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15B12" w14:textId="77777777" w:rsidR="00C84B42" w:rsidRPr="00C84B42" w:rsidRDefault="00C84B42">
      <w:pPr>
        <w:pStyle w:val="Heading1"/>
        <w:rPr>
          <w:sz w:val="48"/>
          <w:szCs w:val="48"/>
          <w:lang w:val="es-CO"/>
        </w:rPr>
      </w:pPr>
      <w:bookmarkStart w:id="0" w:name="ecología-rítmica"/>
    </w:p>
    <w:p w14:paraId="7D9155D2" w14:textId="77777777" w:rsidR="00C84B42" w:rsidRPr="00C84B42" w:rsidRDefault="00C84B42">
      <w:pPr>
        <w:pStyle w:val="Heading1"/>
        <w:rPr>
          <w:sz w:val="48"/>
          <w:szCs w:val="48"/>
          <w:lang w:val="es-CO"/>
        </w:rPr>
      </w:pPr>
    </w:p>
    <w:p w14:paraId="1B45E8A0" w14:textId="75EF6F64" w:rsidR="00C84B42" w:rsidRDefault="00C84B42" w:rsidP="00C84B42">
      <w:pPr>
        <w:pStyle w:val="Heading1"/>
        <w:jc w:val="center"/>
        <w:rPr>
          <w:sz w:val="44"/>
          <w:szCs w:val="44"/>
          <w:lang w:val="es-CO"/>
        </w:rPr>
      </w:pPr>
      <w:r>
        <w:rPr>
          <w:noProof/>
        </w:rPr>
        <w:drawing>
          <wp:inline distT="0" distB="0" distL="0" distR="0" wp14:anchorId="09862D25" wp14:editId="7B7E913F">
            <wp:extent cx="1470660" cy="1569871"/>
            <wp:effectExtent l="0" t="0" r="0" b="0"/>
            <wp:docPr id="2609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221" cy="1572604"/>
                    </a:xfrm>
                    <a:prstGeom prst="rect">
                      <a:avLst/>
                    </a:prstGeom>
                    <a:noFill/>
                    <a:ln>
                      <a:noFill/>
                    </a:ln>
                  </pic:spPr>
                </pic:pic>
              </a:graphicData>
            </a:graphic>
          </wp:inline>
        </w:drawing>
      </w:r>
    </w:p>
    <w:p w14:paraId="76B2E65D" w14:textId="5647CB0F" w:rsidR="00572EA2" w:rsidRPr="00C84B42" w:rsidRDefault="00000000" w:rsidP="00C84B42">
      <w:pPr>
        <w:pStyle w:val="Heading1"/>
        <w:jc w:val="center"/>
        <w:rPr>
          <w:sz w:val="44"/>
          <w:szCs w:val="44"/>
          <w:lang w:val="es-CO"/>
        </w:rPr>
      </w:pPr>
      <w:r w:rsidRPr="00C84B42">
        <w:rPr>
          <w:sz w:val="44"/>
          <w:szCs w:val="44"/>
          <w:lang w:val="es-CO"/>
        </w:rPr>
        <w:t>Ecología Rítmica</w:t>
      </w:r>
    </w:p>
    <w:p w14:paraId="483C6BB4" w14:textId="77777777" w:rsidR="00572EA2" w:rsidRPr="00C84B42" w:rsidRDefault="00000000" w:rsidP="00C84B42">
      <w:pPr>
        <w:pStyle w:val="FirstParagraph"/>
        <w:jc w:val="center"/>
        <w:rPr>
          <w:lang w:val="es-CO"/>
        </w:rPr>
      </w:pPr>
      <w:r w:rsidRPr="00C84B42">
        <w:rPr>
          <w:b/>
          <w:bCs/>
          <w:lang w:val="es-CO"/>
        </w:rPr>
        <w:t>Un marco de pendiente primero para la resiliencia ecosistémica y los cambios de régimen</w:t>
      </w:r>
    </w:p>
    <w:p w14:paraId="50FCC436" w14:textId="77777777" w:rsidR="00572EA2" w:rsidRPr="00C84B42" w:rsidRDefault="00000000" w:rsidP="00C84B42">
      <w:pPr>
        <w:pStyle w:val="BodyText"/>
        <w:jc w:val="center"/>
        <w:rPr>
          <w:lang w:val="es-CO"/>
        </w:rPr>
      </w:pPr>
      <w:r w:rsidRPr="00C84B42">
        <w:rPr>
          <w:lang w:val="es-CO"/>
        </w:rPr>
        <w:t>Álvaro Quiceno</w:t>
      </w:r>
    </w:p>
    <w:bookmarkEnd w:id="0"/>
    <w:p w14:paraId="78A2A40B" w14:textId="77777777" w:rsidR="00C84B42" w:rsidRDefault="00C84B42">
      <w:pPr>
        <w:pStyle w:val="BodyText"/>
        <w:rPr>
          <w:b/>
          <w:bCs/>
          <w:lang w:val="es-CO"/>
        </w:rPr>
      </w:pPr>
    </w:p>
    <w:p w14:paraId="40CC1F8E" w14:textId="77777777" w:rsidR="00C84B42" w:rsidRDefault="00C84B42">
      <w:pPr>
        <w:pStyle w:val="BodyText"/>
        <w:rPr>
          <w:b/>
          <w:bCs/>
          <w:lang w:val="es-CO"/>
        </w:rPr>
      </w:pPr>
    </w:p>
    <w:p w14:paraId="38B93BFD" w14:textId="77777777" w:rsidR="00C84B42" w:rsidRDefault="00C84B42">
      <w:pPr>
        <w:pStyle w:val="BodyText"/>
        <w:rPr>
          <w:b/>
          <w:bCs/>
          <w:lang w:val="es-CO"/>
        </w:rPr>
      </w:pPr>
    </w:p>
    <w:p w14:paraId="5581F64C" w14:textId="77777777" w:rsidR="00C84B42" w:rsidRDefault="00C84B42">
      <w:pPr>
        <w:pStyle w:val="BodyText"/>
        <w:rPr>
          <w:b/>
          <w:bCs/>
          <w:lang w:val="es-CO"/>
        </w:rPr>
      </w:pPr>
    </w:p>
    <w:p w14:paraId="2FF22ACA" w14:textId="77777777" w:rsidR="00C84B42" w:rsidRDefault="00C84B42">
      <w:pPr>
        <w:pStyle w:val="BodyText"/>
        <w:rPr>
          <w:b/>
          <w:bCs/>
          <w:lang w:val="es-CO"/>
        </w:rPr>
      </w:pPr>
    </w:p>
    <w:p w14:paraId="23032A74" w14:textId="77777777" w:rsidR="00C84B42" w:rsidRDefault="00C84B42">
      <w:pPr>
        <w:pStyle w:val="BodyText"/>
        <w:rPr>
          <w:b/>
          <w:bCs/>
          <w:lang w:val="es-CO"/>
        </w:rPr>
      </w:pPr>
    </w:p>
    <w:p w14:paraId="16AB0EB1" w14:textId="77777777" w:rsidR="00C84B42" w:rsidRDefault="00C84B42">
      <w:pPr>
        <w:pStyle w:val="BodyText"/>
        <w:rPr>
          <w:b/>
          <w:bCs/>
          <w:lang w:val="es-CO"/>
        </w:rPr>
      </w:pPr>
    </w:p>
    <w:p w14:paraId="5597F387" w14:textId="77777777" w:rsidR="00C84B42" w:rsidRDefault="00C84B42">
      <w:pPr>
        <w:pStyle w:val="BodyText"/>
        <w:rPr>
          <w:b/>
          <w:bCs/>
          <w:lang w:val="es-CO"/>
        </w:rPr>
      </w:pPr>
    </w:p>
    <w:p w14:paraId="12101A0C" w14:textId="77777777" w:rsidR="00C84B42" w:rsidRDefault="00C84B42">
      <w:pPr>
        <w:pStyle w:val="BodyText"/>
        <w:rPr>
          <w:b/>
          <w:bCs/>
          <w:lang w:val="es-CO"/>
        </w:rPr>
      </w:pPr>
    </w:p>
    <w:p w14:paraId="10E4909A" w14:textId="77777777" w:rsidR="00C84B42" w:rsidRDefault="00C84B42">
      <w:pPr>
        <w:pStyle w:val="BodyText"/>
        <w:rPr>
          <w:b/>
          <w:bCs/>
          <w:lang w:val="es-CO"/>
        </w:rPr>
      </w:pPr>
    </w:p>
    <w:p w14:paraId="3BA736A9" w14:textId="77777777" w:rsidR="00C84B42" w:rsidRDefault="00C84B42">
      <w:pPr>
        <w:pStyle w:val="BodyText"/>
        <w:rPr>
          <w:b/>
          <w:bCs/>
          <w:lang w:val="es-CO"/>
        </w:rPr>
      </w:pPr>
    </w:p>
    <w:p w14:paraId="36144B1B" w14:textId="77777777" w:rsidR="00C84B42" w:rsidRDefault="00C84B42">
      <w:pPr>
        <w:pStyle w:val="BodyText"/>
        <w:rPr>
          <w:b/>
          <w:bCs/>
          <w:lang w:val="es-CO"/>
        </w:rPr>
      </w:pPr>
    </w:p>
    <w:p w14:paraId="59B4390B" w14:textId="77777777" w:rsidR="00C84B42" w:rsidRDefault="00C84B42">
      <w:pPr>
        <w:pStyle w:val="BodyText"/>
        <w:rPr>
          <w:b/>
          <w:bCs/>
          <w:lang w:val="es-CO"/>
        </w:rPr>
      </w:pPr>
    </w:p>
    <w:p w14:paraId="1B4AF71F" w14:textId="77777777" w:rsidR="00C84B42" w:rsidRDefault="00C84B42">
      <w:pPr>
        <w:pStyle w:val="BodyText"/>
        <w:rPr>
          <w:b/>
          <w:bCs/>
          <w:lang w:val="es-CO"/>
        </w:rPr>
      </w:pPr>
    </w:p>
    <w:p w14:paraId="0C003412" w14:textId="71FD3E46" w:rsidR="00572EA2" w:rsidRPr="00C84B42" w:rsidRDefault="00000000">
      <w:pPr>
        <w:pStyle w:val="BodyText"/>
        <w:rPr>
          <w:lang w:val="es-CO"/>
        </w:rPr>
      </w:pPr>
      <w:r w:rsidRPr="00C84B42">
        <w:rPr>
          <w:b/>
          <w:bCs/>
          <w:lang w:val="es-CO"/>
        </w:rPr>
        <w:lastRenderedPageBreak/>
        <w:t>Resumen</w:t>
      </w:r>
    </w:p>
    <w:p w14:paraId="7EDA51F4" w14:textId="77777777" w:rsidR="00572EA2" w:rsidRPr="00C84B42" w:rsidRDefault="00000000">
      <w:pPr>
        <w:pStyle w:val="BodyText"/>
        <w:rPr>
          <w:lang w:val="es-CO"/>
        </w:rPr>
      </w:pPr>
      <w:r w:rsidRPr="00C84B42">
        <w:rPr>
          <w:lang w:val="es-CO"/>
        </w:rPr>
        <w:t xml:space="preserve">Los ecosistemas no simplemente “tienen” tiempos característicos; los componen a través de las escalas. Proponemos la Ecología Rítmica (RTM-Eco), un marco de pendiente primero que modela el tempo ecosistémico a través de la ley de escalamiento </w:t>
      </w:r>
      <w:r>
        <w:t>τ</w:t>
      </w:r>
      <w:r w:rsidRPr="00C84B42">
        <w:rPr>
          <w:lang w:val="es-CO"/>
        </w:rPr>
        <w:t xml:space="preserve"> ∝ L^</w:t>
      </w:r>
      <w:r>
        <w:t>α</w:t>
      </w:r>
      <w:r w:rsidRPr="00C84B42">
        <w:rPr>
          <w:lang w:val="es-CO"/>
        </w:rPr>
        <w:t xml:space="preserve">, donde L es un proxy de tamaño apropiado a la capa (área de parche quemado, tamaño de cuenca, profundidad trófica, escala de red de hábitat), </w:t>
      </w:r>
      <w:r>
        <w:t>τ</w:t>
      </w:r>
      <w:r w:rsidRPr="00C84B42">
        <w:rPr>
          <w:lang w:val="es-CO"/>
        </w:rPr>
        <w:t xml:space="preserve"> es un tiempo característico (recuperación a la línea base pre-perturbación, tiempo de ciclaje de nutrientes, tiempo de recolonización), y </w:t>
      </w:r>
      <w:r>
        <w:t>α</w:t>
      </w:r>
      <w:r w:rsidRPr="00C84B42">
        <w:rPr>
          <w:lang w:val="es-CO"/>
        </w:rPr>
        <w:t xml:space="preserve"> es un exponente de coherencia que captura la organización multiescala del sistema. Dentro de contenedores de coherencia (rebanadas ambientales con forzamiento cuasiconstante), probamos si los datos ecosistémicos colapsan en una ley de potencia, estimamos </w:t>
      </w:r>
      <w:r>
        <w:t>α</w:t>
      </w:r>
      <w:r w:rsidRPr="00C84B42">
        <w:rPr>
          <w:lang w:val="es-CO"/>
        </w:rPr>
        <w:t xml:space="preserve"> con métodos de errores en variables, y fusionamos pendientes aceptadas a través de familias de procesos para construir un Índice de Coherencia Ecosistémica (ICE) en tiempo real.</w:t>
      </w:r>
    </w:p>
    <w:p w14:paraId="1886FF6B" w14:textId="77777777" w:rsidR="00572EA2" w:rsidRPr="00C84B42" w:rsidRDefault="00000000">
      <w:pPr>
        <w:pStyle w:val="BodyText"/>
        <w:rPr>
          <w:lang w:val="es-CO"/>
        </w:rPr>
      </w:pPr>
      <w:r w:rsidRPr="00C84B42">
        <w:rPr>
          <w:b/>
          <w:bCs/>
          <w:lang w:val="es-CO"/>
        </w:rPr>
        <w:t>Validación computacional.</w:t>
      </w:r>
      <w:r w:rsidRPr="00C84B42">
        <w:rPr>
          <w:lang w:val="es-CO"/>
        </w:rPr>
        <w:t xml:space="preserve"> Implementamos y probamos el marco RTM-Eco mediante tres suites de simulación. S1 demuestra el escalamiento </w:t>
      </w:r>
      <w:r>
        <w:t>τ</w:t>
      </w:r>
      <w:r w:rsidRPr="00C84B42">
        <w:rPr>
          <w:lang w:val="es-CO"/>
        </w:rPr>
        <w:t xml:space="preserve">(L) para la recuperación post-incendio de NDVI a través de cinco tipos de ecosistemas, mostrando que </w:t>
      </w:r>
      <w:r>
        <w:t>α</w:t>
      </w:r>
      <w:r w:rsidRPr="00C84B42">
        <w:rPr>
          <w:lang w:val="es-CO"/>
        </w:rPr>
        <w:t xml:space="preserve"> varía característicamente por bioma (bosque boreal </w:t>
      </w:r>
      <w:r>
        <w:t>α</w:t>
      </w:r>
      <w:r w:rsidRPr="00C84B42">
        <w:rPr>
          <w:lang w:val="es-CO"/>
        </w:rPr>
        <w:t xml:space="preserve">≈0.35, pastizal </w:t>
      </w:r>
      <w:r>
        <w:t>α</w:t>
      </w:r>
      <w:r w:rsidRPr="00C84B42">
        <w:rPr>
          <w:lang w:val="es-CO"/>
        </w:rPr>
        <w:t xml:space="preserve">≈0.22, matorral mediterráneo </w:t>
      </w:r>
      <w:r>
        <w:t>α</w:t>
      </w:r>
      <w:r w:rsidRPr="00C84B42">
        <w:rPr>
          <w:lang w:val="es-CO"/>
        </w:rPr>
        <w:t xml:space="preserve">≈0.28), con </w:t>
      </w:r>
      <w:r>
        <w:t>α</w:t>
      </w:r>
      <w:r w:rsidRPr="00C84B42">
        <w:rPr>
          <w:lang w:val="es-CO"/>
        </w:rPr>
        <w:t xml:space="preserve"> recuperable de datos satelitales ruidosos con un error del 0.7%. S2 aplica RTM-Eco a la hidrología de cuencas, calculando el escalamiento del tiempo de residencia a través de cinco tipos de cuenca (humedal </w:t>
      </w:r>
      <w:r>
        <w:t>α</w:t>
      </w:r>
      <w:r w:rsidRPr="00C84B42">
        <w:rPr>
          <w:lang w:val="es-CO"/>
        </w:rPr>
        <w:t xml:space="preserve">≈0.55, urbano </w:t>
      </w:r>
      <w:r>
        <w:t>α</w:t>
      </w:r>
      <w:r w:rsidRPr="00C84B42">
        <w:rPr>
          <w:lang w:val="es-CO"/>
        </w:rPr>
        <w:t xml:space="preserve">≈0.25), y deriva un Índice de Coherencia Ecosistémica (ICE) que clasifica los sistemas por resiliencia: humedales (ICE=0.86) &gt;&gt; tierras bajas forestadas (0.61) &gt;&gt; agrícola (0.24) &gt;&gt; urbano (0.11). S3 valida la Hipótesis H2 —que la caída de </w:t>
      </w:r>
      <w:r>
        <w:t>α</w:t>
      </w:r>
      <w:r w:rsidRPr="00C84B42">
        <w:rPr>
          <w:lang w:val="es-CO"/>
        </w:rPr>
        <w:t xml:space="preserve"> anticipa cambios de régimen— modelando escenarios de degradación ecosistémica (desertificación forestal, eutrofización lacustre, blanqueamiento coralino, invasión de pastizales), encontrando que la caída de </w:t>
      </w:r>
      <w:r>
        <w:t>α</w:t>
      </w:r>
      <w:r w:rsidRPr="00C84B42">
        <w:rPr>
          <w:lang w:val="es-CO"/>
        </w:rPr>
        <w:t xml:space="preserve"> proporciona 4-11 años de alerta temprana antes del colapso de la variable de estado.</w:t>
      </w:r>
    </w:p>
    <w:p w14:paraId="0E01766E" w14:textId="77777777" w:rsidR="00572EA2" w:rsidRPr="00C84B42" w:rsidRDefault="00000000">
      <w:pPr>
        <w:pStyle w:val="BodyText"/>
        <w:rPr>
          <w:lang w:val="es-CO"/>
        </w:rPr>
      </w:pPr>
      <w:r w:rsidRPr="00C84B42">
        <w:rPr>
          <w:lang w:val="es-CO"/>
        </w:rPr>
        <w:t xml:space="preserve">Formulamos hipótesis falsificables: (H1) un </w:t>
      </w:r>
      <w:r>
        <w:t>α</w:t>
      </w:r>
      <w:r w:rsidRPr="00C84B42">
        <w:rPr>
          <w:lang w:val="es-CO"/>
        </w:rPr>
        <w:t xml:space="preserve"> más alto predice una recuperación más ordenada; (H2) caídas significativas de </w:t>
      </w:r>
      <w:r>
        <w:t>α</w:t>
      </w:r>
      <w:r w:rsidRPr="00C84B42">
        <w:rPr>
          <w:lang w:val="es-CO"/>
        </w:rPr>
        <w:t xml:space="preserve"> anticipan cambios de régimen; (H3) curvas maestras emergen dentro de contenedores a través de clases de perturbación. El marco complementa las métricas clásicas de resiliencia al convertir la geometría del tempo en una señal medible, robusta a unidades, para monitoreo, alerta temprana y diseño de conservación.</w:t>
      </w:r>
    </w:p>
    <w:p w14:paraId="6929032B" w14:textId="77777777" w:rsidR="00572EA2" w:rsidRPr="00C84B42" w:rsidRDefault="00000000">
      <w:pPr>
        <w:pStyle w:val="BodyText"/>
        <w:rPr>
          <w:lang w:val="es-CO"/>
        </w:rPr>
      </w:pPr>
      <w:r w:rsidRPr="00C84B42">
        <w:rPr>
          <w:b/>
          <w:bCs/>
          <w:lang w:val="es-CO"/>
        </w:rPr>
        <w:t>Validación empírica preliminar</w:t>
      </w:r>
      <w:r w:rsidRPr="00C84B42">
        <w:rPr>
          <w:lang w:val="es-CO"/>
        </w:rPr>
        <w:t xml:space="preserve"> </w:t>
      </w:r>
      <m:oMath>
        <m:r>
          <m:rPr>
            <m:sty m:val="b"/>
          </m:rPr>
          <w:rPr>
            <w:rFonts w:ascii="Cambria Math" w:hAnsi="Cambria Math"/>
            <w:lang w:val="es-CO"/>
          </w:rPr>
          <m:t>→</m:t>
        </m:r>
      </m:oMath>
      <w:r w:rsidRPr="00C84B42">
        <w:rPr>
          <w:lang w:val="es-CO"/>
        </w:rPr>
        <w:t xml:space="preserve"> </w:t>
      </w:r>
      <w:r w:rsidRPr="00C84B42">
        <w:rPr>
          <w:b/>
          <w:bCs/>
          <w:lang w:val="es-CO"/>
        </w:rPr>
        <w:t>(APÉNDICE B)</w:t>
      </w:r>
      <w:r w:rsidRPr="00C84B42">
        <w:rPr>
          <w:lang w:val="es-CO"/>
        </w:rPr>
        <w:t>. Más allá de la simulación, fundamentamos el marco RTM-Eco en la realidad biológica mediante un análisis alométrico de la Base de Datos AnAge (n=547). El análisis heurístico inicial confirmó que la longevidad máxima de los vertebrados escala con la masa corporal adulta. Para corregir definitivamente el sesgo de atenuación estadística causado por la masiva varianza intraespecífica de masa corporal (</w:t>
      </w:r>
      <m:oMath>
        <m:r>
          <m:rPr>
            <m:sty m:val="p"/>
          </m:rPr>
          <w:rPr>
            <w:rFonts w:ascii="Cambria Math" w:hAnsi="Cambria Math"/>
            <w:lang w:val="es-CO"/>
          </w:rPr>
          <m:t>∼</m:t>
        </m:r>
        <m:r>
          <w:rPr>
            <w:rFonts w:ascii="Cambria Math" w:hAnsi="Cambria Math"/>
            <w:lang w:val="es-CO"/>
          </w:rPr>
          <m:t>20</m:t>
        </m:r>
        <m:r>
          <m:rPr>
            <m:sty m:val="p"/>
          </m:rPr>
          <w:rPr>
            <w:rFonts w:ascii="Cambria Math" w:hAnsi="Cambria Math"/>
            <w:lang w:val="es-CO"/>
          </w:rPr>
          <m:t>%</m:t>
        </m:r>
      </m:oMath>
      <w:r w:rsidRPr="00C84B42">
        <w:rPr>
          <w:lang w:val="es-CO"/>
        </w:rPr>
        <w:t>) y la incertidumbre observacional de longevidad (</w:t>
      </w:r>
      <m:oMath>
        <m:r>
          <m:rPr>
            <m:sty m:val="p"/>
          </m:rPr>
          <w:rPr>
            <w:rFonts w:ascii="Cambria Math" w:hAnsi="Cambria Math"/>
            <w:lang w:val="es-CO"/>
          </w:rPr>
          <m:t>∼</m:t>
        </m:r>
        <m:r>
          <w:rPr>
            <w:rFonts w:ascii="Cambria Math" w:hAnsi="Cambria Math"/>
            <w:lang w:val="es-CO"/>
          </w:rPr>
          <m:t>25</m:t>
        </m:r>
        <m:r>
          <m:rPr>
            <m:sty m:val="p"/>
          </m:rPr>
          <w:rPr>
            <w:rFonts w:ascii="Cambria Math" w:hAnsi="Cambria Math"/>
            <w:lang w:val="es-CO"/>
          </w:rPr>
          <m:t>%</m:t>
        </m:r>
      </m:oMath>
      <w:r w:rsidRPr="00C84B42">
        <w:rPr>
          <w:lang w:val="es-CO"/>
        </w:rPr>
        <w:t>), desplegamos un pipeline riguroso de Regresión de Distancia Ortogonal (ODR). Los exponentes de coherencia corregidos por varianza para Mammalia (</w:t>
      </w:r>
      <m:oMath>
        <m:r>
          <w:rPr>
            <w:rFonts w:ascii="Cambria Math" w:hAnsi="Cambria Math"/>
          </w:rPr>
          <m:t>α</m:t>
        </m:r>
        <m:r>
          <m:rPr>
            <m:sty m:val="p"/>
          </m:rPr>
          <w:rPr>
            <w:rFonts w:ascii="Cambria Math" w:hAnsi="Cambria Math"/>
            <w:lang w:val="es-CO"/>
          </w:rPr>
          <m:t>=</m:t>
        </m:r>
        <m:r>
          <w:rPr>
            <w:rFonts w:ascii="Cambria Math" w:hAnsi="Cambria Math"/>
            <w:lang w:val="es-CO"/>
          </w:rPr>
          <m:t> 0.190 </m:t>
        </m:r>
        <m:r>
          <m:rPr>
            <m:sty m:val="p"/>
          </m:rPr>
          <w:rPr>
            <w:rFonts w:ascii="Cambria Math" w:hAnsi="Cambria Math"/>
            <w:lang w:val="es-CO"/>
          </w:rPr>
          <m:t>±</m:t>
        </m:r>
        <m:r>
          <w:rPr>
            <w:rFonts w:ascii="Cambria Math" w:hAnsi="Cambria Math"/>
            <w:lang w:val="es-CO"/>
          </w:rPr>
          <m:t>0.011</m:t>
        </m:r>
      </m:oMath>
      <w:r w:rsidRPr="00C84B42">
        <w:rPr>
          <w:lang w:val="es-CO"/>
        </w:rPr>
        <w:t>), Aves (</w:t>
      </w:r>
      <m:oMath>
        <m:r>
          <w:rPr>
            <w:rFonts w:ascii="Cambria Math" w:hAnsi="Cambria Math"/>
          </w:rPr>
          <m:t>α</m:t>
        </m:r>
        <m:r>
          <m:rPr>
            <m:sty m:val="p"/>
          </m:rPr>
          <w:rPr>
            <w:rFonts w:ascii="Cambria Math" w:hAnsi="Cambria Math"/>
            <w:lang w:val="es-CO"/>
          </w:rPr>
          <m:t>=</m:t>
        </m:r>
        <m:r>
          <w:rPr>
            <w:rFonts w:ascii="Cambria Math" w:hAnsi="Cambria Math"/>
            <w:lang w:val="es-CO"/>
          </w:rPr>
          <m:t> 0.213 </m:t>
        </m:r>
        <m:r>
          <m:rPr>
            <m:sty m:val="p"/>
          </m:rPr>
          <w:rPr>
            <w:rFonts w:ascii="Cambria Math" w:hAnsi="Cambria Math"/>
            <w:lang w:val="es-CO"/>
          </w:rPr>
          <m:t>±</m:t>
        </m:r>
        <m:r>
          <w:rPr>
            <w:rFonts w:ascii="Cambria Math" w:hAnsi="Cambria Math"/>
            <w:lang w:val="es-CO"/>
          </w:rPr>
          <m:t>0.015</m:t>
        </m:r>
      </m:oMath>
      <w:r w:rsidRPr="00C84B42">
        <w:rPr>
          <w:lang w:val="es-CO"/>
        </w:rPr>
        <w:t>) y Reptilia (</w:t>
      </w:r>
      <m:oMath>
        <m:r>
          <w:rPr>
            <w:rFonts w:ascii="Cambria Math" w:hAnsi="Cambria Math"/>
          </w:rPr>
          <m:t>α</m:t>
        </m:r>
        <m:r>
          <m:rPr>
            <m:sty m:val="p"/>
          </m:rPr>
          <w:rPr>
            <w:rFonts w:ascii="Cambria Math" w:hAnsi="Cambria Math"/>
            <w:lang w:val="es-CO"/>
          </w:rPr>
          <m:t>=</m:t>
        </m:r>
        <m:r>
          <w:rPr>
            <w:rFonts w:ascii="Cambria Math" w:hAnsi="Cambria Math"/>
            <w:lang w:val="es-CO"/>
          </w:rPr>
          <m:t> 0.241 </m:t>
        </m:r>
        <m:r>
          <m:rPr>
            <m:sty m:val="p"/>
          </m:rPr>
          <w:rPr>
            <w:rFonts w:ascii="Cambria Math" w:hAnsi="Cambria Math"/>
            <w:lang w:val="es-CO"/>
          </w:rPr>
          <m:t>±</m:t>
        </m:r>
        <m:r>
          <w:rPr>
            <w:rFonts w:ascii="Cambria Math" w:hAnsi="Cambria Math"/>
            <w:lang w:val="es-CO"/>
          </w:rPr>
          <m:t>0.077</m:t>
        </m:r>
      </m:oMath>
      <w:r w:rsidRPr="00C84B42">
        <w:rPr>
          <w:lang w:val="es-CO"/>
        </w:rPr>
        <w:t>) se alinean excepcionalmente bien con los límites teóricos de redes de transporte (</w:t>
      </w:r>
      <m:oMath>
        <m:r>
          <w:rPr>
            <w:rFonts w:ascii="Cambria Math" w:hAnsi="Cambria Math"/>
          </w:rPr>
          <m:t>α</m:t>
        </m:r>
        <m:r>
          <m:rPr>
            <m:sty m:val="p"/>
          </m:rPr>
          <w:rPr>
            <w:rFonts w:ascii="Cambria Math" w:hAnsi="Cambria Math"/>
            <w:lang w:val="es-CO"/>
          </w:rPr>
          <m:t>≈</m:t>
        </m:r>
        <m:r>
          <w:rPr>
            <w:rFonts w:ascii="Cambria Math" w:hAnsi="Cambria Math"/>
            <w:lang w:val="es-CO"/>
          </w:rPr>
          <m:t>0.25</m:t>
        </m:r>
      </m:oMath>
      <w:r w:rsidRPr="00C84B42">
        <w:rPr>
          <w:lang w:val="es-CO"/>
        </w:rPr>
        <w:t>). Esto demuestra que el “ritmo de vida” no es una constante absoluta sino una variable topológica gobernada por el volumen estructural del organismo.</w:t>
      </w:r>
    </w:p>
    <w:p w14:paraId="656B8513" w14:textId="77777777" w:rsidR="00572EA2" w:rsidRPr="00C84B42" w:rsidRDefault="00000000">
      <w:pPr>
        <w:pStyle w:val="BodyText"/>
        <w:rPr>
          <w:lang w:val="es-CO"/>
        </w:rPr>
      </w:pPr>
      <w:r w:rsidRPr="00C84B42">
        <w:rPr>
          <w:lang w:val="es-CO"/>
        </w:rPr>
        <w:t xml:space="preserve">Además, validamos el marco de transporte RTM en la dinámica poblacional macroscópica mediante un análisis masivo de más de 4,500 series temporales de la Base de Datos Global de Dinámica Poblacional (GPDD) y metaanálisis de la Ley de Potencia de Taylor </w:t>
      </w:r>
      <m:oMath>
        <m:r>
          <m:rPr>
            <m:sty m:val="b"/>
          </m:rPr>
          <w:rPr>
            <w:rFonts w:ascii="Cambria Math" w:hAnsi="Cambria Math"/>
            <w:lang w:val="es-CO"/>
          </w:rPr>
          <m:t>→</m:t>
        </m:r>
      </m:oMath>
      <w:r w:rsidRPr="00C84B42">
        <w:rPr>
          <w:lang w:val="es-CO"/>
        </w:rPr>
        <w:t xml:space="preserve"> </w:t>
      </w:r>
      <w:r w:rsidRPr="00C84B42">
        <w:rPr>
          <w:b/>
          <w:bCs/>
          <w:lang w:val="es-CO"/>
        </w:rPr>
        <w:t>(APÉNDICE C)</w:t>
      </w:r>
      <w:r w:rsidRPr="00C84B42">
        <w:rPr>
          <w:lang w:val="es-CO"/>
        </w:rPr>
        <w:t xml:space="preserve">. </w:t>
      </w:r>
      <w:r w:rsidRPr="00C84B42">
        <w:rPr>
          <w:lang w:val="es-CO"/>
        </w:rPr>
        <w:lastRenderedPageBreak/>
        <w:t xml:space="preserve">Para prevenir falacias ecológicas de estimación puntual, utilizamos simulaciones Monte Carlo para reconstruir la verdadera varianza biológica. El análisis robusto muestra que el 99.7% de las poblaciones biológicas exhiben fluctuaciones no-Poisson, consistentes con Dinámicas de Transporte Críticas caracterizadas por ruido rosa </w:t>
      </w:r>
      <m:oMath>
        <m:r>
          <w:rPr>
            <w:rFonts w:ascii="Cambria Math" w:hAnsi="Cambria Math"/>
            <w:lang w:val="es-CO"/>
          </w:rPr>
          <m:t>1</m:t>
        </m:r>
        <m:r>
          <m:rPr>
            <m:sty m:val="p"/>
          </m:rPr>
          <w:rPr>
            <w:rFonts w:ascii="Cambria Math" w:hAnsi="Cambria Math"/>
            <w:lang w:val="es-CO"/>
          </w:rPr>
          <m:t>/</m:t>
        </m:r>
        <m:r>
          <w:rPr>
            <w:rFonts w:ascii="Cambria Math" w:hAnsi="Cambria Math"/>
          </w:rPr>
          <m:t>f</m:t>
        </m:r>
      </m:oMath>
      <w:r w:rsidRPr="00C84B42">
        <w:rPr>
          <w:lang w:val="es-CO"/>
        </w:rPr>
        <w:t xml:space="preserve"> (</w:t>
      </w:r>
      <m:oMath>
        <m:r>
          <w:rPr>
            <w:rFonts w:ascii="Cambria Math" w:hAnsi="Cambria Math"/>
          </w:rPr>
          <m:t>β</m:t>
        </m:r>
        <m:r>
          <m:rPr>
            <m:sty m:val="p"/>
          </m:rPr>
          <w:rPr>
            <w:rFonts w:ascii="Cambria Math" w:hAnsi="Cambria Math"/>
            <w:lang w:val="es-CO"/>
          </w:rPr>
          <m:t>=</m:t>
        </m:r>
        <m:r>
          <w:rPr>
            <w:rFonts w:ascii="Cambria Math" w:hAnsi="Cambria Math"/>
            <w:lang w:val="es-CO"/>
          </w:rPr>
          <m:t>0.82</m:t>
        </m:r>
      </m:oMath>
      <w:r w:rsidRPr="00C84B42">
        <w:rPr>
          <w:lang w:val="es-CO"/>
        </w:rPr>
        <w:t xml:space="preserve">). Los datos empíricos de riesgo de extinción escalan con las predicciones topológicas de RTM (pendiente predictiva ODR </w:t>
      </w:r>
      <m:oMath>
        <m:r>
          <m:rPr>
            <m:sty m:val="p"/>
          </m:rPr>
          <w:rPr>
            <w:rFonts w:ascii="Cambria Math" w:hAnsi="Cambria Math"/>
            <w:lang w:val="es-CO"/>
          </w:rPr>
          <m:t>=</m:t>
        </m:r>
        <m:r>
          <w:rPr>
            <w:rFonts w:ascii="Cambria Math" w:hAnsi="Cambria Math"/>
            <w:lang w:val="es-CO"/>
          </w:rPr>
          <m:t>0.92</m:t>
        </m:r>
        <m:r>
          <m:rPr>
            <m:sty m:val="p"/>
          </m:rPr>
          <w:rPr>
            <w:rFonts w:ascii="Cambria Math" w:hAnsi="Cambria Math"/>
            <w:lang w:val="es-CO"/>
          </w:rPr>
          <m:t>±</m:t>
        </m:r>
        <m:r>
          <w:rPr>
            <w:rFonts w:ascii="Cambria Math" w:hAnsi="Cambria Math"/>
            <w:lang w:val="es-CO"/>
          </w:rPr>
          <m:t>0.02</m:t>
        </m:r>
      </m:oMath>
      <w:r w:rsidRPr="00C84B42">
        <w:rPr>
          <w:lang w:val="es-CO"/>
        </w:rPr>
        <w:t>). Estos resultados son consistentes con que el colapso ecológico sea una transición de fase topológica, aunque el mecanismo causal requiere mayor falsificación.</w:t>
      </w:r>
    </w:p>
    <w:p w14:paraId="68DD1ECA" w14:textId="77777777" w:rsidR="00572EA2" w:rsidRPr="00C84B42" w:rsidRDefault="00000000">
      <w:pPr>
        <w:pStyle w:val="BodyText"/>
        <w:rPr>
          <w:lang w:val="es-CO"/>
        </w:rPr>
      </w:pPr>
      <w:r w:rsidRPr="00C84B42">
        <w:rPr>
          <w:lang w:val="es-CO"/>
        </w:rPr>
        <w:t xml:space="preserve">Finalmente, extendemos el marco RTM a redes socioecológicas humanas mediante un análisis de la dinámica de propagación global de COVID-19 (APÉNDICE D). Desplegamos un modelo de Errores en Variables (ODR) a través de las distribuciones pandémicas de 30 naciones para corregir sesgos severos de atenuación por subreporte heterogéneo de casos. El análisis robusto arroja un exponente topológico libre de escala de </w:t>
      </w:r>
      <m:oMath>
        <m:r>
          <w:rPr>
            <w:rFonts w:ascii="Cambria Math" w:hAnsi="Cambria Math"/>
          </w:rPr>
          <m:t>α</m:t>
        </m:r>
        <m:r>
          <m:rPr>
            <m:sty m:val="p"/>
          </m:rPr>
          <w:rPr>
            <w:rFonts w:ascii="Cambria Math" w:hAnsi="Cambria Math"/>
            <w:lang w:val="es-CO"/>
          </w:rPr>
          <m:t>=</m:t>
        </m:r>
        <m:r>
          <w:rPr>
            <w:rFonts w:ascii="Cambria Math" w:hAnsi="Cambria Math"/>
            <w:lang w:val="es-CO"/>
          </w:rPr>
          <m:t>0.953</m:t>
        </m:r>
        <m:r>
          <m:rPr>
            <m:sty m:val="p"/>
          </m:rPr>
          <w:rPr>
            <w:rFonts w:ascii="Cambria Math" w:hAnsi="Cambria Math"/>
            <w:lang w:val="es-CO"/>
          </w:rPr>
          <m:t>±</m:t>
        </m:r>
        <m:r>
          <w:rPr>
            <w:rFonts w:ascii="Cambria Math" w:hAnsi="Cambria Math"/>
            <w:lang w:val="es-CO"/>
          </w:rPr>
          <m:t>0.044</m:t>
        </m:r>
      </m:oMath>
      <w:r w:rsidRPr="00C84B42">
        <w:rPr>
          <w:lang w:val="es-CO"/>
        </w:rPr>
        <w:t>, consistente con el atractor de Zipf (</w:t>
      </w:r>
      <m:oMath>
        <m:r>
          <w:rPr>
            <w:rFonts w:ascii="Cambria Math" w:hAnsi="Cambria Math"/>
          </w:rPr>
          <m:t>α</m:t>
        </m:r>
        <m:r>
          <m:rPr>
            <m:sty m:val="p"/>
          </m:rPr>
          <w:rPr>
            <w:rFonts w:ascii="Cambria Math" w:hAnsi="Cambria Math"/>
            <w:lang w:val="es-CO"/>
          </w:rPr>
          <m:t>≈</m:t>
        </m:r>
        <m:r>
          <w:rPr>
            <w:rFonts w:ascii="Cambria Math" w:hAnsi="Cambria Math"/>
            <w:lang w:val="es-CO"/>
          </w:rPr>
          <m:t>1.0</m:t>
        </m:r>
      </m:oMath>
      <w:r w:rsidRPr="00C84B42">
        <w:rPr>
          <w:lang w:val="es-CO"/>
        </w:rPr>
        <w:t xml:space="preserve">) para redes libres de escala. Las simulaciones de varianza Monte Carlo arrojan </w:t>
      </w:r>
      <m:oMath>
        <m:r>
          <w:rPr>
            <w:rFonts w:ascii="Cambria Math" w:hAnsi="Cambria Math"/>
          </w:rPr>
          <m:t>k</m:t>
        </m:r>
        <m:r>
          <m:rPr>
            <m:sty m:val="p"/>
          </m:rPr>
          <w:rPr>
            <w:rFonts w:ascii="Cambria Math" w:hAnsi="Cambria Math"/>
            <w:lang w:val="es-CO"/>
          </w:rPr>
          <m:t>=</m:t>
        </m:r>
        <m:r>
          <w:rPr>
            <w:rFonts w:ascii="Cambria Math" w:hAnsi="Cambria Math"/>
            <w:lang w:val="es-CO"/>
          </w:rPr>
          <m:t>0.226</m:t>
        </m:r>
        <m:r>
          <m:rPr>
            <m:sty m:val="p"/>
          </m:rPr>
          <w:rPr>
            <w:rFonts w:ascii="Cambria Math" w:hAnsi="Cambria Math"/>
            <w:lang w:val="es-CO"/>
          </w:rPr>
          <m:t>±</m:t>
        </m:r>
        <m:r>
          <w:rPr>
            <w:rFonts w:ascii="Cambria Math" w:hAnsi="Cambria Math"/>
            <w:lang w:val="es-CO"/>
          </w:rPr>
          <m:t>0.131</m:t>
        </m:r>
      </m:oMath>
      <w:r w:rsidRPr="00C84B42">
        <w:rPr>
          <w:lang w:val="es-CO"/>
        </w:rPr>
        <w:t xml:space="preserve">. Dado que </w:t>
      </w:r>
      <m:oMath>
        <m:r>
          <w:rPr>
            <w:rFonts w:ascii="Cambria Math" w:hAnsi="Cambria Math"/>
          </w:rPr>
          <m:t>k</m:t>
        </m:r>
        <m:r>
          <m:rPr>
            <m:sty m:val="p"/>
          </m:rPr>
          <w:rPr>
            <w:rFonts w:ascii="Cambria Math" w:hAnsi="Cambria Math"/>
            <w:lang w:val="es-CO"/>
          </w:rPr>
          <m:t>≪</m:t>
        </m:r>
        <m:r>
          <w:rPr>
            <w:rFonts w:ascii="Cambria Math" w:hAnsi="Cambria Math"/>
            <w:lang w:val="es-CO"/>
          </w:rPr>
          <m:t>1</m:t>
        </m:r>
      </m:oMath>
      <w:r w:rsidRPr="00C84B42">
        <w:rPr>
          <w:lang w:val="es-CO"/>
        </w:rPr>
        <w:t>, esto es inconsistente con transmisión homogénea de Poisson, apoyando la interpretación RTM de que el COVID-19 se propagó como un fenómeno de transporte topológico a través de una red libre de escala. Estos hallazgos son convergentes con resultados conocidos en epidemiología de redes (Barabási 2002, Lloyd-Smith et al. 2005).</w:t>
      </w:r>
    </w:p>
    <w:p w14:paraId="05F31303" w14:textId="77777777" w:rsidR="00572EA2" w:rsidRPr="00C84B42" w:rsidRDefault="00000000">
      <w:pPr>
        <w:pStyle w:val="BodyText"/>
        <w:rPr>
          <w:lang w:val="es-CO"/>
        </w:rPr>
      </w:pPr>
      <w:r w:rsidRPr="00C84B42">
        <w:rPr>
          <w:b/>
          <w:bCs/>
          <w:lang w:val="es-CO"/>
        </w:rPr>
        <w:t>Hallazgos de la campaña de flanqueo (abril de 2026)</w:t>
      </w:r>
      <w:r w:rsidRPr="00C84B42">
        <w:rPr>
          <w:lang w:val="es-CO"/>
        </w:rPr>
        <w:t xml:space="preserve"> </w:t>
      </w:r>
      <m:oMath>
        <m:r>
          <m:rPr>
            <m:sty m:val="b"/>
          </m:rPr>
          <w:rPr>
            <w:rFonts w:ascii="Cambria Math" w:hAnsi="Cambria Math"/>
            <w:lang w:val="es-CO"/>
          </w:rPr>
          <m:t>→</m:t>
        </m:r>
      </m:oMath>
      <w:r w:rsidRPr="00C84B42">
        <w:rPr>
          <w:lang w:val="es-CO"/>
        </w:rPr>
        <w:t xml:space="preserve"> </w:t>
      </w:r>
      <w:r w:rsidRPr="00C84B42">
        <w:rPr>
          <w:b/>
          <w:bCs/>
          <w:lang w:val="es-CO"/>
        </w:rPr>
        <w:t>(APÉNDICE E)</w:t>
      </w:r>
      <w:r w:rsidRPr="00C84B42">
        <w:rPr>
          <w:lang w:val="es-CO"/>
        </w:rPr>
        <w:t xml:space="preserve">. Las pruebas adversariales independientes (5 flancos, 4 aciertos) extendieron la base empírica de RTM-Eco con predicciones novedosas. (1) </w:t>
      </w:r>
      <w:r w:rsidRPr="00C84B42">
        <w:rPr>
          <w:b/>
          <w:bCs/>
          <w:lang w:val="es-CO"/>
        </w:rPr>
        <w:t>Los residuos de Kleiber predicen longevidad:</w:t>
      </w:r>
      <w:r w:rsidRPr="00C84B42">
        <w:rPr>
          <w:lang w:val="es-CO"/>
        </w:rPr>
        <w:t xml:space="preserve"> a masa corporal fija, las especies cuya tasa metabólica excede la predicción de Kleiber viven menos, Spearman global </w:t>
      </w:r>
      <m:oMath>
        <m:r>
          <w:rPr>
            <w:rFonts w:ascii="Cambria Math" w:hAnsi="Cambria Math"/>
          </w:rPr>
          <m:t>ρ</m:t>
        </m:r>
        <m:r>
          <m:rPr>
            <m:sty m:val="p"/>
          </m:rPr>
          <w:rPr>
            <w:rFonts w:ascii="Cambria Math" w:hAnsi="Cambria Math"/>
            <w:lang w:val="es-CO"/>
          </w:rPr>
          <m:t>=-</m:t>
        </m:r>
        <m:r>
          <w:rPr>
            <w:rFonts w:ascii="Cambria Math" w:hAnsi="Cambria Math"/>
            <w:lang w:val="es-CO"/>
          </w:rPr>
          <m:t>0.184</m:t>
        </m:r>
      </m:oMath>
      <w:r w:rsidRPr="00C84B42">
        <w:rPr>
          <w:lang w:val="es-CO"/>
        </w:rPr>
        <w:t xml:space="preserve">, </w:t>
      </w:r>
      <m:oMath>
        <m:r>
          <w:rPr>
            <w:rFonts w:ascii="Cambria Math" w:hAnsi="Cambria Math"/>
          </w:rPr>
          <m:t>p</m:t>
        </m:r>
        <m:r>
          <m:rPr>
            <m:sty m:val="p"/>
          </m:rPr>
          <w:rPr>
            <w:rFonts w:ascii="Cambria Math" w:hAnsi="Cambria Math"/>
            <w:lang w:val="es-CO"/>
          </w:rPr>
          <m:t>=</m:t>
        </m:r>
        <m:r>
          <w:rPr>
            <w:rFonts w:ascii="Cambria Math" w:hAnsi="Cambria Math"/>
            <w:lang w:val="es-CO"/>
          </w:rPr>
          <m:t>0.0005</m:t>
        </m:r>
      </m:oMath>
      <w:r w:rsidRPr="00C84B42">
        <w:rPr>
          <w:lang w:val="es-CO"/>
        </w:rPr>
        <w:t xml:space="preserve"> (</w:t>
      </w:r>
      <m:oMath>
        <m:r>
          <w:rPr>
            <w:rFonts w:ascii="Cambria Math" w:hAnsi="Cambria Math"/>
          </w:rPr>
          <m:t>n</m:t>
        </m:r>
        <m:r>
          <m:rPr>
            <m:sty m:val="p"/>
          </m:rPr>
          <w:rPr>
            <w:rFonts w:ascii="Cambria Math" w:hAnsi="Cambria Math"/>
            <w:lang w:val="es-CO"/>
          </w:rPr>
          <m:t>=</m:t>
        </m:r>
        <m:r>
          <w:rPr>
            <w:rFonts w:ascii="Cambria Math" w:hAnsi="Cambria Math"/>
            <w:lang w:val="es-CO"/>
          </w:rPr>
          <m:t>350</m:t>
        </m:r>
      </m:oMath>
      <w:r w:rsidRPr="00C84B42">
        <w:rPr>
          <w:lang w:val="es-CO"/>
        </w:rPr>
        <w:t xml:space="preserve"> mamíferos), 7 de 9 órdenes (n ≥ 10) muestran la misma dirección (prueba </w:t>
      </w:r>
      <m:oMath>
        <m:r>
          <w:rPr>
            <w:rFonts w:ascii="Cambria Math" w:hAnsi="Cambria Math"/>
          </w:rPr>
          <m:t>t</m:t>
        </m:r>
      </m:oMath>
      <w:r w:rsidRPr="00C84B42">
        <w:rPr>
          <w:lang w:val="es-CO"/>
        </w:rPr>
        <w:t xml:space="preserve"> </w:t>
      </w:r>
      <m:oMath>
        <m:r>
          <w:rPr>
            <w:rFonts w:ascii="Cambria Math" w:hAnsi="Cambria Math"/>
          </w:rPr>
          <m:t>p</m:t>
        </m:r>
        <m:r>
          <m:rPr>
            <m:sty m:val="p"/>
          </m:rPr>
          <w:rPr>
            <w:rFonts w:ascii="Cambria Math" w:hAnsi="Cambria Math"/>
            <w:lang w:val="es-CO"/>
          </w:rPr>
          <m:t>=</m:t>
        </m:r>
        <m:r>
          <w:rPr>
            <w:rFonts w:ascii="Cambria Math" w:hAnsi="Cambria Math"/>
            <w:lang w:val="es-CO"/>
          </w:rPr>
          <m:t>0.009</m:t>
        </m:r>
      </m:oMath>
      <w:r w:rsidRPr="00C84B42">
        <w:rPr>
          <w:lang w:val="es-CO"/>
        </w:rPr>
        <w:t xml:space="preserve">). (2) </w:t>
      </w:r>
      <w:r w:rsidRPr="00C84B42">
        <w:rPr>
          <w:b/>
          <w:bCs/>
          <w:lang w:val="es-CO"/>
        </w:rPr>
        <w:t>Conspiración de forma depredador-presa:</w:t>
      </w:r>
      <w:r w:rsidRPr="00C84B42">
        <w:rPr>
          <w:lang w:val="es-CO"/>
        </w:rPr>
        <w:t xml:space="preserve"> la forma de las dinámicas poblacionales de lobos y alces se correlacionan (</w:t>
      </w:r>
      <m:oMath>
        <m:r>
          <w:rPr>
            <w:rFonts w:ascii="Cambria Math" w:hAnsi="Cambria Math"/>
          </w:rPr>
          <m:t>r</m:t>
        </m:r>
        <m:r>
          <m:rPr>
            <m:sty m:val="p"/>
          </m:rPr>
          <w:rPr>
            <w:rFonts w:ascii="Cambria Math" w:hAnsi="Cambria Math"/>
            <w:lang w:val="es-CO"/>
          </w:rPr>
          <m:t>=-</m:t>
        </m:r>
        <m:r>
          <w:rPr>
            <w:rFonts w:ascii="Cambria Math" w:hAnsi="Cambria Math"/>
            <w:lang w:val="es-CO"/>
          </w:rPr>
          <m:t>0.385</m:t>
        </m:r>
      </m:oMath>
      <w:r w:rsidRPr="00C84B42">
        <w:rPr>
          <w:lang w:val="es-CO"/>
        </w:rPr>
        <w:t xml:space="preserve">), y esta anticorrelación se intensifica antes de colapsos ecosistémicos (Isla Royale: </w:t>
      </w:r>
      <m:oMath>
        <m:r>
          <w:rPr>
            <w:rFonts w:ascii="Cambria Math" w:hAnsi="Cambria Math"/>
          </w:rPr>
          <m:t>d</m:t>
        </m:r>
        <m:r>
          <m:rPr>
            <m:sty m:val="p"/>
          </m:rPr>
          <w:rPr>
            <w:rFonts w:ascii="Cambria Math" w:hAnsi="Cambria Math"/>
            <w:lang w:val="es-CO"/>
          </w:rPr>
          <m:t>=-</m:t>
        </m:r>
        <m:r>
          <w:rPr>
            <w:rFonts w:ascii="Cambria Math" w:hAnsi="Cambria Math"/>
            <w:lang w:val="es-CO"/>
          </w:rPr>
          <m:t>2.52</m:t>
        </m:r>
      </m:oMath>
      <w:r w:rsidRPr="00C84B42">
        <w:rPr>
          <w:lang w:val="es-CO"/>
        </w:rPr>
        <w:t xml:space="preserve"> pre-alce 1996, </w:t>
      </w:r>
      <m:oMath>
        <m:r>
          <w:rPr>
            <w:rFonts w:ascii="Cambria Math" w:hAnsi="Cambria Math"/>
          </w:rPr>
          <m:t>d</m:t>
        </m:r>
        <m:r>
          <m:rPr>
            <m:sty m:val="p"/>
          </m:rPr>
          <w:rPr>
            <w:rFonts w:ascii="Cambria Math" w:hAnsi="Cambria Math"/>
            <w:lang w:val="es-CO"/>
          </w:rPr>
          <m:t>=-</m:t>
        </m:r>
        <m:r>
          <w:rPr>
            <w:rFonts w:ascii="Cambria Math" w:hAnsi="Cambria Math"/>
            <w:lang w:val="es-CO"/>
          </w:rPr>
          <m:t>1.10</m:t>
        </m:r>
      </m:oMath>
      <w:r w:rsidRPr="00C84B42">
        <w:rPr>
          <w:lang w:val="es-CO"/>
        </w:rPr>
        <w:t xml:space="preserve"> pre-lobo 2012). (3) </w:t>
      </w:r>
      <w:r w:rsidRPr="00C84B42">
        <w:rPr>
          <w:b/>
          <w:bCs/>
          <w:lang w:val="es-CO"/>
        </w:rPr>
        <w:t>Paradoja de Simpson en Amphibia:</w:t>
      </w:r>
      <w:r w:rsidRPr="00C84B42">
        <w:rPr>
          <w:lang w:val="es-CO"/>
        </w:rPr>
        <w:t xml:space="preserve"> el </w:t>
      </w:r>
      <m:oMath>
        <m:r>
          <w:rPr>
            <w:rFonts w:ascii="Cambria Math" w:hAnsi="Cambria Math"/>
          </w:rPr>
          <m:t>α</m:t>
        </m:r>
        <m:r>
          <m:rPr>
            <m:sty m:val="p"/>
          </m:rPr>
          <w:rPr>
            <w:rFonts w:ascii="Cambria Math" w:hAnsi="Cambria Math"/>
            <w:lang w:val="es-CO"/>
          </w:rPr>
          <m:t>=</m:t>
        </m:r>
        <m:r>
          <w:rPr>
            <w:rFonts w:ascii="Cambria Math" w:hAnsi="Cambria Math"/>
            <w:lang w:val="es-CO"/>
          </w:rPr>
          <m:t>0.091</m:t>
        </m:r>
      </m:oMath>
      <w:r w:rsidRPr="00C84B42">
        <w:rPr>
          <w:lang w:val="es-CO"/>
        </w:rPr>
        <w:t xml:space="preserve"> global de Amphibia oculta Anura (ranas, pulmones desarrollados) </w:t>
      </w:r>
      <m:oMath>
        <m:r>
          <w:rPr>
            <w:rFonts w:ascii="Cambria Math" w:hAnsi="Cambria Math"/>
          </w:rPr>
          <m:t>α</m:t>
        </m:r>
        <m:r>
          <m:rPr>
            <m:sty m:val="p"/>
          </m:rPr>
          <w:rPr>
            <w:rFonts w:ascii="Cambria Math" w:hAnsi="Cambria Math"/>
            <w:lang w:val="es-CO"/>
          </w:rPr>
          <m:t>=</m:t>
        </m:r>
        <m:r>
          <w:rPr>
            <w:rFonts w:ascii="Cambria Math" w:hAnsi="Cambria Math"/>
            <w:lang w:val="es-CO"/>
          </w:rPr>
          <m:t>0.55</m:t>
        </m:r>
      </m:oMath>
      <w:r w:rsidRPr="00C84B42">
        <w:rPr>
          <w:lang w:val="es-CO"/>
        </w:rPr>
        <w:t xml:space="preserve"> vs. Caudata (salamandras, respiración cutánea) </w:t>
      </w:r>
      <m:oMath>
        <m:r>
          <w:rPr>
            <w:rFonts w:ascii="Cambria Math" w:hAnsi="Cambria Math"/>
          </w:rPr>
          <m:t>α</m:t>
        </m:r>
        <m:r>
          <m:rPr>
            <m:sty m:val="p"/>
          </m:rPr>
          <w:rPr>
            <w:rFonts w:ascii="Cambria Math" w:hAnsi="Cambria Math"/>
            <w:lang w:val="es-CO"/>
          </w:rPr>
          <m:t>=</m:t>
        </m:r>
        <m:r>
          <w:rPr>
            <w:rFonts w:ascii="Cambria Math" w:hAnsi="Cambria Math"/>
            <w:lang w:val="es-CO"/>
          </w:rPr>
          <m:t>0.03</m:t>
        </m:r>
      </m:oMath>
      <w:r w:rsidRPr="00C84B42">
        <w:rPr>
          <w:lang w:val="es-CO"/>
        </w:rPr>
        <w:t xml:space="preserve"> — la topología respiratoria determina el exponente (n = 8/grupo; se recomienda replicación con AmphibiaWeb). (4) </w:t>
      </w:r>
      <w:r w:rsidRPr="00C84B42">
        <w:rPr>
          <w:b/>
          <w:bCs/>
          <w:lang w:val="es-CO"/>
        </w:rPr>
        <w:t>Tamaño corporal → color espectral:</w:t>
      </w:r>
      <w:r w:rsidRPr="00C84B42">
        <w:rPr>
          <w:lang w:val="es-CO"/>
        </w:rPr>
        <w:t xml:space="preserve"> Spearman </w:t>
      </w:r>
      <m:oMath>
        <m:r>
          <w:rPr>
            <w:rFonts w:ascii="Cambria Math" w:hAnsi="Cambria Math"/>
          </w:rPr>
          <m:t>ρ</m:t>
        </m:r>
        <m:r>
          <m:rPr>
            <m:sty m:val="p"/>
          </m:rPr>
          <w:rPr>
            <w:rFonts w:ascii="Cambria Math" w:hAnsi="Cambria Math"/>
            <w:lang w:val="es-CO"/>
          </w:rPr>
          <m:t>=+</m:t>
        </m:r>
        <m:r>
          <w:rPr>
            <w:rFonts w:ascii="Cambria Math" w:hAnsi="Cambria Math"/>
            <w:lang w:val="es-CO"/>
          </w:rPr>
          <m:t>0.867</m:t>
        </m:r>
      </m:oMath>
      <w:r w:rsidRPr="00C84B42">
        <w:rPr>
          <w:lang w:val="es-CO"/>
        </w:rPr>
        <w:t xml:space="preserve">, </w:t>
      </w:r>
      <m:oMath>
        <m:r>
          <w:rPr>
            <w:rFonts w:ascii="Cambria Math" w:hAnsi="Cambria Math"/>
          </w:rPr>
          <m:t>p</m:t>
        </m:r>
        <m:r>
          <m:rPr>
            <m:sty m:val="p"/>
          </m:rPr>
          <w:rPr>
            <w:rFonts w:ascii="Cambria Math" w:hAnsi="Cambria Math"/>
            <w:lang w:val="es-CO"/>
          </w:rPr>
          <m:t>=</m:t>
        </m:r>
        <m:r>
          <w:rPr>
            <w:rFonts w:ascii="Cambria Math" w:hAnsi="Cambria Math"/>
            <w:lang w:val="es-CO"/>
          </w:rPr>
          <m:t>0.0025</m:t>
        </m:r>
      </m:oMath>
      <w:r w:rsidRPr="00C84B42">
        <w:rPr>
          <w:lang w:val="es-CO"/>
        </w:rPr>
        <w:t xml:space="preserve"> a través de 9 grupos taxonómicos de GPDD; RTM proporciona el mecanismo (más capas topológicas → ruido más rojo). (5) </w:t>
      </w:r>
      <w:r w:rsidRPr="00C84B42">
        <w:rPr>
          <w:b/>
          <w:bCs/>
          <w:lang w:val="es-CO"/>
        </w:rPr>
        <w:t>Bonificación de longevidad por vuelo:</w:t>
      </w:r>
      <w:r w:rsidRPr="00C84B42">
        <w:rPr>
          <w:lang w:val="es-CO"/>
        </w:rPr>
        <w:t xml:space="preserve"> los endotermos voladores viven 1.52× más a una masa corporal fija (murciélagos 1.9×, d = 1.39, p = 6×10⁻²⁹), con las ratites no voladoras perdiendo la bonificación como control interno — una prueba controlada, enmarcada en RTM, de la anomalía conocida de longevidad en organismos voladores (Apéndice E.5). Una predicción falló: el </w:t>
      </w:r>
      <m:oMath>
        <m:r>
          <w:rPr>
            <w:rFonts w:ascii="Cambria Math" w:hAnsi="Cambria Math"/>
          </w:rPr>
          <m:t>β</m:t>
        </m:r>
      </m:oMath>
      <w:r w:rsidRPr="00C84B42">
        <w:rPr>
          <w:lang w:val="es-CO"/>
        </w:rPr>
        <w:t xml:space="preserve"> espectral rodante no predice la inestabilidad poblacional futura en Isla Royale (dirección incorrecta, ns). Los choques exógenos impulsan esos colapsos, no las transiciones de fase endógenas. Resultados completos: Apéndice E.</w:t>
      </w:r>
    </w:p>
    <w:p w14:paraId="592D1595" w14:textId="77777777" w:rsidR="00572EA2" w:rsidRPr="00C84B42" w:rsidRDefault="00000000">
      <w:pPr>
        <w:pStyle w:val="BodyText"/>
        <w:rPr>
          <w:lang w:val="es-CO"/>
        </w:rPr>
      </w:pPr>
      <w:r w:rsidRPr="00C84B42">
        <w:rPr>
          <w:b/>
          <w:bCs/>
          <w:lang w:val="es-CO"/>
        </w:rPr>
        <w:t>1. Introducción</w:t>
      </w:r>
    </w:p>
    <w:p w14:paraId="31A1D783" w14:textId="77777777" w:rsidR="00572EA2" w:rsidRPr="00C84B42" w:rsidRDefault="00000000">
      <w:pPr>
        <w:pStyle w:val="BodyText"/>
        <w:rPr>
          <w:lang w:val="es-CO"/>
        </w:rPr>
      </w:pPr>
      <w:r w:rsidRPr="00C84B42">
        <w:rPr>
          <w:b/>
          <w:bCs/>
          <w:lang w:val="es-CO"/>
        </w:rPr>
        <w:t>1.1 Motivación: la geometría faltante del tiempo ecológico</w:t>
      </w:r>
    </w:p>
    <w:p w14:paraId="28D58306" w14:textId="77777777" w:rsidR="00572EA2" w:rsidRPr="00C84B42" w:rsidRDefault="00000000">
      <w:pPr>
        <w:pStyle w:val="BodyText"/>
        <w:rPr>
          <w:lang w:val="es-CO"/>
        </w:rPr>
      </w:pPr>
      <w:r w:rsidRPr="00C84B42">
        <w:rPr>
          <w:lang w:val="es-CO"/>
        </w:rPr>
        <w:t xml:space="preserve">La ecología abunda en tasas, retardos y ciclos — desde la recuperación post-incendio y las oscilaciones poblacionales hasta la rotación biogeoquímica y la recolonización de metapoblaciones. Sin embargo, estos tiempos a menudo se tratan </w:t>
      </w:r>
      <w:r w:rsidRPr="00C84B42">
        <w:rPr>
          <w:b/>
          <w:bCs/>
          <w:lang w:val="es-CO"/>
        </w:rPr>
        <w:t>localmente</w:t>
      </w:r>
      <w:r w:rsidRPr="00C84B42">
        <w:rPr>
          <w:lang w:val="es-CO"/>
        </w:rPr>
        <w:t xml:space="preserve"> (por sitio, por especie) en lugar de como una </w:t>
      </w:r>
      <w:r w:rsidRPr="00C84B42">
        <w:rPr>
          <w:b/>
          <w:bCs/>
          <w:lang w:val="es-CO"/>
        </w:rPr>
        <w:t>geometría multiescala del tempo</w:t>
      </w:r>
      <w:r w:rsidRPr="00C84B42">
        <w:rPr>
          <w:lang w:val="es-CO"/>
        </w:rPr>
        <w:t xml:space="preserve">. Los gestores necesitan </w:t>
      </w:r>
      <w:r w:rsidRPr="00C84B42">
        <w:rPr>
          <w:lang w:val="es-CO"/>
        </w:rPr>
        <w:lastRenderedPageBreak/>
        <w:t xml:space="preserve">señales que: (i) sean </w:t>
      </w:r>
      <w:r w:rsidRPr="00C84B42">
        <w:rPr>
          <w:b/>
          <w:bCs/>
          <w:lang w:val="es-CO"/>
        </w:rPr>
        <w:t>robustas a unidades</w:t>
      </w:r>
      <w:r w:rsidRPr="00C84B42">
        <w:rPr>
          <w:lang w:val="es-CO"/>
        </w:rPr>
        <w:t xml:space="preserve"> a través de sensores y métodos, (ii) se integren </w:t>
      </w:r>
      <w:r w:rsidRPr="00C84B42">
        <w:rPr>
          <w:b/>
          <w:bCs/>
          <w:lang w:val="es-CO"/>
        </w:rPr>
        <w:t>a través de procesos</w:t>
      </w:r>
      <w:r w:rsidRPr="00C84B42">
        <w:rPr>
          <w:lang w:val="es-CO"/>
        </w:rPr>
        <w:t xml:space="preserve"> (vegetación, nutrientes, movimiento), y (iii) sean </w:t>
      </w:r>
      <w:r w:rsidRPr="00C84B42">
        <w:rPr>
          <w:b/>
          <w:bCs/>
          <w:lang w:val="es-CO"/>
        </w:rPr>
        <w:t>falsificables</w:t>
      </w:r>
      <w:r w:rsidRPr="00C84B42">
        <w:rPr>
          <w:lang w:val="es-CO"/>
        </w:rPr>
        <w:t xml:space="preserve"> y auditables. RTM-Eco responde a esta necesidad enfocándose en la </w:t>
      </w:r>
      <w:r w:rsidRPr="00C84B42">
        <w:rPr>
          <w:b/>
          <w:bCs/>
          <w:lang w:val="es-CO"/>
        </w:rPr>
        <w:t>pendiente</w:t>
      </w:r>
      <w:r w:rsidRPr="00C84B42">
        <w:rPr>
          <w:lang w:val="es-CO"/>
        </w:rPr>
        <w:t xml:space="preserve"> — cómo el tiempo característico se estira con el tamaño — en lugar de en relojes que dependen de unidades y líneas base.</w:t>
      </w:r>
    </w:p>
    <w:p w14:paraId="22104D21" w14:textId="77777777" w:rsidR="00572EA2" w:rsidRPr="00C84B42" w:rsidRDefault="00000000">
      <w:pPr>
        <w:pStyle w:val="BodyText"/>
        <w:rPr>
          <w:lang w:val="es-CO"/>
        </w:rPr>
      </w:pPr>
      <w:r w:rsidRPr="00C84B42">
        <w:rPr>
          <w:b/>
          <w:bCs/>
          <w:lang w:val="es-CO"/>
        </w:rPr>
        <w:t>1.2 Del escalamiento clásico a un marco de pendiente primero</w:t>
      </w:r>
    </w:p>
    <w:p w14:paraId="666BBD8F" w14:textId="77777777" w:rsidR="00572EA2" w:rsidRPr="00C84B42" w:rsidRDefault="00000000">
      <w:pPr>
        <w:pStyle w:val="BodyText"/>
        <w:rPr>
          <w:lang w:val="es-CO"/>
        </w:rPr>
      </w:pPr>
      <w:r w:rsidRPr="00C84B42">
        <w:rPr>
          <w:lang w:val="es-CO"/>
        </w:rPr>
        <w:t xml:space="preserve">El escalamiento clásico relaciona patrón y proceso (por ejemplo, especie-área, doseles fractales, tamaños de incendio con ley de potencia), pero el monitoreo operativo aún se apoya en umbrales temporales (días desde el incendio, percentiles fijos de recuperación). RTM (Relatividad Temporal Multiescala) reenmarca el problema: dentro de una rebanada ambiental donde las condiciones extrínsecas son efectivamente constantes, el par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C84B42">
        <w:rPr>
          <w:lang w:val="es-CO"/>
        </w:rPr>
        <w:t xml:space="preserve"> sigue una ley de potencia con exponente de coherencia </w:t>
      </w:r>
      <m:oMath>
        <m:r>
          <w:rPr>
            <w:rFonts w:ascii="Cambria Math" w:hAnsi="Cambria Math"/>
          </w:rPr>
          <m:t>α</m:t>
        </m:r>
      </m:oMath>
      <w:r w:rsidRPr="00C84B42">
        <w:rPr>
          <w:lang w:val="es-CO"/>
        </w:rPr>
        <w:t xml:space="preserve">, mientras que el intercepto es un calibre (un reloj que puede cambiar con unidades o líneas base sin alterar la pendiente). La especialización ecológica, RTM-Eco, instancia esto con </w:t>
      </w:r>
      <m:oMath>
        <m:r>
          <w:rPr>
            <w:rFonts w:ascii="Cambria Math" w:hAnsi="Cambria Math"/>
          </w:rPr>
          <m:t>L</m:t>
        </m:r>
      </m:oMath>
      <w:r w:rsidRPr="00C84B42">
        <w:rPr>
          <w:lang w:val="es-CO"/>
        </w:rPr>
        <w:t xml:space="preserve"> y </w:t>
      </w:r>
      <m:oMath>
        <m:r>
          <w:rPr>
            <w:rFonts w:ascii="Cambria Math" w:hAnsi="Cambria Math"/>
          </w:rPr>
          <m:t>T</m:t>
        </m:r>
      </m:oMath>
      <w:r w:rsidRPr="00C84B42">
        <w:rPr>
          <w:lang w:val="es-CO"/>
        </w:rPr>
        <w:t xml:space="preserve"> ecológicos, define contenedores de coherencia, y trata el colapso (sin tendencia residual después de remover la pendiente ajustada) como una prueba de especificación para el comportamiento tipo potencia.</w:t>
      </w:r>
    </w:p>
    <w:p w14:paraId="4E53F73B" w14:textId="77777777" w:rsidR="00572EA2" w:rsidRDefault="00000000">
      <w:pPr>
        <w:pStyle w:val="BodyText"/>
      </w:pPr>
      <w:r>
        <w:rPr>
          <w:b/>
          <w:bCs/>
        </w:rPr>
        <w:t>1.3 Conceptos y definiciones clave</w:t>
      </w:r>
    </w:p>
    <w:p w14:paraId="06407BF0" w14:textId="77777777" w:rsidR="00572EA2" w:rsidRPr="00C84B42" w:rsidRDefault="00000000">
      <w:pPr>
        <w:numPr>
          <w:ilvl w:val="0"/>
          <w:numId w:val="1"/>
        </w:numPr>
        <w:rPr>
          <w:lang w:val="es-CO"/>
        </w:rPr>
      </w:pPr>
      <w:r w:rsidRPr="00C84B42">
        <w:rPr>
          <w:b/>
          <w:bCs/>
          <w:lang w:val="es-CO"/>
        </w:rPr>
        <w:t>Proxy de escala</w:t>
      </w:r>
      <w:r w:rsidRPr="00C84B42">
        <w:rPr>
          <w:lang w:val="es-CO"/>
        </w:rPr>
        <w:t xml:space="preserve"> </w:t>
      </w:r>
      <m:oMath>
        <m:r>
          <w:rPr>
            <w:rFonts w:ascii="Cambria Math" w:hAnsi="Cambria Math"/>
          </w:rPr>
          <m:t>L</m:t>
        </m:r>
      </m:oMath>
      <w:r w:rsidRPr="00C84B42">
        <w:rPr>
          <w:lang w:val="es-CO"/>
        </w:rPr>
        <w:t xml:space="preserve"> (por familia): área de parche quemado; tamaño de cuenca/captación; escala de parche/red de hábitat (diámetro de grafo o tamaño de módulo); profundidad trófica o clase de conectancia; escala de territorio/rango doméstico.</w:t>
      </w:r>
    </w:p>
    <w:p w14:paraId="72DF5012" w14:textId="77777777" w:rsidR="00572EA2" w:rsidRPr="00C84B42" w:rsidRDefault="00000000">
      <w:pPr>
        <w:numPr>
          <w:ilvl w:val="0"/>
          <w:numId w:val="1"/>
        </w:numPr>
        <w:rPr>
          <w:lang w:val="es-CO"/>
        </w:rPr>
      </w:pPr>
      <w:r w:rsidRPr="00C84B42">
        <w:rPr>
          <w:b/>
          <w:bCs/>
          <w:lang w:val="es-CO"/>
        </w:rPr>
        <w:t>Tiempo característico</w:t>
      </w:r>
      <w:r w:rsidRPr="00C84B42">
        <w:rPr>
          <w:lang w:val="es-CO"/>
        </w:rPr>
        <w:t xml:space="preserve"> </w:t>
      </w:r>
      <m:oMath>
        <m:r>
          <w:rPr>
            <w:rFonts w:ascii="Cambria Math" w:hAnsi="Cambria Math"/>
          </w:rPr>
          <m:t>T</m:t>
        </m:r>
      </m:oMath>
      <w:r w:rsidRPr="00C84B42">
        <w:rPr>
          <w:lang w:val="es-CO"/>
        </w:rPr>
        <w:t xml:space="preserve"> : tiempo de recuperación (por ejemplo, NDVI/biomasa al 80–95% de la mediana pre-evento); tiempo sucesional a un gremio objetivo; semicíclo de nutrientes; tiempo de recolonización a través de un corredor.</w:t>
      </w:r>
    </w:p>
    <w:p w14:paraId="7C0FB0FB" w14:textId="77777777" w:rsidR="00572EA2" w:rsidRPr="00C84B42" w:rsidRDefault="00000000">
      <w:pPr>
        <w:numPr>
          <w:ilvl w:val="0"/>
          <w:numId w:val="1"/>
        </w:numPr>
        <w:rPr>
          <w:lang w:val="es-CO"/>
        </w:rPr>
      </w:pPr>
      <w:r w:rsidRPr="00C84B42">
        <w:rPr>
          <w:b/>
          <w:bCs/>
          <w:lang w:val="es-CO"/>
        </w:rPr>
        <w:t>Contenedor de coherencia (BIN)</w:t>
      </w:r>
      <w:r w:rsidRPr="00C84B42">
        <w:rPr>
          <w:lang w:val="es-CO"/>
        </w:rPr>
        <w:t>: una rebanada máxima con impulsores estables (bioma/banda estacional, régimen de manejo, clase de anomalía climática, pila de sensores).</w:t>
      </w:r>
    </w:p>
    <w:p w14:paraId="01058380" w14:textId="77777777" w:rsidR="00572EA2" w:rsidRPr="00C84B42" w:rsidRDefault="00000000">
      <w:pPr>
        <w:numPr>
          <w:ilvl w:val="0"/>
          <w:numId w:val="1"/>
        </w:numPr>
        <w:rPr>
          <w:lang w:val="es-CO"/>
        </w:rPr>
      </w:pPr>
      <w:r w:rsidRPr="00C84B42">
        <w:rPr>
          <w:b/>
          <w:bCs/>
          <w:lang w:val="es-CO"/>
        </w:rPr>
        <w:t>Colapso</w:t>
      </w:r>
      <w:r w:rsidRPr="00C84B42">
        <w:rPr>
          <w:lang w:val="es-CO"/>
        </w:rPr>
        <w:t xml:space="preserve">: con </w:t>
      </w:r>
      <m:oMath>
        <m:r>
          <w:rPr>
            <w:rFonts w:ascii="Cambria Math" w:hAnsi="Cambria Math"/>
          </w:rPr>
          <m:t>x</m:t>
        </m:r>
        <m:r>
          <m:rPr>
            <m:sty m:val="p"/>
          </m:rPr>
          <w:rPr>
            <w:rFonts w:ascii="Cambria Math" w:hAnsi="Cambria Math"/>
            <w:lang w:val="es-CO"/>
          </w:rPr>
          <m:t>=log</m:t>
        </m:r>
        <m:r>
          <w:rPr>
            <w:rFonts w:ascii="Cambria Math" w:hAnsi="Cambria Math"/>
          </w:rPr>
          <m:t>L</m:t>
        </m:r>
      </m:oMath>
      <w:r w:rsidRPr="00C84B42">
        <w:rPr>
          <w:lang w:val="es-CO"/>
        </w:rPr>
        <w:t xml:space="preserve">, </w:t>
      </w:r>
      <m:oMath>
        <m:r>
          <w:rPr>
            <w:rFonts w:ascii="Cambria Math" w:hAnsi="Cambria Math"/>
          </w:rPr>
          <m:t>y</m:t>
        </m:r>
        <m:r>
          <m:rPr>
            <m:sty m:val="p"/>
          </m:rPr>
          <w:rPr>
            <w:rFonts w:ascii="Cambria Math" w:hAnsi="Cambria Math"/>
            <w:lang w:val="es-CO"/>
          </w:rPr>
          <m:t>=log</m:t>
        </m:r>
        <m:r>
          <w:rPr>
            <w:rFonts w:ascii="Cambria Math" w:hAnsi="Cambria Math"/>
          </w:rPr>
          <m:t>T</m:t>
        </m:r>
      </m:oMath>
      <w:r w:rsidRPr="00C84B42">
        <w:rPr>
          <w:lang w:val="es-CO"/>
        </w:rPr>
        <w:t xml:space="preserve">, ajustar </w:t>
      </w:r>
      <m:oMath>
        <m:r>
          <w:rPr>
            <w:rFonts w:ascii="Cambria Math" w:hAnsi="Cambria Math"/>
          </w:rPr>
          <m:t>y</m:t>
        </m:r>
        <m:r>
          <m:rPr>
            <m:sty m:val="p"/>
          </m:rPr>
          <w:rPr>
            <w:rFonts w:ascii="Cambria Math" w:hAnsi="Cambria Math"/>
            <w:lang w:val="es-CO"/>
          </w:rPr>
          <m:t>=</m:t>
        </m:r>
        <m:r>
          <w:rPr>
            <w:rFonts w:ascii="Cambria Math" w:hAnsi="Cambria Math"/>
          </w:rPr>
          <m:t>αx</m:t>
        </m:r>
        <m:r>
          <m:rPr>
            <m:sty m:val="p"/>
          </m:rPr>
          <w:rPr>
            <w:rFonts w:ascii="Cambria Math" w:hAnsi="Cambria Math"/>
            <w:lang w:val="es-CO"/>
          </w:rPr>
          <m:t>+</m:t>
        </m:r>
        <m:r>
          <w:rPr>
            <w:rFonts w:ascii="Cambria Math" w:hAnsi="Cambria Math"/>
          </w:rPr>
          <m:t>c</m:t>
        </m:r>
      </m:oMath>
      <w:r w:rsidRPr="00C84B42">
        <w:rPr>
          <w:lang w:val="es-CO"/>
        </w:rPr>
        <w:t xml:space="preserve">; requerir que los residuos </w:t>
      </w:r>
      <m:oMath>
        <m:acc>
          <m:accPr>
            <m:chr m:val="̃"/>
            <m:ctrlPr>
              <w:rPr>
                <w:rFonts w:ascii="Cambria Math" w:hAnsi="Cambria Math"/>
              </w:rPr>
            </m:ctrlPr>
          </m:accPr>
          <m:e>
            <m:r>
              <w:rPr>
                <w:rFonts w:ascii="Cambria Math" w:hAnsi="Cambria Math"/>
              </w:rPr>
              <m:t>y</m:t>
            </m:r>
          </m:e>
        </m:acc>
        <m:r>
          <m:rPr>
            <m:sty m:val="p"/>
          </m:rPr>
          <w:rPr>
            <w:rFonts w:ascii="Cambria Math" w:hAnsi="Cambria Math"/>
            <w:lang w:val="es-CO"/>
          </w:rPr>
          <m:t>=</m:t>
        </m:r>
        <m:r>
          <w:rPr>
            <w:rFonts w:ascii="Cambria Math" w:hAnsi="Cambria Math"/>
          </w:rPr>
          <m:t>y</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r>
          <w:rPr>
            <w:rFonts w:ascii="Cambria Math" w:hAnsi="Cambria Math"/>
          </w:rPr>
          <m:t>x</m:t>
        </m:r>
        <m:r>
          <m:rPr>
            <m:sty m:val="p"/>
          </m:rPr>
          <w:rPr>
            <w:rFonts w:ascii="Cambria Math" w:hAnsi="Cambria Math"/>
            <w:lang w:val="es-CO"/>
          </w:rPr>
          <m:t>-</m:t>
        </m:r>
        <m:acc>
          <m:accPr>
            <m:ctrlPr>
              <w:rPr>
                <w:rFonts w:ascii="Cambria Math" w:hAnsi="Cambria Math"/>
              </w:rPr>
            </m:ctrlPr>
          </m:accPr>
          <m:e>
            <m:r>
              <w:rPr>
                <w:rFonts w:ascii="Cambria Math" w:hAnsi="Cambria Math"/>
              </w:rPr>
              <m:t>c</m:t>
            </m:r>
          </m:e>
        </m:acc>
      </m:oMath>
      <w:r w:rsidRPr="00C84B42">
        <w:rPr>
          <w:lang w:val="es-CO"/>
        </w:rPr>
        <w:t xml:space="preserve"> no muestren </w:t>
      </w:r>
      <w:r w:rsidRPr="00C84B42">
        <w:rPr>
          <w:b/>
          <w:bCs/>
          <w:lang w:val="es-CO"/>
        </w:rPr>
        <w:t>tendencia vs.</w:t>
      </w:r>
      <w:r w:rsidRPr="00C84B42">
        <w:rPr>
          <w:lang w:val="es-CO"/>
        </w:rPr>
        <w:t xml:space="preserve"> </w:t>
      </w:r>
      <m:oMath>
        <m:r>
          <w:rPr>
            <w:rFonts w:ascii="Cambria Math" w:hAnsi="Cambria Math"/>
          </w:rPr>
          <m:t>x</m:t>
        </m:r>
      </m:oMath>
      <w:r w:rsidRPr="00C84B42">
        <w:rPr>
          <w:lang w:val="es-CO"/>
        </w:rPr>
        <w:t xml:space="preserve"> (por ejemplo,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r>
          <m:rPr>
            <m:sty m:val="p"/>
          </m:rPr>
          <w:rPr>
            <w:rFonts w:ascii="Cambria Math" w:hAnsi="Cambria Math"/>
            <w:lang w:val="es-CO"/>
          </w:rPr>
          <m:t>&lt;</m:t>
        </m:r>
        <m:r>
          <w:rPr>
            <w:rFonts w:ascii="Cambria Math" w:hAnsi="Cambria Math"/>
            <w:lang w:val="es-CO"/>
          </w:rPr>
          <m:t>0.05</m:t>
        </m:r>
      </m:oMath>
      <w:r w:rsidRPr="00C84B42">
        <w:rPr>
          <w:lang w:val="es-CO"/>
        </w:rPr>
        <w:t xml:space="preserve">, planitud LOESS) y pasen un </w:t>
      </w:r>
      <w:r w:rsidRPr="00C84B42">
        <w:rPr>
          <w:b/>
          <w:bCs/>
          <w:lang w:val="es-CO"/>
        </w:rPr>
        <w:t>placebo de reloj</w:t>
      </w:r>
      <w:r w:rsidRPr="00C84B42">
        <w:rPr>
          <w:lang w:val="es-CO"/>
        </w:rPr>
        <w:t xml:space="preserve"> (multiplicar </w:t>
      </w:r>
      <m:oMath>
        <m:r>
          <w:rPr>
            <w:rFonts w:ascii="Cambria Math" w:hAnsi="Cambria Math"/>
          </w:rPr>
          <m:t>T</m:t>
        </m:r>
      </m:oMath>
      <w:r w:rsidRPr="00C84B42">
        <w:rPr>
          <w:lang w:val="es-CO"/>
        </w:rPr>
        <w:t xml:space="preserve"> por una constante deja </w:t>
      </w:r>
      <m:oMath>
        <m:acc>
          <m:accPr>
            <m:ctrlPr>
              <w:rPr>
                <w:rFonts w:ascii="Cambria Math" w:hAnsi="Cambria Math"/>
              </w:rPr>
            </m:ctrlPr>
          </m:accPr>
          <m:e>
            <m:r>
              <w:rPr>
                <w:rFonts w:ascii="Cambria Math" w:hAnsi="Cambria Math"/>
              </w:rPr>
              <m:t>α</m:t>
            </m:r>
          </m:e>
        </m:acc>
      </m:oMath>
      <w:r w:rsidRPr="00C84B42">
        <w:rPr>
          <w:lang w:val="es-CO"/>
        </w:rPr>
        <w:t xml:space="preserve"> sin cambios).</w:t>
      </w:r>
    </w:p>
    <w:p w14:paraId="4B9271C8" w14:textId="77777777" w:rsidR="00572EA2" w:rsidRPr="00C84B42" w:rsidRDefault="00000000">
      <w:pPr>
        <w:numPr>
          <w:ilvl w:val="0"/>
          <w:numId w:val="1"/>
        </w:numPr>
        <w:rPr>
          <w:lang w:val="es-CO"/>
        </w:rPr>
      </w:pPr>
      <m:oMath>
        <m:sSub>
          <m:sSubPr>
            <m:ctrlPr>
              <w:rPr>
                <w:rFonts w:ascii="Cambria Math" w:hAnsi="Cambria Math"/>
              </w:rPr>
            </m:ctrlPr>
          </m:sSubPr>
          <m:e>
            <m:r>
              <w:rPr>
                <w:rFonts w:ascii="Cambria Math" w:hAnsi="Cambria Math"/>
              </w:rPr>
              <m:t>α</m:t>
            </m:r>
          </m:e>
          <m:sub>
            <m:r>
              <w:rPr>
                <w:rFonts w:ascii="Cambria Math" w:hAnsi="Cambria Math"/>
              </w:rPr>
              <m:t>eco</m:t>
            </m:r>
          </m:sub>
        </m:sSub>
      </m:oMath>
      <w:r w:rsidRPr="00C84B42">
        <w:rPr>
          <w:lang w:val="es-CO"/>
        </w:rPr>
        <w:t xml:space="preserve"> : la pendiente </w:t>
      </w:r>
      <w:r w:rsidRPr="00C84B42">
        <w:rPr>
          <w:b/>
          <w:bCs/>
          <w:lang w:val="es-CO"/>
        </w:rPr>
        <w:t>invariante de calibre</w:t>
      </w:r>
      <w:r w:rsidRPr="00C84B42">
        <w:rPr>
          <w:lang w:val="es-CO"/>
        </w:rPr>
        <w:t xml:space="preserve"> dentro de un BIN; comparada entre regiones y tiempos mediante estimación consciente de la incertidumbre.</w:t>
      </w:r>
    </w:p>
    <w:p w14:paraId="4C23ECE8" w14:textId="77777777" w:rsidR="00572EA2" w:rsidRPr="00C84B42" w:rsidRDefault="00000000">
      <w:pPr>
        <w:pStyle w:val="FirstParagraph"/>
        <w:rPr>
          <w:lang w:val="es-CO"/>
        </w:rPr>
      </w:pPr>
      <w:r w:rsidRPr="00C84B42">
        <w:rPr>
          <w:b/>
          <w:bCs/>
          <w:lang w:val="es-CO"/>
        </w:rPr>
        <w:t>1.4 Estimación y falsificabilidad</w:t>
      </w:r>
    </w:p>
    <w:p w14:paraId="19447120" w14:textId="77777777" w:rsidR="00572EA2" w:rsidRPr="00C84B42" w:rsidRDefault="00000000">
      <w:pPr>
        <w:pStyle w:val="BodyText"/>
        <w:rPr>
          <w:lang w:val="es-CO"/>
        </w:rPr>
      </w:pPr>
      <w:r w:rsidRPr="00C84B42">
        <w:rPr>
          <w:lang w:val="es-CO"/>
        </w:rPr>
        <w:t xml:space="preserve">Ambos ejes son ruidosos (mapeo de áreas, cronometraje de recuperación), por lo que los mínimos cuadrados ordinarios pueden estar atenuados. Por ello usamos </w:t>
      </w:r>
      <w:r w:rsidRPr="00C84B42">
        <w:rPr>
          <w:b/>
          <w:bCs/>
          <w:lang w:val="es-CO"/>
        </w:rPr>
        <w:t>regresión de distancia ortogonal</w:t>
      </w:r>
      <w:r w:rsidRPr="00C84B42">
        <w:rPr>
          <w:lang w:val="es-CO"/>
        </w:rPr>
        <w:t xml:space="preserve"> (ODR/TLS) con incertidumbres replicadas/bootstrap, </w:t>
      </w:r>
      <w:r w:rsidRPr="00C84B42">
        <w:rPr>
          <w:b/>
          <w:bCs/>
          <w:lang w:val="es-CO"/>
        </w:rPr>
        <w:t>Theil–Sen</w:t>
      </w:r>
      <w:r w:rsidRPr="00C84B42">
        <w:rPr>
          <w:lang w:val="es-CO"/>
        </w:rPr>
        <w:t xml:space="preserve"> como verificación robusta, y </w:t>
      </w:r>
      <w:r w:rsidRPr="00C84B42">
        <w:rPr>
          <w:b/>
          <w:bCs/>
          <w:lang w:val="es-CO"/>
        </w:rPr>
        <w:t>SIMEX</w:t>
      </w:r>
      <w:r w:rsidRPr="00C84B42">
        <w:rPr>
          <w:lang w:val="es-CO"/>
        </w:rPr>
        <w:t xml:space="preserve"> cuando la varianza del error de medición en </w:t>
      </w:r>
      <m:oMath>
        <m:r>
          <w:rPr>
            <w:rFonts w:ascii="Cambria Math" w:hAnsi="Cambria Math"/>
          </w:rPr>
          <m:t>L</m:t>
        </m:r>
      </m:oMath>
      <w:r w:rsidRPr="00C84B42">
        <w:rPr>
          <w:lang w:val="es-CO"/>
        </w:rPr>
        <w:t xml:space="preserve"> es estimable (por ejemplo, delineaciones repetidas). Los contenedores deben pasar </w:t>
      </w:r>
      <w:r w:rsidRPr="00C84B42">
        <w:rPr>
          <w:b/>
          <w:bCs/>
          <w:lang w:val="es-CO"/>
        </w:rPr>
        <w:t>puertas de cobertura</w:t>
      </w:r>
      <w:r w:rsidRPr="00C84B42">
        <w:rPr>
          <w:lang w:val="es-CO"/>
        </w:rPr>
        <w:t xml:space="preserve"> (≥6 valores distintos de </w:t>
      </w:r>
      <m:oMath>
        <m:r>
          <w:rPr>
            <w:rFonts w:ascii="Cambria Math" w:hAnsi="Cambria Math"/>
          </w:rPr>
          <m:t>L</m:t>
        </m:r>
      </m:oMath>
      <w:r w:rsidRPr="00C84B42">
        <w:rPr>
          <w:lang w:val="es-CO"/>
        </w:rPr>
        <w:t xml:space="preserve">; extensión ≥0.6 en </w:t>
      </w:r>
      <m:oMath>
        <m:r>
          <m:rPr>
            <m:sty m:val="p"/>
          </m:rPr>
          <w:rPr>
            <w:rFonts w:ascii="Cambria Math" w:hAnsi="Cambria Math"/>
            <w:lang w:val="es-CO"/>
          </w:rPr>
          <m:t>log</m:t>
        </m:r>
        <m:r>
          <w:rPr>
            <w:rFonts w:ascii="Cambria Math" w:hAnsi="Cambria Math"/>
          </w:rPr>
          <m:t>L</m:t>
        </m:r>
      </m:oMath>
      <w:r w:rsidRPr="00C84B42">
        <w:rPr>
          <w:lang w:val="es-CO"/>
        </w:rPr>
        <w:t xml:space="preserve">) y </w:t>
      </w:r>
      <w:r w:rsidRPr="00C84B42">
        <w:rPr>
          <w:b/>
          <w:bCs/>
          <w:lang w:val="es-CO"/>
        </w:rPr>
        <w:t>puertas de colapso</w:t>
      </w:r>
      <w:r w:rsidRPr="00C84B42">
        <w:rPr>
          <w:lang w:val="es-CO"/>
        </w:rPr>
        <w:t xml:space="preserve"> antes de reportar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oMath>
      <w:r w:rsidRPr="00C84B42">
        <w:rPr>
          <w:lang w:val="es-CO"/>
        </w:rPr>
        <w:t xml:space="preserve">. Cuando ≥2 familias de procesos pasan simultáneamente, fusionamos pendientes con un modelo de </w:t>
      </w:r>
      <w:r w:rsidRPr="00C84B42">
        <w:rPr>
          <w:b/>
          <w:bCs/>
          <w:lang w:val="es-CO"/>
        </w:rPr>
        <w:t>efectos aleatorios</w:t>
      </w:r>
      <w:r w:rsidRPr="00C84B42">
        <w:rPr>
          <w:lang w:val="es-CO"/>
        </w:rPr>
        <w:t xml:space="preserve"> (REML) y aplicamos una </w:t>
      </w:r>
      <w:r w:rsidRPr="00C84B42">
        <w:rPr>
          <w:b/>
          <w:bCs/>
          <w:lang w:val="es-CO"/>
        </w:rPr>
        <w:t>puerta de heterogeneidad</w:t>
      </w:r>
      <w:r w:rsidRPr="00C84B42">
        <w:rPr>
          <w:lang w:val="es-CO"/>
        </w:rPr>
        <w:t xml:space="preserv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50</m:t>
        </m:r>
        <m:r>
          <m:rPr>
            <m:sty m:val="p"/>
          </m:rPr>
          <w:rPr>
            <w:rFonts w:ascii="Cambria Math" w:hAnsi="Cambria Math"/>
            <w:lang w:val="es-CO"/>
          </w:rPr>
          <m:t>%</m:t>
        </m:r>
      </m:oMath>
      <w:r w:rsidRPr="00C84B42">
        <w:rPr>
          <w:lang w:val="es-CO"/>
        </w:rPr>
        <w:t>. Los fallos (NO_COLLAPSE, REGIME_MIX, THIN_COVERAGE) se publican como fronteras de alcance en lugar de ocultarse.</w:t>
      </w:r>
    </w:p>
    <w:p w14:paraId="71B4A13A" w14:textId="77777777" w:rsidR="00572EA2" w:rsidRPr="00C84B42" w:rsidRDefault="00000000">
      <w:pPr>
        <w:pStyle w:val="BodyText"/>
        <w:rPr>
          <w:lang w:val="es-CO"/>
        </w:rPr>
      </w:pPr>
      <w:r w:rsidRPr="00C84B42">
        <w:rPr>
          <w:b/>
          <w:bCs/>
          <w:lang w:val="es-CO"/>
        </w:rPr>
        <w:lastRenderedPageBreak/>
        <w:t>1.5 Hipótesis y valor práctico</w:t>
      </w:r>
    </w:p>
    <w:p w14:paraId="399A2EA6" w14:textId="77777777" w:rsidR="00572EA2" w:rsidRPr="00C84B42" w:rsidRDefault="00000000">
      <w:pPr>
        <w:pStyle w:val="BodyText"/>
        <w:rPr>
          <w:lang w:val="es-CO"/>
        </w:rPr>
      </w:pPr>
      <w:r w:rsidRPr="00C84B42">
        <w:rPr>
          <w:lang w:val="es-CO"/>
        </w:rPr>
        <w:t>Prerregistramos tres afirmaciones falsificables:</w:t>
      </w:r>
      <w:r w:rsidRPr="00C84B42">
        <w:rPr>
          <w:lang w:val="es-CO"/>
        </w:rPr>
        <w:br/>
      </w:r>
      <w:r w:rsidRPr="00C84B42">
        <w:rPr>
          <w:b/>
          <w:bCs/>
          <w:lang w:val="es-CO"/>
        </w:rPr>
        <w:t>H1 (Resiliencia):</w:t>
      </w:r>
      <w:r w:rsidRPr="00C84B42">
        <w:rPr>
          <w:lang w:val="es-CO"/>
        </w:rPr>
        <w:t xml:space="preserve"> un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rsidRPr="00C84B42">
        <w:rPr>
          <w:lang w:val="es-CO"/>
        </w:rPr>
        <w:t xml:space="preserve"> más alto corresponde a una recuperación </w:t>
      </w:r>
      <w:r w:rsidRPr="00C84B42">
        <w:rPr>
          <w:i/>
          <w:iCs/>
          <w:lang w:val="es-CO"/>
        </w:rPr>
        <w:t>más ordenada</w:t>
      </w:r>
      <w:r w:rsidRPr="00C84B42">
        <w:rPr>
          <w:lang w:val="es-CO"/>
        </w:rPr>
        <w:t xml:space="preserve"> (amortiguada ante choques) a través de las escalas, incluso si el </w:t>
      </w:r>
      <m:oMath>
        <m:r>
          <w:rPr>
            <w:rFonts w:ascii="Cambria Math" w:hAnsi="Cambria Math"/>
          </w:rPr>
          <m:t>T</m:t>
        </m:r>
      </m:oMath>
      <w:r w:rsidRPr="00C84B42">
        <w:rPr>
          <w:lang w:val="es-CO"/>
        </w:rPr>
        <w:t xml:space="preserve"> absoluto aumenta, porque los gradientes de tempo obstaculizan las cascadas de sincronización.</w:t>
      </w:r>
      <w:r w:rsidRPr="00C84B42">
        <w:rPr>
          <w:lang w:val="es-CO"/>
        </w:rPr>
        <w:br/>
      </w:r>
      <w:r w:rsidRPr="00C84B42">
        <w:rPr>
          <w:b/>
          <w:bCs/>
          <w:lang w:val="es-CO"/>
        </w:rPr>
        <w:t>H2 (Decoherencia):</w:t>
      </w:r>
      <w:r w:rsidRPr="00C84B42">
        <w:rPr>
          <w:lang w:val="es-CO"/>
        </w:rPr>
        <w:t xml:space="preserve"> caídas pronunciadas en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rsidRPr="00C84B42">
        <w:rPr>
          <w:lang w:val="es-CO"/>
        </w:rPr>
        <w:t xml:space="preserve"> prefiguran </w:t>
      </w:r>
      <w:r w:rsidRPr="00C84B42">
        <w:rPr>
          <w:b/>
          <w:bCs/>
          <w:lang w:val="es-CO"/>
        </w:rPr>
        <w:t>cambios de régimen</w:t>
      </w:r>
      <w:r w:rsidRPr="00C84B42">
        <w:rPr>
          <w:lang w:val="es-CO"/>
        </w:rPr>
        <w:t xml:space="preserve"> (por ejemplo, bosque→matorral, claro→turbio) y aparecerán como caídas </w:t>
      </w:r>
      <w:r w:rsidRPr="00C84B42">
        <w:rPr>
          <w:i/>
          <w:iCs/>
          <w:lang w:val="es-CO"/>
        </w:rPr>
        <w:t>limpias</w:t>
      </w:r>
      <w:r w:rsidRPr="00C84B42">
        <w:rPr>
          <w:lang w:val="es-CO"/>
        </w:rPr>
        <w:t xml:space="preserve"> en </w:t>
      </w:r>
      <m:oMath>
        <m:sSub>
          <m:sSubPr>
            <m:ctrlPr>
              <w:rPr>
                <w:rFonts w:ascii="Cambria Math" w:hAnsi="Cambria Math"/>
              </w:rPr>
            </m:ctrlPr>
          </m:sSubPr>
          <m:e>
            <m:r>
              <w:rPr>
                <w:rFonts w:ascii="Cambria Math" w:hAnsi="Cambria Math"/>
              </w:rPr>
              <m:t>ICE</m:t>
            </m:r>
          </m:e>
          <m:sub>
            <m:r>
              <w:rPr>
                <w:rFonts w:ascii="Cambria Math" w:hAnsi="Cambria Math"/>
              </w:rPr>
              <m:t>Eco</m:t>
            </m:r>
          </m:sub>
        </m:sSub>
        <m:d>
          <m:dPr>
            <m:ctrlPr>
              <w:rPr>
                <w:rFonts w:ascii="Cambria Math" w:hAnsi="Cambria Math"/>
              </w:rPr>
            </m:ctrlPr>
          </m:dPr>
          <m:e>
            <m:r>
              <w:rPr>
                <w:rFonts w:ascii="Cambria Math" w:hAnsi="Cambria Math"/>
              </w:rPr>
              <m:t>t</m:t>
            </m:r>
          </m:e>
        </m:d>
      </m:oMath>
      <w:r w:rsidRPr="00C84B42">
        <w:rPr>
          <w:lang w:val="es-CO"/>
        </w:rPr>
        <w:t xml:space="preserve"> cuando la heterogeneidad es baja.</w:t>
      </w:r>
      <w:r w:rsidRPr="00C84B42">
        <w:rPr>
          <w:lang w:val="es-CO"/>
        </w:rPr>
        <w:br/>
      </w:r>
      <w:r w:rsidRPr="00C84B42">
        <w:rPr>
          <w:b/>
          <w:bCs/>
          <w:lang w:val="es-CO"/>
        </w:rPr>
        <w:t>H3 (Curvas maestras):</w:t>
      </w:r>
      <w:r w:rsidRPr="00C84B42">
        <w:rPr>
          <w:lang w:val="es-CO"/>
        </w:rPr>
        <w:t xml:space="preserve"> dentro de un BIN, </w:t>
      </w:r>
      <m:oMath>
        <m:sSub>
          <m:sSubPr>
            <m:ctrlPr>
              <w:rPr>
                <w:rFonts w:ascii="Cambria Math" w:hAnsi="Cambria Math"/>
              </w:rPr>
            </m:ctrlPr>
          </m:sSubPr>
          <m:e>
            <m:r>
              <w:rPr>
                <w:rFonts w:ascii="Cambria Math" w:hAnsi="Cambria Math"/>
              </w:rPr>
              <m:t>T</m:t>
            </m:r>
          </m:e>
          <m:sub>
            <m:r>
              <m:rPr>
                <m:nor/>
              </m:rPr>
              <w:rPr>
                <w:lang w:val="es-CO"/>
              </w:rPr>
              <m:t>rec</m:t>
            </m:r>
          </m:sub>
        </m:sSub>
      </m:oMath>
      <w:r w:rsidRPr="00C84B42">
        <w:rPr>
          <w:lang w:val="es-CO"/>
        </w:rPr>
        <w:t xml:space="preserve"> colapsa sobre </w:t>
      </w:r>
      <m:oMath>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α</m:t>
                </m:r>
              </m:e>
              <m:sub>
                <m:r>
                  <w:rPr>
                    <w:rFonts w:ascii="Cambria Math" w:hAnsi="Cambria Math"/>
                  </w:rPr>
                  <m:t>eco</m:t>
                </m:r>
              </m:sub>
            </m:sSub>
          </m:sup>
        </m:sSup>
      </m:oMath>
      <w:r w:rsidRPr="00C84B42">
        <w:rPr>
          <w:lang w:val="es-CO"/>
        </w:rPr>
        <w:t xml:space="preserve"> a través de tipos de perturbación de la misma familia (por ejemplo, severidades de incendio), habilitando la </w:t>
      </w:r>
      <w:r w:rsidRPr="00C84B42">
        <w:rPr>
          <w:b/>
          <w:bCs/>
          <w:lang w:val="es-CO"/>
        </w:rPr>
        <w:t>comparabilidad entre sitios</w:t>
      </w:r>
      <w:r w:rsidRPr="00C84B42">
        <w:rPr>
          <w:lang w:val="es-CO"/>
        </w:rPr>
        <w:t>.</w:t>
      </w:r>
    </w:p>
    <w:p w14:paraId="6AFC6474" w14:textId="77777777" w:rsidR="00572EA2" w:rsidRPr="00C84B42" w:rsidRDefault="00000000">
      <w:pPr>
        <w:pStyle w:val="BodyText"/>
        <w:rPr>
          <w:lang w:val="es-CO"/>
        </w:rPr>
      </w:pPr>
      <w:r w:rsidRPr="00C84B42">
        <w:rPr>
          <w:b/>
          <w:bCs/>
          <w:lang w:val="es-CO"/>
        </w:rPr>
        <w:t>1.6 Validación empírica preliminar: el reloj universal de la vida</w:t>
      </w:r>
    </w:p>
    <w:p w14:paraId="6FA6A149" w14:textId="77777777" w:rsidR="00572EA2" w:rsidRPr="00C84B42" w:rsidRDefault="00000000">
      <w:pPr>
        <w:pStyle w:val="BodyText"/>
        <w:rPr>
          <w:lang w:val="es-CO"/>
        </w:rPr>
      </w:pPr>
      <w:r w:rsidRPr="00C84B42">
        <w:rPr>
          <w:lang w:val="es-CO"/>
        </w:rPr>
        <w:t>Para fundamentar RTM-Eco en la realidad biológica, probamos la hipótesis central de escalamiento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α</m:t>
            </m:r>
          </m:sup>
        </m:sSup>
      </m:oMath>
      <w:r w:rsidRPr="00C84B42">
        <w:rPr>
          <w:lang w:val="es-CO"/>
        </w:rPr>
        <w:t xml:space="preserve">) usando la </w:t>
      </w:r>
      <w:r w:rsidRPr="00C84B42">
        <w:rPr>
          <w:b/>
          <w:bCs/>
          <w:lang w:val="es-CO"/>
        </w:rPr>
        <w:t>Base de Datos AnAge</w:t>
      </w:r>
      <w:r w:rsidRPr="00C84B42">
        <w:rPr>
          <w:lang w:val="es-CO"/>
        </w:rPr>
        <w:t xml:space="preserve"> (The Animal Ageing and Longevity Database), la colección más extensa de rasgos de historia de vida para más de 4,000 especies. Realizamos un análisis de regresión log-log de la Longevidad Máxima (</w:t>
      </w:r>
      <m:oMath>
        <m:r>
          <w:rPr>
            <w:rFonts w:ascii="Cambria Math" w:hAnsi="Cambria Math"/>
          </w:rPr>
          <m:t>T</m:t>
        </m:r>
      </m:oMath>
      <w:r w:rsidRPr="00C84B42">
        <w:rPr>
          <w:lang w:val="es-CO"/>
        </w:rPr>
        <w:t>) versus la Masa Corporal Adulta (</w:t>
      </w:r>
      <m:oMath>
        <m:r>
          <w:rPr>
            <w:rFonts w:ascii="Cambria Math" w:hAnsi="Cambria Math"/>
          </w:rPr>
          <m:t>L</m:t>
        </m:r>
      </m:oMath>
      <w:r w:rsidRPr="00C84B42">
        <w:rPr>
          <w:lang w:val="es-CO"/>
        </w:rPr>
        <w:t>) a través de distintas clases taxonómicas.</w:t>
      </w:r>
    </w:p>
    <w:p w14:paraId="66866421" w14:textId="77777777" w:rsidR="00572EA2" w:rsidRPr="00C84B42" w:rsidRDefault="00000000">
      <w:pPr>
        <w:pStyle w:val="BodyText"/>
        <w:rPr>
          <w:lang w:val="es-CO"/>
        </w:rPr>
      </w:pPr>
      <w:r w:rsidRPr="00C84B42">
        <w:rPr>
          <w:lang w:val="es-CO"/>
        </w:rPr>
        <w:t xml:space="preserve">Los resultados (detallados en el </w:t>
      </w:r>
      <w:r w:rsidRPr="00C84B42">
        <w:rPr>
          <w:b/>
          <w:bCs/>
          <w:lang w:val="es-CO"/>
        </w:rPr>
        <w:t>Apéndice B</w:t>
      </w:r>
      <w:r w:rsidRPr="00C84B42">
        <w:rPr>
          <w:lang w:val="es-CO"/>
        </w:rPr>
        <w:t xml:space="preserve">) confirman una </w:t>
      </w:r>
      <w:r w:rsidRPr="00C84B42">
        <w:rPr>
          <w:b/>
          <w:bCs/>
          <w:lang w:val="es-CO"/>
        </w:rPr>
        <w:t>Alometría Temporal</w:t>
      </w:r>
      <w:r w:rsidRPr="00C84B42">
        <w:rPr>
          <w:lang w:val="es-CO"/>
        </w:rPr>
        <w:t xml:space="preserve"> omnipresente:</w:t>
      </w:r>
    </w:p>
    <w:p w14:paraId="4CBC3482" w14:textId="77777777" w:rsidR="00572EA2" w:rsidRPr="00C84B42" w:rsidRDefault="00000000">
      <w:pPr>
        <w:numPr>
          <w:ilvl w:val="0"/>
          <w:numId w:val="2"/>
        </w:numPr>
        <w:rPr>
          <w:lang w:val="es-CO"/>
        </w:rPr>
      </w:pPr>
      <w:r w:rsidRPr="00C84B42">
        <w:rPr>
          <w:b/>
          <w:bCs/>
          <w:lang w:val="es-CO"/>
        </w:rPr>
        <w:t>El reloj metabólico:</w:t>
      </w:r>
      <w:r w:rsidRPr="00C84B42">
        <w:rPr>
          <w:lang w:val="es-CO"/>
        </w:rPr>
        <w:t xml:space="preserve"> Para las clases endotérmicas, el exponente de escalamiento convergió a una banda estrecha: </w:t>
      </w:r>
      <w:r w:rsidRPr="00C84B42">
        <w:rPr>
          <w:b/>
          <w:bCs/>
          <w:lang w:val="es-CO"/>
        </w:rPr>
        <w:t>Aves (</w:t>
      </w:r>
      <m:oMath>
        <m:r>
          <m:rPr>
            <m:sty m:val="b"/>
          </m:rPr>
          <w:rPr>
            <w:rFonts w:ascii="Cambria Math" w:hAnsi="Cambria Math"/>
          </w:rPr>
          <m:t>α</m:t>
        </m:r>
        <m:r>
          <m:rPr>
            <m:sty m:val="b"/>
          </m:rPr>
          <w:rPr>
            <w:rFonts w:ascii="Cambria Math" w:hAnsi="Cambria Math"/>
            <w:lang w:val="es-CO"/>
          </w:rPr>
          <m:t>≈</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21</m:t>
        </m:r>
      </m:oMath>
      <w:r w:rsidRPr="00C84B42">
        <w:rPr>
          <w:lang w:val="es-CO"/>
        </w:rPr>
        <w:t xml:space="preserve"> </w:t>
      </w:r>
      <w:r w:rsidRPr="00C84B42">
        <w:rPr>
          <w:b/>
          <w:bCs/>
          <w:lang w:val="es-CO"/>
        </w:rPr>
        <w:t>)</w:t>
      </w:r>
      <w:r w:rsidRPr="00C84B42">
        <w:rPr>
          <w:lang w:val="es-CO"/>
        </w:rPr>
        <w:t xml:space="preserve"> y </w:t>
      </w:r>
      <w:r w:rsidRPr="00C84B42">
        <w:rPr>
          <w:b/>
          <w:bCs/>
          <w:lang w:val="es-CO"/>
        </w:rPr>
        <w:t>Mammalia (</w:t>
      </w:r>
      <m:oMath>
        <m:r>
          <m:rPr>
            <m:sty m:val="b"/>
          </m:rPr>
          <w:rPr>
            <w:rFonts w:ascii="Cambria Math" w:hAnsi="Cambria Math"/>
          </w:rPr>
          <m:t>α</m:t>
        </m:r>
        <m:r>
          <m:rPr>
            <m:sty m:val="b"/>
          </m:rPr>
          <w:rPr>
            <w:rFonts w:ascii="Cambria Math" w:hAnsi="Cambria Math"/>
            <w:lang w:val="es-CO"/>
          </w:rPr>
          <m:t>≈</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18</m:t>
        </m:r>
      </m:oMath>
      <w:r w:rsidRPr="00C84B42">
        <w:rPr>
          <w:lang w:val="es-CO"/>
        </w:rPr>
        <w:t xml:space="preserve"> </w:t>
      </w:r>
      <w:r w:rsidRPr="00C84B42">
        <w:rPr>
          <w:b/>
          <w:bCs/>
          <w:lang w:val="es-CO"/>
        </w:rPr>
        <w:t>)</w:t>
      </w:r>
      <w:r w:rsidRPr="00C84B42">
        <w:rPr>
          <w:lang w:val="es-CO"/>
        </w:rPr>
        <w:t>. Esto valida la predicción de RTM de que el tiempo biológico no es absoluto sino relativo al volumen estructural del organismo.</w:t>
      </w:r>
    </w:p>
    <w:p w14:paraId="6B3735FE" w14:textId="77777777" w:rsidR="00572EA2" w:rsidRPr="00C84B42" w:rsidRDefault="00000000">
      <w:pPr>
        <w:numPr>
          <w:ilvl w:val="0"/>
          <w:numId w:val="2"/>
        </w:numPr>
        <w:rPr>
          <w:lang w:val="es-CO"/>
        </w:rPr>
      </w:pPr>
      <w:r w:rsidRPr="00C84B42">
        <w:rPr>
          <w:b/>
          <w:bCs/>
          <w:lang w:val="es-CO"/>
        </w:rPr>
        <w:t>Universalidad:</w:t>
      </w:r>
      <w:r w:rsidRPr="00C84B42">
        <w:rPr>
          <w:lang w:val="es-CO"/>
        </w:rPr>
        <w:t xml:space="preserve"> A pesar de las inmensas diferencias ecológicas entre una musaraña de 5g y una ballena azul de 100,000kg, sus esperanzas de vida se sitúan en la misma pendiente continua. Esto sugiere que el “envejecimiento” no es meramente un programa genético sino que está parcialmente restringido por la eficiencia de transporte de la red metabólica del organismo — un resultado convergente consistente con West, Brown &amp; Enquist (1997) y la Ley de Kleiber.</w:t>
      </w:r>
    </w:p>
    <w:p w14:paraId="401F3826" w14:textId="77777777" w:rsidR="00572EA2" w:rsidRPr="00C84B42" w:rsidRDefault="00000000">
      <w:pPr>
        <w:pStyle w:val="FirstParagraph"/>
        <w:rPr>
          <w:lang w:val="es-CO"/>
        </w:rPr>
      </w:pPr>
      <w:r w:rsidRPr="00C84B42">
        <w:rPr>
          <w:b/>
          <w:bCs/>
          <w:lang w:val="es-CO"/>
        </w:rPr>
        <w:t>2. Fundamentos de RTM para ecología (RTM-Eco)</w:t>
      </w:r>
    </w:p>
    <w:p w14:paraId="08B9F2C8" w14:textId="77777777" w:rsidR="00572EA2" w:rsidRPr="00C84B42" w:rsidRDefault="00000000">
      <w:pPr>
        <w:pStyle w:val="BodyText"/>
        <w:rPr>
          <w:lang w:val="es-CO"/>
        </w:rPr>
      </w:pPr>
      <w:r w:rsidRPr="00C84B42">
        <w:rPr>
          <w:lang w:val="es-CO"/>
        </w:rPr>
        <w:t xml:space="preserve">Esta sección formaliza la </w:t>
      </w:r>
      <w:r w:rsidRPr="00C84B42">
        <w:rPr>
          <w:b/>
          <w:bCs/>
          <w:lang w:val="es-CO"/>
        </w:rPr>
        <w:t>geometría escala-reloj</w:t>
      </w:r>
      <w:r w:rsidRPr="00C84B42">
        <w:rPr>
          <w:lang w:val="es-CO"/>
        </w:rPr>
        <w:t xml:space="preserve"> para datos ecológicos, define los </w:t>
      </w:r>
      <w:r w:rsidRPr="00C84B42">
        <w:rPr>
          <w:b/>
          <w:bCs/>
          <w:lang w:val="es-CO"/>
        </w:rPr>
        <w:t>contenedores de coherencia</w:t>
      </w:r>
      <w:r w:rsidRPr="00C84B42">
        <w:rPr>
          <w:lang w:val="es-CO"/>
        </w:rPr>
        <w:t xml:space="preserve">, establece la </w:t>
      </w:r>
      <w:r w:rsidRPr="00C84B42">
        <w:rPr>
          <w:b/>
          <w:bCs/>
          <w:lang w:val="es-CO"/>
        </w:rPr>
        <w:t>prueba de colapso</w:t>
      </w:r>
      <w:r w:rsidRPr="00C84B42">
        <w:rPr>
          <w:lang w:val="es-CO"/>
        </w:rPr>
        <w:t xml:space="preserve"> como una verificación de especificación (no un sustituto de bondad de ajuste), e introduce herramientas de trabajo para </w:t>
      </w:r>
      <w:r w:rsidRPr="00C84B42">
        <w:rPr>
          <w:b/>
          <w:bCs/>
          <w:lang w:val="es-CO"/>
        </w:rPr>
        <w:t>exponentes locales</w:t>
      </w:r>
      <w:r w:rsidRPr="00C84B42">
        <w:rPr>
          <w:lang w:val="es-CO"/>
        </w:rPr>
        <w:t xml:space="preserve"> y </w:t>
      </w:r>
      <w:r w:rsidRPr="00C84B42">
        <w:rPr>
          <w:b/>
          <w:bCs/>
          <w:lang w:val="es-CO"/>
        </w:rPr>
        <w:t>ventaneo</w:t>
      </w:r>
      <w:r w:rsidRPr="00C84B42">
        <w:rPr>
          <w:lang w:val="es-CO"/>
        </w:rPr>
        <w:t xml:space="preserve"> bajo deriva lenta.</w:t>
      </w:r>
    </w:p>
    <w:p w14:paraId="60A3A87D" w14:textId="77777777" w:rsidR="00572EA2" w:rsidRPr="00C84B42" w:rsidRDefault="00000000">
      <w:pPr>
        <w:pStyle w:val="BodyText"/>
        <w:rPr>
          <w:lang w:val="es-CO"/>
        </w:rPr>
      </w:pPr>
      <w:r w:rsidRPr="00C84B42">
        <w:rPr>
          <w:b/>
          <w:bCs/>
          <w:lang w:val="es-CO"/>
        </w:rPr>
        <w:t>2.1 Geometría escala-reloj</w:t>
      </w:r>
    </w:p>
    <w:p w14:paraId="0183A858" w14:textId="77777777" w:rsidR="00572EA2" w:rsidRDefault="00000000">
      <w:pPr>
        <w:pStyle w:val="BodyText"/>
      </w:pPr>
      <w:r w:rsidRPr="00C84B42">
        <w:rPr>
          <w:lang w:val="es-CO"/>
        </w:rPr>
        <w:t xml:space="preserve">Sea </w:t>
      </w:r>
      <m:oMath>
        <m:r>
          <w:rPr>
            <w:rFonts w:ascii="Cambria Math" w:hAnsi="Cambria Math"/>
          </w:rPr>
          <m:t>L</m:t>
        </m:r>
        <m:r>
          <m:rPr>
            <m:sty m:val="p"/>
          </m:rPr>
          <w:rPr>
            <w:rFonts w:ascii="Cambria Math" w:hAnsi="Cambria Math"/>
            <w:lang w:val="es-CO"/>
          </w:rPr>
          <m:t>&gt;</m:t>
        </m:r>
        <m:r>
          <w:rPr>
            <w:rFonts w:ascii="Cambria Math" w:hAnsi="Cambria Math"/>
            <w:lang w:val="es-CO"/>
          </w:rPr>
          <m:t>0</m:t>
        </m:r>
      </m:oMath>
      <w:r w:rsidRPr="00C84B42">
        <w:rPr>
          <w:lang w:val="es-CO"/>
        </w:rPr>
        <w:t xml:space="preserve"> un </w:t>
      </w:r>
      <w:r w:rsidRPr="00C84B42">
        <w:rPr>
          <w:b/>
          <w:bCs/>
          <w:lang w:val="es-CO"/>
        </w:rPr>
        <w:t>proxy de escala</w:t>
      </w:r>
      <w:r w:rsidRPr="00C84B42">
        <w:rPr>
          <w:lang w:val="es-CO"/>
        </w:rPr>
        <w:t xml:space="preserve"> (por ejemplo, área de parche quemado, área de cuenca, diámetro de red de hábitat, profundidad trófica) y </w:t>
      </w:r>
      <m:oMath>
        <m:r>
          <w:rPr>
            <w:rFonts w:ascii="Cambria Math" w:hAnsi="Cambria Math"/>
          </w:rPr>
          <m:t>T</m:t>
        </m:r>
        <m:r>
          <m:rPr>
            <m:sty m:val="p"/>
          </m:rPr>
          <w:rPr>
            <w:rFonts w:ascii="Cambria Math" w:hAnsi="Cambria Math"/>
            <w:lang w:val="es-CO"/>
          </w:rPr>
          <m:t>&gt;</m:t>
        </m:r>
        <m:r>
          <w:rPr>
            <w:rFonts w:ascii="Cambria Math" w:hAnsi="Cambria Math"/>
            <w:lang w:val="es-CO"/>
          </w:rPr>
          <m:t>0</m:t>
        </m:r>
      </m:oMath>
      <w:r w:rsidRPr="00C84B42">
        <w:rPr>
          <w:lang w:val="es-CO"/>
        </w:rPr>
        <w:t xml:space="preserve"> un </w:t>
      </w:r>
      <w:r w:rsidRPr="00C84B42">
        <w:rPr>
          <w:b/>
          <w:bCs/>
          <w:lang w:val="es-CO"/>
        </w:rPr>
        <w:t>tiempo característico</w:t>
      </w:r>
      <w:r w:rsidRPr="00C84B42">
        <w:rPr>
          <w:lang w:val="es-CO"/>
        </w:rPr>
        <w:t xml:space="preserve"> (por ejemplo, tiempo de recuperación o residencia) medido dentro de un ambiente estable. </w:t>
      </w:r>
      <w:r>
        <w:t>Escribimos</w:t>
      </w:r>
    </w:p>
    <w:p w14:paraId="32DDDEC8" w14:textId="77777777" w:rsidR="00572EA2" w:rsidRDefault="00000000">
      <w:pPr>
        <w:pStyle w:val="BodyText"/>
      </w:pPr>
      <m:oMathPara>
        <m:oMathParaPr>
          <m:jc m:val="center"/>
        </m:oMathParaPr>
        <m:oMath>
          <m:r>
            <w:rPr>
              <w:rFonts w:ascii="Cambria Math" w:hAnsi="Cambria Math"/>
            </w:rPr>
            <m:t>u</m:t>
          </m:r>
          <m:r>
            <m:rPr>
              <m:sty m:val="p"/>
            </m:rPr>
            <w:rPr>
              <w:rFonts w:ascii="Cambria Math" w:hAnsi="Cambria Math"/>
            </w:rPr>
            <m:t>=log</m:t>
          </m:r>
          <m:r>
            <w:rPr>
              <w:rFonts w:ascii="Cambria Math" w:hAnsi="Cambria Math"/>
            </w:rPr>
            <m:t>L</m:t>
          </m:r>
          <m:r>
            <m:rPr>
              <m:sty m:val="p"/>
            </m:rPr>
            <w:rPr>
              <w:rFonts w:ascii="Cambria Math" w:hAnsi="Cambria Math"/>
            </w:rPr>
            <m:t>,</m:t>
          </m:r>
          <m:r>
            <w:rPr>
              <w:rFonts w:ascii="Cambria Math" w:hAnsi="Cambria Math"/>
            </w:rPr>
            <m:t>v</m:t>
          </m:r>
          <m:r>
            <m:rPr>
              <m:sty m:val="p"/>
            </m:rPr>
            <w:rPr>
              <w:rFonts w:ascii="Cambria Math" w:hAnsi="Cambria Math"/>
            </w:rPr>
            <m:t>=log</m:t>
          </m:r>
          <m:r>
            <w:rPr>
              <w:rFonts w:ascii="Cambria Math" w:hAnsi="Cambria Math"/>
            </w:rPr>
            <m:t>T</m:t>
          </m:r>
          <m:r>
            <m:rPr>
              <m:sty m:val="p"/>
            </m:rPr>
            <w:rPr>
              <w:rFonts w:ascii="Cambria Math" w:hAnsi="Cambria Math"/>
            </w:rPr>
            <m:t>.</m:t>
          </m:r>
        </m:oMath>
      </m:oMathPara>
    </w:p>
    <w:p w14:paraId="04B87BF2" w14:textId="77777777" w:rsidR="00572EA2" w:rsidRPr="00C84B42" w:rsidRDefault="00000000">
      <w:pPr>
        <w:pStyle w:val="FirstParagraph"/>
        <w:rPr>
          <w:lang w:val="es-CO"/>
        </w:rPr>
      </w:pPr>
      <w:r w:rsidRPr="00C84B42">
        <w:rPr>
          <w:lang w:val="es-CO"/>
        </w:rPr>
        <w:t xml:space="preserve">RTM postula que </w:t>
      </w:r>
      <w:r w:rsidRPr="00C84B42">
        <w:rPr>
          <w:b/>
          <w:bCs/>
          <w:lang w:val="es-CO"/>
        </w:rPr>
        <w:t>dentro de una rebanada estable del ambiente</w:t>
      </w:r>
      <w:r w:rsidRPr="00C84B42">
        <w:rPr>
          <w:lang w:val="es-CO"/>
        </w:rPr>
        <w:t>,</w:t>
      </w:r>
    </w:p>
    <w:p w14:paraId="3477B75D" w14:textId="77777777" w:rsidR="00572EA2" w:rsidRPr="00C84B42" w:rsidRDefault="00000000">
      <w:pPr>
        <w:pStyle w:val="BodyText"/>
        <w:rPr>
          <w:lang w:val="es-CO"/>
        </w:rPr>
      </w:pPr>
      <m:oMathPara>
        <m:oMathParaPr>
          <m:jc m:val="center"/>
        </m:oMathParaPr>
        <m:oMath>
          <m:r>
            <w:rPr>
              <w:rFonts w:ascii="Cambria Math" w:hAnsi="Cambria Math"/>
            </w:rPr>
            <w:lastRenderedPageBreak/>
            <m:t>v</m:t>
          </m:r>
          <m:d>
            <m:dPr>
              <m:ctrlPr>
                <w:rPr>
                  <w:rFonts w:ascii="Cambria Math" w:hAnsi="Cambria Math"/>
                </w:rPr>
              </m:ctrlPr>
            </m:dPr>
            <m:e>
              <m:r>
                <w:rPr>
                  <w:rFonts w:ascii="Cambria Math" w:hAnsi="Cambria Math"/>
                </w:rPr>
                <m:t>u</m:t>
              </m:r>
            </m:e>
          </m:d>
          <m:r>
            <m:rPr>
              <m:sty m:val="p"/>
            </m:rPr>
            <w:rPr>
              <w:rFonts w:ascii="Cambria Math" w:hAnsi="Cambria Math"/>
              <w:lang w:val="es-CO"/>
            </w:rPr>
            <m:t>=</m:t>
          </m:r>
          <m:sSub>
            <m:sSubPr>
              <m:ctrlPr>
                <w:rPr>
                  <w:rFonts w:ascii="Cambria Math" w:hAnsi="Cambria Math"/>
                </w:rPr>
              </m:ctrlPr>
            </m:sSubPr>
            <m:e>
              <m:r>
                <w:rPr>
                  <w:rFonts w:ascii="Cambria Math" w:hAnsi="Cambria Math"/>
                </w:rPr>
                <m:t>α</m:t>
              </m:r>
            </m:e>
            <m:sub>
              <m:r>
                <w:rPr>
                  <w:rFonts w:ascii="Cambria Math" w:hAnsi="Cambria Math"/>
                </w:rPr>
                <m:t>eco</m:t>
              </m:r>
            </m:sub>
          </m:sSub>
          <m:r>
            <m:rPr>
              <m:nor/>
            </m:rPr>
            <w:rPr>
              <w:lang w:val="es-CO"/>
            </w:rPr>
            <m:t xml:space="preserve"> </m:t>
          </m:r>
          <m:r>
            <w:rPr>
              <w:rFonts w:ascii="Cambria Math" w:hAnsi="Cambria Math"/>
            </w:rPr>
            <m:t>u</m:t>
          </m:r>
          <m:r>
            <m:rPr>
              <m:sty m:val="p"/>
            </m:rPr>
            <w:rPr>
              <w:rFonts w:ascii="Cambria Math" w:hAnsi="Cambria Math"/>
              <w:lang w:val="es-CO"/>
            </w:rPr>
            <m:t>+log</m:t>
          </m:r>
          <m:r>
            <w:rPr>
              <w:rFonts w:ascii="Cambria Math" w:hAnsi="Cambria Math"/>
            </w:rPr>
            <m:t>κ</m:t>
          </m:r>
          <m:r>
            <m:rPr>
              <m:sty m:val="p"/>
            </m:rPr>
            <w:rPr>
              <w:rFonts w:ascii="Cambria Math" w:hAnsi="Cambria Math"/>
              <w:lang w:val="es-CO"/>
            </w:rPr>
            <m:t>,</m:t>
          </m:r>
        </m:oMath>
      </m:oMathPara>
    </w:p>
    <w:p w14:paraId="6FC22EB4" w14:textId="77777777" w:rsidR="00572EA2" w:rsidRPr="00C84B42" w:rsidRDefault="00000000">
      <w:pPr>
        <w:pStyle w:val="FirstParagraph"/>
        <w:rPr>
          <w:lang w:val="es-CO"/>
        </w:rPr>
      </w:pPr>
      <w:r w:rsidRPr="00C84B42">
        <w:rPr>
          <w:lang w:val="es-CO"/>
        </w:rPr>
        <w:t>(1)</w:t>
      </w:r>
    </w:p>
    <w:p w14:paraId="0786B5A1" w14:textId="77777777" w:rsidR="00572EA2" w:rsidRPr="00C84B42" w:rsidRDefault="00000000">
      <w:pPr>
        <w:pStyle w:val="BodyText"/>
        <w:rPr>
          <w:lang w:val="es-CO"/>
        </w:rPr>
      </w:pPr>
      <w:r w:rsidRPr="00C84B42">
        <w:rPr>
          <w:lang w:val="es-CO"/>
        </w:rPr>
        <w:t xml:space="preserve">donde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rsidRPr="00C84B42">
        <w:rPr>
          <w:lang w:val="es-CO"/>
        </w:rPr>
        <w:t xml:space="preserve"> es el </w:t>
      </w:r>
      <w:r w:rsidRPr="00C84B42">
        <w:rPr>
          <w:b/>
          <w:bCs/>
          <w:lang w:val="es-CO"/>
        </w:rPr>
        <w:t>exponente de coherencia</w:t>
      </w:r>
      <w:r w:rsidRPr="00C84B42">
        <w:rPr>
          <w:lang w:val="es-CO"/>
        </w:rPr>
        <w:t xml:space="preserve"> (estructura) y </w:t>
      </w:r>
      <m:oMath>
        <m:r>
          <w:rPr>
            <w:rFonts w:ascii="Cambria Math" w:hAnsi="Cambria Math"/>
          </w:rPr>
          <m:t>κ</m:t>
        </m:r>
        <m:r>
          <m:rPr>
            <m:sty m:val="p"/>
          </m:rPr>
          <w:rPr>
            <w:rFonts w:ascii="Cambria Math" w:hAnsi="Cambria Math"/>
            <w:lang w:val="es-CO"/>
          </w:rPr>
          <m:t>&gt;</m:t>
        </m:r>
        <m:r>
          <w:rPr>
            <w:rFonts w:ascii="Cambria Math" w:hAnsi="Cambria Math"/>
            <w:lang w:val="es-CO"/>
          </w:rPr>
          <m:t>0</m:t>
        </m:r>
      </m:oMath>
      <w:r w:rsidRPr="00C84B42">
        <w:rPr>
          <w:lang w:val="es-CO"/>
        </w:rPr>
        <w:t xml:space="preserve"> es un </w:t>
      </w:r>
      <w:r w:rsidRPr="00C84B42">
        <w:rPr>
          <w:b/>
          <w:bCs/>
          <w:lang w:val="es-CO"/>
        </w:rPr>
        <w:t>reloj</w:t>
      </w:r>
      <w:r w:rsidRPr="00C84B42">
        <w:rPr>
          <w:lang w:val="es-CO"/>
        </w:rPr>
        <w:t xml:space="preserve"> (unidades/línea base).</w:t>
      </w:r>
    </w:p>
    <w:p w14:paraId="55F29184" w14:textId="77777777" w:rsidR="00572EA2" w:rsidRPr="00C84B42" w:rsidRDefault="00000000">
      <w:pPr>
        <w:pStyle w:val="BodyText"/>
        <w:rPr>
          <w:lang w:val="es-CO"/>
        </w:rPr>
      </w:pPr>
      <w:r w:rsidRPr="00C84B42">
        <w:rPr>
          <w:b/>
          <w:bCs/>
          <w:lang w:val="es-CO"/>
        </w:rPr>
        <w:t>Definición 2.1 (Invariancia de calibre / reloj).</w:t>
      </w:r>
    </w:p>
    <w:p w14:paraId="55C55F5A" w14:textId="77777777" w:rsidR="00572EA2" w:rsidRPr="00C84B42" w:rsidRDefault="00000000">
      <w:pPr>
        <w:pStyle w:val="BodyText"/>
        <w:rPr>
          <w:lang w:val="es-CO"/>
        </w:rPr>
      </w:pPr>
      <w:r w:rsidRPr="00C84B42">
        <w:rPr>
          <w:lang w:val="es-CO"/>
        </w:rPr>
        <w:t xml:space="preserve">Dos observaciones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C84B42">
        <w:rPr>
          <w:lang w:val="es-CO"/>
        </w:rPr>
        <w:t xml:space="preserve"> y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cT</m:t>
            </m:r>
          </m:e>
        </m:d>
      </m:oMath>
      <w:r w:rsidRPr="00C84B42">
        <w:rPr>
          <w:lang w:val="es-CO"/>
        </w:rPr>
        <w:t xml:space="preserve"> con </w:t>
      </w:r>
      <m:oMath>
        <m:r>
          <w:rPr>
            <w:rFonts w:ascii="Cambria Math" w:hAnsi="Cambria Math"/>
          </w:rPr>
          <m:t>c</m:t>
        </m:r>
        <m:r>
          <m:rPr>
            <m:sty m:val="p"/>
          </m:rPr>
          <w:rPr>
            <w:rFonts w:ascii="Cambria Math" w:hAnsi="Cambria Math"/>
            <w:lang w:val="es-CO"/>
          </w:rPr>
          <m:t>&gt;</m:t>
        </m:r>
        <m:r>
          <w:rPr>
            <w:rFonts w:ascii="Cambria Math" w:hAnsi="Cambria Math"/>
            <w:lang w:val="es-CO"/>
          </w:rPr>
          <m:t>0</m:t>
        </m:r>
      </m:oMath>
      <w:r w:rsidRPr="00C84B42">
        <w:rPr>
          <w:lang w:val="es-CO"/>
        </w:rPr>
        <w:t xml:space="preserve"> son </w:t>
      </w:r>
      <w:r w:rsidRPr="00C84B42">
        <w:rPr>
          <w:b/>
          <w:bCs/>
          <w:lang w:val="es-CO"/>
        </w:rPr>
        <w:t>equivalentes en calibre</w:t>
      </w:r>
      <w:r w:rsidRPr="00C84B42">
        <w:rPr>
          <w:lang w:val="es-CO"/>
        </w:rPr>
        <w:t xml:space="preserve">. El exponente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rsidRPr="00C84B42">
        <w:rPr>
          <w:lang w:val="es-CO"/>
        </w:rPr>
        <w:t xml:space="preserve"> es </w:t>
      </w:r>
      <w:r w:rsidRPr="00C84B42">
        <w:rPr>
          <w:b/>
          <w:bCs/>
          <w:lang w:val="es-CO"/>
        </w:rPr>
        <w:t>invariante de calibre</w:t>
      </w:r>
      <w:r w:rsidRPr="00C84B42">
        <w:rPr>
          <w:lang w:val="es-CO"/>
        </w:rPr>
        <w:t xml:space="preserve">; </w:t>
      </w:r>
      <m:oMath>
        <m:r>
          <m:rPr>
            <m:sty m:val="p"/>
          </m:rPr>
          <w:rPr>
            <w:rFonts w:ascii="Cambria Math" w:hAnsi="Cambria Math"/>
            <w:lang w:val="es-CO"/>
          </w:rPr>
          <m:t>log</m:t>
        </m:r>
        <m:r>
          <w:rPr>
            <w:rFonts w:ascii="Cambria Math" w:hAnsi="Cambria Math"/>
          </w:rPr>
          <m:t>κ</m:t>
        </m:r>
      </m:oMath>
      <w:r w:rsidRPr="00C84B42">
        <w:rPr>
          <w:lang w:val="es-CO"/>
        </w:rPr>
        <w:t xml:space="preserve"> se desplaza en </w:t>
      </w:r>
      <m:oMath>
        <m:r>
          <m:rPr>
            <m:sty m:val="p"/>
          </m:rPr>
          <w:rPr>
            <w:rFonts w:ascii="Cambria Math" w:hAnsi="Cambria Math"/>
            <w:lang w:val="es-CO"/>
          </w:rPr>
          <m:t>log</m:t>
        </m:r>
        <m:r>
          <w:rPr>
            <w:rFonts w:ascii="Cambria Math" w:hAnsi="Cambria Math"/>
          </w:rPr>
          <m:t>c</m:t>
        </m:r>
      </m:oMath>
      <w:r w:rsidRPr="00C84B42">
        <w:rPr>
          <w:lang w:val="es-CO"/>
        </w:rPr>
        <w:t>.</w:t>
      </w:r>
    </w:p>
    <w:p w14:paraId="0FE7D6D7" w14:textId="77777777" w:rsidR="00572EA2" w:rsidRPr="00C84B42" w:rsidRDefault="00000000">
      <w:pPr>
        <w:pStyle w:val="BodyText"/>
        <w:rPr>
          <w:lang w:val="es-CO"/>
        </w:rPr>
      </w:pPr>
      <w:r w:rsidRPr="00C84B42">
        <w:rPr>
          <w:b/>
          <w:bCs/>
          <w:lang w:val="es-CO"/>
        </w:rPr>
        <w:t>Implicación.</w:t>
      </w:r>
      <w:r w:rsidRPr="00C84B42">
        <w:rPr>
          <w:lang w:val="es-CO"/>
        </w:rPr>
        <w:t xml:space="preserve"> Las comparaciones entre sensores o pipelines de preprocesamiento que cambian el reloj (por ejemplo, normalización de NDVI) </w:t>
      </w:r>
      <w:r w:rsidRPr="00C84B42">
        <w:rPr>
          <w:b/>
          <w:bCs/>
          <w:lang w:val="es-CO"/>
        </w:rPr>
        <w:t>no</w:t>
      </w:r>
      <w:r w:rsidRPr="00C84B42">
        <w:rPr>
          <w:lang w:val="es-CO"/>
        </w:rPr>
        <w:t xml:space="preserve"> deberían cambiar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oMath>
      <w:r w:rsidRPr="00C84B42">
        <w:rPr>
          <w:lang w:val="es-CO"/>
        </w:rPr>
        <w:t xml:space="preserve"> si la Ec. (1) es válida.</w:t>
      </w:r>
    </w:p>
    <w:p w14:paraId="4C29B319" w14:textId="77777777" w:rsidR="00572EA2" w:rsidRPr="00C84B42" w:rsidRDefault="00000000">
      <w:pPr>
        <w:pStyle w:val="BodyText"/>
        <w:rPr>
          <w:lang w:val="es-CO"/>
        </w:rPr>
      </w:pPr>
      <w:r w:rsidRPr="00C84B42">
        <w:rPr>
          <w:b/>
          <w:bCs/>
          <w:lang w:val="es-CO"/>
        </w:rPr>
        <w:t>2.2 Contenedores de coherencia (BINs)</w:t>
      </w:r>
    </w:p>
    <w:p w14:paraId="76C89A60" w14:textId="77777777" w:rsidR="00572EA2" w:rsidRPr="00C84B42" w:rsidRDefault="00000000">
      <w:pPr>
        <w:pStyle w:val="BodyText"/>
        <w:rPr>
          <w:lang w:val="es-CO"/>
        </w:rPr>
      </w:pPr>
      <w:r w:rsidRPr="00C84B42">
        <w:rPr>
          <w:lang w:val="es-CO"/>
        </w:rPr>
        <w:t xml:space="preserve">Los impulsores ecológicos varían a través del espacio y el tiempo. Para evitar la </w:t>
      </w:r>
      <w:r w:rsidRPr="00C84B42">
        <w:rPr>
          <w:b/>
          <w:bCs/>
          <w:lang w:val="es-CO"/>
        </w:rPr>
        <w:t>mezcla de regímenes</w:t>
      </w:r>
      <w:r w:rsidRPr="00C84B42">
        <w:rPr>
          <w:lang w:val="es-CO"/>
        </w:rPr>
        <w:t xml:space="preserve">, analizamos datos dentro de </w:t>
      </w:r>
      <w:r w:rsidRPr="00C84B42">
        <w:rPr>
          <w:b/>
          <w:bCs/>
          <w:lang w:val="es-CO"/>
        </w:rPr>
        <w:t>contenedores de coherencia</w:t>
      </w:r>
      <w:r w:rsidRPr="00C84B42">
        <w:rPr>
          <w:lang w:val="es-CO"/>
        </w:rPr>
        <w:t>:</w:t>
      </w:r>
    </w:p>
    <w:p w14:paraId="08D73BFB" w14:textId="77777777" w:rsidR="00572EA2" w:rsidRPr="00C84B42" w:rsidRDefault="00000000">
      <w:pPr>
        <w:pStyle w:val="BodyText"/>
        <w:rPr>
          <w:lang w:val="es-CO"/>
        </w:rPr>
      </w:pPr>
      <w:r w:rsidRPr="00C84B42">
        <w:rPr>
          <w:b/>
          <w:bCs/>
          <w:lang w:val="es-CO"/>
        </w:rPr>
        <w:t>Definición 2.2 (Contenedor de coherencia).</w:t>
      </w:r>
    </w:p>
    <w:p w14:paraId="4424BD43" w14:textId="77777777" w:rsidR="00572EA2" w:rsidRPr="00C84B42" w:rsidRDefault="00000000">
      <w:pPr>
        <w:pStyle w:val="BodyText"/>
        <w:rPr>
          <w:lang w:val="es-CO"/>
        </w:rPr>
      </w:pPr>
      <w:r w:rsidRPr="00C84B42">
        <w:rPr>
          <w:lang w:val="es-CO"/>
        </w:rPr>
        <w:t xml:space="preserve">Un </w:t>
      </w:r>
      <w:r w:rsidRPr="00C84B42">
        <w:rPr>
          <w:b/>
          <w:bCs/>
          <w:lang w:val="es-CO"/>
        </w:rPr>
        <w:t>BIN</w:t>
      </w:r>
      <w:r w:rsidRPr="00C84B42">
        <w:rPr>
          <w:lang w:val="es-CO"/>
        </w:rPr>
        <w:t xml:space="preserve"> es un subconjunto máximo de registros que satisface etiquetas ambientales fijas, por ejemplo</w:t>
      </w:r>
    </w:p>
    <w:p w14:paraId="507D8C34" w14:textId="77777777" w:rsidR="00572EA2" w:rsidRPr="00C84B42" w:rsidRDefault="00000000">
      <w:pPr>
        <w:pStyle w:val="BodyText"/>
        <w:rPr>
          <w:lang w:val="es-CO"/>
        </w:rPr>
      </w:pPr>
      <m:oMathPara>
        <m:oMathParaPr>
          <m:jc m:val="center"/>
        </m:oMathParaPr>
        <m:oMath>
          <m:r>
            <m:rPr>
              <m:nor/>
            </m:rPr>
            <w:rPr>
              <w:lang w:val="es-CO"/>
            </w:rPr>
            <m:t>BIN</m:t>
          </m:r>
          <m:r>
            <m:rPr>
              <m:sty m:val="p"/>
            </m:rPr>
            <w:rPr>
              <w:rFonts w:ascii="Cambria Math" w:hAnsi="Cambria Math"/>
              <w:lang w:val="es-CO"/>
            </w:rPr>
            <m:t>={</m:t>
          </m:r>
          <m:r>
            <m:rPr>
              <m:nor/>
            </m:rPr>
            <w:rPr>
              <w:lang w:val="es-CO"/>
            </w:rPr>
            <m:t>bioma, banda estacional, régimen de manejo, clase de anomalía climática, pila de sensores</m:t>
          </m:r>
          <m:r>
            <m:rPr>
              <m:sty m:val="p"/>
            </m:rPr>
            <w:rPr>
              <w:rFonts w:ascii="Cambria Math" w:hAnsi="Cambria Math"/>
              <w:lang w:val="es-CO"/>
            </w:rPr>
            <m:t>}.</m:t>
          </m:r>
        </m:oMath>
      </m:oMathPara>
    </w:p>
    <w:p w14:paraId="7B789110" w14:textId="77777777" w:rsidR="00572EA2" w:rsidRPr="00C84B42" w:rsidRDefault="00000000">
      <w:pPr>
        <w:pStyle w:val="FirstParagraph"/>
        <w:rPr>
          <w:lang w:val="es-CO"/>
        </w:rPr>
      </w:pPr>
      <w:r w:rsidRPr="00C84B42">
        <w:rPr>
          <w:lang w:val="es-CO"/>
        </w:rPr>
        <w:t xml:space="preserve">Cualquier cambio en las etiquetas — nueva estación, cambio de manejo, pila de sensores — </w:t>
      </w:r>
      <w:r w:rsidRPr="00C84B42">
        <w:rPr>
          <w:b/>
          <w:bCs/>
          <w:lang w:val="es-CO"/>
        </w:rPr>
        <w:t>crea un nuevo BIN</w:t>
      </w:r>
      <w:r w:rsidRPr="00C84B42">
        <w:rPr>
          <w:lang w:val="es-CO"/>
        </w:rPr>
        <w:t>.</w:t>
      </w:r>
    </w:p>
    <w:p w14:paraId="5B61FB69" w14:textId="77777777" w:rsidR="00572EA2" w:rsidRPr="00C84B42" w:rsidRDefault="00000000">
      <w:pPr>
        <w:pStyle w:val="BodyText"/>
        <w:rPr>
          <w:lang w:val="es-CO"/>
        </w:rPr>
      </w:pPr>
      <w:r w:rsidRPr="00C84B42">
        <w:rPr>
          <w:b/>
          <w:bCs/>
          <w:lang w:val="es-CO"/>
        </w:rPr>
        <w:t>Puerta de cobertura.</w:t>
      </w:r>
      <w:r w:rsidRPr="00C84B42">
        <w:rPr>
          <w:lang w:val="es-CO"/>
        </w:rPr>
        <w:t xml:space="preserve"> Un BIN es elegible para estimación de pendiente solo si contiene </w:t>
      </w:r>
      <m:oMath>
        <m:r>
          <m:rPr>
            <m:sty m:val="p"/>
          </m:rPr>
          <w:rPr>
            <w:rFonts w:ascii="Cambria Math" w:hAnsi="Cambria Math"/>
            <w:lang w:val="es-CO"/>
          </w:rPr>
          <m:t>≥</m:t>
        </m:r>
        <m:r>
          <w:rPr>
            <w:rFonts w:ascii="Cambria Math" w:hAnsi="Cambria Math"/>
            <w:lang w:val="es-CO"/>
          </w:rPr>
          <m:t>6</m:t>
        </m:r>
      </m:oMath>
      <w:r w:rsidRPr="00C84B42">
        <w:rPr>
          <w:lang w:val="es-CO"/>
        </w:rPr>
        <w:t xml:space="preserve"> valores </w:t>
      </w:r>
      <w:r w:rsidRPr="00C84B42">
        <w:rPr>
          <w:b/>
          <w:bCs/>
          <w:lang w:val="es-CO"/>
        </w:rPr>
        <w:t>distintos</w:t>
      </w:r>
      <w:r w:rsidRPr="00C84B42">
        <w:rPr>
          <w:lang w:val="es-CO"/>
        </w:rPr>
        <w:t xml:space="preserve"> de </w:t>
      </w:r>
      <m:oMath>
        <m:r>
          <w:rPr>
            <w:rFonts w:ascii="Cambria Math" w:hAnsi="Cambria Math"/>
          </w:rPr>
          <m:t>L</m:t>
        </m:r>
      </m:oMath>
      <w:r w:rsidRPr="00C84B42">
        <w:rPr>
          <w:lang w:val="es-CO"/>
        </w:rPr>
        <w:t xml:space="preserve"> con extensión </w:t>
      </w:r>
      <m:oMath>
        <m:r>
          <m:rPr>
            <m:sty m:val="p"/>
          </m:rPr>
          <w:rPr>
            <w:rFonts w:ascii="Cambria Math" w:hAnsi="Cambria Math"/>
            <w:lang w:val="es-CO"/>
          </w:rPr>
          <m:t>≥</m:t>
        </m:r>
        <m:r>
          <w:rPr>
            <w:rFonts w:ascii="Cambria Math" w:hAnsi="Cambria Math"/>
            <w:lang w:val="es-CO"/>
          </w:rPr>
          <m:t>0.6</m:t>
        </m:r>
      </m:oMath>
      <w:r w:rsidRPr="00C84B42">
        <w:rPr>
          <w:lang w:val="es-CO"/>
        </w:rPr>
        <w:t xml:space="preserve"> en </w:t>
      </w:r>
      <m:oMath>
        <m:r>
          <w:rPr>
            <w:rFonts w:ascii="Cambria Math" w:hAnsi="Cambria Math"/>
          </w:rPr>
          <m:t>u</m:t>
        </m:r>
        <m:r>
          <m:rPr>
            <m:sty m:val="p"/>
          </m:rPr>
          <w:rPr>
            <w:rFonts w:ascii="Cambria Math" w:hAnsi="Cambria Math"/>
            <w:lang w:val="es-CO"/>
          </w:rPr>
          <m:t>=log</m:t>
        </m:r>
        <m:r>
          <w:rPr>
            <w:rFonts w:ascii="Cambria Math" w:hAnsi="Cambria Math"/>
          </w:rPr>
          <m:t>L</m:t>
        </m:r>
      </m:oMath>
      <w:r w:rsidRPr="00C84B42">
        <w:rPr>
          <w:lang w:val="es-CO"/>
        </w:rPr>
        <w:t>.</w:t>
      </w:r>
    </w:p>
    <w:p w14:paraId="58F6DADD" w14:textId="77777777" w:rsidR="00572EA2" w:rsidRPr="00C84B42" w:rsidRDefault="00000000">
      <w:pPr>
        <w:pStyle w:val="BodyText"/>
        <w:rPr>
          <w:lang w:val="es-CO"/>
        </w:rPr>
      </w:pPr>
      <w:r w:rsidRPr="00C84B42">
        <w:rPr>
          <w:b/>
          <w:bCs/>
          <w:lang w:val="es-CO"/>
        </w:rPr>
        <w:t>2.3 Colapso como prueba de especificación</w:t>
      </w:r>
    </w:p>
    <w:p w14:paraId="11372375" w14:textId="77777777" w:rsidR="00572EA2" w:rsidRDefault="00000000">
      <w:pPr>
        <w:pStyle w:val="BodyText"/>
      </w:pPr>
      <w:r w:rsidRPr="00C84B42">
        <w:rPr>
          <w:lang w:val="es-CO"/>
        </w:rPr>
        <w:t xml:space="preserve">Ajustar una línea en </w:t>
      </w:r>
      <m:oMath>
        <m:d>
          <m:dPr>
            <m:ctrlPr>
              <w:rPr>
                <w:rFonts w:ascii="Cambria Math" w:hAnsi="Cambria Math"/>
              </w:rPr>
            </m:ctrlPr>
          </m:dPr>
          <m:e>
            <m:r>
              <w:rPr>
                <w:rFonts w:ascii="Cambria Math" w:hAnsi="Cambria Math"/>
              </w:rPr>
              <m:t>u</m:t>
            </m:r>
            <m:r>
              <m:rPr>
                <m:sty m:val="p"/>
              </m:rPr>
              <w:rPr>
                <w:rFonts w:ascii="Cambria Math" w:hAnsi="Cambria Math"/>
                <w:lang w:val="es-CO"/>
              </w:rPr>
              <m:t>,</m:t>
            </m:r>
            <m:r>
              <w:rPr>
                <w:rFonts w:ascii="Cambria Math" w:hAnsi="Cambria Math"/>
              </w:rPr>
              <m:t>v</m:t>
            </m:r>
          </m:e>
        </m:d>
      </m:oMath>
      <w:r w:rsidRPr="00C84B42">
        <w:rPr>
          <w:lang w:val="es-CO"/>
        </w:rPr>
        <w:t xml:space="preserve"> no es aún evidencia de escalamiento de ley de potencia. </w:t>
      </w:r>
      <w:r>
        <w:t xml:space="preserve">Requerimos </w:t>
      </w:r>
      <w:r>
        <w:rPr>
          <w:b/>
          <w:bCs/>
        </w:rPr>
        <w:t>colapso</w:t>
      </w:r>
      <w:r>
        <w:t>:</w:t>
      </w:r>
    </w:p>
    <w:p w14:paraId="0B580ACF" w14:textId="77777777" w:rsidR="00572EA2" w:rsidRDefault="00000000">
      <w:pPr>
        <w:pStyle w:val="BodyText"/>
      </w:pPr>
      <w:r>
        <w:rPr>
          <w:b/>
          <w:bCs/>
        </w:rPr>
        <w:t>Procedimiento 2.3 (Prueba de colapso).</w:t>
      </w:r>
    </w:p>
    <w:p w14:paraId="4BA36FBB" w14:textId="77777777" w:rsidR="00572EA2" w:rsidRPr="00C84B42" w:rsidRDefault="00000000">
      <w:pPr>
        <w:numPr>
          <w:ilvl w:val="0"/>
          <w:numId w:val="3"/>
        </w:numPr>
        <w:rPr>
          <w:lang w:val="es-CO"/>
        </w:rPr>
      </w:pPr>
      <w:r w:rsidRPr="00C84B42">
        <w:rPr>
          <w:lang w:val="es-CO"/>
        </w:rPr>
        <w:t xml:space="preserve">Ajustar </w:t>
      </w:r>
      <m:oMath>
        <m:r>
          <w:rPr>
            <w:rFonts w:ascii="Cambria Math" w:hAnsi="Cambria Math"/>
          </w:rPr>
          <m:t>v</m:t>
        </m:r>
        <m:r>
          <m:rPr>
            <m:sty m:val="p"/>
          </m:rPr>
          <w:rPr>
            <w:rFonts w:ascii="Cambria Math" w:hAnsi="Cambria Math"/>
            <w:lang w:val="es-CO"/>
          </w:rPr>
          <m:t>=</m:t>
        </m:r>
        <m:r>
          <w:rPr>
            <w:rFonts w:ascii="Cambria Math" w:hAnsi="Cambria Math"/>
          </w:rPr>
          <m:t>αu</m:t>
        </m:r>
        <m:r>
          <m:rPr>
            <m:sty m:val="p"/>
          </m:rPr>
          <w:rPr>
            <w:rFonts w:ascii="Cambria Math" w:hAnsi="Cambria Math"/>
            <w:lang w:val="es-CO"/>
          </w:rPr>
          <m:t>+</m:t>
        </m:r>
        <m:r>
          <w:rPr>
            <w:rFonts w:ascii="Cambria Math" w:hAnsi="Cambria Math"/>
          </w:rPr>
          <m:t>c</m:t>
        </m:r>
      </m:oMath>
      <w:r w:rsidRPr="00C84B42">
        <w:rPr>
          <w:lang w:val="es-CO"/>
        </w:rPr>
        <w:t xml:space="preserve"> con un estimador de </w:t>
      </w:r>
      <w:r w:rsidRPr="00C84B42">
        <w:rPr>
          <w:b/>
          <w:bCs/>
          <w:lang w:val="es-CO"/>
        </w:rPr>
        <w:t>errores en variables</w:t>
      </w:r>
      <w:r w:rsidRPr="00C84B42">
        <w:rPr>
          <w:lang w:val="es-CO"/>
        </w:rPr>
        <w:t xml:space="preserve"> (Sección 4).</w:t>
      </w:r>
    </w:p>
    <w:p w14:paraId="58022C2E" w14:textId="77777777" w:rsidR="00572EA2" w:rsidRPr="00C84B42" w:rsidRDefault="00000000">
      <w:pPr>
        <w:numPr>
          <w:ilvl w:val="0"/>
          <w:numId w:val="3"/>
        </w:numPr>
        <w:rPr>
          <w:lang w:val="es-CO"/>
        </w:rPr>
      </w:pPr>
      <w:r w:rsidRPr="00C84B42">
        <w:rPr>
          <w:lang w:val="es-CO"/>
        </w:rPr>
        <w:t xml:space="preserve">Formar residuos </w:t>
      </w:r>
      <m:oMath>
        <m:acc>
          <m:accPr>
            <m:chr m:val="̃"/>
            <m:ctrlPr>
              <w:rPr>
                <w:rFonts w:ascii="Cambria Math" w:hAnsi="Cambria Math"/>
              </w:rPr>
            </m:ctrlPr>
          </m:accPr>
          <m:e>
            <m:r>
              <w:rPr>
                <w:rFonts w:ascii="Cambria Math" w:hAnsi="Cambria Math"/>
              </w:rPr>
              <m:t>v</m:t>
            </m:r>
          </m:e>
        </m:acc>
        <m:r>
          <m:rPr>
            <m:sty m:val="p"/>
          </m:rPr>
          <w:rPr>
            <w:rFonts w:ascii="Cambria Math" w:hAnsi="Cambria Math"/>
            <w:lang w:val="es-CO"/>
          </w:rPr>
          <m:t>=</m:t>
        </m:r>
        <m:r>
          <w:rPr>
            <w:rFonts w:ascii="Cambria Math" w:hAnsi="Cambria Math"/>
          </w:rPr>
          <m:t>v</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r>
          <w:rPr>
            <w:rFonts w:ascii="Cambria Math" w:hAnsi="Cambria Math"/>
          </w:rPr>
          <m:t>u</m:t>
        </m:r>
        <m:r>
          <m:rPr>
            <m:sty m:val="p"/>
          </m:rPr>
          <w:rPr>
            <w:rFonts w:ascii="Cambria Math" w:hAnsi="Cambria Math"/>
            <w:lang w:val="es-CO"/>
          </w:rPr>
          <m:t>-</m:t>
        </m:r>
        <m:acc>
          <m:accPr>
            <m:ctrlPr>
              <w:rPr>
                <w:rFonts w:ascii="Cambria Math" w:hAnsi="Cambria Math"/>
              </w:rPr>
            </m:ctrlPr>
          </m:accPr>
          <m:e>
            <m:r>
              <w:rPr>
                <w:rFonts w:ascii="Cambria Math" w:hAnsi="Cambria Math"/>
              </w:rPr>
              <m:t>c</m:t>
            </m:r>
          </m:e>
        </m:acc>
      </m:oMath>
      <w:r w:rsidRPr="00C84B42">
        <w:rPr>
          <w:lang w:val="es-CO"/>
        </w:rPr>
        <w:t>.</w:t>
      </w:r>
    </w:p>
    <w:p w14:paraId="6665B2FB" w14:textId="77777777" w:rsidR="00572EA2" w:rsidRPr="00C84B42" w:rsidRDefault="00000000">
      <w:pPr>
        <w:numPr>
          <w:ilvl w:val="0"/>
          <w:numId w:val="3"/>
        </w:numPr>
        <w:rPr>
          <w:lang w:val="es-CO"/>
        </w:rPr>
      </w:pPr>
      <w:r w:rsidRPr="00C84B42">
        <w:rPr>
          <w:lang w:val="es-CO"/>
        </w:rPr>
        <w:t xml:space="preserve">Probar </w:t>
      </w:r>
      <w:r w:rsidRPr="00C84B42">
        <w:rPr>
          <w:b/>
          <w:bCs/>
          <w:lang w:val="es-CO"/>
        </w:rPr>
        <w:t>ausencia de tendencia</w:t>
      </w:r>
      <w:r w:rsidRPr="00C84B42">
        <w:rPr>
          <w:lang w:val="es-CO"/>
        </w:rPr>
        <w:t xml:space="preserve"> de </w:t>
      </w:r>
      <m:oMath>
        <m:acc>
          <m:accPr>
            <m:chr m:val="̃"/>
            <m:ctrlPr>
              <w:rPr>
                <w:rFonts w:ascii="Cambria Math" w:hAnsi="Cambria Math"/>
              </w:rPr>
            </m:ctrlPr>
          </m:accPr>
          <m:e>
            <m:r>
              <w:rPr>
                <w:rFonts w:ascii="Cambria Math" w:hAnsi="Cambria Math"/>
              </w:rPr>
              <m:t>v</m:t>
            </m:r>
          </m:e>
        </m:acc>
      </m:oMath>
      <w:r w:rsidRPr="00C84B42">
        <w:rPr>
          <w:lang w:val="es-CO"/>
        </w:rPr>
        <w:t xml:space="preserve"> vs. </w:t>
      </w:r>
      <m:oMath>
        <m:r>
          <w:rPr>
            <w:rFonts w:ascii="Cambria Math" w:hAnsi="Cambria Math"/>
          </w:rPr>
          <m:t>u</m:t>
        </m:r>
      </m:oMath>
      <w:r w:rsidRPr="00C84B42">
        <w:rPr>
          <w:lang w:val="es-CO"/>
        </w:rPr>
        <w:t xml:space="preserve"> :</w:t>
      </w:r>
    </w:p>
    <w:p w14:paraId="669031F4" w14:textId="77777777" w:rsidR="00572EA2" w:rsidRDefault="00000000">
      <w:pPr>
        <w:numPr>
          <w:ilvl w:val="1"/>
          <w:numId w:val="4"/>
        </w:numPr>
      </w:pPr>
      <w:r>
        <w:t xml:space="preserve">re-regresión lineal </w:t>
      </w:r>
      <m:oMath>
        <m:sSubSup>
          <m:sSubSupPr>
            <m:ctrlPr>
              <w:rPr>
                <w:rFonts w:ascii="Cambria Math" w:hAnsi="Cambria Math"/>
              </w:rPr>
            </m:ctrlPr>
          </m:sSubSupPr>
          <m:e>
            <m:r>
              <w:rPr>
                <w:rFonts w:ascii="Cambria Math" w:hAnsi="Cambria Math"/>
              </w:rPr>
              <m:t>R</m:t>
            </m:r>
          </m:e>
          <m:sub>
            <m:r>
              <m:rPr>
                <m:nor/>
              </m:rPr>
              <m:t>collapse</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d>
          <m:dPr>
            <m:ctrlPr>
              <w:rPr>
                <w:rFonts w:ascii="Cambria Math" w:hAnsi="Cambria Math"/>
              </w:rPr>
            </m:ctrlPr>
          </m:dPr>
          <m:e>
            <m:acc>
              <m:accPr>
                <m:chr m:val="̃"/>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u</m:t>
            </m:r>
          </m:e>
        </m:d>
        <m:r>
          <m:rPr>
            <m:sty m:val="p"/>
          </m:rPr>
          <w:rPr>
            <w:rFonts w:ascii="Cambria Math" w:hAnsi="Cambria Math"/>
          </w:rPr>
          <m:t>&lt;</m:t>
        </m:r>
        <m:r>
          <w:rPr>
            <w:rFonts w:ascii="Cambria Math" w:hAnsi="Cambria Math"/>
          </w:rPr>
          <m:t>0.05</m:t>
        </m:r>
      </m:oMath>
      <w:r>
        <w:t>;</w:t>
      </w:r>
    </w:p>
    <w:p w14:paraId="44D957A0" w14:textId="77777777" w:rsidR="00572EA2" w:rsidRPr="00C84B42" w:rsidRDefault="00000000">
      <w:pPr>
        <w:numPr>
          <w:ilvl w:val="1"/>
          <w:numId w:val="4"/>
        </w:numPr>
        <w:rPr>
          <w:lang w:val="es-CO"/>
        </w:rPr>
      </w:pPr>
      <w:r w:rsidRPr="00C84B42">
        <w:rPr>
          <w:lang w:val="es-CO"/>
        </w:rPr>
        <w:t>un suavizado LOESS prerregistrado no muestra deriva sistemática dentro de bandas de confianza;</w:t>
      </w:r>
    </w:p>
    <w:p w14:paraId="610363DF" w14:textId="77777777" w:rsidR="00572EA2" w:rsidRPr="00C84B42" w:rsidRDefault="00000000">
      <w:pPr>
        <w:numPr>
          <w:ilvl w:val="1"/>
          <w:numId w:val="4"/>
        </w:numPr>
        <w:rPr>
          <w:lang w:val="es-CO"/>
        </w:rPr>
      </w:pPr>
      <w:r w:rsidRPr="00C84B42">
        <w:rPr>
          <w:b/>
          <w:bCs/>
          <w:lang w:val="es-CO"/>
        </w:rPr>
        <w:t>placebo de reloj:</w:t>
      </w:r>
      <w:r w:rsidRPr="00C84B42">
        <w:rPr>
          <w:lang w:val="es-CO"/>
        </w:rPr>
        <w:t xml:space="preserve"> </w:t>
      </w:r>
      <m:oMath>
        <m:r>
          <w:rPr>
            <w:rFonts w:ascii="Cambria Math" w:hAnsi="Cambria Math"/>
          </w:rPr>
          <m:t>T</m:t>
        </m:r>
        <m:r>
          <m:rPr>
            <m:sty m:val="p"/>
          </m:rPr>
          <w:rPr>
            <w:rFonts w:ascii="Cambria Math" w:hAnsi="Cambria Math"/>
            <w:lang w:val="es-CO"/>
          </w:rPr>
          <m:t>↦</m:t>
        </m:r>
        <m:r>
          <w:rPr>
            <w:rFonts w:ascii="Cambria Math" w:hAnsi="Cambria Math"/>
          </w:rPr>
          <m:t>c</m:t>
        </m:r>
        <m:r>
          <m:rPr>
            <m:nor/>
          </m:rPr>
          <w:rPr>
            <w:lang w:val="es-CO"/>
          </w:rPr>
          <m:t xml:space="preserve"> </m:t>
        </m:r>
        <m:r>
          <w:rPr>
            <w:rFonts w:ascii="Cambria Math" w:hAnsi="Cambria Math"/>
          </w:rPr>
          <m:t>T</m:t>
        </m:r>
      </m:oMath>
      <w:r w:rsidRPr="00C84B42">
        <w:rPr>
          <w:lang w:val="es-CO"/>
        </w:rPr>
        <w:t xml:space="preserve"> deja </w:t>
      </w:r>
      <m:oMath>
        <m:acc>
          <m:accPr>
            <m:ctrlPr>
              <w:rPr>
                <w:rFonts w:ascii="Cambria Math" w:hAnsi="Cambria Math"/>
              </w:rPr>
            </m:ctrlPr>
          </m:accPr>
          <m:e>
            <m:r>
              <w:rPr>
                <w:rFonts w:ascii="Cambria Math" w:hAnsi="Cambria Math"/>
              </w:rPr>
              <m:t>α</m:t>
            </m:r>
          </m:e>
        </m:acc>
      </m:oMath>
      <w:r w:rsidRPr="00C84B42">
        <w:rPr>
          <w:lang w:val="es-CO"/>
        </w:rPr>
        <w:t xml:space="preserve"> y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oMath>
      <w:r w:rsidRPr="00C84B42">
        <w:rPr>
          <w:lang w:val="es-CO"/>
        </w:rPr>
        <w:t xml:space="preserve"> sin cambios.</w:t>
      </w:r>
    </w:p>
    <w:p w14:paraId="5A1B5E8B" w14:textId="77777777" w:rsidR="00572EA2" w:rsidRPr="00C84B42" w:rsidRDefault="00000000">
      <w:pPr>
        <w:pStyle w:val="FirstParagraph"/>
        <w:rPr>
          <w:lang w:val="es-CO"/>
        </w:rPr>
      </w:pPr>
      <w:r w:rsidRPr="00C84B42">
        <w:rPr>
          <w:lang w:val="es-CO"/>
        </w:rPr>
        <w:lastRenderedPageBreak/>
        <w:t xml:space="preserve">Si todo pasa, el BIN </w:t>
      </w:r>
      <w:r w:rsidRPr="00C84B42">
        <w:rPr>
          <w:b/>
          <w:bCs/>
          <w:lang w:val="es-CO"/>
        </w:rPr>
        <w:t>colapsa</w:t>
      </w:r>
      <w:r w:rsidRPr="00C84B42">
        <w:rPr>
          <w:lang w:val="es-CO"/>
        </w:rPr>
        <w:t xml:space="preserve"> y reportamos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oMath>
      <w:r w:rsidRPr="00C84B42">
        <w:rPr>
          <w:lang w:val="es-CO"/>
        </w:rPr>
        <w:t xml:space="preserve"> con incertidumbre. De lo contrario marcamos el BIN (NO_COLLAPSE o REGIME_MIX) y </w:t>
      </w:r>
      <w:r w:rsidRPr="00C84B42">
        <w:rPr>
          <w:b/>
          <w:bCs/>
          <w:lang w:val="es-CO"/>
        </w:rPr>
        <w:t>no</w:t>
      </w:r>
      <w:r w:rsidRPr="00C84B42">
        <w:rPr>
          <w:lang w:val="es-CO"/>
        </w:rPr>
        <w:t xml:space="preserve"> publicamos una pendiente.</w:t>
      </w:r>
    </w:p>
    <w:p w14:paraId="6706CFFD" w14:textId="77777777" w:rsidR="00572EA2" w:rsidRPr="00C84B42" w:rsidRDefault="00000000">
      <w:pPr>
        <w:pStyle w:val="BodyText"/>
        <w:rPr>
          <w:lang w:val="es-CO"/>
        </w:rPr>
      </w:pPr>
      <w:r w:rsidRPr="00C84B42">
        <w:rPr>
          <w:b/>
          <w:bCs/>
          <w:lang w:val="es-CO"/>
        </w:rPr>
        <w:t>Proposición 2.4 (Colapso ⇔ exactitud, por contenedor).</w:t>
      </w:r>
    </w:p>
    <w:p w14:paraId="0B66006B" w14:textId="77777777" w:rsidR="00572EA2" w:rsidRPr="00C84B42" w:rsidRDefault="00000000">
      <w:pPr>
        <w:pStyle w:val="BodyText"/>
        <w:rPr>
          <w:lang w:val="es-CO"/>
        </w:rPr>
      </w:pPr>
      <w:r w:rsidRPr="00C84B42">
        <w:rPr>
          <w:lang w:val="es-CO"/>
        </w:rPr>
        <w:t xml:space="preserve">En un BIN simplemente conexo donde </w:t>
      </w:r>
      <m:oMath>
        <m:r>
          <w:rPr>
            <w:rFonts w:ascii="Cambria Math" w:hAnsi="Cambria Math"/>
          </w:rPr>
          <m:t>v</m:t>
        </m:r>
        <m:d>
          <m:dPr>
            <m:ctrlPr>
              <w:rPr>
                <w:rFonts w:ascii="Cambria Math" w:hAnsi="Cambria Math"/>
              </w:rPr>
            </m:ctrlPr>
          </m:dPr>
          <m:e>
            <m:r>
              <w:rPr>
                <w:rFonts w:ascii="Cambria Math" w:hAnsi="Cambria Math"/>
              </w:rPr>
              <m:t>u</m:t>
            </m:r>
          </m:e>
        </m:d>
      </m:oMath>
      <w:r w:rsidRPr="00C84B42">
        <w:rPr>
          <w:lang w:val="es-CO"/>
        </w:rPr>
        <w:t xml:space="preserve"> es diferenciable, defina la 1-forma </w:t>
      </w:r>
      <m:oMath>
        <m:r>
          <w:rPr>
            <w:rFonts w:ascii="Cambria Math" w:hAnsi="Cambria Math"/>
          </w:rPr>
          <m:t>ω</m:t>
        </m:r>
        <m:r>
          <m:rPr>
            <m:sty m:val="p"/>
          </m:rPr>
          <w:rPr>
            <w:rFonts w:ascii="Cambria Math" w:hAnsi="Cambria Math"/>
            <w:lang w:val="es-CO"/>
          </w:rPr>
          <m:t>=</m:t>
        </m:r>
        <m:r>
          <w:rPr>
            <w:rFonts w:ascii="Cambria Math" w:hAnsi="Cambria Math"/>
          </w:rPr>
          <m:t>dv</m:t>
        </m:r>
        <m:r>
          <m:rPr>
            <m:sty m:val="p"/>
          </m:rPr>
          <w:rPr>
            <w:rFonts w:ascii="Cambria Math" w:hAnsi="Cambria Math"/>
            <w:lang w:val="es-CO"/>
          </w:rPr>
          <m:t>-</m:t>
        </m:r>
        <m:r>
          <w:rPr>
            <w:rFonts w:ascii="Cambria Math" w:hAnsi="Cambria Math"/>
          </w:rPr>
          <m:t>α</m:t>
        </m:r>
        <m:r>
          <m:rPr>
            <m:nor/>
          </m:rPr>
          <w:rPr>
            <w:lang w:val="es-CO"/>
          </w:rPr>
          <m:t xml:space="preserve"> </m:t>
        </m:r>
        <m:r>
          <w:rPr>
            <w:rFonts w:ascii="Cambria Math" w:hAnsi="Cambria Math"/>
          </w:rPr>
          <m:t>du</m:t>
        </m:r>
      </m:oMath>
      <w:r w:rsidRPr="00C84B42">
        <w:rPr>
          <w:lang w:val="es-CO"/>
        </w:rPr>
        <w:t xml:space="preserve">. Entonces el </w:t>
      </w:r>
      <w:r w:rsidRPr="00C84B42">
        <w:rPr>
          <w:b/>
          <w:bCs/>
          <w:lang w:val="es-CO"/>
        </w:rPr>
        <w:t>colapso</w:t>
      </w:r>
      <w:r w:rsidRPr="00C84B42">
        <w:rPr>
          <w:lang w:val="es-CO"/>
        </w:rPr>
        <w:t xml:space="preserve"> se cumple si y solo si </w:t>
      </w:r>
      <m:oMath>
        <m:r>
          <w:rPr>
            <w:rFonts w:ascii="Cambria Math" w:hAnsi="Cambria Math"/>
          </w:rPr>
          <m:t>ω</m:t>
        </m:r>
      </m:oMath>
      <w:r w:rsidRPr="00C84B42">
        <w:rPr>
          <w:lang w:val="es-CO"/>
        </w:rPr>
        <w:t xml:space="preserve"> es </w:t>
      </w:r>
      <w:r w:rsidRPr="00C84B42">
        <w:rPr>
          <w:b/>
          <w:bCs/>
          <w:lang w:val="es-CO"/>
        </w:rPr>
        <w:t>exacta</w:t>
      </w:r>
      <w:r w:rsidRPr="00C84B42">
        <w:rPr>
          <w:lang w:val="es-CO"/>
        </w:rPr>
        <w:t xml:space="preserve"> con </w:t>
      </w:r>
      <m:oMath>
        <m:r>
          <w:rPr>
            <w:rFonts w:ascii="Cambria Math" w:hAnsi="Cambria Math"/>
          </w:rPr>
          <m:t>α</m:t>
        </m:r>
      </m:oMath>
      <w:r w:rsidRPr="00C84B42">
        <w:rPr>
          <w:lang w:val="es-CO"/>
        </w:rPr>
        <w:t xml:space="preserve"> constante en el BIN.</w:t>
      </w:r>
      <w:r w:rsidRPr="00C84B42">
        <w:rPr>
          <w:lang w:val="es-CO"/>
        </w:rPr>
        <w:br/>
      </w:r>
      <w:r w:rsidRPr="00C84B42">
        <w:rPr>
          <w:i/>
          <w:iCs/>
          <w:lang w:val="es-CO"/>
        </w:rPr>
        <w:t>Esbozo.</w:t>
      </w:r>
      <w:r w:rsidRPr="00C84B42">
        <w:rPr>
          <w:lang w:val="es-CO"/>
        </w:rPr>
        <w:t xml:space="preserve"> Si </w:t>
      </w:r>
      <m:oMath>
        <m:r>
          <w:rPr>
            <w:rFonts w:ascii="Cambria Math" w:hAnsi="Cambria Math"/>
          </w:rPr>
          <m:t>v</m:t>
        </m:r>
        <m:r>
          <m:rPr>
            <m:sty m:val="p"/>
          </m:rPr>
          <w:rPr>
            <w:rFonts w:ascii="Cambria Math" w:hAnsi="Cambria Math"/>
            <w:lang w:val="es-CO"/>
          </w:rPr>
          <m:t>=</m:t>
        </m:r>
        <m:r>
          <w:rPr>
            <w:rFonts w:ascii="Cambria Math" w:hAnsi="Cambria Math"/>
          </w:rPr>
          <m:t>αu</m:t>
        </m:r>
        <m:r>
          <m:rPr>
            <m:sty m:val="p"/>
          </m:rPr>
          <w:rPr>
            <w:rFonts w:ascii="Cambria Math" w:hAnsi="Cambria Math"/>
            <w:lang w:val="es-CO"/>
          </w:rPr>
          <m:t>+log</m:t>
        </m:r>
        <m:r>
          <w:rPr>
            <w:rFonts w:ascii="Cambria Math" w:hAnsi="Cambria Math"/>
          </w:rPr>
          <m:t>κ</m:t>
        </m:r>
      </m:oMath>
      <w:r w:rsidRPr="00C84B42">
        <w:rPr>
          <w:lang w:val="es-CO"/>
        </w:rPr>
        <w:t xml:space="preserve">, entonces </w:t>
      </w:r>
      <m:oMath>
        <m:r>
          <w:rPr>
            <w:rFonts w:ascii="Cambria Math" w:hAnsi="Cambria Math"/>
          </w:rPr>
          <m:t>dv</m:t>
        </m:r>
        <m:r>
          <m:rPr>
            <m:sty m:val="p"/>
          </m:rPr>
          <w:rPr>
            <w:rFonts w:ascii="Cambria Math" w:hAnsi="Cambria Math"/>
            <w:lang w:val="es-CO"/>
          </w:rPr>
          <m:t>-</m:t>
        </m:r>
        <m:r>
          <w:rPr>
            <w:rFonts w:ascii="Cambria Math" w:hAnsi="Cambria Math"/>
          </w:rPr>
          <m:t>α</m:t>
        </m:r>
        <m:r>
          <m:rPr>
            <m:nor/>
          </m:rPr>
          <w:rPr>
            <w:lang w:val="es-CO"/>
          </w:rPr>
          <m:t xml:space="preserve"> </m:t>
        </m:r>
        <m:r>
          <w:rPr>
            <w:rFonts w:ascii="Cambria Math" w:hAnsi="Cambria Math"/>
          </w:rPr>
          <m:t>du</m:t>
        </m:r>
        <m:r>
          <m:rPr>
            <m:sty m:val="p"/>
          </m:rPr>
          <w:rPr>
            <w:rFonts w:ascii="Cambria Math" w:hAnsi="Cambria Math"/>
            <w:lang w:val="es-CO"/>
          </w:rPr>
          <m:t>=</m:t>
        </m:r>
        <m:r>
          <w:rPr>
            <w:rFonts w:ascii="Cambria Math" w:hAnsi="Cambria Math"/>
          </w:rPr>
          <m:t>d</m:t>
        </m:r>
        <m:d>
          <m:dPr>
            <m:ctrlPr>
              <w:rPr>
                <w:rFonts w:ascii="Cambria Math" w:hAnsi="Cambria Math"/>
              </w:rPr>
            </m:ctrlPr>
          </m:dPr>
          <m:e>
            <m:r>
              <m:rPr>
                <m:sty m:val="p"/>
              </m:rPr>
              <w:rPr>
                <w:rFonts w:ascii="Cambria Math" w:hAnsi="Cambria Math"/>
                <w:lang w:val="es-CO"/>
              </w:rPr>
              <m:t>log</m:t>
            </m:r>
            <m:r>
              <w:rPr>
                <w:rFonts w:ascii="Cambria Math" w:hAnsi="Cambria Math"/>
              </w:rPr>
              <m:t>κ</m:t>
            </m:r>
          </m:e>
        </m:d>
      </m:oMath>
      <w:r w:rsidRPr="00C84B42">
        <w:rPr>
          <w:lang w:val="es-CO"/>
        </w:rPr>
        <w:t xml:space="preserve"> es exacta e independiente de </w:t>
      </w:r>
      <m:oMath>
        <m:r>
          <w:rPr>
            <w:rFonts w:ascii="Cambria Math" w:hAnsi="Cambria Math"/>
          </w:rPr>
          <m:t>u</m:t>
        </m:r>
      </m:oMath>
      <w:r w:rsidRPr="00C84B42">
        <w:rPr>
          <w:lang w:val="es-CO"/>
        </w:rPr>
        <w:t xml:space="preserve">; los residuos son planos. Recíprocamente, un campo residual plano implica que </w:t>
      </w:r>
      <m:oMath>
        <m:r>
          <w:rPr>
            <w:rFonts w:ascii="Cambria Math" w:hAnsi="Cambria Math"/>
          </w:rPr>
          <m:t>v</m:t>
        </m:r>
      </m:oMath>
      <w:r w:rsidRPr="00C84B42">
        <w:rPr>
          <w:lang w:val="es-CO"/>
        </w:rPr>
        <w:t xml:space="preserve"> es afín en </w:t>
      </w:r>
      <m:oMath>
        <m:r>
          <w:rPr>
            <w:rFonts w:ascii="Cambria Math" w:hAnsi="Cambria Math"/>
          </w:rPr>
          <m:t>u</m:t>
        </m:r>
      </m:oMath>
      <w:r w:rsidRPr="00C84B42">
        <w:rPr>
          <w:lang w:val="es-CO"/>
        </w:rPr>
        <w:t xml:space="preserve"> en el BIN.</w:t>
      </w:r>
    </w:p>
    <w:p w14:paraId="632AC4BD" w14:textId="77777777" w:rsidR="00572EA2" w:rsidRPr="00C84B42" w:rsidRDefault="00000000">
      <w:pPr>
        <w:pStyle w:val="BodyText"/>
        <w:rPr>
          <w:lang w:val="es-CO"/>
        </w:rPr>
      </w:pPr>
      <w:r w:rsidRPr="00C84B42">
        <w:rPr>
          <w:b/>
          <w:bCs/>
          <w:lang w:val="es-CO"/>
        </w:rPr>
        <w:t>2.4 Exponentes locales y ventanas adiabáticas</w:t>
      </w:r>
    </w:p>
    <w:p w14:paraId="7ACA6584" w14:textId="77777777" w:rsidR="00572EA2" w:rsidRPr="00C84B42" w:rsidRDefault="00000000">
      <w:pPr>
        <w:pStyle w:val="BodyText"/>
        <w:rPr>
          <w:lang w:val="es-CO"/>
        </w:rPr>
      </w:pPr>
      <w:r w:rsidRPr="00C84B42">
        <w:rPr>
          <w:lang w:val="es-CO"/>
        </w:rPr>
        <w:t xml:space="preserve">Los exponentes ecológicos pueden derivar lentamente (fenología, humedad multiAnual). Estimamos pendientes </w:t>
      </w:r>
      <w:r w:rsidRPr="00C84B42">
        <w:rPr>
          <w:b/>
          <w:bCs/>
          <w:lang w:val="es-CO"/>
        </w:rPr>
        <w:t>locales</w:t>
      </w:r>
      <w:r w:rsidRPr="00C84B42">
        <w:rPr>
          <w:lang w:val="es-CO"/>
        </w:rPr>
        <w:t xml:space="preserve"> sobre ventanas:</w:t>
      </w:r>
    </w:p>
    <w:p w14:paraId="41A57782" w14:textId="77777777" w:rsidR="00572EA2" w:rsidRPr="00C84B42" w:rsidRDefault="00000000">
      <w:pPr>
        <w:pStyle w:val="BodyText"/>
        <w:rPr>
          <w:lang w:val="es-CO"/>
        </w:rPr>
      </w:pPr>
      <w:r w:rsidRPr="00C84B42">
        <w:rPr>
          <w:b/>
          <w:bCs/>
          <w:lang w:val="es-CO"/>
        </w:rPr>
        <w:t>Definición 2.5 (Pendiente local; sesgo de ventana).</w:t>
      </w:r>
    </w:p>
    <w:p w14:paraId="03E68821" w14:textId="77777777" w:rsidR="00572EA2" w:rsidRPr="00C84B42" w:rsidRDefault="00000000">
      <w:pPr>
        <w:pStyle w:val="BodyText"/>
        <w:rPr>
          <w:lang w:val="es-CO"/>
        </w:rPr>
      </w:pPr>
      <w:r w:rsidRPr="00C84B42">
        <w:rPr>
          <w:lang w:val="es-CO"/>
        </w:rPr>
        <w:t xml:space="preserve">Sea </w:t>
      </w:r>
      <m:oMath>
        <m:r>
          <w:rPr>
            <w:rFonts w:ascii="Cambria Math" w:hAnsi="Cambria Math"/>
            <w:lang w:val="es-CO"/>
          </w:rPr>
          <m:t>h</m:t>
        </m:r>
        <m:r>
          <m:rPr>
            <m:sty m:val="p"/>
          </m:rPr>
          <w:rPr>
            <w:rFonts w:ascii="Cambria Math" w:hAnsi="Cambria Math"/>
            <w:lang w:val="es-CO"/>
          </w:rPr>
          <m:t>&gt;</m:t>
        </m:r>
        <m:r>
          <w:rPr>
            <w:rFonts w:ascii="Cambria Math" w:hAnsi="Cambria Math"/>
            <w:lang w:val="es-CO"/>
          </w:rPr>
          <m:t>0</m:t>
        </m:r>
      </m:oMath>
      <w:r w:rsidRPr="00C84B42">
        <w:rPr>
          <w:lang w:val="es-CO"/>
        </w:rPr>
        <w:t xml:space="preserve"> una ventana simétrica en </w:t>
      </w:r>
      <m:oMath>
        <m:r>
          <w:rPr>
            <w:rFonts w:ascii="Cambria Math" w:hAnsi="Cambria Math"/>
          </w:rPr>
          <m:t>u</m:t>
        </m:r>
      </m:oMath>
      <w:r w:rsidRPr="00C84B42">
        <w:rPr>
          <w:lang w:val="es-CO"/>
        </w:rPr>
        <w:t>. La pendiente local</w:t>
      </w:r>
    </w:p>
    <w:p w14:paraId="3E00FB8E" w14:textId="77777777" w:rsidR="00572EA2" w:rsidRPr="00C84B42" w:rsidRDefault="00000000">
      <w:pPr>
        <w:pStyle w:val="BodyText"/>
        <w:rPr>
          <w:lang w:val="es-CO"/>
        </w:rPr>
      </w:pPr>
      <m:oMathPara>
        <m:oMathParaPr>
          <m:jc m:val="center"/>
        </m:oMathParaP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u</m:t>
              </m:r>
              <m:r>
                <m:rPr>
                  <m:sty m:val="p"/>
                </m:rPr>
                <w:rPr>
                  <w:rFonts w:ascii="Cambria Math" w:hAnsi="Cambria Math"/>
                  <w:lang w:val="es-CO"/>
                </w:rPr>
                <m:t>;</m:t>
              </m:r>
              <m:r>
                <w:rPr>
                  <w:rFonts w:ascii="Cambria Math" w:hAnsi="Cambria Math"/>
                  <w:lang w:val="es-CO"/>
                </w:rPr>
                <m:t>h</m:t>
              </m:r>
            </m:e>
          </m:d>
          <m:r>
            <m:rPr>
              <m:sty m:val="p"/>
            </m:rPr>
            <w:rPr>
              <w:rFonts w:ascii="Cambria Math" w:hAnsi="Cambria Math"/>
              <w:lang w:val="es-CO"/>
            </w:rPr>
            <m:t>=arg</m:t>
          </m:r>
          <m:limLow>
            <m:limLowPr>
              <m:ctrlPr>
                <w:rPr>
                  <w:rFonts w:ascii="Cambria Math" w:hAnsi="Cambria Math"/>
                </w:rPr>
              </m:ctrlPr>
            </m:limLowPr>
            <m:e>
              <m:r>
                <m:rPr>
                  <m:sty m:val="p"/>
                </m:rPr>
                <w:rPr>
                  <w:rFonts w:ascii="Cambria Math" w:hAnsi="Cambria Math"/>
                  <w:lang w:val="es-CO"/>
                </w:rPr>
                <m:t>min</m:t>
              </m:r>
            </m:e>
            <m:lim>
              <m:r>
                <w:rPr>
                  <w:rFonts w:ascii="Cambria Math" w:hAnsi="Cambria Math"/>
                </w:rPr>
                <m:t>α</m:t>
              </m:r>
              <m:r>
                <m:rPr>
                  <m:sty m:val="p"/>
                </m:rPr>
                <w:rPr>
                  <w:rFonts w:ascii="Cambria Math" w:hAnsi="Cambria Math"/>
                  <w:lang w:val="es-CO"/>
                </w:rPr>
                <m:t>,</m:t>
              </m:r>
              <m:r>
                <w:rPr>
                  <w:rFonts w:ascii="Cambria Math" w:hAnsi="Cambria Math"/>
                </w:rPr>
                <m:t>c</m:t>
              </m:r>
            </m:lim>
          </m:limLow>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lang w:val="es-CO"/>
                </w:rPr>
                <m:t>:</m:t>
              </m:r>
              <m:r>
                <m:rPr>
                  <m:nor/>
                </m:rPr>
                <w:rPr>
                  <w:lang w:val="es-CO"/>
                </w:rPr>
                <m:t xml:space="preserve"> </m:t>
              </m:r>
              <m:r>
                <m:rPr>
                  <m:sty m:val="p"/>
                </m:rPr>
                <w:rPr>
                  <w:rFonts w:ascii="Cambria Math" w:hAnsi="Cambria Math"/>
                  <w:lang w:val="es-CO"/>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lang w:val="es-CO"/>
                </w:rPr>
                <m:t>-</m:t>
              </m:r>
              <m:r>
                <w:rPr>
                  <w:rFonts w:ascii="Cambria Math" w:hAnsi="Cambria Math"/>
                </w:rPr>
                <m:t>u</m:t>
              </m:r>
              <m:r>
                <m:rPr>
                  <m:sty m:val="p"/>
                </m:rPr>
                <w:rPr>
                  <w:rFonts w:ascii="Cambria Math" w:hAnsi="Cambria Math"/>
                  <w:lang w:val="es-CO"/>
                </w:rPr>
                <m:t>∣≤</m:t>
              </m:r>
              <m:r>
                <w:rPr>
                  <w:rFonts w:ascii="Cambria Math" w:hAnsi="Cambria Math"/>
                  <w:lang w:val="es-CO"/>
                </w:rPr>
                <m:t>h</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i</m:t>
                  </m:r>
                </m:sub>
              </m:sSub>
              <m:r>
                <m:rPr>
                  <m:nor/>
                </m:rPr>
                <w:rPr>
                  <w:lang w:val="es-CO"/>
                </w:rPr>
                <m:t xml:space="preserve">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lang w:val="es-CO"/>
                        </w:rPr>
                        <m:t>-</m:t>
                      </m:r>
                      <m:d>
                        <m:dPr>
                          <m:ctrlPr>
                            <w:rPr>
                              <w:rFonts w:ascii="Cambria Math" w:hAnsi="Cambria Math"/>
                            </w:rPr>
                          </m:ctrlPr>
                        </m:dPr>
                        <m:e>
                          <m:r>
                            <w:rPr>
                              <w:rFonts w:ascii="Cambria Math" w:hAnsi="Cambria Math"/>
                            </w:rPr>
                            <m:t>α</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lang w:val="es-CO"/>
                            </w:rPr>
                            <m:t>+</m:t>
                          </m:r>
                          <m:r>
                            <w:rPr>
                              <w:rFonts w:ascii="Cambria Math" w:hAnsi="Cambria Math"/>
                            </w:rPr>
                            <m:t>c</m:t>
                          </m:r>
                        </m:e>
                      </m:d>
                    </m:e>
                  </m:d>
                </m:e>
                <m:sup>
                  <m:r>
                    <w:rPr>
                      <w:rFonts w:ascii="Cambria Math" w:hAnsi="Cambria Math"/>
                      <w:lang w:val="es-CO"/>
                    </w:rPr>
                    <m:t>2</m:t>
                  </m:r>
                </m:sup>
              </m:sSup>
            </m:e>
          </m:nary>
        </m:oMath>
      </m:oMathPara>
    </w:p>
    <w:p w14:paraId="46BF5ED0" w14:textId="77777777" w:rsidR="00572EA2" w:rsidRPr="00C84B42" w:rsidRDefault="00000000">
      <w:pPr>
        <w:pStyle w:val="FirstParagraph"/>
        <w:rPr>
          <w:lang w:val="es-CO"/>
        </w:rPr>
      </w:pPr>
      <w:r w:rsidRPr="00C84B42">
        <w:rPr>
          <w:lang w:val="es-CO"/>
        </w:rPr>
        <w:t xml:space="preserve">(usando un estimador EIV) satisface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u</m:t>
            </m:r>
            <m:r>
              <m:rPr>
                <m:sty m:val="p"/>
              </m:rPr>
              <w:rPr>
                <w:rFonts w:ascii="Cambria Math" w:hAnsi="Cambria Math"/>
                <w:lang w:val="es-CO"/>
              </w:rPr>
              <m:t>;</m:t>
            </m:r>
            <m:r>
              <w:rPr>
                <w:rFonts w:ascii="Cambria Math" w:hAnsi="Cambria Math"/>
                <w:lang w:val="es-CO"/>
              </w:rPr>
              <m:t>h</m:t>
            </m:r>
          </m:e>
        </m:d>
        <m:r>
          <m:rPr>
            <m:sty m:val="p"/>
          </m:rPr>
          <w:rPr>
            <w:rFonts w:ascii="Cambria Math" w:hAnsi="Cambria Math"/>
            <w:lang w:val="es-CO"/>
          </w:rPr>
          <m:t>=</m:t>
        </m:r>
        <m:r>
          <w:rPr>
            <w:rFonts w:ascii="Cambria Math" w:hAnsi="Cambria Math"/>
          </w:rPr>
          <m:t>α</m:t>
        </m:r>
        <m:d>
          <m:dPr>
            <m:ctrlPr>
              <w:rPr>
                <w:rFonts w:ascii="Cambria Math" w:hAnsi="Cambria Math"/>
              </w:rPr>
            </m:ctrlPr>
          </m:dPr>
          <m:e>
            <m:r>
              <w:rPr>
                <w:rFonts w:ascii="Cambria Math" w:hAnsi="Cambria Math"/>
              </w:rPr>
              <m:t>u</m:t>
            </m:r>
          </m:e>
        </m:d>
        <m:r>
          <m:rPr>
            <m:sty m:val="p"/>
          </m:rPr>
          <w:rPr>
            <w:rFonts w:ascii="Cambria Math" w:hAnsi="Cambria Math"/>
            <w:lang w:val="es-CO"/>
          </w:rPr>
          <m:t>+</m:t>
        </m:r>
        <m:r>
          <w:rPr>
            <w:rFonts w:ascii="Cambria Math" w:hAnsi="Cambria Math"/>
          </w:rPr>
          <m:t>O</m:t>
        </m:r>
        <m:d>
          <m:dPr>
            <m:ctrlPr>
              <w:rPr>
                <w:rFonts w:ascii="Cambria Math" w:hAnsi="Cambria Math"/>
              </w:rPr>
            </m:ctrlPr>
          </m:dPr>
          <m:e>
            <m:r>
              <w:rPr>
                <w:rFonts w:ascii="Cambria Math" w:hAnsi="Cambria Math"/>
              </w:rPr>
              <m:t>ε</m:t>
            </m:r>
            <m:r>
              <w:rPr>
                <w:rFonts w:ascii="Cambria Math" w:hAnsi="Cambria Math"/>
                <w:lang w:val="es-CO"/>
              </w:rPr>
              <m:t>h</m:t>
            </m:r>
          </m:e>
        </m:d>
      </m:oMath>
      <w:r w:rsidRPr="00C84B42">
        <w:rPr>
          <w:lang w:val="es-CO"/>
        </w:rPr>
        <w:t xml:space="preserve"> si </w:t>
      </w:r>
      <m:oMath>
        <m:r>
          <m:rPr>
            <m:sty m:val="p"/>
          </m:rPr>
          <w:rPr>
            <w:rFonts w:ascii="Cambria Math" w:hAnsi="Cambria Math"/>
            <w:lang w:val="es-CO"/>
          </w:rPr>
          <m:t>∣</m:t>
        </m:r>
        <m:sSub>
          <m:sSubPr>
            <m:ctrlPr>
              <w:rPr>
                <w:rFonts w:ascii="Cambria Math" w:hAnsi="Cambria Math"/>
              </w:rPr>
            </m:ctrlPr>
          </m:sSubPr>
          <m:e>
            <m:r>
              <m:rPr>
                <m:sty m:val="p"/>
              </m:rPr>
              <w:rPr>
                <w:rFonts w:ascii="Cambria Math" w:hAnsi="Cambria Math"/>
                <w:lang w:val="es-CO"/>
              </w:rPr>
              <m:t>∂</m:t>
            </m:r>
          </m:e>
          <m:sub>
            <m:r>
              <w:rPr>
                <w:rFonts w:ascii="Cambria Math" w:hAnsi="Cambria Math"/>
              </w:rPr>
              <m:t>u</m:t>
            </m:r>
          </m:sub>
        </m:sSub>
        <m:r>
          <w:rPr>
            <w:rFonts w:ascii="Cambria Math" w:hAnsi="Cambria Math"/>
          </w:rPr>
          <m:t>α</m:t>
        </m:r>
        <m:r>
          <m:rPr>
            <m:sty m:val="p"/>
          </m:rPr>
          <w:rPr>
            <w:rFonts w:ascii="Cambria Math" w:hAnsi="Cambria Math"/>
            <w:lang w:val="es-CO"/>
          </w:rPr>
          <m:t>∣≤</m:t>
        </m:r>
        <m:r>
          <w:rPr>
            <w:rFonts w:ascii="Cambria Math" w:hAnsi="Cambria Math"/>
          </w:rPr>
          <m:t>ε</m:t>
        </m:r>
      </m:oMath>
      <w:r w:rsidRPr="00C84B42">
        <w:rPr>
          <w:lang w:val="es-CO"/>
        </w:rPr>
        <w:t xml:space="preserve"> en la ventana (régimen adiabático).</w:t>
      </w:r>
    </w:p>
    <w:p w14:paraId="36A51E71" w14:textId="77777777" w:rsidR="00572EA2" w:rsidRPr="00C84B42" w:rsidRDefault="00000000">
      <w:pPr>
        <w:pStyle w:val="BodyText"/>
        <w:rPr>
          <w:lang w:val="es-CO"/>
        </w:rPr>
      </w:pPr>
      <w:r w:rsidRPr="00C84B42">
        <w:rPr>
          <w:b/>
          <w:bCs/>
          <w:lang w:val="es-CO"/>
        </w:rPr>
        <w:t>Práctica.</w:t>
      </w:r>
      <w:r w:rsidRPr="00C84B42">
        <w:rPr>
          <w:lang w:val="es-CO"/>
        </w:rPr>
        <w:t xml:space="preserve"> Comenzar con </w:t>
      </w:r>
      <m:oMath>
        <m:r>
          <w:rPr>
            <w:rFonts w:ascii="Cambria Math" w:hAnsi="Cambria Math"/>
            <w:lang w:val="es-CO"/>
          </w:rPr>
          <m:t>h</m:t>
        </m:r>
      </m:oMath>
      <w:r w:rsidRPr="00C84B42">
        <w:rPr>
          <w:lang w:val="es-CO"/>
        </w:rPr>
        <w:t xml:space="preserve"> cubriendo ~8–12 valores distintos de </w:t>
      </w:r>
      <m:oMath>
        <m:r>
          <w:rPr>
            <w:rFonts w:ascii="Cambria Math" w:hAnsi="Cambria Math"/>
          </w:rPr>
          <m:t>L</m:t>
        </m:r>
      </m:oMath>
      <w:r w:rsidRPr="00C84B42">
        <w:rPr>
          <w:lang w:val="es-CO"/>
        </w:rPr>
        <w:t>; reducir si el colapso falla y la varianza permanece aceptable.</w:t>
      </w:r>
    </w:p>
    <w:p w14:paraId="778D9676" w14:textId="77777777" w:rsidR="00572EA2" w:rsidRPr="00C84B42" w:rsidRDefault="00000000">
      <w:pPr>
        <w:pStyle w:val="BodyText"/>
        <w:rPr>
          <w:lang w:val="es-CO"/>
        </w:rPr>
      </w:pPr>
      <w:r w:rsidRPr="00C84B42">
        <w:rPr>
          <w:b/>
          <w:bCs/>
          <w:lang w:val="es-CO"/>
        </w:rPr>
        <w:t>2.5 Modelos de error y estimandos (alto nivel)</w:t>
      </w:r>
    </w:p>
    <w:p w14:paraId="0DD21CAA" w14:textId="77777777" w:rsidR="00572EA2" w:rsidRDefault="00000000">
      <w:pPr>
        <w:pStyle w:val="BodyText"/>
      </w:pPr>
      <w:r w:rsidRPr="00C84B42">
        <w:rPr>
          <w:lang w:val="es-CO"/>
        </w:rPr>
        <w:t xml:space="preserve">Tanto </w:t>
      </w:r>
      <m:oMath>
        <m:r>
          <w:rPr>
            <w:rFonts w:ascii="Cambria Math" w:hAnsi="Cambria Math"/>
          </w:rPr>
          <m:t>L</m:t>
        </m:r>
      </m:oMath>
      <w:r w:rsidRPr="00C84B42">
        <w:rPr>
          <w:lang w:val="es-CO"/>
        </w:rPr>
        <w:t xml:space="preserve"> como </w:t>
      </w:r>
      <m:oMath>
        <m:r>
          <w:rPr>
            <w:rFonts w:ascii="Cambria Math" w:hAnsi="Cambria Math"/>
          </w:rPr>
          <m:t>T</m:t>
        </m:r>
      </m:oMath>
      <w:r w:rsidRPr="00C84B42">
        <w:rPr>
          <w:lang w:val="es-CO"/>
        </w:rPr>
        <w:t xml:space="preserve"> son ruidosos: delinear áreas de parche, definir “tiempo-a-X% de recuperación” y el muestreo irregular introducen </w:t>
      </w:r>
      <w:r w:rsidRPr="00C84B42">
        <w:rPr>
          <w:b/>
          <w:bCs/>
          <w:lang w:val="es-CO"/>
        </w:rPr>
        <w:t>error de medición</w:t>
      </w:r>
      <w:r w:rsidRPr="00C84B42">
        <w:rPr>
          <w:lang w:val="es-CO"/>
        </w:rPr>
        <w:t xml:space="preserve">. Los mínimos cuadrados ordinarios (OLS) </w:t>
      </w:r>
      <w:r w:rsidRPr="00C84B42">
        <w:rPr>
          <w:b/>
          <w:bCs/>
          <w:lang w:val="es-CO"/>
        </w:rPr>
        <w:t>atenúan</w:t>
      </w:r>
      <w:r w:rsidRPr="00C84B42">
        <w:rPr>
          <w:lang w:val="es-CO"/>
        </w:rPr>
        <w:t xml:space="preserve"> las pendientes cuando </w:t>
      </w:r>
      <m:oMath>
        <m:r>
          <w:rPr>
            <w:rFonts w:ascii="Cambria Math" w:hAnsi="Cambria Math"/>
          </w:rPr>
          <m:t>u</m:t>
        </m:r>
      </m:oMath>
      <w:r w:rsidRPr="00C84B42">
        <w:rPr>
          <w:lang w:val="es-CO"/>
        </w:rPr>
        <w:t xml:space="preserve"> es ruidoso. </w:t>
      </w:r>
      <w:r>
        <w:t>A lo largo del artículo usamos:</w:t>
      </w:r>
    </w:p>
    <w:p w14:paraId="50A25988" w14:textId="77777777" w:rsidR="00572EA2" w:rsidRPr="00C84B42" w:rsidRDefault="00000000">
      <w:pPr>
        <w:numPr>
          <w:ilvl w:val="0"/>
          <w:numId w:val="5"/>
        </w:numPr>
        <w:rPr>
          <w:lang w:val="es-CO"/>
        </w:rPr>
      </w:pPr>
      <w:r w:rsidRPr="00C84B42">
        <w:rPr>
          <w:b/>
          <w:bCs/>
          <w:lang w:val="es-CO"/>
        </w:rPr>
        <w:t>ODR/TLS</w:t>
      </w:r>
      <w:r w:rsidRPr="00C84B42">
        <w:rPr>
          <w:lang w:val="es-CO"/>
        </w:rPr>
        <w:t xml:space="preserve"> (regresión de distancia ortogonal) como estimador primario por contenedor;</w:t>
      </w:r>
    </w:p>
    <w:p w14:paraId="7F51A3F3" w14:textId="77777777" w:rsidR="00572EA2" w:rsidRPr="00C84B42" w:rsidRDefault="00000000">
      <w:pPr>
        <w:numPr>
          <w:ilvl w:val="0"/>
          <w:numId w:val="5"/>
        </w:numPr>
        <w:rPr>
          <w:lang w:val="es-CO"/>
        </w:rPr>
      </w:pPr>
      <w:r w:rsidRPr="00C84B42">
        <w:rPr>
          <w:b/>
          <w:bCs/>
          <w:lang w:val="es-CO"/>
        </w:rPr>
        <w:t>Theil–Sen</w:t>
      </w:r>
      <w:r w:rsidRPr="00C84B42">
        <w:rPr>
          <w:lang w:val="es-CO"/>
        </w:rPr>
        <w:t xml:space="preserve"> como verificación robusta e inicializador;</w:t>
      </w:r>
    </w:p>
    <w:p w14:paraId="7A0B908B" w14:textId="77777777" w:rsidR="00572EA2" w:rsidRPr="00C84B42" w:rsidRDefault="00000000">
      <w:pPr>
        <w:numPr>
          <w:ilvl w:val="0"/>
          <w:numId w:val="5"/>
        </w:numPr>
        <w:rPr>
          <w:lang w:val="es-CO"/>
        </w:rPr>
      </w:pPr>
      <w:r w:rsidRPr="00C84B42">
        <w:rPr>
          <w:b/>
          <w:bCs/>
          <w:lang w:val="es-CO"/>
        </w:rPr>
        <w:t>SIMEX</w:t>
      </w:r>
      <w:r w:rsidRPr="00C84B42">
        <w:rPr>
          <w:lang w:val="es-CO"/>
        </w:rPr>
        <w:t xml:space="preserve"> cuando la varianza del error de medición en </w:t>
      </w:r>
      <m:oMath>
        <m:r>
          <w:rPr>
            <w:rFonts w:ascii="Cambria Math" w:hAnsi="Cambria Math"/>
          </w:rPr>
          <m:t>u</m:t>
        </m:r>
      </m:oMath>
      <w:r w:rsidRPr="00C84B42">
        <w:rPr>
          <w:lang w:val="es-CO"/>
        </w:rPr>
        <w:t xml:space="preserve"> es estimable (delineaciones repetidas).</w:t>
      </w:r>
    </w:p>
    <w:p w14:paraId="28B51AA9" w14:textId="77777777" w:rsidR="00572EA2" w:rsidRPr="00C84B42" w:rsidRDefault="00000000">
      <w:pPr>
        <w:pStyle w:val="FirstParagraph"/>
        <w:rPr>
          <w:lang w:val="es-CO"/>
        </w:rPr>
      </w:pPr>
      <w:r w:rsidRPr="00C84B42">
        <w:rPr>
          <w:lang w:val="es-CO"/>
        </w:rPr>
        <w:t xml:space="preserve">Los detalles y diagnósticos están en la Sección 4; aquí asumimos que los estimadores devuelven </w:t>
      </w:r>
      <m:oMath>
        <m:acc>
          <m:accPr>
            <m:ctrlPr>
              <w:rPr>
                <w:rFonts w:ascii="Cambria Math" w:hAnsi="Cambria Math"/>
              </w:rPr>
            </m:ctrlPr>
          </m:accPr>
          <m:e>
            <m:r>
              <w:rPr>
                <w:rFonts w:ascii="Cambria Math" w:hAnsi="Cambria Math"/>
              </w:rPr>
              <m:t>α</m:t>
            </m:r>
          </m:e>
        </m:acc>
      </m:oMath>
      <w:r w:rsidRPr="00C84B42">
        <w:rPr>
          <w:lang w:val="es-CO"/>
        </w:rPr>
        <w:t xml:space="preserve"> con ICs y verificaciones de influencia adecuadas para la decisión de colapso.</w:t>
      </w:r>
    </w:p>
    <w:p w14:paraId="46CC8A1B" w14:textId="77777777" w:rsidR="00572EA2" w:rsidRPr="00C84B42" w:rsidRDefault="00000000">
      <w:pPr>
        <w:pStyle w:val="BodyText"/>
        <w:rPr>
          <w:lang w:val="es-CO"/>
        </w:rPr>
      </w:pPr>
      <w:r w:rsidRPr="00C84B42">
        <w:rPr>
          <w:b/>
          <w:bCs/>
          <w:lang w:val="es-CO"/>
        </w:rPr>
        <w:t>2.6 Heterogeneidad entre familias de procesos</w:t>
      </w:r>
    </w:p>
    <w:p w14:paraId="2FDAF6F1" w14:textId="77777777" w:rsidR="00572EA2" w:rsidRDefault="00000000">
      <w:pPr>
        <w:pStyle w:val="BodyText"/>
      </w:pPr>
      <w:r w:rsidRPr="00C84B42">
        <w:rPr>
          <w:lang w:val="es-CO"/>
        </w:rPr>
        <w:t xml:space="preserve">Diferentes </w:t>
      </w:r>
      <w:r w:rsidRPr="00C84B42">
        <w:rPr>
          <w:b/>
          <w:bCs/>
          <w:lang w:val="es-CO"/>
        </w:rPr>
        <w:t>familias</w:t>
      </w:r>
      <w:r w:rsidRPr="00C84B42">
        <w:rPr>
          <w:lang w:val="es-CO"/>
        </w:rPr>
        <w:t xml:space="preserve"> ecológicas (recuperación de vegetación, ciclaje de nutrientes, movimiento/recolonización, dinámica trófica) pueden producir diferentes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C84B42">
        <w:rPr>
          <w:lang w:val="es-CO"/>
        </w:rPr>
        <w:t xml:space="preserve"> incluso dentro de un BIN. </w:t>
      </w:r>
      <w:r>
        <w:t>Por lo tanto:</w:t>
      </w:r>
    </w:p>
    <w:p w14:paraId="7E4039D0" w14:textId="77777777" w:rsidR="00572EA2" w:rsidRPr="00C84B42" w:rsidRDefault="00000000">
      <w:pPr>
        <w:numPr>
          <w:ilvl w:val="0"/>
          <w:numId w:val="6"/>
        </w:numPr>
        <w:rPr>
          <w:lang w:val="es-CO"/>
        </w:rPr>
      </w:pPr>
      <w:r w:rsidRPr="00C84B42">
        <w:rPr>
          <w:lang w:val="es-CO"/>
        </w:rPr>
        <w:t xml:space="preserve">estimamos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C84B42">
        <w:rPr>
          <w:lang w:val="es-CO"/>
        </w:rPr>
        <w:t xml:space="preserve"> </w:t>
      </w:r>
      <w:r w:rsidRPr="00C84B42">
        <w:rPr>
          <w:b/>
          <w:bCs/>
          <w:lang w:val="es-CO"/>
        </w:rPr>
        <w:t>por familia</w:t>
      </w:r>
      <w:r w:rsidRPr="00C84B42">
        <w:rPr>
          <w:lang w:val="es-CO"/>
        </w:rPr>
        <w:t xml:space="preserve"> y aplicamos el </w:t>
      </w:r>
      <w:r w:rsidRPr="00C84B42">
        <w:rPr>
          <w:b/>
          <w:bCs/>
          <w:lang w:val="es-CO"/>
        </w:rPr>
        <w:t>colapso</w:t>
      </w:r>
      <w:r w:rsidRPr="00C84B42">
        <w:rPr>
          <w:lang w:val="es-CO"/>
        </w:rPr>
        <w:t xml:space="preserve"> independientemente;</w:t>
      </w:r>
    </w:p>
    <w:p w14:paraId="00F6DE99" w14:textId="77777777" w:rsidR="00572EA2" w:rsidRDefault="00000000">
      <w:pPr>
        <w:numPr>
          <w:ilvl w:val="0"/>
          <w:numId w:val="6"/>
        </w:numPr>
      </w:pPr>
      <w:r w:rsidRPr="00C84B42">
        <w:rPr>
          <w:b/>
          <w:bCs/>
          <w:lang w:val="es-CO"/>
        </w:rPr>
        <w:t>fusionamos</w:t>
      </w:r>
      <w:r w:rsidRPr="00C84B42">
        <w:rPr>
          <w:lang w:val="es-CO"/>
        </w:rPr>
        <w:t xml:space="preserve"> solo las familias aceptadas mediante un modelo de </w:t>
      </w:r>
      <w:r w:rsidRPr="00C84B42">
        <w:rPr>
          <w:b/>
          <w:bCs/>
          <w:lang w:val="es-CO"/>
        </w:rPr>
        <w:t>efectos aleatorios</w:t>
      </w:r>
      <w:r w:rsidRPr="00C84B42">
        <w:rPr>
          <w:lang w:val="es-CO"/>
        </w:rPr>
        <w:t xml:space="preserve"> con varianza entre familias </w:t>
      </w:r>
      <m:oMath>
        <m:sSup>
          <m:sSupPr>
            <m:ctrlPr>
              <w:rPr>
                <w:rFonts w:ascii="Cambria Math" w:hAnsi="Cambria Math"/>
              </w:rPr>
            </m:ctrlPr>
          </m:sSupPr>
          <m:e>
            <m:r>
              <w:rPr>
                <w:rFonts w:ascii="Cambria Math" w:hAnsi="Cambria Math"/>
              </w:rPr>
              <m:t>τ</m:t>
            </m:r>
          </m:e>
          <m:sup>
            <m:r>
              <w:rPr>
                <w:rFonts w:ascii="Cambria Math" w:hAnsi="Cambria Math"/>
                <w:lang w:val="es-CO"/>
              </w:rPr>
              <m:t>2</m:t>
            </m:r>
          </m:sup>
        </m:sSup>
      </m:oMath>
      <w:r w:rsidRPr="00C84B42">
        <w:rPr>
          <w:lang w:val="es-CO"/>
        </w:rPr>
        <w:t xml:space="preserve"> (REML). </w:t>
      </w:r>
      <w:r>
        <w:t xml:space="preserve">La pendiente fusionada en el tiempo </w:t>
      </w:r>
      <m:oMath>
        <m:r>
          <w:rPr>
            <w:rFonts w:ascii="Cambria Math" w:hAnsi="Cambria Math"/>
          </w:rPr>
          <m:t>t</m:t>
        </m:r>
      </m:oMath>
      <w:r>
        <w:t xml:space="preserve"> es</w:t>
      </w:r>
    </w:p>
    <w:p w14:paraId="19C634C7" w14:textId="77777777" w:rsidR="00572EA2" w:rsidRDefault="00000000">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m:rPr>
                              <m:sty m:val="p"/>
                            </m:rPr>
                            <w:rPr>
                              <w:rFonts w:ascii="Cambria Math" w:hAnsi="Cambria Math"/>
                            </w:rPr>
                            <m:t>,</m:t>
                          </m:r>
                          <m:r>
                            <w:rPr>
                              <w:rFonts w:ascii="Cambria Math" w:hAnsi="Cambria Math"/>
                            </w:rPr>
                            <m:t>t</m:t>
                          </m:r>
                        </m:sub>
                      </m:sSub>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r>
                            <m:rPr>
                              <m:sty m:val="p"/>
                            </m:rPr>
                            <w:rPr>
                              <w:rFonts w:ascii="Cambria Math" w:hAnsi="Cambria Math"/>
                            </w:rPr>
                            <m:t>,</m:t>
                          </m:r>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rPr>
                            <m:t>2</m:t>
                          </m:r>
                        </m:sup>
                      </m:sSubSup>
                    </m:den>
                  </m:f>
                </m:e>
              </m:nary>
            </m:num>
            <m:den>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r>
                            <m:rPr>
                              <m:sty m:val="p"/>
                            </m:rPr>
                            <w:rPr>
                              <w:rFonts w:ascii="Cambria Math" w:hAnsi="Cambria Math"/>
                            </w:rPr>
                            <m:t>,</m:t>
                          </m:r>
                          <m:r>
                            <w:rPr>
                              <w:rFonts w:ascii="Cambria Math" w:hAnsi="Cambria Math"/>
                            </w:rPr>
                            <m:t>t</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rPr>
                            <m:t>2</m:t>
                          </m:r>
                        </m:sup>
                      </m:sSubSup>
                    </m:den>
                  </m:f>
                </m:e>
              </m:nary>
            </m:den>
          </m:f>
          <m:r>
            <m:rPr>
              <m:sty m:val="p"/>
            </m:rPr>
            <w:rPr>
              <w:rFonts w:ascii="Cambria Math" w:hAnsi="Cambria Math"/>
            </w:rPr>
            <m:t>,</m:t>
          </m:r>
        </m:oMath>
      </m:oMathPara>
    </w:p>
    <w:p w14:paraId="63E37BAD" w14:textId="77777777" w:rsidR="00572EA2" w:rsidRPr="00C84B42" w:rsidRDefault="00000000">
      <w:pPr>
        <w:pStyle w:val="FirstParagraph"/>
        <w:rPr>
          <w:lang w:val="es-CO"/>
        </w:rPr>
      </w:pPr>
      <w:r w:rsidRPr="00C84B42">
        <w:rPr>
          <w:lang w:val="es-CO"/>
        </w:rPr>
        <w:t xml:space="preserve">y requerimos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50</m:t>
        </m:r>
        <m:r>
          <m:rPr>
            <m:sty m:val="p"/>
          </m:rPr>
          <w:rPr>
            <w:rFonts w:ascii="Cambria Math" w:hAnsi="Cambria Math"/>
            <w:lang w:val="es-CO"/>
          </w:rPr>
          <m:t>%</m:t>
        </m:r>
      </m:oMath>
      <w:r w:rsidRPr="00C84B42">
        <w:rPr>
          <w:lang w:val="es-CO"/>
        </w:rPr>
        <w:t xml:space="preserve"> para publicar un solo número (de lo contrario reportar por familia).</w:t>
      </w:r>
    </w:p>
    <w:p w14:paraId="290C88D5" w14:textId="77777777" w:rsidR="00572EA2" w:rsidRPr="00C84B42" w:rsidRDefault="00000000">
      <w:pPr>
        <w:pStyle w:val="BodyText"/>
        <w:rPr>
          <w:lang w:val="es-CO"/>
        </w:rPr>
      </w:pPr>
      <w:r w:rsidRPr="00C84B42">
        <w:rPr>
          <w:b/>
          <w:bCs/>
          <w:lang w:val="es-CO"/>
        </w:rPr>
        <w:t>2.7 Modos de falla y fronteras de alcance</w:t>
      </w:r>
    </w:p>
    <w:p w14:paraId="60EA219A" w14:textId="77777777" w:rsidR="00572EA2" w:rsidRPr="00C84B42" w:rsidRDefault="00000000">
      <w:pPr>
        <w:numPr>
          <w:ilvl w:val="0"/>
          <w:numId w:val="7"/>
        </w:numPr>
        <w:rPr>
          <w:lang w:val="es-CO"/>
        </w:rPr>
      </w:pPr>
      <w:r w:rsidRPr="00C84B42">
        <w:rPr>
          <w:b/>
          <w:bCs/>
          <w:lang w:val="es-CO"/>
        </w:rPr>
        <w:t>Curvatura (NO_COLLAPSE).</w:t>
      </w:r>
      <w:r w:rsidRPr="00C84B42">
        <w:rPr>
          <w:lang w:val="es-CO"/>
        </w:rPr>
        <w:t xml:space="preserve"> Tendencia persistente en </w:t>
      </w:r>
      <m:oMath>
        <m:acc>
          <m:accPr>
            <m:chr m:val="̃"/>
            <m:ctrlPr>
              <w:rPr>
                <w:rFonts w:ascii="Cambria Math" w:hAnsi="Cambria Math"/>
              </w:rPr>
            </m:ctrlPr>
          </m:accPr>
          <m:e>
            <m:r>
              <w:rPr>
                <w:rFonts w:ascii="Cambria Math" w:hAnsi="Cambria Math"/>
              </w:rPr>
              <m:t>v</m:t>
            </m:r>
          </m:e>
        </m:acc>
      </m:oMath>
      <w:r w:rsidRPr="00C84B42">
        <w:rPr>
          <w:lang w:val="es-CO"/>
        </w:rPr>
        <w:t xml:space="preserve"> vs </w:t>
      </w:r>
      <m:oMath>
        <m:r>
          <w:rPr>
            <w:rFonts w:ascii="Cambria Math" w:hAnsi="Cambria Math"/>
          </w:rPr>
          <m:t>u</m:t>
        </m:r>
      </m:oMath>
      <w:r w:rsidRPr="00C84B42">
        <w:rPr>
          <w:lang w:val="es-CO"/>
        </w:rPr>
        <w:t xml:space="preserve"> : relojes dependientes de escala o mezcla multimecanismo; dividir el BIN o reportar como </w:t>
      </w:r>
      <w:r w:rsidRPr="00C84B42">
        <w:rPr>
          <w:b/>
          <w:bCs/>
          <w:lang w:val="es-CO"/>
        </w:rPr>
        <w:t>fuera de alcance</w:t>
      </w:r>
      <w:r w:rsidRPr="00C84B42">
        <w:rPr>
          <w:lang w:val="es-CO"/>
        </w:rPr>
        <w:t xml:space="preserve"> para RTM.</w:t>
      </w:r>
    </w:p>
    <w:p w14:paraId="11180310" w14:textId="77777777" w:rsidR="00572EA2" w:rsidRPr="00C84B42" w:rsidRDefault="00000000">
      <w:pPr>
        <w:numPr>
          <w:ilvl w:val="0"/>
          <w:numId w:val="7"/>
        </w:numPr>
        <w:rPr>
          <w:lang w:val="es-CO"/>
        </w:rPr>
      </w:pPr>
      <w:r w:rsidRPr="00C84B42">
        <w:rPr>
          <w:b/>
          <w:bCs/>
          <w:lang w:val="es-CO"/>
        </w:rPr>
        <w:t>Quiebres (REGIME_MIX).</w:t>
      </w:r>
      <w:r w:rsidRPr="00C84B42">
        <w:rPr>
          <w:lang w:val="es-CO"/>
        </w:rPr>
        <w:t xml:space="preserve"> Pendientes por tramos; ejecutar detección de puntos de cambio y dividir.</w:t>
      </w:r>
    </w:p>
    <w:p w14:paraId="613A48CA" w14:textId="77777777" w:rsidR="00572EA2" w:rsidRPr="00C84B42" w:rsidRDefault="00000000">
      <w:pPr>
        <w:numPr>
          <w:ilvl w:val="0"/>
          <w:numId w:val="7"/>
        </w:numPr>
        <w:rPr>
          <w:lang w:val="es-CO"/>
        </w:rPr>
      </w:pPr>
      <w:r w:rsidRPr="00C84B42">
        <w:rPr>
          <w:b/>
          <w:bCs/>
          <w:lang w:val="es-CO"/>
        </w:rPr>
        <w:t>Cobertura delgada (THIN_COVERAGE).</w:t>
      </w:r>
      <w:r w:rsidRPr="00C84B42">
        <w:rPr>
          <w:lang w:val="es-CO"/>
        </w:rPr>
        <w:t xml:space="preserve"> Extensión &lt;0.6 en </w:t>
      </w:r>
      <m:oMath>
        <m:r>
          <m:rPr>
            <m:sty m:val="p"/>
          </m:rPr>
          <w:rPr>
            <w:rFonts w:ascii="Cambria Math" w:hAnsi="Cambria Math"/>
            <w:lang w:val="es-CO"/>
          </w:rPr>
          <m:t>log</m:t>
        </m:r>
        <m:r>
          <w:rPr>
            <w:rFonts w:ascii="Cambria Math" w:hAnsi="Cambria Math"/>
          </w:rPr>
          <m:t>L</m:t>
        </m:r>
      </m:oMath>
      <w:r w:rsidRPr="00C84B42">
        <w:rPr>
          <w:lang w:val="es-CO"/>
        </w:rPr>
        <w:t xml:space="preserve"> o muy pocas escalas distintas; recopilar más datos o descartar.</w:t>
      </w:r>
    </w:p>
    <w:p w14:paraId="14074E45" w14:textId="77777777" w:rsidR="00572EA2" w:rsidRPr="00C84B42" w:rsidRDefault="00000000">
      <w:pPr>
        <w:numPr>
          <w:ilvl w:val="0"/>
          <w:numId w:val="7"/>
        </w:numPr>
        <w:rPr>
          <w:lang w:val="es-CO"/>
        </w:rPr>
      </w:pPr>
      <w:r w:rsidRPr="00C84B42">
        <w:rPr>
          <w:b/>
          <w:bCs/>
          <w:lang w:val="es-CO"/>
        </w:rPr>
        <w:t>Alta heterogeneidad (FAMILY_DIVERGENCE).</w:t>
      </w:r>
      <w:r w:rsidRPr="00C84B42">
        <w:rPr>
          <w:lang w:val="es-CO"/>
        </w:rPr>
        <w:t xml:space="preserv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50</m:t>
        </m:r>
        <m:r>
          <m:rPr>
            <m:sty m:val="p"/>
          </m:rPr>
          <w:rPr>
            <w:rFonts w:ascii="Cambria Math" w:hAnsi="Cambria Math"/>
            <w:lang w:val="es-CO"/>
          </w:rPr>
          <m:t>%</m:t>
        </m:r>
      </m:oMath>
      <w:r w:rsidRPr="00C84B42">
        <w:rPr>
          <w:lang w:val="es-CO"/>
        </w:rPr>
        <w:t xml:space="preserve"> : </w:t>
      </w:r>
      <w:r w:rsidRPr="00C84B42">
        <w:rPr>
          <w:b/>
          <w:bCs/>
          <w:lang w:val="es-CO"/>
        </w:rPr>
        <w:t>no</w:t>
      </w:r>
      <w:r w:rsidRPr="00C84B42">
        <w:rPr>
          <w:lang w:val="es-CO"/>
        </w:rPr>
        <w:t xml:space="preserve"> fusionar; publicar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C84B42">
        <w:rPr>
          <w:lang w:val="es-CO"/>
        </w:rPr>
        <w:t xml:space="preserve"> por familia e investigar mecanismos.</w:t>
      </w:r>
    </w:p>
    <w:p w14:paraId="77525B38" w14:textId="77777777" w:rsidR="00572EA2" w:rsidRPr="00C84B42" w:rsidRDefault="00000000">
      <w:pPr>
        <w:pStyle w:val="FirstParagraph"/>
        <w:rPr>
          <w:lang w:val="es-CO"/>
        </w:rPr>
      </w:pPr>
      <w:r w:rsidRPr="00C84B42">
        <w:rPr>
          <w:b/>
          <w:bCs/>
          <w:lang w:val="es-CO"/>
        </w:rPr>
        <w:t>2.8 Qué significa —y qué no significa—</w:t>
      </w:r>
      <w:r w:rsidRPr="00C84B42">
        <w:rPr>
          <w:lang w:val="es-CO"/>
        </w:rP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eco</m:t>
            </m:r>
          </m:sub>
        </m:sSub>
      </m:oMath>
    </w:p>
    <w:p w14:paraId="2D826F5A" w14:textId="77777777" w:rsidR="00572EA2" w:rsidRPr="00C84B42" w:rsidRDefault="00000000">
      <w:pPr>
        <w:numPr>
          <w:ilvl w:val="0"/>
          <w:numId w:val="8"/>
        </w:numPr>
        <w:rPr>
          <w:lang w:val="es-CO"/>
        </w:rPr>
      </w:pPr>
      <w:r w:rsidRPr="00C84B42">
        <w:rPr>
          <w:b/>
          <w:bCs/>
          <w:lang w:val="es-CO"/>
        </w:rPr>
        <w:t>Sí:</w:t>
      </w:r>
      <w:r w:rsidRPr="00C84B42">
        <w:rPr>
          <w:lang w:val="es-CO"/>
        </w:rPr>
        <w:t xml:space="preserve"> cuantifica el </w:t>
      </w:r>
      <w:r w:rsidRPr="00C84B42">
        <w:rPr>
          <w:b/>
          <w:bCs/>
          <w:lang w:val="es-CO"/>
        </w:rPr>
        <w:t>gradiente de tempo</w:t>
      </w:r>
      <w:r w:rsidRPr="00C84B42">
        <w:rPr>
          <w:lang w:val="es-CO"/>
        </w:rPr>
        <w:t xml:space="preserve"> a través de escalas dentro de un BIN; un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rsidRPr="00C84B42">
        <w:rPr>
          <w:lang w:val="es-CO"/>
        </w:rPr>
        <w:t xml:space="preserve"> más alto significa que los agregados más grandes se desaceleran relativamente más, lo cual a menudo </w:t>
      </w:r>
      <w:r w:rsidRPr="00C84B42">
        <w:rPr>
          <w:b/>
          <w:bCs/>
          <w:lang w:val="es-CO"/>
        </w:rPr>
        <w:t>amortigua</w:t>
      </w:r>
      <w:r w:rsidRPr="00C84B42">
        <w:rPr>
          <w:lang w:val="es-CO"/>
        </w:rPr>
        <w:t xml:space="preserve"> las cascadas de sincronización después de choques (recuperación más ordenada).</w:t>
      </w:r>
    </w:p>
    <w:p w14:paraId="7FF69AD8" w14:textId="77777777" w:rsidR="00572EA2" w:rsidRPr="00C84B42" w:rsidRDefault="00000000">
      <w:pPr>
        <w:numPr>
          <w:ilvl w:val="0"/>
          <w:numId w:val="8"/>
        </w:numPr>
        <w:rPr>
          <w:lang w:val="es-CO"/>
        </w:rPr>
      </w:pPr>
      <w:r w:rsidRPr="00C84B42">
        <w:rPr>
          <w:b/>
          <w:bCs/>
          <w:lang w:val="es-CO"/>
        </w:rPr>
        <w:t>No:</w:t>
      </w:r>
      <w:r w:rsidRPr="00C84B42">
        <w:rPr>
          <w:lang w:val="es-CO"/>
        </w:rPr>
        <w:t xml:space="preserve"> garantiza una recuperación absoluta más rápida, ni reemplaza modelos mecanísticos (sucesión, dinámica de nutrientes). Es una propiedad </w:t>
      </w:r>
      <w:r w:rsidRPr="00C84B42">
        <w:rPr>
          <w:b/>
          <w:bCs/>
          <w:lang w:val="es-CO"/>
        </w:rPr>
        <w:t>estructural</w:t>
      </w:r>
      <w:r w:rsidRPr="00C84B42">
        <w:rPr>
          <w:lang w:val="es-CO"/>
        </w:rPr>
        <w:t>, invariante a relojes pero local al BIN.</w:t>
      </w:r>
    </w:p>
    <w:p w14:paraId="329F57CA" w14:textId="77777777" w:rsidR="00572EA2" w:rsidRPr="00C84B42" w:rsidRDefault="00000000">
      <w:pPr>
        <w:pStyle w:val="FirstParagraph"/>
        <w:rPr>
          <w:lang w:val="es-CO"/>
        </w:rPr>
      </w:pPr>
      <w:r w:rsidRPr="00C84B42">
        <w:rPr>
          <w:b/>
          <w:bCs/>
          <w:lang w:val="es-CO"/>
        </w:rPr>
        <w:t>2.9 Resumen</w:t>
      </w:r>
    </w:p>
    <w:p w14:paraId="25F7BC06" w14:textId="77777777" w:rsidR="00572EA2" w:rsidRPr="00C84B42" w:rsidRDefault="00000000">
      <w:pPr>
        <w:pStyle w:val="BodyText"/>
        <w:rPr>
          <w:lang w:val="es-CO"/>
        </w:rPr>
      </w:pPr>
      <w:r w:rsidRPr="00C84B42">
        <w:rPr>
          <w:lang w:val="es-CO"/>
        </w:rPr>
        <w:t xml:space="preserve">RTM-Eco modela el tiempo ecológico como una </w:t>
      </w:r>
      <w:r w:rsidRPr="00C84B42">
        <w:rPr>
          <w:b/>
          <w:bCs/>
          <w:lang w:val="es-CO"/>
        </w:rPr>
        <w:t>ley afín en el espacio log-log</w:t>
      </w:r>
      <w:r w:rsidRPr="00C84B42">
        <w:rPr>
          <w:lang w:val="es-CO"/>
        </w:rPr>
        <w:t xml:space="preserve"> dentro de contenedores de coherencia. La </w:t>
      </w:r>
      <w:r w:rsidRPr="00C84B42">
        <w:rPr>
          <w:b/>
          <w:bCs/>
          <w:lang w:val="es-CO"/>
        </w:rPr>
        <w:t>prueba de colapso</w:t>
      </w:r>
      <w:r w:rsidRPr="00C84B42">
        <w:rPr>
          <w:lang w:val="es-CO"/>
        </w:rPr>
        <w:t xml:space="preserve"> eleva los ajustes de ley de potencia a </w:t>
      </w:r>
      <w:r w:rsidRPr="00C84B42">
        <w:rPr>
          <w:b/>
          <w:bCs/>
          <w:lang w:val="es-CO"/>
        </w:rPr>
        <w:t>especificación falsificable</w:t>
      </w:r>
      <w:r w:rsidRPr="00C84B42">
        <w:rPr>
          <w:lang w:val="es-CO"/>
        </w:rPr>
        <w:t xml:space="preserve">; las </w:t>
      </w:r>
      <w:r w:rsidRPr="00C84B42">
        <w:rPr>
          <w:b/>
          <w:bCs/>
          <w:lang w:val="es-CO"/>
        </w:rPr>
        <w:t>pendientes locales</w:t>
      </w:r>
      <w:r w:rsidRPr="00C84B42">
        <w:rPr>
          <w:lang w:val="es-CO"/>
        </w:rPr>
        <w:t xml:space="preserve"> manejan la deriva lenta; la </w:t>
      </w:r>
      <w:r w:rsidRPr="00C84B42">
        <w:rPr>
          <w:b/>
          <w:bCs/>
          <w:lang w:val="es-CO"/>
        </w:rPr>
        <w:t>estimación EIV</w:t>
      </w:r>
      <w:r w:rsidRPr="00C84B42">
        <w:rPr>
          <w:lang w:val="es-CO"/>
        </w:rPr>
        <w:t xml:space="preserve"> previene la atenuación; y la </w:t>
      </w:r>
      <w:r w:rsidRPr="00C84B42">
        <w:rPr>
          <w:b/>
          <w:bCs/>
          <w:lang w:val="es-CO"/>
        </w:rPr>
        <w:t>fusión consciente de heterogeneidad</w:t>
      </w:r>
      <w:r w:rsidRPr="00C84B42">
        <w:rPr>
          <w:lang w:val="es-CO"/>
        </w:rPr>
        <w:t xml:space="preserve"> produce un indicador auditable solo cuando las familias concuerdan. La siguiente sección traduce estos fundamentos en </w:t>
      </w:r>
      <w:r w:rsidRPr="00C84B42">
        <w:rPr>
          <w:b/>
          <w:bCs/>
          <w:lang w:val="es-CO"/>
        </w:rPr>
        <w:t>definiciones operativas</w:t>
      </w:r>
      <w:r w:rsidRPr="00C84B42">
        <w:rPr>
          <w:lang w:val="es-CO"/>
        </w:rPr>
        <w:t xml:space="preserve"> de </w:t>
      </w:r>
      <m:oMath>
        <m:r>
          <w:rPr>
            <w:rFonts w:ascii="Cambria Math" w:hAnsi="Cambria Math"/>
          </w:rPr>
          <m:t>L</m:t>
        </m:r>
      </m:oMath>
      <w:r w:rsidRPr="00C84B42">
        <w:rPr>
          <w:lang w:val="es-CO"/>
        </w:rPr>
        <w:t xml:space="preserve"> y </w:t>
      </w:r>
      <m:oMath>
        <m:r>
          <w:rPr>
            <w:rFonts w:ascii="Cambria Math" w:hAnsi="Cambria Math"/>
          </w:rPr>
          <m:t>T</m:t>
        </m:r>
      </m:oMath>
      <w:r w:rsidRPr="00C84B42">
        <w:rPr>
          <w:lang w:val="es-CO"/>
        </w:rPr>
        <w:t xml:space="preserve"> para vegetación, nutrientes, movimiento y procesos tróficos, junto con un </w:t>
      </w:r>
      <w:r w:rsidRPr="00C84B42">
        <w:rPr>
          <w:b/>
          <w:bCs/>
          <w:lang w:val="es-CO"/>
        </w:rPr>
        <w:t>protocolo de contenedores</w:t>
      </w:r>
      <w:r w:rsidRPr="00C84B42">
        <w:rPr>
          <w:lang w:val="es-CO"/>
        </w:rPr>
        <w:t xml:space="preserve"> concreto.</w:t>
      </w:r>
    </w:p>
    <w:p w14:paraId="2BF4EB47" w14:textId="77777777" w:rsidR="00572EA2" w:rsidRPr="00C84B42" w:rsidRDefault="00000000">
      <w:pPr>
        <w:pStyle w:val="BodyText"/>
        <w:rPr>
          <w:lang w:val="es-CO"/>
        </w:rPr>
      </w:pPr>
      <w:r w:rsidRPr="00C84B42">
        <w:rPr>
          <w:b/>
          <w:bCs/>
          <w:lang w:val="es-CO"/>
        </w:rPr>
        <w:t>3. Definiciones operativas en ecología</w:t>
      </w:r>
    </w:p>
    <w:p w14:paraId="6DF2C600" w14:textId="77777777" w:rsidR="00572EA2" w:rsidRPr="00C84B42" w:rsidRDefault="00000000">
      <w:pPr>
        <w:pStyle w:val="BodyText"/>
        <w:rPr>
          <w:lang w:val="es-CO"/>
        </w:rPr>
      </w:pPr>
      <w:r w:rsidRPr="00C84B42">
        <w:rPr>
          <w:lang w:val="es-CO"/>
        </w:rPr>
        <w:t xml:space="preserve">Ahora instanciamos RTM-Eco con </w:t>
      </w:r>
      <w:r w:rsidRPr="00C84B42">
        <w:rPr>
          <w:b/>
          <w:bCs/>
          <w:lang w:val="es-CO"/>
        </w:rPr>
        <w:t>elecciones aplicables</w:t>
      </w:r>
      <w:r w:rsidRPr="00C84B42">
        <w:rPr>
          <w:lang w:val="es-CO"/>
        </w:rPr>
        <w:t xml:space="preserve"> de escala </w:t>
      </w:r>
      <m:oMath>
        <m:r>
          <w:rPr>
            <w:rFonts w:ascii="Cambria Math" w:hAnsi="Cambria Math"/>
          </w:rPr>
          <m:t>L</m:t>
        </m:r>
      </m:oMath>
      <w:r w:rsidRPr="00C84B42">
        <w:rPr>
          <w:lang w:val="es-CO"/>
        </w:rPr>
        <w:t xml:space="preserve">, tiempo </w:t>
      </w:r>
      <m:oMath>
        <m:r>
          <w:rPr>
            <w:rFonts w:ascii="Cambria Math" w:hAnsi="Cambria Math"/>
          </w:rPr>
          <m:t>T</m:t>
        </m:r>
      </m:oMath>
      <w:r w:rsidRPr="00C84B42">
        <w:rPr>
          <w:lang w:val="es-CO"/>
        </w:rPr>
        <w:t xml:space="preserve"> y </w:t>
      </w:r>
      <w:r w:rsidRPr="00C84B42">
        <w:rPr>
          <w:b/>
          <w:bCs/>
          <w:lang w:val="es-CO"/>
        </w:rPr>
        <w:t>contenedores</w:t>
      </w:r>
      <w:r w:rsidRPr="00C84B42">
        <w:rPr>
          <w:lang w:val="es-CO"/>
        </w:rPr>
        <w:t xml:space="preserve"> para cuatro familias de procesos: recuperación de vegetación, ciclaje de nutrientes/biogeoquímico, movimiento-metapoblación y dinámica trófica/red. Cada definición se acompaña de </w:t>
      </w:r>
      <w:r w:rsidRPr="00C84B42">
        <w:rPr>
          <w:b/>
          <w:bCs/>
          <w:lang w:val="es-CO"/>
        </w:rPr>
        <w:t>notas de medición</w:t>
      </w:r>
      <w:r w:rsidRPr="00C84B42">
        <w:rPr>
          <w:lang w:val="es-CO"/>
        </w:rPr>
        <w:t xml:space="preserve"> y </w:t>
      </w:r>
      <w:r w:rsidRPr="00C84B42">
        <w:rPr>
          <w:b/>
          <w:bCs/>
          <w:lang w:val="es-CO"/>
        </w:rPr>
        <w:t>puertas de CC</w:t>
      </w:r>
      <w:r w:rsidRPr="00C84B42">
        <w:rPr>
          <w:lang w:val="es-CO"/>
        </w:rPr>
        <w:t xml:space="preserve"> para que el pipeline sea reproducible.</w:t>
      </w:r>
    </w:p>
    <w:p w14:paraId="15A2EB95" w14:textId="77777777" w:rsidR="00572EA2" w:rsidRPr="00C84B42" w:rsidRDefault="00000000">
      <w:pPr>
        <w:pStyle w:val="BodyText"/>
        <w:rPr>
          <w:lang w:val="es-CO"/>
        </w:rPr>
      </w:pPr>
      <w:r w:rsidRPr="00C84B42">
        <w:rPr>
          <w:b/>
          <w:bCs/>
          <w:lang w:val="es-CO"/>
        </w:rPr>
        <w:t>3.1 Recuperación de vegetación (teledetección)</w:t>
      </w:r>
    </w:p>
    <w:p w14:paraId="26347717" w14:textId="77777777" w:rsidR="00572EA2" w:rsidRPr="00C84B42" w:rsidRDefault="00000000">
      <w:pPr>
        <w:pStyle w:val="BodyText"/>
        <w:rPr>
          <w:lang w:val="es-CO"/>
        </w:rPr>
      </w:pPr>
      <w:r w:rsidRPr="00C84B42">
        <w:rPr>
          <w:b/>
          <w:bCs/>
          <w:lang w:val="es-CO"/>
        </w:rPr>
        <w:t>Escala</w:t>
      </w:r>
      <w:r w:rsidRPr="00C84B42">
        <w:rPr>
          <w:lang w:val="es-CO"/>
        </w:rPr>
        <w:t xml:space="preserve"> </w:t>
      </w:r>
      <m:oMath>
        <m:r>
          <w:rPr>
            <w:rFonts w:ascii="Cambria Math" w:hAnsi="Cambria Math"/>
          </w:rPr>
          <m:t>L</m:t>
        </m:r>
      </m:oMath>
      <w:r w:rsidRPr="00C84B42">
        <w:rPr>
          <w:lang w:val="es-CO"/>
        </w:rPr>
        <w:t xml:space="preserve"> </w:t>
      </w:r>
      <w:r w:rsidRPr="00C84B42">
        <w:rPr>
          <w:b/>
          <w:bCs/>
          <w:lang w:val="es-CO"/>
        </w:rPr>
        <w:t>.</w:t>
      </w:r>
      <w:r w:rsidRPr="00C84B42">
        <w:rPr>
          <w:lang w:val="es-CO"/>
        </w:rPr>
        <w:t xml:space="preserve"> Área de parche quemado (ha), poligonizada a partir de perímetros de incendio; alternativamente </w:t>
      </w:r>
      <w:r w:rsidRPr="00C84B42">
        <w:rPr>
          <w:b/>
          <w:bCs/>
          <w:lang w:val="es-CO"/>
        </w:rPr>
        <w:t>huella de perturbación</w:t>
      </w:r>
      <w:r w:rsidRPr="00C84B42">
        <w:rPr>
          <w:lang w:val="es-CO"/>
        </w:rPr>
        <w:t xml:space="preserve"> (derribo por viento, tala rasa) en ha. Para mosaicos, </w:t>
      </w:r>
      <w:r w:rsidRPr="00C84B42">
        <w:rPr>
          <w:lang w:val="es-CO"/>
        </w:rPr>
        <w:lastRenderedPageBreak/>
        <w:t xml:space="preserve">usar el </w:t>
      </w:r>
      <w:r w:rsidRPr="00C84B42">
        <w:rPr>
          <w:b/>
          <w:bCs/>
          <w:lang w:val="es-CO"/>
        </w:rPr>
        <w:t>tamaño efectivo de parche</w:t>
      </w:r>
      <w:r w:rsidRPr="00C84B42">
        <w:rPr>
          <w:lang w:val="es-CO"/>
        </w:rPr>
        <w:t xml:space="preserve"> (área después de disolver huecos &lt; umbral) y registrar la </w:t>
      </w:r>
      <w:r w:rsidRPr="00C84B42">
        <w:rPr>
          <w:b/>
          <w:bCs/>
          <w:lang w:val="es-CO"/>
        </w:rPr>
        <w:t>relación borde-a-área</w:t>
      </w:r>
      <w:r w:rsidRPr="00C84B42">
        <w:rPr>
          <w:lang w:val="es-CO"/>
        </w:rPr>
        <w:t xml:space="preserve"> como covariable (no parte de </w:t>
      </w:r>
      <m:oMath>
        <m:r>
          <w:rPr>
            <w:rFonts w:ascii="Cambria Math" w:hAnsi="Cambria Math"/>
          </w:rPr>
          <m:t>L</m:t>
        </m:r>
      </m:oMath>
      <w:r w:rsidRPr="00C84B42">
        <w:rPr>
          <w:lang w:val="es-CO"/>
        </w:rPr>
        <w:t>).</w:t>
      </w:r>
    </w:p>
    <w:p w14:paraId="45C97D87" w14:textId="77777777" w:rsidR="00572EA2" w:rsidRPr="00C84B42" w:rsidRDefault="00000000">
      <w:pPr>
        <w:pStyle w:val="BodyText"/>
        <w:rPr>
          <w:lang w:val="es-CO"/>
        </w:rPr>
      </w:pPr>
      <w:r w:rsidRPr="00C84B42">
        <w:rPr>
          <w:b/>
          <w:bCs/>
          <w:lang w:val="es-CO"/>
        </w:rPr>
        <w:t>Tiempo</w:t>
      </w:r>
      <w:r w:rsidRPr="00C84B42">
        <w:rPr>
          <w:lang w:val="es-CO"/>
        </w:rPr>
        <w:t xml:space="preserve"> </w:t>
      </w:r>
      <m:oMath>
        <m:r>
          <w:rPr>
            <w:rFonts w:ascii="Cambria Math" w:hAnsi="Cambria Math"/>
          </w:rPr>
          <m:t>T</m:t>
        </m:r>
      </m:oMath>
      <w:r w:rsidRPr="00C84B42">
        <w:rPr>
          <w:lang w:val="es-CO"/>
        </w:rPr>
        <w:t xml:space="preserve"> </w:t>
      </w:r>
      <w:r w:rsidRPr="00C84B42">
        <w:rPr>
          <w:b/>
          <w:bCs/>
          <w:lang w:val="es-CO"/>
        </w:rPr>
        <w:t>.</w:t>
      </w:r>
      <w:r w:rsidRPr="00C84B42">
        <w:rPr>
          <w:lang w:val="es-CO"/>
        </w:rPr>
        <w:t xml:space="preserve"> </w:t>
      </w:r>
      <m:oMath>
        <m:sSub>
          <m:sSubPr>
            <m:ctrlPr>
              <w:rPr>
                <w:rFonts w:ascii="Cambria Math" w:hAnsi="Cambria Math"/>
              </w:rPr>
            </m:ctrlPr>
          </m:sSubPr>
          <m:e>
            <m:r>
              <w:rPr>
                <w:rFonts w:ascii="Cambria Math" w:hAnsi="Cambria Math"/>
              </w:rPr>
              <m:t>T</m:t>
            </m:r>
          </m:e>
          <m:sub>
            <m:r>
              <m:rPr>
                <m:nor/>
              </m:rPr>
              <w:rPr>
                <w:lang w:val="es-CO"/>
              </w:rPr>
              <m:t>rec</m:t>
            </m:r>
          </m:sub>
        </m:sSub>
        <m:d>
          <m:dPr>
            <m:ctrlPr>
              <w:rPr>
                <w:rFonts w:ascii="Cambria Math" w:hAnsi="Cambria Math"/>
              </w:rPr>
            </m:ctrlPr>
          </m:dPr>
          <m:e>
            <m:r>
              <w:rPr>
                <w:rFonts w:ascii="Cambria Math" w:hAnsi="Cambria Math"/>
              </w:rPr>
              <m:t>p</m:t>
            </m:r>
          </m:e>
        </m:d>
      </m:oMath>
      <w:r w:rsidRPr="00C84B42">
        <w:rPr>
          <w:lang w:val="es-CO"/>
        </w:rPr>
        <w:t xml:space="preserve"> : tiempo (días) para recuperar una fracción </w:t>
      </w:r>
      <m:oMath>
        <m:r>
          <w:rPr>
            <w:rFonts w:ascii="Cambria Math" w:hAnsi="Cambria Math"/>
          </w:rPr>
          <m:t>p</m:t>
        </m:r>
        <m:r>
          <m:rPr>
            <m:sty m:val="p"/>
          </m:rPr>
          <w:rPr>
            <w:rFonts w:ascii="Cambria Math" w:hAnsi="Cambria Math"/>
            <w:lang w:val="es-CO"/>
          </w:rPr>
          <m:t>∈[</m:t>
        </m:r>
        <m:r>
          <w:rPr>
            <w:rFonts w:ascii="Cambria Math" w:hAnsi="Cambria Math"/>
            <w:lang w:val="es-CO"/>
          </w:rPr>
          <m:t>0.8</m:t>
        </m:r>
        <m:r>
          <m:rPr>
            <m:sty m:val="p"/>
          </m:rPr>
          <w:rPr>
            <w:rFonts w:ascii="Cambria Math" w:hAnsi="Cambria Math"/>
            <w:lang w:val="es-CO"/>
          </w:rPr>
          <m:t>,</m:t>
        </m:r>
        <m:r>
          <w:rPr>
            <w:rFonts w:ascii="Cambria Math" w:hAnsi="Cambria Math"/>
            <w:lang w:val="es-CO"/>
          </w:rPr>
          <m:t>0.95</m:t>
        </m:r>
        <m:r>
          <m:rPr>
            <m:sty m:val="p"/>
          </m:rPr>
          <w:rPr>
            <w:rFonts w:ascii="Cambria Math" w:hAnsi="Cambria Math"/>
            <w:lang w:val="es-CO"/>
          </w:rPr>
          <m:t>]</m:t>
        </m:r>
      </m:oMath>
      <w:r w:rsidRPr="00C84B42">
        <w:rPr>
          <w:lang w:val="es-CO"/>
        </w:rPr>
        <w:t xml:space="preserve"> de la señal mediana pre-evento (NDVI/EVI/SAVI; altura de dosel para LiDAR). Definir:</w:t>
      </w:r>
    </w:p>
    <w:p w14:paraId="5DE18B84" w14:textId="77777777" w:rsidR="00572EA2" w:rsidRPr="00C84B42"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T</m:t>
              </m:r>
            </m:e>
            <m:sub>
              <m:r>
                <m:rPr>
                  <m:nor/>
                </m:rPr>
                <w:rPr>
                  <w:lang w:val="es-CO"/>
                </w:rPr>
                <m:t>rec</m:t>
              </m:r>
            </m:sub>
          </m:sSub>
          <m:d>
            <m:dPr>
              <m:ctrlPr>
                <w:rPr>
                  <w:rFonts w:ascii="Cambria Math" w:hAnsi="Cambria Math"/>
                </w:rPr>
              </m:ctrlPr>
            </m:dPr>
            <m:e>
              <m:r>
                <w:rPr>
                  <w:rFonts w:ascii="Cambria Math" w:hAnsi="Cambria Math"/>
                </w:rPr>
                <m:t>p</m:t>
              </m:r>
            </m:e>
          </m:d>
          <m:r>
            <m:rPr>
              <m:sty m:val="p"/>
            </m:rPr>
            <w:rPr>
              <w:rFonts w:ascii="Cambria Math" w:hAnsi="Cambria Math"/>
              <w:lang w:val="es-CO"/>
            </w:rPr>
            <m:t>=inf{</m:t>
          </m:r>
          <m:r>
            <m:rPr>
              <m:nor/>
            </m:rPr>
            <w:rPr>
              <w:lang w:val="es-CO"/>
            </w:rPr>
            <m:t xml:space="preserve"> </m:t>
          </m:r>
          <m:r>
            <w:rPr>
              <w:rFonts w:ascii="Cambria Math" w:hAnsi="Cambria Math"/>
            </w:rPr>
            <m:t>t</m:t>
          </m:r>
          <m:r>
            <m:rPr>
              <m:sty m:val="p"/>
            </m:rPr>
            <w:rPr>
              <w:rFonts w:ascii="Cambria Math" w:hAnsi="Cambria Math"/>
              <w:lang w:val="es-CO"/>
            </w:rPr>
            <m:t>&gt;</m:t>
          </m:r>
          <m:r>
            <w:rPr>
              <w:rFonts w:ascii="Cambria Math" w:hAnsi="Cambria Math"/>
              <w:lang w:val="es-CO"/>
            </w:rPr>
            <m:t>0</m:t>
          </m:r>
          <m:r>
            <m:rPr>
              <m:sty m:val="p"/>
            </m:rPr>
            <w:rPr>
              <w:rFonts w:ascii="Cambria Math" w:hAnsi="Cambria Math"/>
              <w:lang w:val="es-CO"/>
            </w:rPr>
            <m:t>:</m:t>
          </m:r>
          <m:r>
            <m:rPr>
              <m:nor/>
            </m:rPr>
            <w:rPr>
              <w:lang w:val="es-CO"/>
            </w:rPr>
            <m:t xml:space="preserve"> RS</m:t>
          </m:r>
          <m:d>
            <m:dPr>
              <m:ctrlPr>
                <w:rPr>
                  <w:rFonts w:ascii="Cambria Math" w:hAnsi="Cambria Math"/>
                </w:rPr>
              </m:ctrlPr>
            </m:dPr>
            <m:e>
              <m:r>
                <w:rPr>
                  <w:rFonts w:ascii="Cambria Math" w:hAnsi="Cambria Math"/>
                </w:rPr>
                <m:t>t</m:t>
              </m:r>
            </m:e>
          </m:d>
          <m:r>
            <m:rPr>
              <m:sty m:val="p"/>
            </m:rPr>
            <w:rPr>
              <w:rFonts w:ascii="Cambria Math" w:hAnsi="Cambria Math"/>
              <w:lang w:val="es-CO"/>
            </w:rPr>
            <m:t>≥</m:t>
          </m:r>
          <m:r>
            <w:rPr>
              <w:rFonts w:ascii="Cambria Math" w:hAnsi="Cambria Math"/>
            </w:rPr>
            <m:t>p</m:t>
          </m:r>
          <m:r>
            <m:rPr>
              <m:sty m:val="p"/>
            </m:rPr>
            <w:rPr>
              <w:rFonts w:ascii="Cambria Math" w:hAnsi="Cambria Math"/>
              <w:lang w:val="es-CO"/>
            </w:rPr>
            <m:t>⋅</m:t>
          </m:r>
          <m:sSub>
            <m:sSubPr>
              <m:ctrlPr>
                <w:rPr>
                  <w:rFonts w:ascii="Cambria Math" w:hAnsi="Cambria Math"/>
                </w:rPr>
              </m:ctrlPr>
            </m:sSubPr>
            <m:e>
              <m:acc>
                <m:accPr>
                  <m:chr m:val="̃"/>
                  <m:ctrlPr>
                    <w:rPr>
                      <w:rFonts w:ascii="Cambria Math" w:hAnsi="Cambria Math"/>
                    </w:rPr>
                  </m:ctrlPr>
                </m:accPr>
                <m:e>
                  <m:r>
                    <m:rPr>
                      <m:nor/>
                    </m:rPr>
                    <w:rPr>
                      <w:lang w:val="es-CO"/>
                    </w:rPr>
                    <m:t>RS</m:t>
                  </m:r>
                </m:e>
              </m:acc>
            </m:e>
            <m:sub>
              <m:r>
                <m:rPr>
                  <m:nor/>
                </m:rPr>
                <w:rPr>
                  <w:lang w:val="es-CO"/>
                </w:rPr>
                <m:t>pre</m:t>
              </m:r>
            </m:sub>
          </m:sSub>
          <m:r>
            <m:rPr>
              <m:nor/>
            </m:rPr>
            <w:rPr>
              <w:lang w:val="es-CO"/>
            </w:rPr>
            <m:t xml:space="preserve"> </m:t>
          </m:r>
          <m:r>
            <m:rPr>
              <m:sty m:val="p"/>
            </m:rPr>
            <w:rPr>
              <w:rFonts w:ascii="Cambria Math" w:hAnsi="Cambria Math"/>
              <w:lang w:val="es-CO"/>
            </w:rPr>
            <m:t>},</m:t>
          </m:r>
        </m:oMath>
      </m:oMathPara>
    </w:p>
    <w:p w14:paraId="30B2413D" w14:textId="77777777" w:rsidR="00572EA2" w:rsidRPr="00C84B42" w:rsidRDefault="00000000">
      <w:pPr>
        <w:pStyle w:val="FirstParagraph"/>
        <w:rPr>
          <w:lang w:val="es-CO"/>
        </w:rPr>
      </w:pPr>
      <w:r w:rsidRPr="00C84B42">
        <w:rPr>
          <w:lang w:val="es-CO"/>
        </w:rPr>
        <w:t xml:space="preserve">con </w:t>
      </w:r>
      <w:r w:rsidRPr="00C84B42">
        <w:rPr>
          <w:b/>
          <w:bCs/>
          <w:lang w:val="es-CO"/>
        </w:rPr>
        <w:t>pre</w:t>
      </w:r>
      <w:r w:rsidRPr="00C84B42">
        <w:rPr>
          <w:lang w:val="es-CO"/>
        </w:rPr>
        <w:t xml:space="preserve"> calculado en una ventana de 2–3 años, enmascarada de nubes, emparejada por estación.</w:t>
      </w:r>
    </w:p>
    <w:p w14:paraId="417D856C" w14:textId="77777777" w:rsidR="00572EA2" w:rsidRPr="00C84B42" w:rsidRDefault="00000000">
      <w:pPr>
        <w:pStyle w:val="BodyText"/>
        <w:rPr>
          <w:lang w:val="es-CO"/>
        </w:rPr>
      </w:pPr>
      <w:r w:rsidRPr="00C84B42">
        <w:rPr>
          <w:b/>
          <w:bCs/>
          <w:lang w:val="es-CO"/>
        </w:rPr>
        <w:t>BIN.</w:t>
      </w:r>
      <w:r w:rsidRPr="00C84B42">
        <w:rPr>
          <w:lang w:val="es-CO"/>
        </w:rPr>
        <w:t xml:space="preserve"> {bioma, banda estacional (por ejemplo, JJA/DEF), pila de sensores (Landsat/Sentinel), régimen de manejo, clase de anomalía climática (ENOS/ONA), clase de severidad}.</w:t>
      </w:r>
    </w:p>
    <w:p w14:paraId="077445EC" w14:textId="77777777" w:rsidR="00572EA2" w:rsidRDefault="00000000">
      <w:pPr>
        <w:pStyle w:val="BodyText"/>
      </w:pPr>
      <w:r>
        <w:rPr>
          <w:b/>
          <w:bCs/>
        </w:rPr>
        <w:t>Notas.</w:t>
      </w:r>
    </w:p>
    <w:p w14:paraId="12AB1F5E" w14:textId="77777777" w:rsidR="00572EA2" w:rsidRPr="00C84B42" w:rsidRDefault="00000000">
      <w:pPr>
        <w:numPr>
          <w:ilvl w:val="0"/>
          <w:numId w:val="9"/>
        </w:numPr>
        <w:rPr>
          <w:lang w:val="es-CO"/>
        </w:rPr>
      </w:pPr>
      <w:r w:rsidRPr="00C84B42">
        <w:rPr>
          <w:lang w:val="es-CO"/>
        </w:rPr>
        <w:t xml:space="preserve">Aplicar la </w:t>
      </w:r>
      <w:r w:rsidRPr="00C84B42">
        <w:rPr>
          <w:b/>
          <w:bCs/>
          <w:lang w:val="es-CO"/>
        </w:rPr>
        <w:t>misma fase fenológica</w:t>
      </w:r>
      <w:r w:rsidRPr="00C84B42">
        <w:rPr>
          <w:lang w:val="es-CO"/>
        </w:rPr>
        <w:t xml:space="preserve"> pre/post (emparejamiento por mes del año) para evitar relojes estacionales.</w:t>
      </w:r>
    </w:p>
    <w:p w14:paraId="49DF0834" w14:textId="77777777" w:rsidR="00572EA2" w:rsidRPr="00C84B42" w:rsidRDefault="00000000">
      <w:pPr>
        <w:numPr>
          <w:ilvl w:val="0"/>
          <w:numId w:val="9"/>
        </w:numPr>
        <w:rPr>
          <w:lang w:val="es-CO"/>
        </w:rPr>
      </w:pPr>
      <w:r w:rsidRPr="00C84B42">
        <w:rPr>
          <w:lang w:val="es-CO"/>
        </w:rPr>
        <w:t>Si la severidad varía dentro del parche, estratificar los parches por clase de severidad antes de ajustar.</w:t>
      </w:r>
    </w:p>
    <w:p w14:paraId="0C4A8F6E" w14:textId="77777777" w:rsidR="00572EA2" w:rsidRDefault="00000000">
      <w:pPr>
        <w:pStyle w:val="FirstParagraph"/>
      </w:pPr>
      <w:r>
        <w:rPr>
          <w:b/>
          <w:bCs/>
        </w:rPr>
        <w:t>Puertas de CC.</w:t>
      </w:r>
    </w:p>
    <w:p w14:paraId="236D2EF4" w14:textId="77777777" w:rsidR="00572EA2" w:rsidRPr="00C84B42" w:rsidRDefault="00000000">
      <w:pPr>
        <w:numPr>
          <w:ilvl w:val="0"/>
          <w:numId w:val="10"/>
        </w:numPr>
        <w:rPr>
          <w:lang w:val="es-CO"/>
        </w:rPr>
      </w:pPr>
      <w:r w:rsidRPr="00C84B42">
        <w:rPr>
          <w:lang w:val="es-CO"/>
        </w:rPr>
        <w:t xml:space="preserve">≥6 tamaños de parche distintos; extensión ≥0.6 en </w:t>
      </w:r>
      <m:oMath>
        <m:r>
          <m:rPr>
            <m:sty m:val="p"/>
          </m:rPr>
          <w:rPr>
            <w:rFonts w:ascii="Cambria Math" w:hAnsi="Cambria Math"/>
            <w:lang w:val="es-CO"/>
          </w:rPr>
          <m:t>log</m:t>
        </m:r>
        <m:r>
          <w:rPr>
            <w:rFonts w:ascii="Cambria Math" w:hAnsi="Cambria Math"/>
          </w:rPr>
          <m:t>L</m:t>
        </m:r>
      </m:oMath>
      <w:r w:rsidRPr="00C84B42">
        <w:rPr>
          <w:lang w:val="es-CO"/>
        </w:rPr>
        <w:t>.</w:t>
      </w:r>
    </w:p>
    <w:p w14:paraId="2EAEFEC3" w14:textId="77777777" w:rsidR="00572EA2" w:rsidRDefault="00000000">
      <w:pPr>
        <w:numPr>
          <w:ilvl w:val="0"/>
          <w:numId w:val="10"/>
        </w:numPr>
      </w:pPr>
      <w:r>
        <w:t>Convergencia ODR; influencia &lt;25%.</w:t>
      </w:r>
    </w:p>
    <w:p w14:paraId="0A705A8E" w14:textId="77777777" w:rsidR="00572EA2" w:rsidRDefault="00000000">
      <w:pPr>
        <w:numPr>
          <w:ilvl w:val="0"/>
          <w:numId w:val="10"/>
        </w:numPr>
      </w:pPr>
      <w:r>
        <w:t xml:space="preserve">Colapso: </w:t>
      </w:r>
      <m:oMath>
        <m:sSubSup>
          <m:sSubSupPr>
            <m:ctrlPr>
              <w:rPr>
                <w:rFonts w:ascii="Cambria Math" w:hAnsi="Cambria Math"/>
              </w:rPr>
            </m:ctrlPr>
          </m:sSubSupPr>
          <m:e>
            <m:r>
              <w:rPr>
                <w:rFonts w:ascii="Cambria Math" w:hAnsi="Cambria Math"/>
              </w:rPr>
              <m:t>R</m:t>
            </m:r>
          </m:e>
          <m:sub>
            <m:r>
              <m:rPr>
                <m:nor/>
              </m:rPr>
              <m:t>collapse</m:t>
            </m:r>
          </m:sub>
          <m:sup>
            <m:r>
              <w:rPr>
                <w:rFonts w:ascii="Cambria Math" w:hAnsi="Cambria Math"/>
              </w:rPr>
              <m:t>2</m:t>
            </m:r>
          </m:sup>
        </m:sSubSup>
        <m:r>
          <m:rPr>
            <m:sty m:val="p"/>
          </m:rPr>
          <w:rPr>
            <w:rFonts w:ascii="Cambria Math" w:hAnsi="Cambria Math"/>
          </w:rPr>
          <m:t>&lt;</m:t>
        </m:r>
        <m:r>
          <w:rPr>
            <w:rFonts w:ascii="Cambria Math" w:hAnsi="Cambria Math"/>
          </w:rPr>
          <m:t>0.05</m:t>
        </m:r>
      </m:oMath>
      <w:r>
        <w:t>; placebo OK (reescalar RS para probar invariancia).</w:t>
      </w:r>
    </w:p>
    <w:p w14:paraId="134EB9A7" w14:textId="77777777" w:rsidR="00572EA2" w:rsidRDefault="00000000">
      <w:pPr>
        <w:pStyle w:val="FirstParagraph"/>
      </w:pPr>
      <w:r>
        <w:rPr>
          <w:b/>
          <w:bCs/>
        </w:rPr>
        <w:t>3.2 Ciclaje de nutrientes / biogeoquímico</w:t>
      </w:r>
    </w:p>
    <w:p w14:paraId="4E34FAC2" w14:textId="77777777" w:rsidR="00572EA2" w:rsidRPr="00C84B42" w:rsidRDefault="00000000">
      <w:pPr>
        <w:pStyle w:val="BodyText"/>
        <w:rPr>
          <w:lang w:val="es-CO"/>
        </w:rPr>
      </w:pPr>
      <w:r w:rsidRPr="00C84B42">
        <w:rPr>
          <w:b/>
          <w:bCs/>
          <w:lang w:val="es-CO"/>
        </w:rPr>
        <w:t>Escala</w:t>
      </w:r>
      <w:r w:rsidRPr="00C84B42">
        <w:rPr>
          <w:lang w:val="es-CO"/>
        </w:rPr>
        <w:t xml:space="preserve"> </w:t>
      </w:r>
      <m:oMath>
        <m:r>
          <w:rPr>
            <w:rFonts w:ascii="Cambria Math" w:hAnsi="Cambria Math"/>
          </w:rPr>
          <m:t>L</m:t>
        </m:r>
      </m:oMath>
      <w:r w:rsidRPr="00C84B42">
        <w:rPr>
          <w:lang w:val="es-CO"/>
        </w:rPr>
        <w:t xml:space="preserve"> </w:t>
      </w:r>
      <w:r w:rsidRPr="00C84B42">
        <w:rPr>
          <w:b/>
          <w:bCs/>
          <w:lang w:val="es-CO"/>
        </w:rPr>
        <w:t>.</w:t>
      </w:r>
      <w:r w:rsidRPr="00C84B42">
        <w:rPr>
          <w:lang w:val="es-CO"/>
        </w:rPr>
        <w:t xml:space="preserve"> Área de cuenca/captación (</w:t>
      </w:r>
      <m:oMath>
        <m:sSup>
          <m:sSupPr>
            <m:ctrlPr>
              <w:rPr>
                <w:rFonts w:ascii="Cambria Math" w:hAnsi="Cambria Math"/>
              </w:rPr>
            </m:ctrlPr>
          </m:sSupPr>
          <m:e>
            <m:r>
              <w:rPr>
                <w:rFonts w:ascii="Cambria Math" w:hAnsi="Cambria Math"/>
              </w:rPr>
              <m:t>km</m:t>
            </m:r>
          </m:e>
          <m:sup>
            <m:r>
              <w:rPr>
                <w:rFonts w:ascii="Cambria Math" w:hAnsi="Cambria Math"/>
                <w:lang w:val="es-CO"/>
              </w:rPr>
              <m:t>2</m:t>
            </m:r>
          </m:sup>
        </m:sSup>
      </m:oMath>
      <w:r w:rsidRPr="00C84B42">
        <w:rPr>
          <w:lang w:val="es-CO"/>
        </w:rPr>
        <w:t>); para lagos, escala morfométrica (área superficial o volumen); para suelos, extensión de parcela (</w:t>
      </w:r>
      <m:oMath>
        <m:sSup>
          <m:sSupPr>
            <m:ctrlPr>
              <w:rPr>
                <w:rFonts w:ascii="Cambria Math" w:hAnsi="Cambria Math"/>
              </w:rPr>
            </m:ctrlPr>
          </m:sSupPr>
          <m:e>
            <m:r>
              <w:rPr>
                <w:rFonts w:ascii="Cambria Math" w:hAnsi="Cambria Math"/>
              </w:rPr>
              <m:t>m</m:t>
            </m:r>
          </m:e>
          <m:sup>
            <m:r>
              <w:rPr>
                <w:rFonts w:ascii="Cambria Math" w:hAnsi="Cambria Math"/>
                <w:lang w:val="es-CO"/>
              </w:rPr>
              <m:t>2</m:t>
            </m:r>
          </m:sup>
        </m:sSup>
      </m:oMath>
      <w:r w:rsidRPr="00C84B42">
        <w:rPr>
          <w:lang w:val="es-CO"/>
        </w:rPr>
        <w:t>) con banda de profundidad fija.</w:t>
      </w:r>
    </w:p>
    <w:p w14:paraId="6184BC11" w14:textId="77777777" w:rsidR="00572EA2" w:rsidRPr="00C84B42" w:rsidRDefault="00000000">
      <w:pPr>
        <w:pStyle w:val="BodyText"/>
        <w:rPr>
          <w:lang w:val="es-CO"/>
        </w:rPr>
      </w:pPr>
      <w:r w:rsidRPr="00C84B42">
        <w:rPr>
          <w:b/>
          <w:bCs/>
          <w:lang w:val="es-CO"/>
        </w:rPr>
        <w:t>Tiempo</w:t>
      </w:r>
      <w:r w:rsidRPr="00C84B42">
        <w:rPr>
          <w:lang w:val="es-CO"/>
        </w:rPr>
        <w:t xml:space="preserve"> </w:t>
      </w:r>
      <m:oMath>
        <m:r>
          <w:rPr>
            <w:rFonts w:ascii="Cambria Math" w:hAnsi="Cambria Math"/>
          </w:rPr>
          <m:t>T</m:t>
        </m:r>
      </m:oMath>
      <w:r w:rsidRPr="00C84B42">
        <w:rPr>
          <w:lang w:val="es-CO"/>
        </w:rPr>
        <w:t xml:space="preserve"> </w:t>
      </w:r>
      <w:r w:rsidRPr="00C84B42">
        <w:rPr>
          <w:b/>
          <w:bCs/>
          <w:lang w:val="es-CO"/>
        </w:rPr>
        <w:t>.</w:t>
      </w:r>
      <w:r w:rsidRPr="00C84B42">
        <w:rPr>
          <w:lang w:val="es-CO"/>
        </w:rPr>
        <w:t xml:space="preserve"> Rotación característica o </w:t>
      </w:r>
      <w:r w:rsidRPr="00C84B42">
        <w:rPr>
          <w:b/>
          <w:bCs/>
          <w:lang w:val="es-CO"/>
        </w:rPr>
        <w:t>semicíclo</w:t>
      </w:r>
      <w:r w:rsidRPr="00C84B42">
        <w:rPr>
          <w:lang w:val="es-CO"/>
        </w:rPr>
        <w:t>:</w:t>
      </w:r>
    </w:p>
    <w:p w14:paraId="3C2FBEFA" w14:textId="77777777" w:rsidR="00572EA2" w:rsidRPr="00C84B42" w:rsidRDefault="00000000">
      <w:pPr>
        <w:numPr>
          <w:ilvl w:val="0"/>
          <w:numId w:val="11"/>
        </w:numPr>
        <w:rPr>
          <w:lang w:val="es-CO"/>
        </w:rPr>
      </w:pPr>
      <w:r w:rsidRPr="00C84B42">
        <w:rPr>
          <w:b/>
          <w:bCs/>
          <w:lang w:val="es-CO"/>
        </w:rPr>
        <w:t>Arroyos/Lagos:</w:t>
      </w:r>
      <w:r w:rsidRPr="00C84B42">
        <w:rPr>
          <w:lang w:val="es-CO"/>
        </w:rPr>
        <w:t xml:space="preserve"> tiempo de recuperación de </w:t>
      </w:r>
      <w:r w:rsidRPr="00C84B42">
        <w:rPr>
          <w:b/>
          <w:bCs/>
          <w:lang w:val="es-CO"/>
        </w:rPr>
        <w:t>clorofila-a</w:t>
      </w:r>
      <w:r w:rsidRPr="00C84B42">
        <w:rPr>
          <w:lang w:val="es-CO"/>
        </w:rPr>
        <w:t xml:space="preserve"> o </w:t>
      </w:r>
      <w:r w:rsidRPr="00C84B42">
        <w:rPr>
          <w:b/>
          <w:bCs/>
          <w:lang w:val="es-CO"/>
        </w:rPr>
        <w:t>profundidad Secchi</w:t>
      </w:r>
      <w:r w:rsidRPr="00C84B42">
        <w:rPr>
          <w:lang w:val="es-CO"/>
        </w:rPr>
        <w:t xml:space="preserve"> a </w:t>
      </w:r>
      <m:oMath>
        <m:r>
          <w:rPr>
            <w:rFonts w:ascii="Cambria Math" w:hAnsi="Cambria Math"/>
          </w:rPr>
          <m:t>p</m:t>
        </m:r>
      </m:oMath>
      <w:r w:rsidRPr="00C84B42">
        <w:rPr>
          <w:lang w:val="es-CO"/>
        </w:rPr>
        <w:t xml:space="preserve"> de la línea base; o tiempo de residencia de un pulso de nitrato/fosfato (tiempo al 50% de decaimiento).</w:t>
      </w:r>
    </w:p>
    <w:p w14:paraId="0EBE5EC1" w14:textId="77777777" w:rsidR="00572EA2" w:rsidRPr="00C84B42" w:rsidRDefault="00000000">
      <w:pPr>
        <w:numPr>
          <w:ilvl w:val="0"/>
          <w:numId w:val="11"/>
        </w:numPr>
        <w:rPr>
          <w:lang w:val="es-CO"/>
        </w:rPr>
      </w:pPr>
      <w:r w:rsidRPr="00C84B42">
        <w:rPr>
          <w:b/>
          <w:bCs/>
          <w:lang w:val="es-CO"/>
        </w:rPr>
        <w:t>Suelos:</w:t>
      </w:r>
      <w:r w:rsidRPr="00C84B42">
        <w:rPr>
          <w:lang w:val="es-CO"/>
        </w:rPr>
        <w:t xml:space="preserve"> tiempo hasta meseta de la tasa de mineralización después de perturbación (protocolo estándar de incubación).</w:t>
      </w:r>
    </w:p>
    <w:p w14:paraId="3845D51A" w14:textId="77777777" w:rsidR="00572EA2" w:rsidRPr="00C84B42" w:rsidRDefault="00000000">
      <w:pPr>
        <w:pStyle w:val="FirstParagraph"/>
        <w:rPr>
          <w:lang w:val="es-CO"/>
        </w:rPr>
      </w:pPr>
      <w:r w:rsidRPr="00C84B42">
        <w:rPr>
          <w:b/>
          <w:bCs/>
          <w:lang w:val="es-CO"/>
        </w:rPr>
        <w:t>BIN.</w:t>
      </w:r>
      <w:r w:rsidRPr="00C84B42">
        <w:rPr>
          <w:lang w:val="es-CO"/>
        </w:rPr>
        <w:t xml:space="preserve"> {hidroregión, banda estacional, clase de estado trófico, régimen de flujo (caudal base vs. dominado por tormentas), manejo (régimen de fertilización)}.</w:t>
      </w:r>
    </w:p>
    <w:p w14:paraId="6A0D08C1" w14:textId="77777777" w:rsidR="00572EA2" w:rsidRDefault="00000000">
      <w:pPr>
        <w:pStyle w:val="BodyText"/>
      </w:pPr>
      <w:r>
        <w:rPr>
          <w:b/>
          <w:bCs/>
        </w:rPr>
        <w:t>Notas.</w:t>
      </w:r>
    </w:p>
    <w:p w14:paraId="1115CACE" w14:textId="77777777" w:rsidR="00572EA2" w:rsidRPr="00C84B42" w:rsidRDefault="00000000">
      <w:pPr>
        <w:numPr>
          <w:ilvl w:val="0"/>
          <w:numId w:val="12"/>
        </w:numPr>
        <w:rPr>
          <w:lang w:val="es-CO"/>
        </w:rPr>
      </w:pPr>
      <w:r w:rsidRPr="00C84B42">
        <w:rPr>
          <w:lang w:val="es-CO"/>
        </w:rPr>
        <w:t xml:space="preserve">Usar </w:t>
      </w:r>
      <w:r w:rsidRPr="00C84B42">
        <w:rPr>
          <w:b/>
          <w:bCs/>
          <w:lang w:val="es-CO"/>
        </w:rPr>
        <w:t>ventanas comparables de forzamiento hidrológico</w:t>
      </w:r>
      <w:r w:rsidRPr="00C84B42">
        <w:rPr>
          <w:lang w:val="es-CO"/>
        </w:rPr>
        <w:t xml:space="preserve"> (excluir eventos de crecida si no son parte del tratamiento).</w:t>
      </w:r>
    </w:p>
    <w:p w14:paraId="0C11E987" w14:textId="77777777" w:rsidR="00572EA2" w:rsidRPr="00C84B42" w:rsidRDefault="00000000">
      <w:pPr>
        <w:numPr>
          <w:ilvl w:val="0"/>
          <w:numId w:val="12"/>
        </w:numPr>
        <w:rPr>
          <w:lang w:val="es-CO"/>
        </w:rPr>
      </w:pPr>
      <w:r w:rsidRPr="00C84B42">
        <w:rPr>
          <w:lang w:val="es-CO"/>
        </w:rPr>
        <w:t xml:space="preserve">Al modelar nutrientes, transformar concentraciones en log </w:t>
      </w:r>
      <w:r w:rsidRPr="00C84B42">
        <w:rPr>
          <w:b/>
          <w:bCs/>
          <w:lang w:val="es-CO"/>
        </w:rPr>
        <w:t>después</w:t>
      </w:r>
      <w:r w:rsidRPr="00C84B42">
        <w:rPr>
          <w:lang w:val="es-CO"/>
        </w:rPr>
        <w:t xml:space="preserve"> del tratamiento del límite de detección; marcar valores censurados.</w:t>
      </w:r>
    </w:p>
    <w:p w14:paraId="2638855C" w14:textId="77777777" w:rsidR="00572EA2" w:rsidRDefault="00000000">
      <w:pPr>
        <w:pStyle w:val="FirstParagraph"/>
      </w:pPr>
      <w:r>
        <w:rPr>
          <w:b/>
          <w:bCs/>
        </w:rPr>
        <w:t>Puertas de CC.</w:t>
      </w:r>
    </w:p>
    <w:p w14:paraId="6160DF6E" w14:textId="77777777" w:rsidR="00572EA2" w:rsidRPr="00C84B42" w:rsidRDefault="00000000">
      <w:pPr>
        <w:numPr>
          <w:ilvl w:val="0"/>
          <w:numId w:val="13"/>
        </w:numPr>
        <w:rPr>
          <w:lang w:val="es-CO"/>
        </w:rPr>
      </w:pPr>
      <w:r w:rsidRPr="00C84B42">
        <w:rPr>
          <w:lang w:val="es-CO"/>
        </w:rPr>
        <w:t>Documentar el reloj de sensor/método (laboratorio vs. in situ) y mostrar placebo de reloj.</w:t>
      </w:r>
    </w:p>
    <w:p w14:paraId="5C6863F6" w14:textId="77777777" w:rsidR="00572EA2" w:rsidRPr="00C84B42" w:rsidRDefault="00000000">
      <w:pPr>
        <w:numPr>
          <w:ilvl w:val="0"/>
          <w:numId w:val="13"/>
        </w:numPr>
        <w:rPr>
          <w:lang w:val="es-CO"/>
        </w:rPr>
      </w:pPr>
      <w:r w:rsidRPr="00C84B42">
        <w:rPr>
          <w:lang w:val="es-CO"/>
        </w:rPr>
        <w:lastRenderedPageBreak/>
        <w:t>Escaneo de puntos de cambio para cambios escalonados (por ejemplo, cambio de manejo).</w:t>
      </w:r>
    </w:p>
    <w:p w14:paraId="2BCFCEE0" w14:textId="77777777" w:rsidR="00572EA2" w:rsidRPr="00C84B42" w:rsidRDefault="00000000">
      <w:pPr>
        <w:pStyle w:val="FirstParagraph"/>
        <w:rPr>
          <w:lang w:val="es-CO"/>
        </w:rPr>
      </w:pPr>
      <w:r w:rsidRPr="00C84B42">
        <w:rPr>
          <w:b/>
          <w:bCs/>
          <w:lang w:val="es-CO"/>
        </w:rPr>
        <w:t>3.3 Movimiento y metapoblación</w:t>
      </w:r>
    </w:p>
    <w:p w14:paraId="5E40408A" w14:textId="77777777" w:rsidR="00572EA2" w:rsidRPr="00C84B42" w:rsidRDefault="00000000">
      <w:pPr>
        <w:pStyle w:val="BodyText"/>
        <w:rPr>
          <w:lang w:val="es-CO"/>
        </w:rPr>
      </w:pPr>
      <w:r w:rsidRPr="00C84B42">
        <w:rPr>
          <w:b/>
          <w:bCs/>
          <w:lang w:val="es-CO"/>
        </w:rPr>
        <w:t>Escala</w:t>
      </w:r>
      <w:r w:rsidRPr="00C84B42">
        <w:rPr>
          <w:lang w:val="es-CO"/>
        </w:rPr>
        <w:t xml:space="preserve"> </w:t>
      </w:r>
      <m:oMath>
        <m:r>
          <w:rPr>
            <w:rFonts w:ascii="Cambria Math" w:hAnsi="Cambria Math"/>
          </w:rPr>
          <m:t>L</m:t>
        </m:r>
      </m:oMath>
      <w:r w:rsidRPr="00C84B42">
        <w:rPr>
          <w:lang w:val="es-CO"/>
        </w:rPr>
        <w:t xml:space="preserve"> </w:t>
      </w:r>
      <w:r w:rsidRPr="00C84B42">
        <w:rPr>
          <w:b/>
          <w:bCs/>
          <w:lang w:val="es-CO"/>
        </w:rPr>
        <w:t>.</w:t>
      </w:r>
      <w:r w:rsidRPr="00C84B42">
        <w:rPr>
          <w:lang w:val="es-CO"/>
        </w:rPr>
        <w:t xml:space="preserve"> </w:t>
      </w:r>
      <w:r w:rsidRPr="00C84B42">
        <w:rPr>
          <w:b/>
          <w:bCs/>
          <w:lang w:val="es-CO"/>
        </w:rPr>
        <w:t>Escala de conectividad</w:t>
      </w:r>
      <w:r w:rsidRPr="00C84B42">
        <w:rPr>
          <w:lang w:val="es-CO"/>
        </w:rPr>
        <w:t xml:space="preserve"> de la red de hábitat: diámetro del grafo del componente ocupado, o tamaño efectivo de módulo </w:t>
      </w:r>
      <m:oMath>
        <m:r>
          <w:rPr>
            <w:rFonts w:ascii="Cambria Math" w:hAnsi="Cambria Math"/>
          </w:rPr>
          <m:t>m</m:t>
        </m:r>
      </m:oMath>
      <w:r w:rsidRPr="00C84B42">
        <w:rPr>
          <w:lang w:val="es-CO"/>
        </w:rPr>
        <w:t xml:space="preserve"> (nodos por módulo) cuando es modular. Alternativa: percentil de </w:t>
      </w:r>
      <w:r w:rsidRPr="00C84B42">
        <w:rPr>
          <w:b/>
          <w:bCs/>
          <w:lang w:val="es-CO"/>
        </w:rPr>
        <w:t>distancia entre parches</w:t>
      </w:r>
      <w:r w:rsidRPr="00C84B42">
        <w:rPr>
          <w:lang w:val="es-CO"/>
        </w:rPr>
        <w:t xml:space="preserve"> (por ejemplo, p75) como proxy de tamaño del paisaje.</w:t>
      </w:r>
    </w:p>
    <w:p w14:paraId="61F8CDD1" w14:textId="77777777" w:rsidR="00572EA2" w:rsidRPr="00C84B42" w:rsidRDefault="00000000">
      <w:pPr>
        <w:pStyle w:val="BodyText"/>
        <w:rPr>
          <w:lang w:val="es-CO"/>
        </w:rPr>
      </w:pPr>
      <w:r w:rsidRPr="00C84B42">
        <w:rPr>
          <w:b/>
          <w:bCs/>
          <w:lang w:val="es-CO"/>
        </w:rPr>
        <w:t>Tiempo</w:t>
      </w:r>
      <w:r w:rsidRPr="00C84B42">
        <w:rPr>
          <w:lang w:val="es-CO"/>
        </w:rPr>
        <w:t xml:space="preserve"> </w:t>
      </w:r>
      <m:oMath>
        <m:r>
          <w:rPr>
            <w:rFonts w:ascii="Cambria Math" w:hAnsi="Cambria Math"/>
          </w:rPr>
          <m:t>T</m:t>
        </m:r>
      </m:oMath>
      <w:r w:rsidRPr="00C84B42">
        <w:rPr>
          <w:lang w:val="es-CO"/>
        </w:rPr>
        <w:t xml:space="preserve"> </w:t>
      </w:r>
      <w:r w:rsidRPr="00C84B42">
        <w:rPr>
          <w:b/>
          <w:bCs/>
          <w:lang w:val="es-CO"/>
        </w:rPr>
        <w:t>.</w:t>
      </w:r>
      <w:r w:rsidRPr="00C84B42">
        <w:rPr>
          <w:lang w:val="es-CO"/>
        </w:rPr>
        <w:t xml:space="preserve"> </w:t>
      </w:r>
      <w:r w:rsidRPr="00C84B42">
        <w:rPr>
          <w:b/>
          <w:bCs/>
          <w:lang w:val="es-CO"/>
        </w:rPr>
        <w:t>Tiempo de recolonización</w:t>
      </w:r>
      <w:r w:rsidRPr="00C84B42">
        <w:rPr>
          <w:lang w:val="es-CO"/>
        </w:rPr>
        <w:t xml:space="preserve"> </w:t>
      </w:r>
      <m:oMath>
        <m:sSub>
          <m:sSubPr>
            <m:ctrlPr>
              <w:rPr>
                <w:rFonts w:ascii="Cambria Math" w:hAnsi="Cambria Math"/>
              </w:rPr>
            </m:ctrlPr>
          </m:sSubPr>
          <m:e>
            <m:r>
              <w:rPr>
                <w:rFonts w:ascii="Cambria Math" w:hAnsi="Cambria Math"/>
              </w:rPr>
              <m:t>T</m:t>
            </m:r>
          </m:e>
          <m:sub>
            <m:r>
              <m:rPr>
                <m:nor/>
              </m:rPr>
              <w:rPr>
                <w:lang w:val="es-CO"/>
              </w:rPr>
              <m:t>recol</m:t>
            </m:r>
          </m:sub>
        </m:sSub>
      </m:oMath>
      <w:r w:rsidRPr="00C84B42">
        <w:rPr>
          <w:lang w:val="es-CO"/>
        </w:rPr>
        <w:t xml:space="preserve"> : tiempo desde la extinción local hasta la reaparición/persistencia (≥</w:t>
      </w:r>
      <m:oMath>
        <m:r>
          <w:rPr>
            <w:rFonts w:ascii="Cambria Math" w:hAnsi="Cambria Math"/>
          </w:rPr>
          <m:t>k</m:t>
        </m:r>
      </m:oMath>
      <w:r w:rsidRPr="00C84B42">
        <w:rPr>
          <w:lang w:val="es-CO"/>
        </w:rPr>
        <w:t xml:space="preserve"> detecciones en </w:t>
      </w:r>
      <m:oMath>
        <m:r>
          <w:rPr>
            <w:rFonts w:ascii="Cambria Math" w:hAnsi="Cambria Math"/>
          </w:rPr>
          <m:t>w</m:t>
        </m:r>
      </m:oMath>
      <w:r w:rsidRPr="00C84B42">
        <w:rPr>
          <w:lang w:val="es-CO"/>
        </w:rPr>
        <w:t xml:space="preserve"> días) dentro de un parche, o </w:t>
      </w:r>
      <w:r w:rsidRPr="00C84B42">
        <w:rPr>
          <w:b/>
          <w:bCs/>
          <w:lang w:val="es-CO"/>
        </w:rPr>
        <w:t>tiempo de primer pasaje</w:t>
      </w:r>
      <w:r w:rsidRPr="00C84B42">
        <w:rPr>
          <w:lang w:val="es-CO"/>
        </w:rPr>
        <w:t xml:space="preserve"> a través de corredor para individuos marcados (telemetría).</w:t>
      </w:r>
    </w:p>
    <w:p w14:paraId="20FCA30B" w14:textId="77777777" w:rsidR="00572EA2" w:rsidRPr="00C84B42" w:rsidRDefault="00000000">
      <w:pPr>
        <w:pStyle w:val="BodyText"/>
        <w:rPr>
          <w:lang w:val="es-CO"/>
        </w:rPr>
      </w:pPr>
      <w:r w:rsidRPr="00C84B42">
        <w:rPr>
          <w:b/>
          <w:bCs/>
          <w:lang w:val="es-CO"/>
        </w:rPr>
        <w:t>BIN.</w:t>
      </w:r>
      <w:r w:rsidRPr="00C84B42">
        <w:rPr>
          <w:lang w:val="es-CO"/>
        </w:rPr>
        <w:t xml:space="preserve"> {especie/gremio, estación/fase migratoria, método de detección, manejo de corredores, clase de perturbación}.</w:t>
      </w:r>
    </w:p>
    <w:p w14:paraId="1707A7DA" w14:textId="77777777" w:rsidR="00572EA2" w:rsidRDefault="00000000">
      <w:pPr>
        <w:pStyle w:val="BodyText"/>
      </w:pPr>
      <w:r>
        <w:rPr>
          <w:b/>
          <w:bCs/>
        </w:rPr>
        <w:t>Notas.</w:t>
      </w:r>
    </w:p>
    <w:p w14:paraId="1BBF1B48" w14:textId="77777777" w:rsidR="00572EA2" w:rsidRPr="00C84B42" w:rsidRDefault="00000000">
      <w:pPr>
        <w:numPr>
          <w:ilvl w:val="0"/>
          <w:numId w:val="14"/>
        </w:numPr>
        <w:rPr>
          <w:lang w:val="es-CO"/>
        </w:rPr>
      </w:pPr>
      <w:r w:rsidRPr="00C84B42">
        <w:rPr>
          <w:lang w:val="es-CO"/>
        </w:rPr>
        <w:t xml:space="preserve">Corregir por </w:t>
      </w:r>
      <w:r w:rsidRPr="00C84B42">
        <w:rPr>
          <w:b/>
          <w:bCs/>
          <w:lang w:val="es-CO"/>
        </w:rPr>
        <w:t>detección imperfecta</w:t>
      </w:r>
      <w:r w:rsidRPr="00C84B42">
        <w:rPr>
          <w:lang w:val="es-CO"/>
        </w:rPr>
        <w:t xml:space="preserve"> (modelos de ocupación) para que </w:t>
      </w:r>
      <m:oMath>
        <m:r>
          <w:rPr>
            <w:rFonts w:ascii="Cambria Math" w:hAnsi="Cambria Math"/>
          </w:rPr>
          <m:t>T</m:t>
        </m:r>
      </m:oMath>
      <w:r w:rsidRPr="00C84B42">
        <w:rPr>
          <w:lang w:val="es-CO"/>
        </w:rPr>
        <w:t xml:space="preserve"> no sea un reloj de detección.</w:t>
      </w:r>
    </w:p>
    <w:p w14:paraId="0D865EC5" w14:textId="77777777" w:rsidR="00572EA2" w:rsidRPr="00C84B42" w:rsidRDefault="00000000">
      <w:pPr>
        <w:numPr>
          <w:ilvl w:val="0"/>
          <w:numId w:val="14"/>
        </w:numPr>
        <w:rPr>
          <w:lang w:val="es-CO"/>
        </w:rPr>
      </w:pPr>
      <w:r w:rsidRPr="00C84B42">
        <w:rPr>
          <w:lang w:val="es-CO"/>
        </w:rPr>
        <w:t xml:space="preserve">Para telemetría, definir </w:t>
      </w:r>
      <m:oMath>
        <m:r>
          <w:rPr>
            <w:rFonts w:ascii="Cambria Math" w:hAnsi="Cambria Math"/>
          </w:rPr>
          <m:t>T</m:t>
        </m:r>
      </m:oMath>
      <w:r w:rsidRPr="00C84B42">
        <w:rPr>
          <w:lang w:val="es-CO"/>
        </w:rPr>
        <w:t xml:space="preserve"> en </w:t>
      </w:r>
      <w:r w:rsidRPr="00C84B42">
        <w:rPr>
          <w:b/>
          <w:bCs/>
          <w:lang w:val="es-CO"/>
        </w:rPr>
        <w:t>ventanas diarias comparables</w:t>
      </w:r>
      <w:r w:rsidRPr="00C84B42">
        <w:rPr>
          <w:lang w:val="es-CO"/>
        </w:rPr>
        <w:t>; excluir pausas estacionarias que reflejan comportamiento, no conectividad.</w:t>
      </w:r>
    </w:p>
    <w:p w14:paraId="76EE5539" w14:textId="77777777" w:rsidR="00572EA2" w:rsidRDefault="00000000">
      <w:pPr>
        <w:pStyle w:val="FirstParagraph"/>
      </w:pPr>
      <w:r>
        <w:rPr>
          <w:b/>
          <w:bCs/>
        </w:rPr>
        <w:t>Puertas de CC.</w:t>
      </w:r>
    </w:p>
    <w:p w14:paraId="30486B9C" w14:textId="77777777" w:rsidR="00572EA2" w:rsidRPr="00C84B42" w:rsidRDefault="00000000">
      <w:pPr>
        <w:numPr>
          <w:ilvl w:val="0"/>
          <w:numId w:val="15"/>
        </w:numPr>
        <w:rPr>
          <w:lang w:val="es-CO"/>
        </w:rPr>
      </w:pPr>
      <w:r w:rsidRPr="00C84B42">
        <w:rPr>
          <w:lang w:val="es-CO"/>
        </w:rPr>
        <w:t xml:space="preserve">Mínimo de 8–12 escalas distintas de </w:t>
      </w:r>
      <m:oMath>
        <m:r>
          <w:rPr>
            <w:rFonts w:ascii="Cambria Math" w:hAnsi="Cambria Math"/>
          </w:rPr>
          <m:t>L</m:t>
        </m:r>
      </m:oMath>
      <w:r w:rsidRPr="00C84B42">
        <w:rPr>
          <w:lang w:val="es-CO"/>
        </w:rPr>
        <w:t xml:space="preserve"> (redes de diferentes tamaños o divisiones modulares).</w:t>
      </w:r>
    </w:p>
    <w:p w14:paraId="65551BE8" w14:textId="77777777" w:rsidR="00572EA2" w:rsidRPr="00C84B42" w:rsidRDefault="00000000">
      <w:pPr>
        <w:numPr>
          <w:ilvl w:val="0"/>
          <w:numId w:val="15"/>
        </w:numPr>
        <w:rPr>
          <w:lang w:val="es-CO"/>
        </w:rPr>
      </w:pPr>
      <w:r w:rsidRPr="00C84B42">
        <w:rPr>
          <w:lang w:val="es-CO"/>
        </w:rPr>
        <w:t xml:space="preserve">El panel de colapso debe incluir residuos vs. tanto </w:t>
      </w:r>
      <m:oMath>
        <m:r>
          <w:rPr>
            <w:rFonts w:ascii="Cambria Math" w:hAnsi="Cambria Math"/>
          </w:rPr>
          <m:t>u</m:t>
        </m:r>
      </m:oMath>
      <w:r w:rsidRPr="00C84B42">
        <w:rPr>
          <w:lang w:val="es-CO"/>
        </w:rPr>
        <w:t xml:space="preserve"> como </w:t>
      </w:r>
      <w:r w:rsidRPr="00C84B42">
        <w:rPr>
          <w:b/>
          <w:bCs/>
          <w:lang w:val="es-CO"/>
        </w:rPr>
        <w:t>utilización</w:t>
      </w:r>
      <w:r w:rsidRPr="00C84B42">
        <w:rPr>
          <w:lang w:val="es-CO"/>
        </w:rPr>
        <w:t xml:space="preserve"> para descartar efectos de tráfico.</w:t>
      </w:r>
    </w:p>
    <w:p w14:paraId="0D1C8420" w14:textId="77777777" w:rsidR="00572EA2" w:rsidRPr="00C84B42" w:rsidRDefault="00000000">
      <w:pPr>
        <w:pStyle w:val="FirstParagraph"/>
        <w:rPr>
          <w:lang w:val="es-CO"/>
        </w:rPr>
      </w:pPr>
      <w:r w:rsidRPr="00C84B42">
        <w:rPr>
          <w:b/>
          <w:bCs/>
          <w:lang w:val="es-CO"/>
        </w:rPr>
        <w:t>3.4 Dinámica trófica / red</w:t>
      </w:r>
    </w:p>
    <w:p w14:paraId="1A05883C" w14:textId="77777777" w:rsidR="00572EA2" w:rsidRPr="00C84B42" w:rsidRDefault="00000000">
      <w:pPr>
        <w:pStyle w:val="BodyText"/>
        <w:rPr>
          <w:lang w:val="es-CO"/>
        </w:rPr>
      </w:pPr>
      <w:r w:rsidRPr="00C84B42">
        <w:rPr>
          <w:b/>
          <w:bCs/>
          <w:lang w:val="es-CO"/>
        </w:rPr>
        <w:t>Escala</w:t>
      </w:r>
      <w:r w:rsidRPr="00C84B42">
        <w:rPr>
          <w:lang w:val="es-CO"/>
        </w:rPr>
        <w:t xml:space="preserve"> </w:t>
      </w:r>
      <m:oMath>
        <m:r>
          <w:rPr>
            <w:rFonts w:ascii="Cambria Math" w:hAnsi="Cambria Math"/>
          </w:rPr>
          <m:t>L</m:t>
        </m:r>
      </m:oMath>
      <w:r w:rsidRPr="00C84B42">
        <w:rPr>
          <w:lang w:val="es-CO"/>
        </w:rPr>
        <w:t xml:space="preserve"> </w:t>
      </w:r>
      <w:r w:rsidRPr="00C84B42">
        <w:rPr>
          <w:b/>
          <w:bCs/>
          <w:lang w:val="es-CO"/>
        </w:rPr>
        <w:t>.</w:t>
      </w:r>
      <w:r w:rsidRPr="00C84B42">
        <w:rPr>
          <w:lang w:val="es-CO"/>
        </w:rPr>
        <w:t xml:space="preserve"> </w:t>
      </w:r>
      <w:r w:rsidRPr="00C84B42">
        <w:rPr>
          <w:b/>
          <w:bCs/>
          <w:lang w:val="es-CO"/>
        </w:rPr>
        <w:t>Profundidad trófica</w:t>
      </w:r>
      <w:r w:rsidRPr="00C84B42">
        <w:rPr>
          <w:lang w:val="es-CO"/>
        </w:rPr>
        <w:t xml:space="preserve"> (longitud de camino más largo), </w:t>
      </w:r>
      <w:r w:rsidRPr="00C84B42">
        <w:rPr>
          <w:b/>
          <w:bCs/>
          <w:lang w:val="es-CO"/>
        </w:rPr>
        <w:t>clase de conectancia</w:t>
      </w:r>
      <w:r w:rsidRPr="00C84B42">
        <w:rPr>
          <w:lang w:val="es-CO"/>
        </w:rPr>
        <w:t xml:space="preserve">, o </w:t>
      </w:r>
      <w:r w:rsidRPr="00C84B42">
        <w:rPr>
          <w:b/>
          <w:bCs/>
          <w:lang w:val="es-CO"/>
        </w:rPr>
        <w:t>tamaño de módulo</w:t>
      </w:r>
      <w:r w:rsidRPr="00C84B42">
        <w:rPr>
          <w:lang w:val="es-CO"/>
        </w:rPr>
        <w:t xml:space="preserve"> en la red trófica empírica/modelada. Mantener el proxy elegido fijo dentro de un BIN.</w:t>
      </w:r>
    </w:p>
    <w:p w14:paraId="614819A5" w14:textId="77777777" w:rsidR="00572EA2" w:rsidRPr="00C84B42" w:rsidRDefault="00000000">
      <w:pPr>
        <w:pStyle w:val="BodyText"/>
        <w:rPr>
          <w:lang w:val="es-CO"/>
        </w:rPr>
      </w:pPr>
      <w:r w:rsidRPr="00C84B42">
        <w:rPr>
          <w:b/>
          <w:bCs/>
          <w:lang w:val="es-CO"/>
        </w:rPr>
        <w:t>Tiempo</w:t>
      </w:r>
      <w:r w:rsidRPr="00C84B42">
        <w:rPr>
          <w:lang w:val="es-CO"/>
        </w:rPr>
        <w:t xml:space="preserve"> </w:t>
      </w:r>
      <m:oMath>
        <m:r>
          <w:rPr>
            <w:rFonts w:ascii="Cambria Math" w:hAnsi="Cambria Math"/>
          </w:rPr>
          <m:t>T</m:t>
        </m:r>
      </m:oMath>
      <w:r w:rsidRPr="00C84B42">
        <w:rPr>
          <w:lang w:val="es-CO"/>
        </w:rPr>
        <w:t xml:space="preserve"> </w:t>
      </w:r>
      <w:r w:rsidRPr="00C84B42">
        <w:rPr>
          <w:b/>
          <w:bCs/>
          <w:lang w:val="es-CO"/>
        </w:rPr>
        <w:t>.</w:t>
      </w:r>
      <w:r w:rsidRPr="00C84B42">
        <w:rPr>
          <w:lang w:val="es-CO"/>
        </w:rPr>
        <w:t xml:space="preserve"> </w:t>
      </w:r>
      <w:r w:rsidRPr="00C84B42">
        <w:rPr>
          <w:b/>
          <w:bCs/>
          <w:lang w:val="es-CO"/>
        </w:rPr>
        <w:t>Tiempo de retorno</w:t>
      </w:r>
      <w:r w:rsidRPr="00C84B42">
        <w:rPr>
          <w:lang w:val="es-CO"/>
        </w:rPr>
        <w:t xml:space="preserve"> de un conjunto de nodos perturbado (por ejemplo, eliminación de especie clave o pulso de biomasa) a dentro de </w:t>
      </w:r>
      <m:oMath>
        <m:r>
          <w:rPr>
            <w:rFonts w:ascii="Cambria Math" w:hAnsi="Cambria Math"/>
          </w:rPr>
          <m:t>p</m:t>
        </m:r>
      </m:oMath>
      <w:r w:rsidRPr="00C84B42">
        <w:rPr>
          <w:lang w:val="es-CO"/>
        </w:rPr>
        <w:t xml:space="preserve"> de las biomasas pre-perturbación, medido en tiempo de modelo o días experimentales.</w:t>
      </w:r>
    </w:p>
    <w:p w14:paraId="260CC375" w14:textId="77777777" w:rsidR="00572EA2" w:rsidRPr="00C84B42" w:rsidRDefault="00000000">
      <w:pPr>
        <w:pStyle w:val="BodyText"/>
        <w:rPr>
          <w:lang w:val="es-CO"/>
        </w:rPr>
      </w:pPr>
      <w:r w:rsidRPr="00C84B42">
        <w:rPr>
          <w:b/>
          <w:bCs/>
          <w:lang w:val="es-CO"/>
        </w:rPr>
        <w:t>BIN.</w:t>
      </w:r>
      <w:r w:rsidRPr="00C84B42">
        <w:rPr>
          <w:lang w:val="es-CO"/>
        </w:rPr>
        <w:t xml:space="preserve"> {tipo de ecosistema, banda de temperatura, nivel de enriquecimiento/presión, clase de modelo/mesocosmos, a priori de fuerza de interacción}.</w:t>
      </w:r>
    </w:p>
    <w:p w14:paraId="52B3244A" w14:textId="77777777" w:rsidR="00572EA2" w:rsidRDefault="00000000">
      <w:pPr>
        <w:pStyle w:val="BodyText"/>
      </w:pPr>
      <w:r>
        <w:rPr>
          <w:b/>
          <w:bCs/>
        </w:rPr>
        <w:t>Notas.</w:t>
      </w:r>
    </w:p>
    <w:p w14:paraId="3D83FAFB" w14:textId="77777777" w:rsidR="00572EA2" w:rsidRPr="00C84B42" w:rsidRDefault="00000000">
      <w:pPr>
        <w:numPr>
          <w:ilvl w:val="0"/>
          <w:numId w:val="16"/>
        </w:numPr>
        <w:rPr>
          <w:lang w:val="es-CO"/>
        </w:rPr>
      </w:pPr>
      <w:r w:rsidRPr="00C84B42">
        <w:rPr>
          <w:lang w:val="es-CO"/>
        </w:rPr>
        <w:t xml:space="preserve">Cuando es simulado, reportar </w:t>
      </w:r>
      <w:r w:rsidRPr="00C84B42">
        <w:rPr>
          <w:b/>
          <w:bCs/>
          <w:lang w:val="es-CO"/>
        </w:rPr>
        <w:t>réplicas estocásticas</w:t>
      </w:r>
      <w:r w:rsidRPr="00C84B42">
        <w:rPr>
          <w:lang w:val="es-CO"/>
        </w:rPr>
        <w:t>; cuando es mesocosmos, estandarizar ciclos de alimentación/luz (evitar deriva de reloj).</w:t>
      </w:r>
    </w:p>
    <w:p w14:paraId="0B404FB2" w14:textId="77777777" w:rsidR="00572EA2" w:rsidRPr="00C84B42" w:rsidRDefault="00000000">
      <w:pPr>
        <w:numPr>
          <w:ilvl w:val="0"/>
          <w:numId w:val="16"/>
        </w:numPr>
        <w:rPr>
          <w:lang w:val="es-CO"/>
        </w:rPr>
      </w:pPr>
      <w:r w:rsidRPr="00C84B42">
        <w:rPr>
          <w:lang w:val="es-CO"/>
        </w:rPr>
        <w:t xml:space="preserve">Si existen múltiples proxies de </w:t>
      </w:r>
      <m:oMath>
        <m:r>
          <w:rPr>
            <w:rFonts w:ascii="Cambria Math" w:hAnsi="Cambria Math"/>
          </w:rPr>
          <m:t>L</m:t>
        </m:r>
      </m:oMath>
      <w:r w:rsidRPr="00C84B42">
        <w:rPr>
          <w:lang w:val="es-CO"/>
        </w:rPr>
        <w:t xml:space="preserve">, prerregistrar el primario y tratar los demás como </w:t>
      </w:r>
      <w:r w:rsidRPr="00C84B42">
        <w:rPr>
          <w:b/>
          <w:bCs/>
          <w:lang w:val="es-CO"/>
        </w:rPr>
        <w:t>covariables</w:t>
      </w:r>
      <w:r w:rsidRPr="00C84B42">
        <w:rPr>
          <w:lang w:val="es-CO"/>
        </w:rPr>
        <w:t xml:space="preserve"> (no como </w:t>
      </w:r>
      <m:oMath>
        <m:r>
          <w:rPr>
            <w:rFonts w:ascii="Cambria Math" w:hAnsi="Cambria Math"/>
          </w:rPr>
          <m:t>L</m:t>
        </m:r>
      </m:oMath>
      <w:r w:rsidRPr="00C84B42">
        <w:rPr>
          <w:lang w:val="es-CO"/>
        </w:rPr>
        <w:t>).</w:t>
      </w:r>
    </w:p>
    <w:p w14:paraId="3D3E1158" w14:textId="77777777" w:rsidR="00572EA2" w:rsidRDefault="00000000">
      <w:pPr>
        <w:pStyle w:val="FirstParagraph"/>
      </w:pPr>
      <w:r>
        <w:rPr>
          <w:b/>
          <w:bCs/>
        </w:rPr>
        <w:t>Puertas de CC.</w:t>
      </w:r>
    </w:p>
    <w:p w14:paraId="112C20DB" w14:textId="77777777" w:rsidR="00572EA2" w:rsidRPr="00C84B42" w:rsidRDefault="00000000">
      <w:pPr>
        <w:numPr>
          <w:ilvl w:val="0"/>
          <w:numId w:val="17"/>
        </w:numPr>
        <w:rPr>
          <w:lang w:val="es-CO"/>
        </w:rPr>
      </w:pPr>
      <w:r w:rsidRPr="00C84B42">
        <w:rPr>
          <w:lang w:val="es-CO"/>
        </w:rPr>
        <w:t xml:space="preserve">Reportar descomposición de varianza (proceso vs. observación) y usar </w:t>
      </w:r>
      <w:r w:rsidRPr="00C84B42">
        <w:rPr>
          <w:b/>
          <w:bCs/>
          <w:lang w:val="es-CO"/>
        </w:rPr>
        <w:t>bootstrap agrupado</w:t>
      </w:r>
      <w:r w:rsidRPr="00C84B42">
        <w:rPr>
          <w:lang w:val="es-CO"/>
        </w:rPr>
        <w:t xml:space="preserve"> para ICs.</w:t>
      </w:r>
    </w:p>
    <w:p w14:paraId="64F53AC3" w14:textId="77777777" w:rsidR="00572EA2" w:rsidRPr="00C84B42" w:rsidRDefault="00000000">
      <w:pPr>
        <w:numPr>
          <w:ilvl w:val="0"/>
          <w:numId w:val="17"/>
        </w:numPr>
        <w:rPr>
          <w:lang w:val="es-CO"/>
        </w:rPr>
      </w:pPr>
      <w:r w:rsidRPr="00C84B42">
        <w:rPr>
          <w:lang w:val="es-CO"/>
        </w:rPr>
        <w:lastRenderedPageBreak/>
        <w:t xml:space="preserve">Publicar el no-colapso como </w:t>
      </w:r>
      <w:r w:rsidRPr="00C84B42">
        <w:rPr>
          <w:b/>
          <w:bCs/>
          <w:lang w:val="es-CO"/>
        </w:rPr>
        <w:t>frontera de alcance</w:t>
      </w:r>
      <w:r w:rsidRPr="00C84B42">
        <w:rPr>
          <w:lang w:val="es-CO"/>
        </w:rPr>
        <w:t xml:space="preserve"> (por ejemplo, fuerte no linealidad a alto enriquecimiento).</w:t>
      </w:r>
    </w:p>
    <w:p w14:paraId="2EDC3670" w14:textId="77777777" w:rsidR="00572EA2" w:rsidRPr="00C84B42" w:rsidRDefault="00000000">
      <w:pPr>
        <w:pStyle w:val="FirstParagraph"/>
        <w:rPr>
          <w:lang w:val="es-CO"/>
        </w:rPr>
      </w:pPr>
      <w:r w:rsidRPr="00C84B42">
        <w:rPr>
          <w:b/>
          <w:bCs/>
          <w:lang w:val="es-CO"/>
        </w:rPr>
        <w:t>3.5 Protocolo de contenedores (paso a paso)</w:t>
      </w:r>
    </w:p>
    <w:p w14:paraId="51213A3B" w14:textId="77777777" w:rsidR="00572EA2" w:rsidRPr="00C84B42" w:rsidRDefault="00000000">
      <w:pPr>
        <w:numPr>
          <w:ilvl w:val="0"/>
          <w:numId w:val="18"/>
        </w:numPr>
        <w:rPr>
          <w:lang w:val="es-CO"/>
        </w:rPr>
      </w:pPr>
      <w:r w:rsidRPr="00C84B42">
        <w:rPr>
          <w:b/>
          <w:bCs/>
          <w:lang w:val="es-CO"/>
        </w:rPr>
        <w:t>Etiquetado.</w:t>
      </w:r>
      <w:r w:rsidRPr="00C84B42">
        <w:rPr>
          <w:lang w:val="es-CO"/>
        </w:rPr>
        <w:t xml:space="preserve"> Asignar a cada registro etiquetas ambientales (bioma/región, banda estacional, manejo, pila de sensores, clase de anomalía).</w:t>
      </w:r>
    </w:p>
    <w:p w14:paraId="02C3D795" w14:textId="77777777" w:rsidR="00572EA2" w:rsidRPr="00C84B42" w:rsidRDefault="00000000">
      <w:pPr>
        <w:numPr>
          <w:ilvl w:val="0"/>
          <w:numId w:val="18"/>
        </w:numPr>
        <w:rPr>
          <w:lang w:val="es-CO"/>
        </w:rPr>
      </w:pPr>
      <w:r w:rsidRPr="00C84B42">
        <w:rPr>
          <w:b/>
          <w:bCs/>
          <w:lang w:val="es-CO"/>
        </w:rPr>
        <w:t>Estratificación.</w:t>
      </w:r>
      <w:r w:rsidRPr="00C84B42">
        <w:rPr>
          <w:lang w:val="es-CO"/>
        </w:rPr>
        <w:t xml:space="preserve"> Dividir por etiquetas; descartar estratos con cobertura inadecuada.</w:t>
      </w:r>
    </w:p>
    <w:p w14:paraId="2E32230E" w14:textId="77777777" w:rsidR="00572EA2" w:rsidRPr="00C84B42" w:rsidRDefault="00000000">
      <w:pPr>
        <w:numPr>
          <w:ilvl w:val="0"/>
          <w:numId w:val="18"/>
        </w:numPr>
        <w:rPr>
          <w:lang w:val="es-CO"/>
        </w:rPr>
      </w:pPr>
      <w:r w:rsidRPr="00C84B42">
        <w:rPr>
          <w:b/>
          <w:bCs/>
          <w:lang w:val="es-CO"/>
        </w:rPr>
        <w:t>Puntos de cambio.</w:t>
      </w:r>
      <w:r w:rsidRPr="00C84B42">
        <w:rPr>
          <w:lang w:val="es-CO"/>
        </w:rPr>
        <w:t xml:space="preserve"> Dentro de cada estrato, ejecutar un escaneo de puntos de cambio (BIC/PELT) en </w:t>
      </w:r>
      <m:oMath>
        <m:r>
          <w:rPr>
            <w:rFonts w:ascii="Cambria Math" w:hAnsi="Cambria Math"/>
          </w:rPr>
          <m:t>v</m:t>
        </m:r>
      </m:oMath>
      <w:r w:rsidRPr="00C84B42">
        <w:rPr>
          <w:lang w:val="es-CO"/>
        </w:rPr>
        <w:t xml:space="preserve"> y en covariables clave; dividir si se detectan.</w:t>
      </w:r>
    </w:p>
    <w:p w14:paraId="5477A535" w14:textId="77777777" w:rsidR="00572EA2" w:rsidRPr="00C84B42" w:rsidRDefault="00000000">
      <w:pPr>
        <w:numPr>
          <w:ilvl w:val="0"/>
          <w:numId w:val="18"/>
        </w:numPr>
        <w:rPr>
          <w:lang w:val="es-CO"/>
        </w:rPr>
      </w:pPr>
      <w:r w:rsidRPr="00C84B42">
        <w:rPr>
          <w:b/>
          <w:bCs/>
          <w:lang w:val="es-CO"/>
        </w:rPr>
        <w:t>Verificación de cobertura.</w:t>
      </w:r>
      <w:r w:rsidRPr="00C84B42">
        <w:rPr>
          <w:lang w:val="es-CO"/>
        </w:rPr>
        <w:t xml:space="preserve"> Asegurar ≥6 </w:t>
      </w:r>
      <m:oMath>
        <m:r>
          <w:rPr>
            <w:rFonts w:ascii="Cambria Math" w:hAnsi="Cambria Math"/>
          </w:rPr>
          <m:t>L</m:t>
        </m:r>
      </m:oMath>
      <w:r w:rsidRPr="00C84B42">
        <w:rPr>
          <w:lang w:val="es-CO"/>
        </w:rPr>
        <w:t xml:space="preserve"> distintos, extensión ≥0.6 en </w:t>
      </w:r>
      <m:oMath>
        <m:r>
          <w:rPr>
            <w:rFonts w:ascii="Cambria Math" w:hAnsi="Cambria Math"/>
          </w:rPr>
          <m:t>u</m:t>
        </m:r>
      </m:oMath>
      <w:r w:rsidRPr="00C84B42">
        <w:rPr>
          <w:lang w:val="es-CO"/>
        </w:rPr>
        <w:t>.</w:t>
      </w:r>
    </w:p>
    <w:p w14:paraId="0D09B9EC" w14:textId="77777777" w:rsidR="00572EA2" w:rsidRPr="00C84B42" w:rsidRDefault="00000000">
      <w:pPr>
        <w:numPr>
          <w:ilvl w:val="0"/>
          <w:numId w:val="18"/>
        </w:numPr>
        <w:rPr>
          <w:lang w:val="es-CO"/>
        </w:rPr>
      </w:pPr>
      <w:r w:rsidRPr="00C84B42">
        <w:rPr>
          <w:b/>
          <w:bCs/>
          <w:lang w:val="es-CO"/>
        </w:rPr>
        <w:t>Elección de estimador.</w:t>
      </w:r>
      <w:r w:rsidRPr="00C84B42">
        <w:rPr>
          <w:lang w:val="es-CO"/>
        </w:rPr>
        <w:t xml:space="preserve"> Ajustar ODR/TLS (primario); calcular Theil–Sen como verificación robusta; ejecutar SIMEX si </w:t>
      </w:r>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u</m:t>
                </m:r>
              </m:sub>
            </m:sSub>
          </m:e>
        </m:d>
      </m:oMath>
      <w:r w:rsidRPr="00C84B42">
        <w:rPr>
          <w:lang w:val="es-CO"/>
        </w:rPr>
        <w:t xml:space="preserve"> es conocido/estimable.</w:t>
      </w:r>
    </w:p>
    <w:p w14:paraId="492E5A24" w14:textId="77777777" w:rsidR="00572EA2" w:rsidRPr="00C84B42" w:rsidRDefault="00000000">
      <w:pPr>
        <w:numPr>
          <w:ilvl w:val="0"/>
          <w:numId w:val="18"/>
        </w:numPr>
        <w:rPr>
          <w:lang w:val="es-CO"/>
        </w:rPr>
      </w:pPr>
      <w:r w:rsidRPr="00C84B42">
        <w:rPr>
          <w:b/>
          <w:bCs/>
          <w:lang w:val="es-CO"/>
        </w:rPr>
        <w:t>Colapso.</w:t>
      </w:r>
      <w:r w:rsidRPr="00C84B42">
        <w:rPr>
          <w:lang w:val="es-CO"/>
        </w:rPr>
        <w:t xml:space="preserve"> Calcular tendencia residual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oMath>
      <w:r w:rsidRPr="00C84B42">
        <w:rPr>
          <w:lang w:val="es-CO"/>
        </w:rPr>
        <w:t>; ejecutar diagnóstico LOESS; aplicar placebo de reloj.</w:t>
      </w:r>
    </w:p>
    <w:p w14:paraId="1244F4E4" w14:textId="77777777" w:rsidR="00572EA2" w:rsidRPr="00C84B42" w:rsidRDefault="00000000">
      <w:pPr>
        <w:numPr>
          <w:ilvl w:val="0"/>
          <w:numId w:val="18"/>
        </w:numPr>
        <w:rPr>
          <w:lang w:val="es-CO"/>
        </w:rPr>
      </w:pPr>
      <w:r w:rsidRPr="00C84B42">
        <w:rPr>
          <w:b/>
          <w:bCs/>
          <w:lang w:val="es-CO"/>
        </w:rPr>
        <w:t>Aceptar / Marcar.</w:t>
      </w:r>
      <w:r w:rsidRPr="00C84B42">
        <w:rPr>
          <w:lang w:val="es-CO"/>
        </w:rPr>
        <w:t xml:space="preserve"> Si todas las puertas pasan → aceptar </w:t>
      </w:r>
      <m:oMath>
        <m:acc>
          <m:accPr>
            <m:ctrlPr>
              <w:rPr>
                <w:rFonts w:ascii="Cambria Math" w:hAnsi="Cambria Math"/>
              </w:rPr>
            </m:ctrlPr>
          </m:accPr>
          <m:e>
            <m:r>
              <w:rPr>
                <w:rFonts w:ascii="Cambria Math" w:hAnsi="Cambria Math"/>
              </w:rPr>
              <m:t>α</m:t>
            </m:r>
          </m:e>
        </m:acc>
      </m:oMath>
      <w:r w:rsidRPr="00C84B42">
        <w:rPr>
          <w:lang w:val="es-CO"/>
        </w:rPr>
        <w:t xml:space="preserve">. De lo contrario, marcar (NO_COLLAPSE, REGIME_MIX, THIN_COVERAGE) y </w:t>
      </w:r>
      <w:r w:rsidRPr="00C84B42">
        <w:rPr>
          <w:b/>
          <w:bCs/>
          <w:lang w:val="es-CO"/>
        </w:rPr>
        <w:t>publicar</w:t>
      </w:r>
      <w:r w:rsidRPr="00C84B42">
        <w:rPr>
          <w:lang w:val="es-CO"/>
        </w:rPr>
        <w:t xml:space="preserve"> el fallo en el reporte.</w:t>
      </w:r>
    </w:p>
    <w:p w14:paraId="7A73922F" w14:textId="77777777" w:rsidR="00572EA2" w:rsidRDefault="00000000">
      <w:pPr>
        <w:pStyle w:val="FirstParagraph"/>
      </w:pPr>
      <w:r>
        <w:rPr>
          <w:b/>
          <w:bCs/>
        </w:rPr>
        <w:t>3.6 Notas de medición (transversales)</w:t>
      </w:r>
    </w:p>
    <w:p w14:paraId="3EBC2097" w14:textId="77777777" w:rsidR="00572EA2" w:rsidRDefault="00000000">
      <w:pPr>
        <w:numPr>
          <w:ilvl w:val="0"/>
          <w:numId w:val="19"/>
        </w:numPr>
      </w:pPr>
      <w:r w:rsidRPr="00C84B42">
        <w:rPr>
          <w:b/>
          <w:bCs/>
          <w:lang w:val="es-CO"/>
        </w:rPr>
        <w:t>Base logarítmica.</w:t>
      </w:r>
      <w:r w:rsidRPr="00C84B42">
        <w:rPr>
          <w:lang w:val="es-CO"/>
        </w:rPr>
        <w:t xml:space="preserve"> Usar logaritmos naturales; reportar explícitamente. </w:t>
      </w:r>
      <w:r>
        <w:t xml:space="preserve">Los cambios de base </w:t>
      </w:r>
      <w:r>
        <w:rPr>
          <w:b/>
          <w:bCs/>
        </w:rPr>
        <w:t>no</w:t>
      </w:r>
      <w:r>
        <w:t xml:space="preserve"> afectan a </w:t>
      </w:r>
      <m:oMath>
        <m:r>
          <w:rPr>
            <w:rFonts w:ascii="Cambria Math" w:hAnsi="Cambria Math"/>
          </w:rPr>
          <m:t>α</m:t>
        </m:r>
      </m:oMath>
      <w:r>
        <w:t>.</w:t>
      </w:r>
    </w:p>
    <w:p w14:paraId="523B2316" w14:textId="77777777" w:rsidR="00572EA2" w:rsidRPr="00C84B42" w:rsidRDefault="00000000">
      <w:pPr>
        <w:numPr>
          <w:ilvl w:val="0"/>
          <w:numId w:val="19"/>
        </w:numPr>
        <w:rPr>
          <w:lang w:val="es-CO"/>
        </w:rPr>
      </w:pPr>
      <w:r w:rsidRPr="00C84B42">
        <w:rPr>
          <w:b/>
          <w:bCs/>
          <w:lang w:val="es-CO"/>
        </w:rPr>
        <w:t>Censura y vacíos.</w:t>
      </w:r>
      <w:r w:rsidRPr="00C84B42">
        <w:rPr>
          <w:lang w:val="es-CO"/>
        </w:rPr>
        <w:t xml:space="preserve"> Marcar valores censurados; imputar solo para visualización, </w:t>
      </w:r>
      <w:r w:rsidRPr="00C84B42">
        <w:rPr>
          <w:b/>
          <w:bCs/>
          <w:lang w:val="es-CO"/>
        </w:rPr>
        <w:t>no</w:t>
      </w:r>
      <w:r w:rsidRPr="00C84B42">
        <w:rPr>
          <w:lang w:val="es-CO"/>
        </w:rPr>
        <w:t xml:space="preserve"> para estimación de pendiente.</w:t>
      </w:r>
    </w:p>
    <w:p w14:paraId="41BDE1DA" w14:textId="77777777" w:rsidR="00572EA2" w:rsidRPr="00C84B42" w:rsidRDefault="00000000">
      <w:pPr>
        <w:numPr>
          <w:ilvl w:val="0"/>
          <w:numId w:val="19"/>
        </w:numPr>
        <w:rPr>
          <w:lang w:val="es-CO"/>
        </w:rPr>
      </w:pPr>
      <w:r w:rsidRPr="00C84B42">
        <w:rPr>
          <w:b/>
          <w:bCs/>
          <w:lang w:val="es-CO"/>
        </w:rPr>
        <w:t>Pesos.</w:t>
      </w:r>
      <w:r w:rsidRPr="00C84B42">
        <w:rPr>
          <w:lang w:val="es-CO"/>
        </w:rPr>
        <w:t xml:space="preserve"> Usar pesos de réplica o incertidumbre cuando estén disponibles (por ejemplo, varianza de delineación de parche, EE de detección de ocupación).</w:t>
      </w:r>
    </w:p>
    <w:p w14:paraId="2C8E4063" w14:textId="77777777" w:rsidR="00572EA2" w:rsidRPr="00C84B42" w:rsidRDefault="00000000">
      <w:pPr>
        <w:numPr>
          <w:ilvl w:val="0"/>
          <w:numId w:val="19"/>
        </w:numPr>
        <w:rPr>
          <w:lang w:val="es-CO"/>
        </w:rPr>
      </w:pPr>
      <w:r w:rsidRPr="00C84B42">
        <w:rPr>
          <w:b/>
          <w:bCs/>
          <w:lang w:val="es-CO"/>
        </w:rPr>
        <w:t>Influencia.</w:t>
      </w:r>
      <w:r w:rsidRPr="00C84B42">
        <w:rPr>
          <w:lang w:val="es-CO"/>
        </w:rPr>
        <w:t xml:space="preserve"> Limitar la influencia al 25%; realizar sensibilidad </w:t>
      </w:r>
      <w:r w:rsidRPr="00C84B42">
        <w:rPr>
          <w:b/>
          <w:bCs/>
          <w:lang w:val="es-CO"/>
        </w:rPr>
        <w:t>dejando una escala fuera</w:t>
      </w:r>
      <w:r w:rsidRPr="00C84B42">
        <w:rPr>
          <w:lang w:val="es-CO"/>
        </w:rPr>
        <w:t xml:space="preserve"> cuando la cobertura es ajustada.</w:t>
      </w:r>
    </w:p>
    <w:p w14:paraId="6848E7C9" w14:textId="77777777" w:rsidR="00572EA2" w:rsidRPr="00C84B42" w:rsidRDefault="00000000">
      <w:pPr>
        <w:numPr>
          <w:ilvl w:val="0"/>
          <w:numId w:val="19"/>
        </w:numPr>
        <w:rPr>
          <w:lang w:val="es-CO"/>
        </w:rPr>
      </w:pPr>
      <w:r w:rsidRPr="00C84B42">
        <w:rPr>
          <w:b/>
          <w:bCs/>
          <w:lang w:val="es-CO"/>
        </w:rPr>
        <w:t>Ventanas.</w:t>
      </w:r>
      <w:r w:rsidRPr="00C84B42">
        <w:rPr>
          <w:lang w:val="es-CO"/>
        </w:rPr>
        <w:t xml:space="preserve"> Para sistemas a la deriva (estacionales), estimar pendientes locales en ventanas </w:t>
      </w:r>
      <m:oMath>
        <m:r>
          <w:rPr>
            <w:rFonts w:ascii="Cambria Math" w:hAnsi="Cambria Math"/>
            <w:lang w:val="es-CO"/>
          </w:rPr>
          <m:t>h</m:t>
        </m:r>
      </m:oMath>
      <w:r w:rsidRPr="00C84B42">
        <w:rPr>
          <w:lang w:val="es-CO"/>
        </w:rPr>
        <w:t>, luego probar colapso en cada ventana (régimen adiabático).</w:t>
      </w:r>
    </w:p>
    <w:p w14:paraId="4FF0F158" w14:textId="77777777" w:rsidR="00572EA2" w:rsidRPr="00C84B42" w:rsidRDefault="00000000">
      <w:pPr>
        <w:pStyle w:val="FirstParagraph"/>
        <w:rPr>
          <w:lang w:val="es-CO"/>
        </w:rPr>
      </w:pPr>
      <w:r w:rsidRPr="00C84B42">
        <w:rPr>
          <w:b/>
          <w:bCs/>
          <w:lang w:val="es-CO"/>
        </w:rPr>
        <w:t>3.7 Selección y validación de proxies</w:t>
      </w:r>
    </w:p>
    <w:p w14:paraId="6967A950" w14:textId="77777777" w:rsidR="00572EA2" w:rsidRPr="00C84B42" w:rsidRDefault="00000000">
      <w:pPr>
        <w:pStyle w:val="BodyText"/>
        <w:rPr>
          <w:lang w:val="es-CO"/>
        </w:rPr>
      </w:pPr>
      <w:r w:rsidRPr="00C84B42">
        <w:rPr>
          <w:lang w:val="es-CO"/>
        </w:rPr>
        <w:t xml:space="preserve">Cuando existen múltiples candidatos de </w:t>
      </w:r>
      <m:oMath>
        <m:r>
          <w:rPr>
            <w:rFonts w:ascii="Cambria Math" w:hAnsi="Cambria Math"/>
          </w:rPr>
          <m:t>L</m:t>
        </m:r>
      </m:oMath>
      <w:r w:rsidRPr="00C84B42">
        <w:rPr>
          <w:lang w:val="es-CO"/>
        </w:rPr>
        <w:t xml:space="preserve"> o </w:t>
      </w:r>
      <m:oMath>
        <m:r>
          <w:rPr>
            <w:rFonts w:ascii="Cambria Math" w:hAnsi="Cambria Math"/>
          </w:rPr>
          <m:t>T</m:t>
        </m:r>
      </m:oMath>
      <w:r w:rsidRPr="00C84B42">
        <w:rPr>
          <w:lang w:val="es-CO"/>
        </w:rPr>
        <w:t xml:space="preserve">, prerregistrar un </w:t>
      </w:r>
      <w:r w:rsidRPr="00C84B42">
        <w:rPr>
          <w:b/>
          <w:bCs/>
          <w:lang w:val="es-CO"/>
        </w:rPr>
        <w:t>primario</w:t>
      </w:r>
      <w:r w:rsidRPr="00C84B42">
        <w:rPr>
          <w:lang w:val="es-CO"/>
        </w:rPr>
        <w:t xml:space="preserve"> y conducir:</w:t>
      </w:r>
    </w:p>
    <w:p w14:paraId="48D754ED" w14:textId="77777777" w:rsidR="00572EA2" w:rsidRPr="00C84B42" w:rsidRDefault="00000000">
      <w:pPr>
        <w:numPr>
          <w:ilvl w:val="0"/>
          <w:numId w:val="20"/>
        </w:numPr>
        <w:rPr>
          <w:lang w:val="es-CO"/>
        </w:rPr>
      </w:pPr>
      <w:r w:rsidRPr="00C84B42">
        <w:rPr>
          <w:b/>
          <w:bCs/>
          <w:lang w:val="es-CO"/>
        </w:rPr>
        <w:t>Acuerdo entre proxies.</w:t>
      </w:r>
      <w:r w:rsidRPr="00C84B42">
        <w:rPr>
          <w:lang w:val="es-CO"/>
        </w:rPr>
        <w:t xml:space="preserve"> Calcular </w:t>
      </w:r>
      <m:oMath>
        <m:acc>
          <m:accPr>
            <m:ctrlPr>
              <w:rPr>
                <w:rFonts w:ascii="Cambria Math" w:hAnsi="Cambria Math"/>
              </w:rPr>
            </m:ctrlPr>
          </m:accPr>
          <m:e>
            <m:r>
              <w:rPr>
                <w:rFonts w:ascii="Cambria Math" w:hAnsi="Cambria Math"/>
              </w:rPr>
              <m:t>α</m:t>
            </m:r>
          </m:e>
        </m:acc>
      </m:oMath>
      <w:r w:rsidRPr="00C84B42">
        <w:rPr>
          <w:lang w:val="es-CO"/>
        </w:rPr>
        <w:t xml:space="preserve"> bajo alternativas (por ejemplo, </w:t>
      </w:r>
      <m:oMath>
        <m:r>
          <w:rPr>
            <w:rFonts w:ascii="Cambria Math" w:hAnsi="Cambria Math"/>
          </w:rPr>
          <m:t>L</m:t>
        </m:r>
        <m:r>
          <m:rPr>
            <m:sty m:val="p"/>
          </m:rPr>
          <w:rPr>
            <w:rFonts w:ascii="Cambria Math" w:hAnsi="Cambria Math"/>
            <w:lang w:val="es-CO"/>
          </w:rPr>
          <m:t>=</m:t>
        </m:r>
      </m:oMath>
      <w:r w:rsidRPr="00C84B42">
        <w:rPr>
          <w:lang w:val="es-CO"/>
        </w:rPr>
        <w:t xml:space="preserve"> área vs. tamaño efectivo basado en perímetro); esperar diferencias en </w:t>
      </w:r>
      <m:oMath>
        <m:r>
          <w:rPr>
            <w:rFonts w:ascii="Cambria Math" w:hAnsi="Cambria Math"/>
          </w:rPr>
          <m:t>κ</m:t>
        </m:r>
      </m:oMath>
      <w:r w:rsidRPr="00C84B42">
        <w:rPr>
          <w:lang w:val="es-CO"/>
        </w:rPr>
        <w:t xml:space="preserve">, no en </w:t>
      </w:r>
      <m:oMath>
        <m:r>
          <w:rPr>
            <w:rFonts w:ascii="Cambria Math" w:hAnsi="Cambria Math"/>
          </w:rPr>
          <m:t>α</m:t>
        </m:r>
      </m:oMath>
      <w:r w:rsidRPr="00C84B42">
        <w:rPr>
          <w:lang w:val="es-CO"/>
        </w:rPr>
        <w:t>, si el colapso se mantiene.</w:t>
      </w:r>
    </w:p>
    <w:p w14:paraId="07E1F366" w14:textId="77777777" w:rsidR="00572EA2" w:rsidRPr="00C84B42" w:rsidRDefault="00000000">
      <w:pPr>
        <w:numPr>
          <w:ilvl w:val="0"/>
          <w:numId w:val="20"/>
        </w:numPr>
        <w:rPr>
          <w:lang w:val="es-CO"/>
        </w:rPr>
      </w:pPr>
      <w:r w:rsidRPr="00C84B42">
        <w:rPr>
          <w:b/>
          <w:bCs/>
          <w:lang w:val="es-CO"/>
        </w:rPr>
        <w:t>Cordura mecanística.</w:t>
      </w:r>
      <w:r w:rsidRPr="00C84B42">
        <w:rPr>
          <w:lang w:val="es-CO"/>
        </w:rPr>
        <w:t xml:space="preserve"> Verificar que cambiar el </w:t>
      </w:r>
      <w:r w:rsidRPr="00C84B42">
        <w:rPr>
          <w:b/>
          <w:bCs/>
          <w:lang w:val="es-CO"/>
        </w:rPr>
        <w:t>reloj</w:t>
      </w:r>
      <w:r w:rsidRPr="00C84B42">
        <w:rPr>
          <w:lang w:val="es-CO"/>
        </w:rPr>
        <w:t xml:space="preserve"> (normalización del sensor) no cambia </w:t>
      </w:r>
      <m:oMath>
        <m:acc>
          <m:accPr>
            <m:ctrlPr>
              <w:rPr>
                <w:rFonts w:ascii="Cambria Math" w:hAnsi="Cambria Math"/>
              </w:rPr>
            </m:ctrlPr>
          </m:accPr>
          <m:e>
            <m:r>
              <w:rPr>
                <w:rFonts w:ascii="Cambria Math" w:hAnsi="Cambria Math"/>
              </w:rPr>
              <m:t>α</m:t>
            </m:r>
          </m:e>
        </m:acc>
      </m:oMath>
      <w:r w:rsidRPr="00C84B42">
        <w:rPr>
          <w:lang w:val="es-CO"/>
        </w:rPr>
        <w:t>; si lo hace, su proxy probablemente incorpora un reloj oculto.</w:t>
      </w:r>
    </w:p>
    <w:p w14:paraId="024347BB" w14:textId="77777777" w:rsidR="00572EA2" w:rsidRPr="00C84B42" w:rsidRDefault="00000000">
      <w:pPr>
        <w:numPr>
          <w:ilvl w:val="0"/>
          <w:numId w:val="20"/>
        </w:numPr>
        <w:rPr>
          <w:lang w:val="es-CO"/>
        </w:rPr>
      </w:pPr>
      <w:r w:rsidRPr="00C84B42">
        <w:rPr>
          <w:b/>
          <w:bCs/>
          <w:lang w:val="es-CO"/>
        </w:rPr>
        <w:t>Validez externa.</w:t>
      </w:r>
      <w:r w:rsidRPr="00C84B42">
        <w:rPr>
          <w:lang w:val="es-CO"/>
        </w:rPr>
        <w:t xml:space="preserve"> Regiones/años reservados: ¿se transfiere </w:t>
      </w:r>
      <m:oMath>
        <m:acc>
          <m:accPr>
            <m:ctrlPr>
              <w:rPr>
                <w:rFonts w:ascii="Cambria Math" w:hAnsi="Cambria Math"/>
              </w:rPr>
            </m:ctrlPr>
          </m:accPr>
          <m:e>
            <m:r>
              <w:rPr>
                <w:rFonts w:ascii="Cambria Math" w:hAnsi="Cambria Math"/>
              </w:rPr>
              <m:t>α</m:t>
            </m:r>
          </m:e>
        </m:acc>
      </m:oMath>
      <w:r w:rsidRPr="00C84B42">
        <w:rPr>
          <w:lang w:val="es-CO"/>
        </w:rPr>
        <w:t xml:space="preserve"> dentro de la misma definición de BIN?</w:t>
      </w:r>
    </w:p>
    <w:p w14:paraId="6A2382D5" w14:textId="77777777" w:rsidR="00572EA2" w:rsidRPr="00C84B42" w:rsidRDefault="00000000">
      <w:pPr>
        <w:pStyle w:val="FirstParagraph"/>
        <w:rPr>
          <w:lang w:val="es-CO"/>
        </w:rPr>
      </w:pPr>
      <w:r w:rsidRPr="00C84B42">
        <w:rPr>
          <w:b/>
          <w:bCs/>
          <w:lang w:val="es-CO"/>
        </w:rPr>
        <w:t>3.8 Lista de verificación de reporte (por BIN y familia)</w:t>
      </w:r>
    </w:p>
    <w:p w14:paraId="6F5F2488" w14:textId="77777777" w:rsidR="00572EA2" w:rsidRPr="00C84B42" w:rsidRDefault="00000000">
      <w:pPr>
        <w:numPr>
          <w:ilvl w:val="0"/>
          <w:numId w:val="21"/>
        </w:numPr>
        <w:rPr>
          <w:lang w:val="es-CO"/>
        </w:rPr>
      </w:pPr>
      <w:r w:rsidRPr="00C84B42">
        <w:rPr>
          <w:lang w:val="es-CO"/>
        </w:rPr>
        <w:t xml:space="preserve">Definiciones de </w:t>
      </w:r>
      <m:oMath>
        <m:r>
          <w:rPr>
            <w:rFonts w:ascii="Cambria Math" w:hAnsi="Cambria Math"/>
          </w:rPr>
          <m:t>L</m:t>
        </m:r>
        <m:r>
          <m:rPr>
            <m:sty m:val="p"/>
          </m:rPr>
          <w:rPr>
            <w:rFonts w:ascii="Cambria Math" w:hAnsi="Cambria Math"/>
            <w:lang w:val="es-CO"/>
          </w:rPr>
          <m:t>,</m:t>
        </m:r>
        <m:r>
          <w:rPr>
            <w:rFonts w:ascii="Cambria Math" w:hAnsi="Cambria Math"/>
          </w:rPr>
          <m:t>T</m:t>
        </m:r>
      </m:oMath>
      <w:r w:rsidRPr="00C84B42">
        <w:rPr>
          <w:lang w:val="es-CO"/>
        </w:rPr>
        <w:t xml:space="preserve"> (una línea) y base logarítmica.</w:t>
      </w:r>
    </w:p>
    <w:p w14:paraId="30096F9E" w14:textId="77777777" w:rsidR="00572EA2" w:rsidRPr="00C84B42" w:rsidRDefault="00000000">
      <w:pPr>
        <w:numPr>
          <w:ilvl w:val="0"/>
          <w:numId w:val="21"/>
        </w:numPr>
        <w:rPr>
          <w:lang w:val="es-CO"/>
        </w:rPr>
      </w:pPr>
      <w:r w:rsidRPr="00C84B42">
        <w:rPr>
          <w:lang w:val="es-CO"/>
        </w:rPr>
        <w:lastRenderedPageBreak/>
        <w:t xml:space="preserve">Cobertura: # de </w:t>
      </w:r>
      <m:oMath>
        <m:r>
          <w:rPr>
            <w:rFonts w:ascii="Cambria Math" w:hAnsi="Cambria Math"/>
          </w:rPr>
          <m:t>L</m:t>
        </m:r>
      </m:oMath>
      <w:r w:rsidRPr="00C84B42">
        <w:rPr>
          <w:lang w:val="es-CO"/>
        </w:rPr>
        <w:t xml:space="preserve"> distintos, extensión en </w:t>
      </w:r>
      <m:oMath>
        <m:r>
          <m:rPr>
            <m:sty m:val="p"/>
          </m:rPr>
          <w:rPr>
            <w:rFonts w:ascii="Cambria Math" w:hAnsi="Cambria Math"/>
            <w:lang w:val="es-CO"/>
          </w:rPr>
          <m:t>log</m:t>
        </m:r>
        <m:r>
          <w:rPr>
            <w:rFonts w:ascii="Cambria Math" w:hAnsi="Cambria Math"/>
          </w:rPr>
          <m:t>L</m:t>
        </m:r>
      </m:oMath>
      <w:r w:rsidRPr="00C84B42">
        <w:rPr>
          <w:lang w:val="es-CO"/>
        </w:rPr>
        <w:t>.</w:t>
      </w:r>
    </w:p>
    <w:p w14:paraId="750BBDC3" w14:textId="77777777" w:rsidR="00572EA2" w:rsidRPr="00C84B42" w:rsidRDefault="00000000">
      <w:pPr>
        <w:numPr>
          <w:ilvl w:val="0"/>
          <w:numId w:val="21"/>
        </w:numPr>
        <w:rPr>
          <w:lang w:val="es-CO"/>
        </w:rPr>
      </w:pPr>
      <w:r w:rsidRPr="00C84B42">
        <w:rPr>
          <w:lang w:val="es-CO"/>
        </w:rPr>
        <w:t>Estimador: configuración ODR/TLS; verificación robusta (Theil–Sen); SIMEX (sí/no).</w:t>
      </w:r>
    </w:p>
    <w:p w14:paraId="5E7BD8F9" w14:textId="77777777" w:rsidR="00572EA2" w:rsidRDefault="00000000">
      <w:pPr>
        <w:numPr>
          <w:ilvl w:val="0"/>
          <w:numId w:val="21"/>
        </w:numPr>
      </w:pPr>
      <w:r>
        <w:t xml:space="preserve">Colapso: </w:t>
      </w:r>
      <m:oMath>
        <m:sSubSup>
          <m:sSubSupPr>
            <m:ctrlPr>
              <w:rPr>
                <w:rFonts w:ascii="Cambria Math" w:hAnsi="Cambria Math"/>
              </w:rPr>
            </m:ctrlPr>
          </m:sSubSupPr>
          <m:e>
            <m:r>
              <w:rPr>
                <w:rFonts w:ascii="Cambria Math" w:hAnsi="Cambria Math"/>
              </w:rPr>
              <m:t>R</m:t>
            </m:r>
          </m:e>
          <m:sub>
            <m:r>
              <m:rPr>
                <m:nor/>
              </m:rPr>
              <m:t>collapse</m:t>
            </m:r>
          </m:sub>
          <m:sup>
            <m:r>
              <w:rPr>
                <w:rFonts w:ascii="Cambria Math" w:hAnsi="Cambria Math"/>
              </w:rPr>
              <m:t>2</m:t>
            </m:r>
          </m:sup>
        </m:sSubSup>
      </m:oMath>
      <w:r>
        <w:t>, panel LOESS, resultado del placebo.</w:t>
      </w:r>
    </w:p>
    <w:p w14:paraId="503FC177" w14:textId="77777777" w:rsidR="00572EA2" w:rsidRPr="00C84B42" w:rsidRDefault="00000000">
      <w:pPr>
        <w:numPr>
          <w:ilvl w:val="0"/>
          <w:numId w:val="21"/>
        </w:numPr>
        <w:rPr>
          <w:lang w:val="es-CO"/>
        </w:rPr>
      </w:pPr>
      <m:oMath>
        <m:acc>
          <m:accPr>
            <m:ctrlPr>
              <w:rPr>
                <w:rFonts w:ascii="Cambria Math" w:hAnsi="Cambria Math"/>
              </w:rPr>
            </m:ctrlPr>
          </m:accPr>
          <m:e>
            <m:r>
              <w:rPr>
                <w:rFonts w:ascii="Cambria Math" w:hAnsi="Cambria Math"/>
              </w:rPr>
              <m:t>α</m:t>
            </m:r>
          </m:e>
        </m:acc>
      </m:oMath>
      <w:r w:rsidRPr="00C84B42">
        <w:rPr>
          <w:lang w:val="es-CO"/>
        </w:rPr>
        <w:t xml:space="preserve"> con ICs 50/95%; influencia máxima; diagnósticos.</w:t>
      </w:r>
    </w:p>
    <w:p w14:paraId="38EDD97B" w14:textId="77777777" w:rsidR="00572EA2" w:rsidRPr="00C84B42" w:rsidRDefault="00000000">
      <w:pPr>
        <w:numPr>
          <w:ilvl w:val="0"/>
          <w:numId w:val="21"/>
        </w:numPr>
        <w:rPr>
          <w:lang w:val="es-CO"/>
        </w:rPr>
      </w:pPr>
      <w:r w:rsidRPr="00C84B42">
        <w:rPr>
          <w:lang w:val="es-CO"/>
        </w:rPr>
        <w:t>Marcas o decisión de aceptación.</w:t>
      </w:r>
    </w:p>
    <w:p w14:paraId="17BD2910" w14:textId="77777777" w:rsidR="00572EA2" w:rsidRPr="00C84B42" w:rsidRDefault="00000000">
      <w:pPr>
        <w:numPr>
          <w:ilvl w:val="0"/>
          <w:numId w:val="21"/>
        </w:numPr>
        <w:rPr>
          <w:lang w:val="es-CO"/>
        </w:rPr>
      </w:pPr>
      <w:r w:rsidRPr="00C84B42">
        <w:rPr>
          <w:lang w:val="es-CO"/>
        </w:rPr>
        <w:t xml:space="preserve">Si es elegible para fusión: reportar </w:t>
      </w:r>
      <m:oMath>
        <m:r>
          <w:rPr>
            <w:rFonts w:ascii="Cambria Math" w:hAnsi="Cambria Math"/>
          </w:rPr>
          <m:t>Q</m:t>
        </m:r>
      </m:oMath>
      <w:r w:rsidRPr="00C84B42">
        <w:rPr>
          <w:lang w:val="es-CO"/>
        </w:rPr>
        <w:t xml:space="preserv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C84B42">
        <w:rPr>
          <w:lang w:val="es-CO"/>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C84B42">
        <w:rPr>
          <w:lang w:val="es-CO"/>
        </w:rPr>
        <w:t>.</w:t>
      </w:r>
    </w:p>
    <w:p w14:paraId="4EDD1B6F" w14:textId="77777777" w:rsidR="00572EA2" w:rsidRPr="00C84B42" w:rsidRDefault="00000000">
      <w:pPr>
        <w:pStyle w:val="FirstParagraph"/>
        <w:rPr>
          <w:lang w:val="es-CO"/>
        </w:rPr>
      </w:pPr>
      <w:r w:rsidRPr="00C84B42">
        <w:rPr>
          <w:b/>
          <w:bCs/>
          <w:lang w:val="es-CO"/>
        </w:rPr>
        <w:t>3.9 Resumen</w:t>
      </w:r>
    </w:p>
    <w:p w14:paraId="13725C40" w14:textId="77777777" w:rsidR="00572EA2" w:rsidRPr="00C84B42" w:rsidRDefault="00000000">
      <w:pPr>
        <w:pStyle w:val="BodyText"/>
        <w:rPr>
          <w:lang w:val="es-CO"/>
        </w:rPr>
      </w:pPr>
      <w:r w:rsidRPr="00C84B42">
        <w:rPr>
          <w:lang w:val="es-CO"/>
        </w:rPr>
        <w:t xml:space="preserve">Esta sección fundamentó RTM-Eco en elecciones </w:t>
      </w:r>
      <w:r w:rsidRPr="00C84B42">
        <w:rPr>
          <w:b/>
          <w:bCs/>
          <w:lang w:val="es-CO"/>
        </w:rPr>
        <w:t>operativas</w:t>
      </w:r>
      <w:r w:rsidRPr="00C84B42">
        <w:rPr>
          <w:lang w:val="es-CO"/>
        </w:rPr>
        <w:t xml:space="preserve"> de </w:t>
      </w:r>
      <m:oMath>
        <m:r>
          <w:rPr>
            <w:rFonts w:ascii="Cambria Math" w:hAnsi="Cambria Math"/>
          </w:rPr>
          <m:t>L</m:t>
        </m:r>
      </m:oMath>
      <w:r w:rsidRPr="00C84B42">
        <w:rPr>
          <w:lang w:val="es-CO"/>
        </w:rPr>
        <w:t xml:space="preserve"> y </w:t>
      </w:r>
      <m:oMath>
        <m:r>
          <w:rPr>
            <w:rFonts w:ascii="Cambria Math" w:hAnsi="Cambria Math"/>
          </w:rPr>
          <m:t>T</m:t>
        </m:r>
      </m:oMath>
      <w:r w:rsidRPr="00C84B42">
        <w:rPr>
          <w:lang w:val="es-CO"/>
        </w:rPr>
        <w:t xml:space="preserve"> para cuatro familias, definió </w:t>
      </w:r>
      <w:r w:rsidRPr="00C84B42">
        <w:rPr>
          <w:b/>
          <w:bCs/>
          <w:lang w:val="es-CO"/>
        </w:rPr>
        <w:t>BINs</w:t>
      </w:r>
      <w:r w:rsidRPr="00C84B42">
        <w:rPr>
          <w:lang w:val="es-CO"/>
        </w:rPr>
        <w:t xml:space="preserve"> que evitan mezcla de regímenes, y codificó </w:t>
      </w:r>
      <w:r w:rsidRPr="00C84B42">
        <w:rPr>
          <w:b/>
          <w:bCs/>
          <w:lang w:val="es-CO"/>
        </w:rPr>
        <w:t>puertas de CC</w:t>
      </w:r>
      <w:r w:rsidRPr="00C84B42">
        <w:rPr>
          <w:lang w:val="es-CO"/>
        </w:rPr>
        <w:t xml:space="preserve">. Con estas piezas, la Sección 4 detalla la </w:t>
      </w:r>
      <w:r w:rsidRPr="00C84B42">
        <w:rPr>
          <w:b/>
          <w:bCs/>
          <w:lang w:val="es-CO"/>
        </w:rPr>
        <w:t>estimación con errores en variables</w:t>
      </w:r>
      <w:r w:rsidRPr="00C84B42">
        <w:rPr>
          <w:lang w:val="es-CO"/>
        </w:rPr>
        <w:t xml:space="preserve"> y la mecánica de la </w:t>
      </w:r>
      <w:r w:rsidRPr="00C84B42">
        <w:rPr>
          <w:b/>
          <w:bCs/>
          <w:lang w:val="es-CO"/>
        </w:rPr>
        <w:t>prueba de colapso</w:t>
      </w:r>
      <w:r w:rsidRPr="00C84B42">
        <w:rPr>
          <w:lang w:val="es-CO"/>
        </w:rPr>
        <w:t xml:space="preserve"> para que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oMath>
      <w:r w:rsidRPr="00C84B42">
        <w:rPr>
          <w:lang w:val="es-CO"/>
        </w:rPr>
        <w:t xml:space="preserve"> se mida consistentemente a través de sitios, sensores y laboratorios.</w:t>
      </w:r>
    </w:p>
    <w:p w14:paraId="2549BE72" w14:textId="77777777" w:rsidR="00572EA2" w:rsidRPr="00C84B42" w:rsidRDefault="00000000">
      <w:pPr>
        <w:pStyle w:val="BodyText"/>
        <w:rPr>
          <w:lang w:val="es-CO"/>
        </w:rPr>
      </w:pPr>
      <w:r w:rsidRPr="00C84B42">
        <w:rPr>
          <w:b/>
          <w:bCs/>
          <w:lang w:val="es-CO"/>
        </w:rPr>
        <w:t>4. Mecánica de estimación y colapso</w:t>
      </w:r>
    </w:p>
    <w:p w14:paraId="191BE1ED" w14:textId="77777777" w:rsidR="00572EA2" w:rsidRPr="00C84B42" w:rsidRDefault="00000000">
      <w:pPr>
        <w:pStyle w:val="BodyText"/>
        <w:rPr>
          <w:lang w:val="es-CO"/>
        </w:rPr>
      </w:pPr>
      <w:r w:rsidRPr="00C84B42">
        <w:rPr>
          <w:lang w:val="es-CO"/>
        </w:rPr>
        <w:t xml:space="preserve">Esta sección especifica </w:t>
      </w:r>
      <w:r w:rsidRPr="00C84B42">
        <w:rPr>
          <w:b/>
          <w:bCs/>
          <w:lang w:val="es-CO"/>
        </w:rPr>
        <w:t>cómo</w:t>
      </w:r>
      <w:r w:rsidRPr="00C84B42">
        <w:rPr>
          <w:lang w:val="es-CO"/>
        </w:rPr>
        <w:t xml:space="preserve"> estimamos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rsidRPr="00C84B42">
        <w:rPr>
          <w:lang w:val="es-CO"/>
        </w:rPr>
        <w:t xml:space="preserve"> bajo </w:t>
      </w:r>
      <w:r w:rsidRPr="00C84B42">
        <w:rPr>
          <w:b/>
          <w:bCs/>
          <w:lang w:val="es-CO"/>
        </w:rPr>
        <w:t>errores en variables (EIV)</w:t>
      </w:r>
      <w:r w:rsidRPr="00C84B42">
        <w:rPr>
          <w:lang w:val="es-CO"/>
        </w:rPr>
        <w:t xml:space="preserve">, ejecutamos la </w:t>
      </w:r>
      <w:r w:rsidRPr="00C84B42">
        <w:rPr>
          <w:b/>
          <w:bCs/>
          <w:lang w:val="es-CO"/>
        </w:rPr>
        <w:t>prueba de especificación de colapso</w:t>
      </w:r>
      <w:r w:rsidRPr="00C84B42">
        <w:rPr>
          <w:lang w:val="es-CO"/>
        </w:rPr>
        <w:t>, y reportamos incertidumbre y robustez de manera portable entre laboratorios, sensores y familias ecológicas.</w:t>
      </w:r>
    </w:p>
    <w:p w14:paraId="5DB6F1A6" w14:textId="77777777" w:rsidR="00572EA2" w:rsidRPr="00C84B42" w:rsidRDefault="00000000">
      <w:pPr>
        <w:pStyle w:val="BodyText"/>
        <w:rPr>
          <w:lang w:val="es-CO"/>
        </w:rPr>
      </w:pPr>
      <w:r w:rsidRPr="00C84B42">
        <w:rPr>
          <w:b/>
          <w:bCs/>
          <w:lang w:val="es-CO"/>
        </w:rPr>
        <w:t>4.1 Modelo y notación</w:t>
      </w:r>
    </w:p>
    <w:p w14:paraId="4E61621E" w14:textId="77777777" w:rsidR="00572EA2" w:rsidRDefault="00000000">
      <w:pPr>
        <w:pStyle w:val="BodyText"/>
      </w:pPr>
      <w:r w:rsidRPr="00C84B42">
        <w:rPr>
          <w:lang w:val="es-CO"/>
        </w:rPr>
        <w:t xml:space="preserve">Sea </w:t>
      </w:r>
      <m:oMath>
        <m:r>
          <w:rPr>
            <w:rFonts w:ascii="Cambria Math" w:hAnsi="Cambria Math"/>
          </w:rPr>
          <m:t>x</m:t>
        </m:r>
        <m:r>
          <m:rPr>
            <m:sty m:val="p"/>
          </m:rPr>
          <w:rPr>
            <w:rFonts w:ascii="Cambria Math" w:hAnsi="Cambria Math"/>
            <w:lang w:val="es-CO"/>
          </w:rPr>
          <m:t>=log</m:t>
        </m:r>
        <m:r>
          <w:rPr>
            <w:rFonts w:ascii="Cambria Math" w:hAnsi="Cambria Math"/>
          </w:rPr>
          <m:t>L</m:t>
        </m:r>
      </m:oMath>
      <w:r w:rsidRPr="00C84B42">
        <w:rPr>
          <w:lang w:val="es-CO"/>
        </w:rPr>
        <w:t xml:space="preserve"> y </w:t>
      </w:r>
      <m:oMath>
        <m:r>
          <w:rPr>
            <w:rFonts w:ascii="Cambria Math" w:hAnsi="Cambria Math"/>
          </w:rPr>
          <m:t>y</m:t>
        </m:r>
        <m:r>
          <m:rPr>
            <m:sty m:val="p"/>
          </m:rPr>
          <w:rPr>
            <w:rFonts w:ascii="Cambria Math" w:hAnsi="Cambria Math"/>
            <w:lang w:val="es-CO"/>
          </w:rPr>
          <m:t>=log</m:t>
        </m:r>
        <m:r>
          <w:rPr>
            <w:rFonts w:ascii="Cambria Math" w:hAnsi="Cambria Math"/>
          </w:rPr>
          <m:t>T</m:t>
        </m:r>
      </m:oMath>
      <w:r w:rsidRPr="00C84B42">
        <w:rPr>
          <w:lang w:val="es-CO"/>
        </w:rPr>
        <w:t xml:space="preserve">. </w:t>
      </w:r>
      <w:r>
        <w:t>Observamos pares ruidosos</w:t>
      </w:r>
    </w:p>
    <w:p w14:paraId="08FDF98F" w14:textId="77777777" w:rsidR="00572EA2" w:rsidRDefault="00000000">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c</m:t>
          </m:r>
          <m:r>
            <m:rPr>
              <m:sty m:val="p"/>
            </m:rPr>
            <w:rPr>
              <w:rFonts w:ascii="Cambria Math" w:hAnsi="Cambria Math"/>
            </w:rPr>
            <m:t>,</m:t>
          </m:r>
        </m:oMath>
      </m:oMathPara>
    </w:p>
    <w:p w14:paraId="125BA291" w14:textId="77777777" w:rsidR="00572EA2" w:rsidRPr="00C84B42" w:rsidRDefault="00000000">
      <w:pPr>
        <w:pStyle w:val="FirstParagraph"/>
        <w:rPr>
          <w:lang w:val="es-CO"/>
        </w:rPr>
      </w:pPr>
      <w:r w:rsidRPr="00C84B42">
        <w:rPr>
          <w:lang w:val="es-CO"/>
        </w:rPr>
        <w:t xml:space="preserve">con errores de medición </w:t>
      </w:r>
      <m:oMath>
        <m:sSub>
          <m:sSubPr>
            <m:ctrlPr>
              <w:rPr>
                <w:rFonts w:ascii="Cambria Math" w:hAnsi="Cambria Math"/>
              </w:rPr>
            </m:ctrlPr>
          </m:sSubPr>
          <m:e>
            <m:r>
              <w:rPr>
                <w:rFonts w:ascii="Cambria Math" w:hAnsi="Cambria Math"/>
              </w:rPr>
              <m:t>ξ</m:t>
            </m:r>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ε</m:t>
            </m:r>
          </m:e>
          <m:sub>
            <m:r>
              <w:rPr>
                <w:rFonts w:ascii="Cambria Math" w:hAnsi="Cambria Math"/>
              </w:rPr>
              <m:t>i</m:t>
            </m:r>
          </m:sub>
        </m:sSub>
      </m:oMath>
      <w:r w:rsidRPr="00C84B42">
        <w:rPr>
          <w:lang w:val="es-CO"/>
        </w:rPr>
        <w:t xml:space="preserve"> (media cero, varianza finita). El objetivo es el </w:t>
      </w:r>
      <w:r w:rsidRPr="00C84B42">
        <w:rPr>
          <w:b/>
          <w:bCs/>
          <w:lang w:val="es-CO"/>
        </w:rPr>
        <w:t>exponente de coherencia</w:t>
      </w:r>
      <w:r w:rsidRPr="00C84B42">
        <w:rPr>
          <w:lang w:val="es-CO"/>
        </w:rPr>
        <w:t xml:space="preserve"> </w:t>
      </w:r>
      <m:oMath>
        <m:r>
          <w:rPr>
            <w:rFonts w:ascii="Cambria Math" w:hAnsi="Cambria Math"/>
          </w:rPr>
          <m:t>α</m:t>
        </m:r>
      </m:oMath>
      <w:r w:rsidRPr="00C84B42">
        <w:rPr>
          <w:lang w:val="es-CO"/>
        </w:rPr>
        <w:t xml:space="preserve"> dentro de un </w:t>
      </w:r>
      <w:r w:rsidRPr="00C84B42">
        <w:rPr>
          <w:b/>
          <w:bCs/>
          <w:lang w:val="es-CO"/>
        </w:rPr>
        <w:t>contenedor de coherencia</w:t>
      </w:r>
      <w:r w:rsidRPr="00C84B42">
        <w:rPr>
          <w:lang w:val="es-CO"/>
        </w:rPr>
        <w:t xml:space="preserve"> (Sec. 3).</w:t>
      </w:r>
    </w:p>
    <w:p w14:paraId="60785051" w14:textId="77777777" w:rsidR="00572EA2" w:rsidRPr="00C84B42" w:rsidRDefault="00000000">
      <w:pPr>
        <w:pStyle w:val="BodyText"/>
        <w:rPr>
          <w:lang w:val="es-CO"/>
        </w:rPr>
      </w:pPr>
      <w:r w:rsidRPr="00C84B42">
        <w:rPr>
          <w:b/>
          <w:bCs/>
          <w:lang w:val="es-CO"/>
        </w:rPr>
        <w:t>Amenaza al OLS.</w:t>
      </w:r>
      <w:r w:rsidRPr="00C84B42">
        <w:rPr>
          <w:lang w:val="es-CO"/>
        </w:rPr>
        <w:t xml:space="preserve"> Si </w:t>
      </w:r>
      <m:oMath>
        <m:r>
          <w:rPr>
            <w:rFonts w:ascii="Cambria Math" w:hAnsi="Cambria Math"/>
          </w:rPr>
          <m:t>Var</m:t>
        </m:r>
        <m:d>
          <m:dPr>
            <m:ctrlPr>
              <w:rPr>
                <w:rFonts w:ascii="Cambria Math" w:hAnsi="Cambria Math"/>
              </w:rPr>
            </m:ctrlPr>
          </m:dPr>
          <m:e>
            <m:r>
              <w:rPr>
                <w:rFonts w:ascii="Cambria Math" w:hAnsi="Cambria Math"/>
              </w:rPr>
              <m:t>ξ</m:t>
            </m:r>
          </m:e>
        </m:d>
        <m:r>
          <m:rPr>
            <m:sty m:val="p"/>
          </m:rPr>
          <w:rPr>
            <w:rFonts w:ascii="Cambria Math" w:hAnsi="Cambria Math"/>
            <w:lang w:val="es-CO"/>
          </w:rPr>
          <m:t>&gt;</m:t>
        </m:r>
        <m:r>
          <w:rPr>
            <w:rFonts w:ascii="Cambria Math" w:hAnsi="Cambria Math"/>
            <w:lang w:val="es-CO"/>
          </w:rPr>
          <m:t>0</m:t>
        </m:r>
      </m:oMath>
      <w:r w:rsidRPr="00C84B42">
        <w:rPr>
          <w:lang w:val="es-CO"/>
        </w:rPr>
        <w:t xml:space="preserve">, OLS en </w:t>
      </w:r>
      <m:oMath>
        <m:d>
          <m:dPr>
            <m:ctrlPr>
              <w:rPr>
                <w:rFonts w:ascii="Cambria Math" w:hAnsi="Cambria Math"/>
              </w:rPr>
            </m:ctrlPr>
          </m:dPr>
          <m:e>
            <m:r>
              <w:rPr>
                <w:rFonts w:ascii="Cambria Math" w:hAnsi="Cambria Math"/>
              </w:rPr>
              <m:t>x</m:t>
            </m:r>
            <m:r>
              <m:rPr>
                <m:sty m:val="p"/>
              </m:rPr>
              <w:rPr>
                <w:rFonts w:ascii="Cambria Math" w:hAnsi="Cambria Math"/>
                <w:lang w:val="es-CO"/>
              </w:rPr>
              <m:t>,</m:t>
            </m:r>
            <m:r>
              <w:rPr>
                <w:rFonts w:ascii="Cambria Math" w:hAnsi="Cambria Math"/>
              </w:rPr>
              <m:t>y</m:t>
            </m:r>
          </m:e>
        </m:d>
      </m:oMath>
      <w:r w:rsidRPr="00C84B42">
        <w:rPr>
          <w:lang w:val="es-CO"/>
        </w:rPr>
        <w:t xml:space="preserve"> está </w:t>
      </w:r>
      <w:r w:rsidRPr="00C84B42">
        <w:rPr>
          <w:b/>
          <w:bCs/>
          <w:lang w:val="es-CO"/>
        </w:rPr>
        <w:t>atenuado</w:t>
      </w:r>
      <w:r w:rsidRPr="00C84B42">
        <w:rPr>
          <w:lang w:val="es-CO"/>
        </w:rPr>
        <w:t xml:space="preserve">: </w:t>
      </w:r>
      <m:oMath>
        <m:r>
          <m:rPr>
            <m:scr m:val="double-struck"/>
            <m:sty m:val="p"/>
          </m:rPr>
          <w:rPr>
            <w:rFonts w:ascii="Cambria Math" w:hAnsi="Cambria Math"/>
          </w:rPr>
          <m:t>E</m:t>
        </m:r>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OLS</m:t>
            </m:r>
          </m:sub>
        </m:sSub>
        <m:r>
          <m:rPr>
            <m:sty m:val="p"/>
          </m:rPr>
          <w:rPr>
            <w:rFonts w:ascii="Cambria Math" w:hAnsi="Cambria Math"/>
            <w:lang w:val="es-CO"/>
          </w:rPr>
          <m:t>]&lt;</m:t>
        </m:r>
        <m:r>
          <w:rPr>
            <w:rFonts w:ascii="Cambria Math" w:hAnsi="Cambria Math"/>
          </w:rPr>
          <m:t>α</m:t>
        </m:r>
      </m:oMath>
      <w:r w:rsidRPr="00C84B42">
        <w:rPr>
          <w:lang w:val="es-CO"/>
        </w:rPr>
        <w:t>.</w:t>
      </w:r>
    </w:p>
    <w:p w14:paraId="02AE23BF" w14:textId="77777777" w:rsidR="00572EA2" w:rsidRPr="00C84B42" w:rsidRDefault="00000000">
      <w:pPr>
        <w:pStyle w:val="BodyText"/>
        <w:rPr>
          <w:lang w:val="es-CO"/>
        </w:rPr>
      </w:pPr>
      <w:r w:rsidRPr="00C84B42">
        <w:rPr>
          <w:b/>
          <w:bCs/>
          <w:lang w:val="es-CO"/>
        </w:rPr>
        <w:t>4.2 Estimador primario: Regresión de Distancia Ortogonal (ODR/TLS)</w:t>
      </w:r>
    </w:p>
    <w:p w14:paraId="6D9E1493" w14:textId="77777777" w:rsidR="00572EA2" w:rsidRPr="00C84B42" w:rsidRDefault="00000000">
      <w:pPr>
        <w:pStyle w:val="BodyText"/>
        <w:rPr>
          <w:lang w:val="es-CO"/>
        </w:rPr>
      </w:pPr>
      <w:r w:rsidRPr="00C84B42">
        <w:rPr>
          <w:lang w:val="es-CO"/>
        </w:rPr>
        <w:t xml:space="preserve">Minimizamos residuos ortogonales con pesos por punto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C84B42">
        <w:rPr>
          <w:lang w:val="es-CO"/>
        </w:rPr>
        <w:t xml:space="preserve"> :</w:t>
      </w:r>
    </w:p>
    <w:p w14:paraId="64884277" w14:textId="77777777" w:rsidR="00572EA2" w:rsidRPr="00C84B42" w:rsidRDefault="00000000">
      <w:pPr>
        <w:pStyle w:val="BodyText"/>
        <w:rPr>
          <w:lang w:val="es-CO"/>
        </w:rPr>
      </w:pPr>
      <m:oMathPara>
        <m:oMathParaPr>
          <m:jc m:val="center"/>
        </m:oMathParaPr>
        <m:oMath>
          <m:limLow>
            <m:limLowPr>
              <m:ctrlPr>
                <w:rPr>
                  <w:rFonts w:ascii="Cambria Math" w:hAnsi="Cambria Math"/>
                </w:rPr>
              </m:ctrlPr>
            </m:limLowPr>
            <m:e>
              <m:r>
                <m:rPr>
                  <m:sty m:val="p"/>
                </m:rPr>
                <w:rPr>
                  <w:rFonts w:ascii="Cambria Math" w:hAnsi="Cambria Math"/>
                  <w:lang w:val="es-CO"/>
                </w:rPr>
                <m:t>min</m:t>
              </m:r>
              <m:r>
                <w:rPr>
                  <w:rFonts w:ascii="Cambria Math" w:hAnsi="Cambria Math"/>
                  <w:lang w:val="es-CO"/>
                </w:rPr>
                <m:t>     </m:t>
              </m:r>
            </m:e>
            <m:lim>
              <m:r>
                <w:rPr>
                  <w:rFonts w:ascii="Cambria Math" w:hAnsi="Cambria Math"/>
                </w:rPr>
                <m:t>α</m:t>
              </m:r>
              <m:r>
                <m:rPr>
                  <m:sty m:val="p"/>
                </m:rPr>
                <w:rPr>
                  <w:rFonts w:ascii="Cambria Math" w:hAnsi="Cambria Math"/>
                  <w:lang w:val="es-CO"/>
                </w:rPr>
                <m:t>,</m:t>
              </m:r>
              <m:r>
                <w:rPr>
                  <w:rFonts w:ascii="Cambria Math" w:hAnsi="Cambria Math"/>
                </w:rPr>
                <m:t>c</m:t>
              </m:r>
              <m:r>
                <w:rPr>
                  <w:rFonts w:ascii="Cambria Math" w:hAnsi="Cambria Math"/>
                  <w:lang w:val="es-CO"/>
                </w:rPr>
                <m:t>     </m:t>
              </m:r>
            </m:lim>
          </m:limLow>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i</m:t>
                  </m:r>
                </m:sub>
              </m:sSub>
              <m:r>
                <m:rPr>
                  <m:nor/>
                </m:rPr>
                <w:rPr>
                  <w:lang w:val="es-CO"/>
                </w:rPr>
                <m:t xml:space="preserve"> </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lang w:val="es-CO"/>
                            </w:rPr>
                            <m:t>-</m:t>
                          </m:r>
                          <m:r>
                            <w:rPr>
                              <w:rFonts w:ascii="Cambria Math" w:hAnsi="Cambria Math"/>
                            </w:rPr>
                            <m:t>α</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es-CO"/>
                            </w:rPr>
                            <m:t>-</m:t>
                          </m:r>
                          <m:r>
                            <w:rPr>
                              <w:rFonts w:ascii="Cambria Math" w:hAnsi="Cambria Math"/>
                            </w:rPr>
                            <m:t>c</m:t>
                          </m:r>
                        </m:e>
                      </m:d>
                    </m:e>
                    <m:sup>
                      <m:r>
                        <w:rPr>
                          <w:rFonts w:ascii="Cambria Math" w:hAnsi="Cambria Math"/>
                          <w:lang w:val="es-CO"/>
                        </w:rPr>
                        <m:t>2</m:t>
                      </m:r>
                    </m:sup>
                  </m:sSup>
                </m:num>
                <m:den>
                  <m:sSubSup>
                    <m:sSubSupPr>
                      <m:ctrlPr>
                        <w:rPr>
                          <w:rFonts w:ascii="Cambria Math" w:hAnsi="Cambria Math"/>
                        </w:rPr>
                      </m:ctrlPr>
                    </m:sSubSupPr>
                    <m:e>
                      <m:r>
                        <w:rPr>
                          <w:rFonts w:ascii="Cambria Math" w:hAnsi="Cambria Math"/>
                        </w:rPr>
                        <m:t>σ</m:t>
                      </m:r>
                    </m:e>
                    <m:sub>
                      <m:r>
                        <w:rPr>
                          <w:rFonts w:ascii="Cambria Math" w:hAnsi="Cambria Math"/>
                        </w:rPr>
                        <m:t>y</m:t>
                      </m:r>
                      <m:r>
                        <m:rPr>
                          <m:sty m:val="p"/>
                        </m:rPr>
                        <w:rPr>
                          <w:rFonts w:ascii="Cambria Math" w:hAnsi="Cambria Math"/>
                          <w:lang w:val="es-CO"/>
                        </w:rPr>
                        <m:t>,</m:t>
                      </m:r>
                      <m:r>
                        <w:rPr>
                          <w:rFonts w:ascii="Cambria Math" w:hAnsi="Cambria Math"/>
                        </w:rPr>
                        <m:t>i</m:t>
                      </m:r>
                    </m:sub>
                    <m:sup>
                      <m:r>
                        <w:rPr>
                          <w:rFonts w:ascii="Cambria Math" w:hAnsi="Cambria Math"/>
                          <w:lang w:val="es-CO"/>
                        </w:rPr>
                        <m:t>2</m:t>
                      </m:r>
                    </m:sup>
                  </m:sSubSup>
                  <m:r>
                    <m:rPr>
                      <m:sty m:val="p"/>
                    </m:rPr>
                    <w:rPr>
                      <w:rFonts w:ascii="Cambria Math" w:hAnsi="Cambria Math"/>
                      <w:lang w:val="es-CO"/>
                    </w:rPr>
                    <m:t>+</m:t>
                  </m:r>
                  <m:sSup>
                    <m:sSupPr>
                      <m:ctrlPr>
                        <w:rPr>
                          <w:rFonts w:ascii="Cambria Math" w:hAnsi="Cambria Math"/>
                        </w:rPr>
                      </m:ctrlPr>
                    </m:sSupPr>
                    <m:e>
                      <m:r>
                        <w:rPr>
                          <w:rFonts w:ascii="Cambria Math" w:hAnsi="Cambria Math"/>
                        </w:rPr>
                        <m:t>α</m:t>
                      </m:r>
                    </m:e>
                    <m:sup>
                      <m:r>
                        <w:rPr>
                          <w:rFonts w:ascii="Cambria Math" w:hAnsi="Cambria Math"/>
                          <w:lang w:val="es-CO"/>
                        </w:rPr>
                        <m:t>2</m:t>
                      </m:r>
                    </m:sup>
                  </m:sSup>
                  <m:sSubSup>
                    <m:sSubSupPr>
                      <m:ctrlPr>
                        <w:rPr>
                          <w:rFonts w:ascii="Cambria Math" w:hAnsi="Cambria Math"/>
                        </w:rPr>
                      </m:ctrlPr>
                    </m:sSubSupPr>
                    <m:e>
                      <m:r>
                        <w:rPr>
                          <w:rFonts w:ascii="Cambria Math" w:hAnsi="Cambria Math"/>
                        </w:rPr>
                        <m:t>σ</m:t>
                      </m:r>
                    </m:e>
                    <m:sub>
                      <m:r>
                        <w:rPr>
                          <w:rFonts w:ascii="Cambria Math" w:hAnsi="Cambria Math"/>
                        </w:rPr>
                        <m:t>x</m:t>
                      </m:r>
                      <m:r>
                        <m:rPr>
                          <m:sty m:val="p"/>
                        </m:rPr>
                        <w:rPr>
                          <w:rFonts w:ascii="Cambria Math" w:hAnsi="Cambria Math"/>
                          <w:lang w:val="es-CO"/>
                        </w:rPr>
                        <m:t>,</m:t>
                      </m:r>
                      <m:r>
                        <w:rPr>
                          <w:rFonts w:ascii="Cambria Math" w:hAnsi="Cambria Math"/>
                        </w:rPr>
                        <m:t>i</m:t>
                      </m:r>
                    </m:sub>
                    <m:sup>
                      <m:r>
                        <w:rPr>
                          <w:rFonts w:ascii="Cambria Math" w:hAnsi="Cambria Math"/>
                          <w:lang w:val="es-CO"/>
                        </w:rPr>
                        <m:t>2</m:t>
                      </m:r>
                    </m:sup>
                  </m:sSubSup>
                </m:den>
              </m:f>
            </m:e>
          </m:nary>
        </m:oMath>
      </m:oMathPara>
    </w:p>
    <w:p w14:paraId="5A6AB1C3" w14:textId="77777777" w:rsidR="00572EA2" w:rsidRPr="00C84B42" w:rsidRDefault="00000000">
      <w:pPr>
        <w:numPr>
          <w:ilvl w:val="0"/>
          <w:numId w:val="22"/>
        </w:numPr>
        <w:rPr>
          <w:lang w:val="es-CO"/>
        </w:rPr>
      </w:pPr>
      <w:r w:rsidRPr="00C84B42">
        <w:rPr>
          <w:b/>
          <w:bCs/>
          <w:lang w:val="es-CO"/>
        </w:rPr>
        <w:t>Pesos.</w:t>
      </w:r>
      <w:r w:rsidRPr="00C84B42">
        <w:rPr>
          <w:lang w:val="es-CO"/>
        </w:rPr>
        <w:t xml:space="preserve"> Si hay EE de réplica disponibles, establecer </w:t>
      </w:r>
      <m:oMath>
        <m:sSub>
          <m:sSubPr>
            <m:ctrlPr>
              <w:rPr>
                <w:rFonts w:ascii="Cambria Math" w:hAnsi="Cambria Math"/>
              </w:rPr>
            </m:ctrlPr>
          </m:sSubPr>
          <m:e>
            <m:r>
              <w:rPr>
                <w:rFonts w:ascii="Cambria Math" w:hAnsi="Cambria Math"/>
              </w:rPr>
              <m:t>σ</m:t>
            </m:r>
          </m:e>
          <m:sub>
            <m:r>
              <w:rPr>
                <w:rFonts w:ascii="Cambria Math" w:hAnsi="Cambria Math"/>
              </w:rPr>
              <m:t>x</m:t>
            </m:r>
            <m:r>
              <m:rPr>
                <m:sty m:val="p"/>
              </m:rPr>
              <w:rPr>
                <w:rFonts w:ascii="Cambria Math" w:hAnsi="Cambria Math"/>
                <w:lang w:val="es-CO"/>
              </w:rPr>
              <m:t>,</m:t>
            </m:r>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σ</m:t>
            </m:r>
          </m:e>
          <m:sub>
            <m:r>
              <w:rPr>
                <w:rFonts w:ascii="Cambria Math" w:hAnsi="Cambria Math"/>
              </w:rPr>
              <m:t>y</m:t>
            </m:r>
            <m:r>
              <m:rPr>
                <m:sty m:val="p"/>
              </m:rPr>
              <w:rPr>
                <w:rFonts w:ascii="Cambria Math" w:hAnsi="Cambria Math"/>
                <w:lang w:val="es-CO"/>
              </w:rPr>
              <m:t>,</m:t>
            </m:r>
            <m:r>
              <w:rPr>
                <w:rFonts w:ascii="Cambria Math" w:hAnsi="Cambria Math"/>
              </w:rPr>
              <m:t>i</m:t>
            </m:r>
          </m:sub>
        </m:sSub>
      </m:oMath>
      <w:r w:rsidRPr="00C84B42">
        <w:rPr>
          <w:lang w:val="es-CO"/>
        </w:rPr>
        <w:t xml:space="preserve"> correspondientemente; sino usar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s-CO"/>
          </w:rPr>
          <m:t>=</m:t>
        </m:r>
        <m:r>
          <w:rPr>
            <w:rFonts w:ascii="Cambria Math" w:hAnsi="Cambria Math"/>
            <w:lang w:val="es-CO"/>
          </w:rPr>
          <m:t>1</m:t>
        </m:r>
      </m:oMath>
      <w:r w:rsidRPr="00C84B42">
        <w:rPr>
          <w:lang w:val="es-CO"/>
        </w:rPr>
        <w:t>.</w:t>
      </w:r>
    </w:p>
    <w:p w14:paraId="4A325A35" w14:textId="77777777" w:rsidR="00572EA2" w:rsidRPr="00C84B42" w:rsidRDefault="00000000">
      <w:pPr>
        <w:numPr>
          <w:ilvl w:val="0"/>
          <w:numId w:val="22"/>
        </w:numPr>
        <w:rPr>
          <w:lang w:val="es-CO"/>
        </w:rPr>
      </w:pPr>
      <w:r w:rsidRPr="00C84B42">
        <w:rPr>
          <w:b/>
          <w:bCs/>
          <w:lang w:val="es-CO"/>
        </w:rPr>
        <w:t>Inicialización.</w:t>
      </w:r>
      <w:r w:rsidRPr="00C84B42">
        <w:rPr>
          <w:lang w:val="es-CO"/>
        </w:rPr>
        <w:t xml:space="preserve"> Pendiente </w:t>
      </w:r>
      <w:r w:rsidRPr="00C84B42">
        <w:rPr>
          <w:b/>
          <w:bCs/>
          <w:lang w:val="es-CO"/>
        </w:rPr>
        <w:t>Theil–Sen</w:t>
      </w:r>
      <w:r w:rsidRPr="00C84B42">
        <w:rPr>
          <w:lang w:val="es-CO"/>
        </w:rPr>
        <w:t xml:space="preserve"> (Sec. 4.3) e intercepto mediano.</w:t>
      </w:r>
    </w:p>
    <w:p w14:paraId="08BB9154" w14:textId="77777777" w:rsidR="00572EA2" w:rsidRPr="00C84B42" w:rsidRDefault="00000000">
      <w:pPr>
        <w:numPr>
          <w:ilvl w:val="0"/>
          <w:numId w:val="22"/>
        </w:numPr>
        <w:rPr>
          <w:lang w:val="es-CO"/>
        </w:rPr>
      </w:pPr>
      <w:r w:rsidRPr="00C84B42">
        <w:rPr>
          <w:b/>
          <w:bCs/>
          <w:lang w:val="es-CO"/>
        </w:rPr>
        <w:t>ICs.</w:t>
      </w:r>
      <w:r w:rsidRPr="00C84B42">
        <w:rPr>
          <w:lang w:val="es-CO"/>
        </w:rPr>
        <w:t xml:space="preserve"> </w:t>
      </w:r>
      <w:r w:rsidRPr="00C84B42">
        <w:rPr>
          <w:b/>
          <w:bCs/>
          <w:lang w:val="es-CO"/>
        </w:rPr>
        <w:t>Bootstrap agrupado</w:t>
      </w:r>
      <w:r w:rsidRPr="00C84B42">
        <w:rPr>
          <w:lang w:val="es-CO"/>
        </w:rPr>
        <w:t xml:space="preserve"> no paramétrico (por parche/cuenca/réplica) con </w:t>
      </w:r>
      <m:oMath>
        <m:r>
          <w:rPr>
            <w:rFonts w:ascii="Cambria Math" w:hAnsi="Cambria Math"/>
          </w:rPr>
          <m:t>B</m:t>
        </m:r>
        <m:r>
          <m:rPr>
            <m:sty m:val="p"/>
          </m:rPr>
          <w:rPr>
            <w:rFonts w:ascii="Cambria Math" w:hAnsi="Cambria Math"/>
            <w:lang w:val="es-CO"/>
          </w:rPr>
          <m:t>≥</m:t>
        </m:r>
        <m:r>
          <w:rPr>
            <w:rFonts w:ascii="Cambria Math" w:hAnsi="Cambria Math"/>
            <w:lang w:val="es-CO"/>
          </w:rPr>
          <m:t>2000</m:t>
        </m:r>
      </m:oMath>
      <w:r w:rsidRPr="00C84B42">
        <w:rPr>
          <w:lang w:val="es-CO"/>
        </w:rPr>
        <w:t>.</w:t>
      </w:r>
    </w:p>
    <w:p w14:paraId="1EC2F07A" w14:textId="77777777" w:rsidR="00572EA2" w:rsidRPr="00C84B42" w:rsidRDefault="00000000">
      <w:pPr>
        <w:numPr>
          <w:ilvl w:val="0"/>
          <w:numId w:val="22"/>
        </w:numPr>
        <w:rPr>
          <w:lang w:val="es-CO"/>
        </w:rPr>
      </w:pPr>
      <w:r w:rsidRPr="00C84B42">
        <w:rPr>
          <w:b/>
          <w:bCs/>
          <w:lang w:val="es-CO"/>
        </w:rPr>
        <w:t>Diagnósticos.</w:t>
      </w:r>
      <w:r w:rsidRPr="00C84B42">
        <w:rPr>
          <w:lang w:val="es-CO"/>
        </w:rPr>
        <w:t xml:space="preserve"> Número de condición &lt; </w:t>
      </w:r>
      <m:oMath>
        <m:sSup>
          <m:sSupPr>
            <m:ctrlPr>
              <w:rPr>
                <w:rFonts w:ascii="Cambria Math" w:hAnsi="Cambria Math"/>
              </w:rPr>
            </m:ctrlPr>
          </m:sSupPr>
          <m:e>
            <m:r>
              <w:rPr>
                <w:rFonts w:ascii="Cambria Math" w:hAnsi="Cambria Math"/>
                <w:lang w:val="es-CO"/>
              </w:rPr>
              <m:t>10</m:t>
            </m:r>
          </m:e>
          <m:sup>
            <m:r>
              <w:rPr>
                <w:rFonts w:ascii="Cambria Math" w:hAnsi="Cambria Math"/>
                <w:lang w:val="es-CO"/>
              </w:rPr>
              <m:t>4</m:t>
            </m:r>
          </m:sup>
        </m:sSup>
      </m:oMath>
      <w:r w:rsidRPr="00C84B42">
        <w:rPr>
          <w:lang w:val="es-CO"/>
        </w:rPr>
        <w:t xml:space="preserve">; </w:t>
      </w:r>
      <w:r w:rsidRPr="00C84B42">
        <w:rPr>
          <w:b/>
          <w:bCs/>
          <w:lang w:val="es-CO"/>
        </w:rPr>
        <w:t>influencia máxima</w:t>
      </w:r>
      <w:r w:rsidRPr="00C84B42">
        <w:rPr>
          <w:lang w:val="es-CO"/>
        </w:rPr>
        <w:t xml:space="preserve"> &lt; 0.25 (marcar si se excede).</w:t>
      </w:r>
    </w:p>
    <w:p w14:paraId="37902B33" w14:textId="77777777" w:rsidR="00572EA2" w:rsidRPr="00C84B42" w:rsidRDefault="00000000">
      <w:pPr>
        <w:pStyle w:val="FirstParagraph"/>
        <w:rPr>
          <w:lang w:val="es-CO"/>
        </w:rPr>
      </w:pPr>
      <w:r w:rsidRPr="00C84B42">
        <w:rPr>
          <w:b/>
          <w:bCs/>
          <w:lang w:val="es-CO"/>
        </w:rPr>
        <w:t>Reporte</w:t>
      </w:r>
      <w:r w:rsidRPr="00C84B42">
        <w:rPr>
          <w:lang w:val="es-CO"/>
        </w:rPr>
        <w:t xml:space="preserve">: </w:t>
      </w:r>
      <m:oMath>
        <m:acc>
          <m:accPr>
            <m:ctrlPr>
              <w:rPr>
                <w:rFonts w:ascii="Cambria Math" w:hAnsi="Cambria Math"/>
              </w:rPr>
            </m:ctrlPr>
          </m:accPr>
          <m:e>
            <m:r>
              <w:rPr>
                <w:rFonts w:ascii="Cambria Math" w:hAnsi="Cambria Math"/>
              </w:rPr>
              <m:t>α</m:t>
            </m:r>
          </m:e>
        </m:acc>
      </m:oMath>
      <w:r w:rsidRPr="00C84B42">
        <w:rPr>
          <w:lang w:val="es-CO"/>
        </w:rPr>
        <w:t xml:space="preserve"> (ICs 50/95%), </w:t>
      </w:r>
      <m:oMath>
        <m:acc>
          <m:accPr>
            <m:ctrlPr>
              <w:rPr>
                <w:rFonts w:ascii="Cambria Math" w:hAnsi="Cambria Math"/>
              </w:rPr>
            </m:ctrlPr>
          </m:accPr>
          <m:e>
            <m:r>
              <w:rPr>
                <w:rFonts w:ascii="Cambria Math" w:hAnsi="Cambria Math"/>
              </w:rPr>
              <m:t>c</m:t>
            </m:r>
          </m:e>
        </m:acc>
      </m:oMath>
      <w:r w:rsidRPr="00C84B42">
        <w:rPr>
          <w:lang w:val="es-CO"/>
        </w:rPr>
        <w:t>, influencia máxima, estado de convergencia.</w:t>
      </w:r>
    </w:p>
    <w:p w14:paraId="30D603D1" w14:textId="77777777" w:rsidR="00572EA2" w:rsidRPr="00C84B42" w:rsidRDefault="00000000">
      <w:pPr>
        <w:pStyle w:val="BodyText"/>
        <w:rPr>
          <w:lang w:val="es-CO"/>
        </w:rPr>
      </w:pPr>
      <w:r w:rsidRPr="00C84B42">
        <w:rPr>
          <w:b/>
          <w:bCs/>
          <w:lang w:val="es-CO"/>
        </w:rPr>
        <w:t>4.3 Verificación robusta: Theil–Sen (TS)</w:t>
      </w:r>
    </w:p>
    <w:p w14:paraId="1D5D3CEC" w14:textId="77777777" w:rsidR="00572EA2"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TS</m:t>
              </m:r>
            </m:sub>
          </m:sSub>
          <m:r>
            <m:rPr>
              <m:sty m:val="p"/>
            </m:rPr>
            <w:rPr>
              <w:rFonts w:ascii="Cambria Math" w:hAnsi="Cambria Math"/>
            </w:rPr>
            <m:t>=</m:t>
          </m:r>
          <m:sSub>
            <m:sSubPr>
              <m:ctrlPr>
                <w:rPr>
                  <w:rFonts w:ascii="Cambria Math" w:hAnsi="Cambria Math"/>
                </w:rPr>
              </m:ctrlPr>
            </m:sSubPr>
            <m:e>
              <m:r>
                <w:rPr>
                  <w:rFonts w:ascii="Cambria Math" w:hAnsi="Cambria Math"/>
                </w:rPr>
                <m:t>mediana</m:t>
              </m:r>
            </m:e>
            <m:sub>
              <m:r>
                <w:rPr>
                  <w:rFonts w:ascii="Cambria Math" w:hAnsi="Cambria Math"/>
                </w:rPr>
                <m:t>i</m:t>
              </m:r>
              <m:r>
                <m:rPr>
                  <m:sty m:val="p"/>
                </m:rPr>
                <w:rPr>
                  <w:rFonts w:ascii="Cambria Math" w:hAnsi="Cambria Math"/>
                </w:rPr>
                <m:t>&lt;</m:t>
              </m:r>
              <m:r>
                <w:rPr>
                  <w:rFonts w:ascii="Cambria Math" w:hAnsi="Cambria Math"/>
                </w:rPr>
                <m:t>j</m:t>
              </m:r>
            </m:sub>
          </m:sSub>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TS</m:t>
              </m:r>
            </m:sub>
          </m:sSub>
          <m:r>
            <m:rPr>
              <m:sty m:val="p"/>
            </m:rPr>
            <w:rPr>
              <w:rFonts w:ascii="Cambria Math" w:hAnsi="Cambria Math"/>
            </w:rPr>
            <m:t>=</m:t>
          </m:r>
          <m:sSub>
            <m:sSubPr>
              <m:ctrlPr>
                <w:rPr>
                  <w:rFonts w:ascii="Cambria Math" w:hAnsi="Cambria Math"/>
                </w:rPr>
              </m:ctrlPr>
            </m:sSubPr>
            <m:e>
              <m:r>
                <w:rPr>
                  <w:rFonts w:ascii="Cambria Math" w:hAnsi="Cambria Math"/>
                </w:rPr>
                <m:t>mediana</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TS</m:t>
                  </m:r>
                </m:sub>
              </m:sSub>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oMath>
      </m:oMathPara>
    </w:p>
    <w:p w14:paraId="1CF6F4F7" w14:textId="77777777" w:rsidR="00572EA2" w:rsidRPr="00C84B42" w:rsidRDefault="00000000">
      <w:pPr>
        <w:numPr>
          <w:ilvl w:val="0"/>
          <w:numId w:val="23"/>
        </w:numPr>
        <w:rPr>
          <w:lang w:val="es-CO"/>
        </w:rPr>
      </w:pPr>
      <w:r w:rsidRPr="00C84B42">
        <w:rPr>
          <w:b/>
          <w:bCs/>
          <w:lang w:val="es-CO"/>
        </w:rPr>
        <w:t>Uso</w:t>
      </w:r>
      <w:r w:rsidRPr="00C84B42">
        <w:rPr>
          <w:lang w:val="es-CO"/>
        </w:rPr>
        <w:t xml:space="preserve"> como (i) inicializador robusto para ODR, (ii) línea de sensibilidad en paneles de colapso.</w:t>
      </w:r>
    </w:p>
    <w:p w14:paraId="4920694B" w14:textId="77777777" w:rsidR="00572EA2" w:rsidRPr="00C84B42" w:rsidRDefault="00000000">
      <w:pPr>
        <w:numPr>
          <w:ilvl w:val="0"/>
          <w:numId w:val="23"/>
        </w:numPr>
        <w:rPr>
          <w:lang w:val="es-CO"/>
        </w:rPr>
      </w:pPr>
      <w:r w:rsidRPr="00C84B42">
        <w:rPr>
          <w:b/>
          <w:bCs/>
          <w:lang w:val="es-CO"/>
        </w:rPr>
        <w:t>Sesgo.</w:t>
      </w:r>
      <w:r w:rsidRPr="00C84B42">
        <w:rPr>
          <w:lang w:val="es-CO"/>
        </w:rPr>
        <w:t xml:space="preserve"> Atenuación leve bajo EIV, pero alto punto de quiebre contra valores atípicos/colas pesadas.</w:t>
      </w:r>
    </w:p>
    <w:p w14:paraId="7B74399C" w14:textId="77777777" w:rsidR="00572EA2" w:rsidRPr="00C84B42" w:rsidRDefault="00000000">
      <w:pPr>
        <w:pStyle w:val="FirstParagraph"/>
        <w:rPr>
          <w:lang w:val="es-CO"/>
        </w:rPr>
      </w:pPr>
      <w:r w:rsidRPr="00C84B42">
        <w:rPr>
          <w:b/>
          <w:bCs/>
          <w:lang w:val="es-CO"/>
        </w:rPr>
        <w:t>4.4 SIMEX (opcional; cuando</w:t>
      </w:r>
      <w:r w:rsidRPr="00C84B42">
        <w:rPr>
          <w:lang w:val="es-CO"/>
        </w:rPr>
        <w:t xml:space="preserve"> </w:t>
      </w:r>
      <m:oMath>
        <m:r>
          <m:rPr>
            <m:sty m:val="b"/>
          </m:rPr>
          <w:rPr>
            <w:rFonts w:ascii="Cambria Math" w:hAnsi="Cambria Math"/>
          </w:rPr>
          <m:t>Var</m:t>
        </m:r>
        <m:d>
          <m:dPr>
            <m:ctrlPr>
              <w:rPr>
                <w:rFonts w:ascii="Cambria Math" w:hAnsi="Cambria Math"/>
              </w:rPr>
            </m:ctrlPr>
          </m:dPr>
          <m:e>
            <m:r>
              <m:rPr>
                <m:sty m:val="b"/>
              </m:rPr>
              <w:rPr>
                <w:rFonts w:ascii="Cambria Math" w:hAnsi="Cambria Math"/>
              </w:rPr>
              <m:t>ξ</m:t>
            </m:r>
          </m:e>
        </m:d>
      </m:oMath>
      <w:r w:rsidRPr="00C84B42">
        <w:rPr>
          <w:lang w:val="es-CO"/>
        </w:rPr>
        <w:t xml:space="preserve"> </w:t>
      </w:r>
      <w:r w:rsidRPr="00C84B42">
        <w:rPr>
          <w:b/>
          <w:bCs/>
          <w:lang w:val="es-CO"/>
        </w:rPr>
        <w:t>es conocida/estimable)</w:t>
      </w:r>
    </w:p>
    <w:p w14:paraId="34D30DEF" w14:textId="77777777" w:rsidR="00572EA2" w:rsidRPr="00C84B42" w:rsidRDefault="00000000">
      <w:pPr>
        <w:pStyle w:val="BodyText"/>
        <w:rPr>
          <w:lang w:val="es-CO"/>
        </w:rPr>
      </w:pPr>
      <w:r w:rsidRPr="00C84B42">
        <w:rPr>
          <w:lang w:val="es-CO"/>
        </w:rPr>
        <w:t xml:space="preserve">Si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s-CO"/>
              </w:rPr>
              <m:t>2</m:t>
            </m:r>
          </m:sup>
        </m:sSubSup>
      </m:oMath>
      <w:r w:rsidRPr="00C84B42">
        <w:rPr>
          <w:lang w:val="es-CO"/>
        </w:rPr>
        <w:t xml:space="preserve"> es conocida (delineaciones repetidas de </w:t>
      </w:r>
      <m:oMath>
        <m:r>
          <w:rPr>
            <w:rFonts w:ascii="Cambria Math" w:hAnsi="Cambria Math"/>
          </w:rPr>
          <m:t>L</m:t>
        </m:r>
      </m:oMath>
      <w:r w:rsidRPr="00C84B42">
        <w:rPr>
          <w:lang w:val="es-CO"/>
        </w:rPr>
        <w:t xml:space="preserve">, varianza inter-analista), simular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λ</m:t>
                </m:r>
              </m:e>
            </m:d>
          </m:sup>
        </m:sSup>
        <m:r>
          <m:rPr>
            <m:sty m:val="p"/>
          </m:rPr>
          <w:rPr>
            <w:rFonts w:ascii="Cambria Math" w:hAnsi="Cambria Math"/>
            <w:lang w:val="es-CO"/>
          </w:rPr>
          <m:t>=</m:t>
        </m:r>
        <m:r>
          <w:rPr>
            <w:rFonts w:ascii="Cambria Math" w:hAnsi="Cambria Math"/>
          </w:rPr>
          <m:t>x</m:t>
        </m:r>
        <m:r>
          <m:rPr>
            <m:sty m:val="p"/>
          </m:rPr>
          <w:rPr>
            <w:rFonts w:ascii="Cambria Math" w:hAnsi="Cambria Math"/>
            <w:lang w:val="es-CO"/>
          </w:rPr>
          <m:t>+</m:t>
        </m:r>
        <m:rad>
          <m:radPr>
            <m:degHide m:val="1"/>
            <m:ctrlPr>
              <w:rPr>
                <w:rFonts w:ascii="Cambria Math" w:hAnsi="Cambria Math"/>
              </w:rPr>
            </m:ctrlPr>
          </m:radPr>
          <m:deg/>
          <m:e>
            <m:r>
              <w:rPr>
                <w:rFonts w:ascii="Cambria Math" w:hAnsi="Cambria Math"/>
              </w:rPr>
              <m:t>λ</m:t>
            </m:r>
          </m:e>
        </m:rad>
        <m:r>
          <m:rPr>
            <m:nor/>
          </m:rPr>
          <w:rPr>
            <w:lang w:val="es-CO"/>
          </w:rPr>
          <m:t xml:space="preserve"> </m:t>
        </m:r>
        <m:acc>
          <m:accPr>
            <m:chr m:val="̃"/>
            <m:ctrlPr>
              <w:rPr>
                <w:rFonts w:ascii="Cambria Math" w:hAnsi="Cambria Math"/>
              </w:rPr>
            </m:ctrlPr>
          </m:accPr>
          <m:e>
            <m:r>
              <w:rPr>
                <w:rFonts w:ascii="Cambria Math" w:hAnsi="Cambria Math"/>
              </w:rPr>
              <m:t>ξ</m:t>
            </m:r>
          </m:e>
        </m:acc>
      </m:oMath>
      <w:r w:rsidRPr="00C84B42">
        <w:rPr>
          <w:lang w:val="es-CO"/>
        </w:rPr>
        <w:t xml:space="preserve"> con </w:t>
      </w:r>
      <m:oMath>
        <m:acc>
          <m:accPr>
            <m:chr m:val="̃"/>
            <m:ctrlPr>
              <w:rPr>
                <w:rFonts w:ascii="Cambria Math" w:hAnsi="Cambria Math"/>
              </w:rPr>
            </m:ctrlPr>
          </m:accPr>
          <m:e>
            <m:r>
              <w:rPr>
                <w:rFonts w:ascii="Cambria Math" w:hAnsi="Cambria Math"/>
              </w:rPr>
              <m:t>ξ</m:t>
            </m:r>
          </m:e>
        </m:acc>
        <m:r>
          <m:rPr>
            <m:sty m:val="p"/>
          </m:rPr>
          <w:rPr>
            <w:rFonts w:ascii="Cambria Math" w:hAnsi="Cambria Math"/>
            <w:lang w:val="es-CO"/>
          </w:rPr>
          <m:t>∼</m:t>
        </m:r>
        <m:r>
          <m:rPr>
            <m:scr m:val="script"/>
            <m:sty m:val="p"/>
          </m:rPr>
          <w:rPr>
            <w:rFonts w:ascii="Cambria Math" w:hAnsi="Cambria Math"/>
          </w:rPr>
          <m:t>N</m:t>
        </m:r>
        <m:d>
          <m:dPr>
            <m:ctrlPr>
              <w:rPr>
                <w:rFonts w:ascii="Cambria Math" w:hAnsi="Cambria Math"/>
              </w:rPr>
            </m:ctrlPr>
          </m:dPr>
          <m:e>
            <m:r>
              <w:rPr>
                <w:rFonts w:ascii="Cambria Math" w:hAnsi="Cambria Math"/>
                <w:lang w:val="es-CO"/>
              </w:rPr>
              <m:t>0</m:t>
            </m:r>
            <m:r>
              <m:rPr>
                <m:sty m:val="p"/>
              </m:rPr>
              <w:rPr>
                <w:rFonts w:ascii="Cambria Math" w:hAnsi="Cambria Math"/>
                <w:lang w:val="es-CO"/>
              </w:rPr>
              <m:t>,</m:t>
            </m:r>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s-CO"/>
                  </w:rPr>
                  <m:t>2</m:t>
                </m:r>
              </m:sup>
            </m:sSubSup>
          </m:e>
        </m:d>
      </m:oMath>
      <w:r w:rsidRPr="00C84B42">
        <w:rPr>
          <w:lang w:val="es-CO"/>
        </w:rPr>
        <w:t xml:space="preserve">, reajustar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λ</m:t>
            </m:r>
          </m:e>
        </m:d>
      </m:oMath>
      <w:r w:rsidRPr="00C84B42">
        <w:rPr>
          <w:lang w:val="es-CO"/>
        </w:rPr>
        <w:t xml:space="preserve"> para </w:t>
      </w:r>
      <m:oMath>
        <m:r>
          <w:rPr>
            <w:rFonts w:ascii="Cambria Math" w:hAnsi="Cambria Math"/>
          </w:rPr>
          <m:t>λ</m:t>
        </m:r>
        <m:r>
          <m:rPr>
            <m:sty m:val="p"/>
          </m:rPr>
          <w:rPr>
            <w:rFonts w:ascii="Cambria Math" w:hAnsi="Cambria Math"/>
            <w:lang w:val="es-CO"/>
          </w:rPr>
          <m:t>∈</m:t>
        </m:r>
        <m:r>
          <w:rPr>
            <w:rFonts w:ascii="Cambria Math" w:hAnsi="Cambria Math"/>
          </w:rPr>
          <m:t>Λ</m:t>
        </m:r>
        <m:r>
          <m:rPr>
            <m:sty m:val="p"/>
          </m:rPr>
          <w:rPr>
            <w:rFonts w:ascii="Cambria Math" w:hAnsi="Cambria Math"/>
            <w:lang w:val="es-CO"/>
          </w:rPr>
          <m:t>={</m:t>
        </m:r>
        <m:r>
          <w:rPr>
            <w:rFonts w:ascii="Cambria Math" w:hAnsi="Cambria Math"/>
            <w:lang w:val="es-CO"/>
          </w:rPr>
          <m:t>0.5</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1.5</m:t>
        </m:r>
        <m:r>
          <m:rPr>
            <m:sty m:val="p"/>
          </m:rPr>
          <w:rPr>
            <w:rFonts w:ascii="Cambria Math" w:hAnsi="Cambria Math"/>
            <w:lang w:val="es-CO"/>
          </w:rPr>
          <m:t>,</m:t>
        </m:r>
        <m:r>
          <w:rPr>
            <w:rFonts w:ascii="Cambria Math" w:hAnsi="Cambria Math"/>
            <w:lang w:val="es-CO"/>
          </w:rPr>
          <m:t>2</m:t>
        </m:r>
        <m:r>
          <m:rPr>
            <m:sty m:val="p"/>
          </m:rPr>
          <w:rPr>
            <w:rFonts w:ascii="Cambria Math" w:hAnsi="Cambria Math"/>
            <w:lang w:val="es-CO"/>
          </w:rPr>
          <m:t>}</m:t>
        </m:r>
      </m:oMath>
      <w:r w:rsidRPr="00C84B42">
        <w:rPr>
          <w:lang w:val="es-CO"/>
        </w:rPr>
        <w:t xml:space="preserve">, y </w:t>
      </w:r>
      <w:r w:rsidRPr="00C84B42">
        <w:rPr>
          <w:b/>
          <w:bCs/>
          <w:lang w:val="es-CO"/>
        </w:rPr>
        <w:t>extrapolar</w:t>
      </w:r>
      <w:r w:rsidRPr="00C84B42">
        <w:rPr>
          <w:lang w:val="es-CO"/>
        </w:rPr>
        <w:t xml:space="preserve"> a </w:t>
      </w:r>
      <m:oMath>
        <m:r>
          <w:rPr>
            <w:rFonts w:ascii="Cambria Math" w:hAnsi="Cambria Math"/>
          </w:rPr>
          <m:t>λ</m:t>
        </m:r>
        <m:r>
          <m:rPr>
            <m:sty m:val="p"/>
          </m:rPr>
          <w:rPr>
            <w:rFonts w:ascii="Cambria Math" w:hAnsi="Cambria Math"/>
            <w:lang w:val="es-CO"/>
          </w:rPr>
          <m:t>=-</m:t>
        </m:r>
        <m:r>
          <w:rPr>
            <w:rFonts w:ascii="Cambria Math" w:hAnsi="Cambria Math"/>
            <w:lang w:val="es-CO"/>
          </w:rPr>
          <m:t>1</m:t>
        </m:r>
      </m:oMath>
      <w:r w:rsidRPr="00C84B42">
        <w:rPr>
          <w:lang w:val="es-CO"/>
        </w:rPr>
        <w:t xml:space="preserve"> con una cuadrática. Reportar el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SX</m:t>
            </m:r>
          </m:sub>
        </m:sSub>
      </m:oMath>
      <w:r w:rsidRPr="00C84B42">
        <w:rPr>
          <w:lang w:val="es-CO"/>
        </w:rPr>
        <w:t xml:space="preserve"> corregido por SIMEX como sensibilidad.</w:t>
      </w:r>
    </w:p>
    <w:p w14:paraId="1FCA51D5" w14:textId="77777777" w:rsidR="00572EA2" w:rsidRPr="00C84B42" w:rsidRDefault="00000000">
      <w:pPr>
        <w:pStyle w:val="BodyText"/>
        <w:rPr>
          <w:lang w:val="es-CO"/>
        </w:rPr>
      </w:pPr>
      <w:r w:rsidRPr="00C84B42">
        <w:rPr>
          <w:b/>
          <w:bCs/>
          <w:lang w:val="es-CO"/>
        </w:rPr>
        <w:t>4.5 Prueba de colapso: haciendo la “ley de potencia” falsificable</w:t>
      </w:r>
    </w:p>
    <w:p w14:paraId="2FB22136" w14:textId="77777777" w:rsidR="00572EA2" w:rsidRDefault="00000000">
      <w:pPr>
        <w:pStyle w:val="BodyText"/>
      </w:pPr>
      <w:r w:rsidRPr="00C84B42">
        <w:rPr>
          <w:lang w:val="es-CO"/>
        </w:rPr>
        <w:t xml:space="preserve">Dados </w:t>
      </w:r>
      <m:oMath>
        <m:acc>
          <m:accPr>
            <m:ctrlPr>
              <w:rPr>
                <w:rFonts w:ascii="Cambria Math" w:hAnsi="Cambria Math"/>
              </w:rPr>
            </m:ctrlPr>
          </m:accPr>
          <m:e>
            <m:r>
              <w:rPr>
                <w:rFonts w:ascii="Cambria Math" w:hAnsi="Cambria Math"/>
              </w:rPr>
              <m:t>α</m:t>
            </m:r>
          </m:e>
        </m:acc>
        <m:r>
          <m:rPr>
            <m:sty m:val="p"/>
          </m:rPr>
          <w:rPr>
            <w:rFonts w:ascii="Cambria Math" w:hAnsi="Cambria Math"/>
            <w:lang w:val="es-CO"/>
          </w:rPr>
          <m:t>,</m:t>
        </m:r>
        <m:acc>
          <m:accPr>
            <m:ctrlPr>
              <w:rPr>
                <w:rFonts w:ascii="Cambria Math" w:hAnsi="Cambria Math"/>
              </w:rPr>
            </m:ctrlPr>
          </m:accPr>
          <m:e>
            <m:r>
              <w:rPr>
                <w:rFonts w:ascii="Cambria Math" w:hAnsi="Cambria Math"/>
              </w:rPr>
              <m:t>c</m:t>
            </m:r>
          </m:e>
        </m:acc>
      </m:oMath>
      <w:r w:rsidRPr="00C84B42">
        <w:rPr>
          <w:lang w:val="es-CO"/>
        </w:rPr>
        <w:t xml:space="preserve">, calcular residuos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m:rPr>
            <m:sty m:val="p"/>
          </m:rPr>
          <w:rPr>
            <w:rFonts w:ascii="Cambria Math" w:hAnsi="Cambria Math"/>
            <w:lang w:val="es-CO"/>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lang w:val="es-CO"/>
          </w:rPr>
          <m:t>-</m:t>
        </m:r>
        <m:acc>
          <m:accPr>
            <m:ctrlPr>
              <w:rPr>
                <w:rFonts w:ascii="Cambria Math" w:hAnsi="Cambria Math"/>
              </w:rPr>
            </m:ctrlPr>
          </m:accPr>
          <m:e>
            <m:r>
              <w:rPr>
                <w:rFonts w:ascii="Cambria Math" w:hAnsi="Cambria Math"/>
              </w:rPr>
              <m:t>α</m:t>
            </m:r>
          </m:e>
        </m:acc>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lang w:val="es-CO"/>
          </w:rPr>
          <m:t>-</m:t>
        </m:r>
        <m:acc>
          <m:accPr>
            <m:ctrlPr>
              <w:rPr>
                <w:rFonts w:ascii="Cambria Math" w:hAnsi="Cambria Math"/>
              </w:rPr>
            </m:ctrlPr>
          </m:accPr>
          <m:e>
            <m:r>
              <w:rPr>
                <w:rFonts w:ascii="Cambria Math" w:hAnsi="Cambria Math"/>
              </w:rPr>
              <m:t>c</m:t>
            </m:r>
          </m:e>
        </m:acc>
      </m:oMath>
      <w:r w:rsidRPr="00C84B42">
        <w:rPr>
          <w:lang w:val="es-CO"/>
        </w:rPr>
        <w:t xml:space="preserve">. </w:t>
      </w:r>
      <w:r>
        <w:t xml:space="preserve">Un contenedor </w:t>
      </w:r>
      <w:r>
        <w:rPr>
          <w:b/>
          <w:bCs/>
        </w:rPr>
        <w:t>colapsa</w:t>
      </w:r>
      <w:r>
        <w:t xml:space="preserve"> si:</w:t>
      </w:r>
    </w:p>
    <w:p w14:paraId="5FB0DD5F" w14:textId="77777777" w:rsidR="00572EA2" w:rsidRPr="00C84B42" w:rsidRDefault="00000000">
      <w:pPr>
        <w:numPr>
          <w:ilvl w:val="0"/>
          <w:numId w:val="24"/>
        </w:numPr>
        <w:rPr>
          <w:lang w:val="es-CO"/>
        </w:rPr>
      </w:pPr>
      <w:r w:rsidRPr="00C84B42">
        <w:rPr>
          <w:b/>
          <w:bCs/>
          <w:lang w:val="es-CO"/>
        </w:rPr>
        <w:t>Prueba de tendencia.</w:t>
      </w:r>
      <w:r w:rsidRPr="00C84B42">
        <w:rPr>
          <w:lang w:val="es-CO"/>
        </w:rPr>
        <w:t xml:space="preserve">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r>
          <m:rPr>
            <m:sty m:val="p"/>
          </m:rPr>
          <w:rPr>
            <w:rFonts w:ascii="Cambria Math" w:hAnsi="Cambria Math"/>
            <w:lang w:val="es-CO"/>
          </w:rPr>
          <m:t>:=</m:t>
        </m:r>
        <m:sSup>
          <m:sSupPr>
            <m:ctrlPr>
              <w:rPr>
                <w:rFonts w:ascii="Cambria Math" w:hAnsi="Cambria Math"/>
              </w:rPr>
            </m:ctrlPr>
          </m:sSupPr>
          <m:e>
            <m:r>
              <w:rPr>
                <w:rFonts w:ascii="Cambria Math" w:hAnsi="Cambria Math"/>
              </w:rPr>
              <m:t>R</m:t>
            </m:r>
          </m:e>
          <m:sup>
            <m:r>
              <w:rPr>
                <w:rFonts w:ascii="Cambria Math" w:hAnsi="Cambria Math"/>
                <w:lang w:val="es-CO"/>
              </w:rPr>
              <m:t>2</m:t>
            </m:r>
          </m:sup>
        </m:sSup>
        <m:d>
          <m:dPr>
            <m:ctrlPr>
              <w:rPr>
                <w:rFonts w:ascii="Cambria Math" w:hAnsi="Cambria Math"/>
              </w:rPr>
            </m:ctrlPr>
          </m:dPr>
          <m:e>
            <m:acc>
              <m:accPr>
                <m:chr m:val="̃"/>
                <m:ctrlPr>
                  <w:rPr>
                    <w:rFonts w:ascii="Cambria Math" w:hAnsi="Cambria Math"/>
                  </w:rPr>
                </m:ctrlPr>
              </m:accPr>
              <m:e>
                <m:r>
                  <w:rPr>
                    <w:rFonts w:ascii="Cambria Math" w:hAnsi="Cambria Math"/>
                  </w:rPr>
                  <m:t>y</m:t>
                </m:r>
              </m:e>
            </m:acc>
            <m:r>
              <m:rPr>
                <m:sty m:val="p"/>
              </m:rPr>
              <w:rPr>
                <w:rFonts w:ascii="Cambria Math" w:hAnsi="Cambria Math"/>
                <w:lang w:val="es-CO"/>
              </w:rPr>
              <m:t>∼</m:t>
            </m:r>
            <m:r>
              <w:rPr>
                <w:rFonts w:ascii="Cambria Math" w:hAnsi="Cambria Math"/>
              </w:rPr>
              <m:t>x</m:t>
            </m:r>
          </m:e>
        </m:d>
        <m:r>
          <m:rPr>
            <m:sty m:val="p"/>
          </m:rPr>
          <w:rPr>
            <w:rFonts w:ascii="Cambria Math" w:hAnsi="Cambria Math"/>
            <w:lang w:val="es-CO"/>
          </w:rPr>
          <m:t>&lt;</m:t>
        </m:r>
        <m:r>
          <w:rPr>
            <w:rFonts w:ascii="Cambria Math" w:hAnsi="Cambria Math"/>
            <w:lang w:val="es-CO"/>
          </w:rPr>
          <m:t>0.05</m:t>
        </m:r>
      </m:oMath>
      <w:r w:rsidRPr="00C84B42">
        <w:rPr>
          <w:lang w:val="es-CO"/>
        </w:rPr>
        <w:t>.</w:t>
      </w:r>
    </w:p>
    <w:p w14:paraId="1F296DAA" w14:textId="77777777" w:rsidR="00572EA2" w:rsidRPr="00C84B42" w:rsidRDefault="00000000">
      <w:pPr>
        <w:numPr>
          <w:ilvl w:val="0"/>
          <w:numId w:val="24"/>
        </w:numPr>
        <w:rPr>
          <w:lang w:val="es-CO"/>
        </w:rPr>
      </w:pPr>
      <w:r w:rsidRPr="00C84B42">
        <w:rPr>
          <w:b/>
          <w:bCs/>
          <w:lang w:val="es-CO"/>
        </w:rPr>
        <w:t>Planitud LOESS.</w:t>
      </w:r>
      <w:r w:rsidRPr="00C84B42">
        <w:rPr>
          <w:lang w:val="es-CO"/>
        </w:rPr>
        <w:t xml:space="preserve"> Suavizador prerregistrado no muestra deriva (banda contiene 0).</w:t>
      </w:r>
    </w:p>
    <w:p w14:paraId="1360D8AB" w14:textId="77777777" w:rsidR="00572EA2" w:rsidRPr="00C84B42" w:rsidRDefault="00000000">
      <w:pPr>
        <w:numPr>
          <w:ilvl w:val="0"/>
          <w:numId w:val="24"/>
        </w:numPr>
        <w:rPr>
          <w:lang w:val="es-CO"/>
        </w:rPr>
      </w:pPr>
      <w:r w:rsidRPr="00C84B42">
        <w:rPr>
          <w:b/>
          <w:bCs/>
          <w:lang w:val="es-CO"/>
        </w:rPr>
        <w:t>Placebo de reloj.</w:t>
      </w:r>
      <w:r w:rsidRPr="00C84B42">
        <w:rPr>
          <w:lang w:val="es-CO"/>
        </w:rPr>
        <w:t xml:space="preserve"> Reemplazar </w:t>
      </w:r>
      <m:oMath>
        <m:r>
          <w:rPr>
            <w:rFonts w:ascii="Cambria Math" w:hAnsi="Cambria Math"/>
          </w:rPr>
          <m:t>T</m:t>
        </m:r>
      </m:oMath>
      <w:r w:rsidRPr="00C84B42">
        <w:rPr>
          <w:lang w:val="es-CO"/>
        </w:rPr>
        <w:t xml:space="preserve"> por </w:t>
      </w:r>
      <m:oMath>
        <m:r>
          <w:rPr>
            <w:rFonts w:ascii="Cambria Math" w:hAnsi="Cambria Math"/>
          </w:rPr>
          <m:t>c</m:t>
        </m:r>
        <m:r>
          <m:rPr>
            <m:nor/>
          </m:rPr>
          <w:rPr>
            <w:lang w:val="es-CO"/>
          </w:rPr>
          <m:t xml:space="preserve"> </m:t>
        </m:r>
        <m:r>
          <w:rPr>
            <w:rFonts w:ascii="Cambria Math" w:hAnsi="Cambria Math"/>
          </w:rPr>
          <m:t>T</m:t>
        </m:r>
      </m:oMath>
      <w:r w:rsidRPr="00C84B42">
        <w:rPr>
          <w:lang w:val="es-CO"/>
        </w:rPr>
        <w:t xml:space="preserve"> (constante </w:t>
      </w:r>
      <m:oMath>
        <m:r>
          <w:rPr>
            <w:rFonts w:ascii="Cambria Math" w:hAnsi="Cambria Math"/>
          </w:rPr>
          <m:t>c</m:t>
        </m:r>
        <m:r>
          <m:rPr>
            <m:sty m:val="p"/>
          </m:rPr>
          <w:rPr>
            <w:rFonts w:ascii="Cambria Math" w:hAnsi="Cambria Math"/>
            <w:lang w:val="es-CO"/>
          </w:rPr>
          <m:t>&gt;</m:t>
        </m:r>
        <m:r>
          <w:rPr>
            <w:rFonts w:ascii="Cambria Math" w:hAnsi="Cambria Math"/>
            <w:lang w:val="es-CO"/>
          </w:rPr>
          <m:t>0</m:t>
        </m:r>
      </m:oMath>
      <w:r w:rsidRPr="00C84B42">
        <w:rPr>
          <w:lang w:val="es-CO"/>
        </w:rPr>
        <w:t xml:space="preserve">); </w:t>
      </w:r>
      <m:oMath>
        <m:acc>
          <m:accPr>
            <m:ctrlPr>
              <w:rPr>
                <w:rFonts w:ascii="Cambria Math" w:hAnsi="Cambria Math"/>
              </w:rPr>
            </m:ctrlPr>
          </m:accPr>
          <m:e>
            <m:r>
              <w:rPr>
                <w:rFonts w:ascii="Cambria Math" w:hAnsi="Cambria Math"/>
              </w:rPr>
              <m:t>α</m:t>
            </m:r>
          </m:e>
        </m:acc>
      </m:oMath>
      <w:r w:rsidRPr="00C84B42">
        <w:rPr>
          <w:lang w:val="es-CO"/>
        </w:rPr>
        <w:t xml:space="preserve"> y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oMath>
      <w:r w:rsidRPr="00C84B42">
        <w:rPr>
          <w:lang w:val="es-CO"/>
        </w:rPr>
        <w:t xml:space="preserve"> permanecen sin cambios (dentro del ruido bootstrap).</w:t>
      </w:r>
    </w:p>
    <w:p w14:paraId="0564DDA9" w14:textId="77777777" w:rsidR="00572EA2" w:rsidRPr="00C84B42" w:rsidRDefault="00000000">
      <w:pPr>
        <w:numPr>
          <w:ilvl w:val="0"/>
          <w:numId w:val="24"/>
        </w:numPr>
        <w:rPr>
          <w:lang w:val="es-CO"/>
        </w:rPr>
      </w:pPr>
      <w:r w:rsidRPr="00C84B42">
        <w:rPr>
          <w:b/>
          <w:bCs/>
          <w:lang w:val="es-CO"/>
        </w:rPr>
        <w:t>Puntos de cambio.</w:t>
      </w:r>
      <w:r w:rsidRPr="00C84B42">
        <w:rPr>
          <w:lang w:val="es-CO"/>
        </w:rPr>
        <w:t xml:space="preserve"> Sin punto de cambio interior (PELT/BIC) en </w:t>
      </w:r>
      <m:oMath>
        <m:acc>
          <m:accPr>
            <m:chr m:val="̃"/>
            <m:ctrlPr>
              <w:rPr>
                <w:rFonts w:ascii="Cambria Math" w:hAnsi="Cambria Math"/>
              </w:rPr>
            </m:ctrlPr>
          </m:accPr>
          <m:e>
            <m:r>
              <w:rPr>
                <w:rFonts w:ascii="Cambria Math" w:hAnsi="Cambria Math"/>
              </w:rPr>
              <m:t>y</m:t>
            </m:r>
          </m:e>
        </m:acc>
      </m:oMath>
      <w:r w:rsidRPr="00C84B42">
        <w:rPr>
          <w:lang w:val="es-CO"/>
        </w:rPr>
        <w:t xml:space="preserve"> o covariables clave; si se detecta → </w:t>
      </w:r>
      <w:r w:rsidRPr="00C84B42">
        <w:rPr>
          <w:b/>
          <w:bCs/>
          <w:lang w:val="es-CO"/>
        </w:rPr>
        <w:t>dividir contenedor</w:t>
      </w:r>
      <w:r w:rsidRPr="00C84B42">
        <w:rPr>
          <w:lang w:val="es-CO"/>
        </w:rPr>
        <w:t>.</w:t>
      </w:r>
    </w:p>
    <w:p w14:paraId="09983F17" w14:textId="77777777" w:rsidR="00572EA2" w:rsidRDefault="00000000">
      <w:pPr>
        <w:pStyle w:val="FirstParagraph"/>
      </w:pPr>
      <w:r>
        <w:rPr>
          <w:b/>
          <w:bCs/>
        </w:rPr>
        <w:t>Etiquetas de resultado.</w:t>
      </w:r>
    </w:p>
    <w:p w14:paraId="30B90CA7" w14:textId="77777777" w:rsidR="00572EA2" w:rsidRPr="00C84B42" w:rsidRDefault="00000000">
      <w:pPr>
        <w:numPr>
          <w:ilvl w:val="0"/>
          <w:numId w:val="25"/>
        </w:numPr>
        <w:rPr>
          <w:lang w:val="es-CO"/>
        </w:rPr>
      </w:pPr>
      <w:r w:rsidRPr="00C84B42">
        <w:rPr>
          <w:lang w:val="es-CO"/>
        </w:rPr>
        <w:t xml:space="preserve">ACCEPT: todo pasa → publicar </w:t>
      </w:r>
      <m:oMath>
        <m:acc>
          <m:accPr>
            <m:ctrlPr>
              <w:rPr>
                <w:rFonts w:ascii="Cambria Math" w:hAnsi="Cambria Math"/>
              </w:rPr>
            </m:ctrlPr>
          </m:accPr>
          <m:e>
            <m:r>
              <w:rPr>
                <w:rFonts w:ascii="Cambria Math" w:hAnsi="Cambria Math"/>
              </w:rPr>
              <m:t>α</m:t>
            </m:r>
          </m:e>
        </m:acc>
      </m:oMath>
      <w:r w:rsidRPr="00C84B42">
        <w:rPr>
          <w:lang w:val="es-CO"/>
        </w:rPr>
        <w:t>.</w:t>
      </w:r>
    </w:p>
    <w:p w14:paraId="46273E74" w14:textId="77777777" w:rsidR="00572EA2" w:rsidRPr="00C84B42" w:rsidRDefault="00000000">
      <w:pPr>
        <w:numPr>
          <w:ilvl w:val="0"/>
          <w:numId w:val="25"/>
        </w:numPr>
        <w:rPr>
          <w:lang w:val="es-CO"/>
        </w:rPr>
      </w:pPr>
      <w:r w:rsidRPr="00C84B42">
        <w:rPr>
          <w:lang w:val="es-CO"/>
        </w:rPr>
        <w:t>NO_COLLAPSE: la curvatura persiste.</w:t>
      </w:r>
    </w:p>
    <w:p w14:paraId="6A93D589" w14:textId="77777777" w:rsidR="00572EA2" w:rsidRPr="00C84B42" w:rsidRDefault="00000000">
      <w:pPr>
        <w:numPr>
          <w:ilvl w:val="0"/>
          <w:numId w:val="25"/>
        </w:numPr>
        <w:rPr>
          <w:lang w:val="es-CO"/>
        </w:rPr>
      </w:pPr>
      <w:r w:rsidRPr="00C84B42">
        <w:rPr>
          <w:lang w:val="es-CO"/>
        </w:rPr>
        <w:t>REGIME_MIX: quiebre/pendientes por tramos → dividir.</w:t>
      </w:r>
    </w:p>
    <w:p w14:paraId="4473CA1A" w14:textId="77777777" w:rsidR="00572EA2" w:rsidRPr="00C84B42" w:rsidRDefault="00000000">
      <w:pPr>
        <w:numPr>
          <w:ilvl w:val="0"/>
          <w:numId w:val="25"/>
        </w:numPr>
        <w:rPr>
          <w:lang w:val="es-CO"/>
        </w:rPr>
      </w:pPr>
      <w:r w:rsidRPr="00C84B42">
        <w:rPr>
          <w:lang w:val="es-CO"/>
        </w:rPr>
        <w:t xml:space="preserve">THIN_COVERAGE: &lt;6 </w:t>
      </w:r>
      <m:oMath>
        <m:r>
          <w:rPr>
            <w:rFonts w:ascii="Cambria Math" w:hAnsi="Cambria Math"/>
          </w:rPr>
          <m:t>L</m:t>
        </m:r>
      </m:oMath>
      <w:r w:rsidRPr="00C84B42">
        <w:rPr>
          <w:lang w:val="es-CO"/>
        </w:rPr>
        <w:t xml:space="preserve"> distintos o extensión &lt;0.6 en </w:t>
      </w:r>
      <m:oMath>
        <m:r>
          <m:rPr>
            <m:sty m:val="p"/>
          </m:rPr>
          <w:rPr>
            <w:rFonts w:ascii="Cambria Math" w:hAnsi="Cambria Math"/>
            <w:lang w:val="es-CO"/>
          </w:rPr>
          <m:t>log</m:t>
        </m:r>
        <m:r>
          <w:rPr>
            <w:rFonts w:ascii="Cambria Math" w:hAnsi="Cambria Math"/>
          </w:rPr>
          <m:t>L</m:t>
        </m:r>
      </m:oMath>
      <w:r w:rsidRPr="00C84B42">
        <w:rPr>
          <w:lang w:val="es-CO"/>
        </w:rPr>
        <w:t>.</w:t>
      </w:r>
    </w:p>
    <w:p w14:paraId="291D1F6A" w14:textId="77777777" w:rsidR="00572EA2" w:rsidRPr="00C84B42" w:rsidRDefault="00000000">
      <w:pPr>
        <w:pStyle w:val="FirstParagraph"/>
        <w:rPr>
          <w:lang w:val="es-CO"/>
        </w:rPr>
      </w:pPr>
      <w:r w:rsidRPr="00C84B42">
        <w:rPr>
          <w:b/>
          <w:bCs/>
          <w:lang w:val="es-CO"/>
        </w:rPr>
        <w:t>4.6 Pendientes locales y ventaneo (ambientes a la deriva)</w:t>
      </w:r>
    </w:p>
    <w:p w14:paraId="5D4AE26C" w14:textId="77777777" w:rsidR="00572EA2" w:rsidRPr="00C84B42" w:rsidRDefault="00000000">
      <w:pPr>
        <w:pStyle w:val="BodyText"/>
        <w:rPr>
          <w:lang w:val="es-CO"/>
        </w:rPr>
      </w:pPr>
      <w:r w:rsidRPr="00C84B42">
        <w:rPr>
          <w:lang w:val="es-CO"/>
        </w:rPr>
        <w:t xml:space="preserve">Cuando los impulsores derivan lentamente, estimar </w:t>
      </w:r>
      <m:oMath>
        <m:r>
          <w:rPr>
            <w:rFonts w:ascii="Cambria Math" w:hAnsi="Cambria Math"/>
          </w:rPr>
          <m:t>α</m:t>
        </m:r>
        <m:d>
          <m:dPr>
            <m:ctrlPr>
              <w:rPr>
                <w:rFonts w:ascii="Cambria Math" w:hAnsi="Cambria Math"/>
              </w:rPr>
            </m:ctrlPr>
          </m:dPr>
          <m:e>
            <m:r>
              <w:rPr>
                <w:rFonts w:ascii="Cambria Math" w:hAnsi="Cambria Math"/>
              </w:rPr>
              <m:t>u</m:t>
            </m:r>
            <m:r>
              <m:rPr>
                <m:sty m:val="p"/>
              </m:rPr>
              <w:rPr>
                <w:rFonts w:ascii="Cambria Math" w:hAnsi="Cambria Math"/>
                <w:lang w:val="es-CO"/>
              </w:rPr>
              <m:t>;</m:t>
            </m:r>
            <m:r>
              <w:rPr>
                <w:rFonts w:ascii="Cambria Math" w:hAnsi="Cambria Math"/>
                <w:lang w:val="es-CO"/>
              </w:rPr>
              <m:t>h</m:t>
            </m:r>
          </m:e>
        </m:d>
      </m:oMath>
      <w:r w:rsidRPr="00C84B42">
        <w:rPr>
          <w:lang w:val="es-CO"/>
        </w:rPr>
        <w:t xml:space="preserve"> </w:t>
      </w:r>
      <w:r w:rsidRPr="00C84B42">
        <w:rPr>
          <w:b/>
          <w:bCs/>
          <w:lang w:val="es-CO"/>
        </w:rPr>
        <w:t>local</w:t>
      </w:r>
      <w:r w:rsidRPr="00C84B42">
        <w:rPr>
          <w:lang w:val="es-CO"/>
        </w:rPr>
        <w:t xml:space="preserve"> sobre ventanas de ancho </w:t>
      </w:r>
      <m:oMath>
        <m:r>
          <w:rPr>
            <w:rFonts w:ascii="Cambria Math" w:hAnsi="Cambria Math"/>
            <w:lang w:val="es-CO"/>
          </w:rPr>
          <m:t>h</m:t>
        </m:r>
      </m:oMath>
      <w:r w:rsidRPr="00C84B42">
        <w:rPr>
          <w:lang w:val="es-CO"/>
        </w:rPr>
        <w:t xml:space="preserve"> en </w:t>
      </w:r>
      <m:oMath>
        <m:r>
          <w:rPr>
            <w:rFonts w:ascii="Cambria Math" w:hAnsi="Cambria Math"/>
          </w:rPr>
          <m:t>x</m:t>
        </m:r>
        <m:r>
          <m:rPr>
            <m:sty m:val="p"/>
          </m:rPr>
          <w:rPr>
            <w:rFonts w:ascii="Cambria Math" w:hAnsi="Cambria Math"/>
            <w:lang w:val="es-CO"/>
          </w:rPr>
          <m:t>=log</m:t>
        </m:r>
        <m:r>
          <w:rPr>
            <w:rFonts w:ascii="Cambria Math" w:hAnsi="Cambria Math"/>
          </w:rPr>
          <m:t>L</m:t>
        </m:r>
      </m:oMath>
      <w:r w:rsidRPr="00C84B42">
        <w:rPr>
          <w:lang w:val="es-CO"/>
        </w:rPr>
        <w:t xml:space="preserve"> :</w:t>
      </w:r>
    </w:p>
    <w:p w14:paraId="1CDD3CED" w14:textId="77777777" w:rsidR="00572EA2" w:rsidRPr="00C84B42" w:rsidRDefault="00000000">
      <w:pPr>
        <w:numPr>
          <w:ilvl w:val="0"/>
          <w:numId w:val="26"/>
        </w:numPr>
        <w:rPr>
          <w:lang w:val="es-CO"/>
        </w:rPr>
      </w:pPr>
      <w:r w:rsidRPr="00C84B42">
        <w:rPr>
          <w:lang w:val="es-CO"/>
        </w:rPr>
        <w:t xml:space="preserve">Elegir </w:t>
      </w:r>
      <m:oMath>
        <m:r>
          <w:rPr>
            <w:rFonts w:ascii="Cambria Math" w:hAnsi="Cambria Math"/>
            <w:lang w:val="es-CO"/>
          </w:rPr>
          <m:t>h</m:t>
        </m:r>
      </m:oMath>
      <w:r w:rsidRPr="00C84B42">
        <w:rPr>
          <w:lang w:val="es-CO"/>
        </w:rPr>
        <w:t xml:space="preserve"> para incluir </w:t>
      </w:r>
      <w:r w:rsidRPr="00C84B42">
        <w:rPr>
          <w:b/>
          <w:bCs/>
          <w:lang w:val="es-CO"/>
        </w:rPr>
        <w:t>8–12 escalas distintas</w:t>
      </w:r>
      <w:r w:rsidRPr="00C84B42">
        <w:rPr>
          <w:lang w:val="es-CO"/>
        </w:rPr>
        <w:t xml:space="preserve"> cuando sea posible.</w:t>
      </w:r>
    </w:p>
    <w:p w14:paraId="6E7714F4" w14:textId="77777777" w:rsidR="00572EA2" w:rsidRPr="00C84B42" w:rsidRDefault="00000000">
      <w:pPr>
        <w:numPr>
          <w:ilvl w:val="0"/>
          <w:numId w:val="26"/>
        </w:numPr>
        <w:rPr>
          <w:lang w:val="es-CO"/>
        </w:rPr>
      </w:pPr>
      <w:r w:rsidRPr="00C84B42">
        <w:rPr>
          <w:lang w:val="es-CO"/>
        </w:rPr>
        <w:t xml:space="preserve">Compensación sesgo-varianza: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u</m:t>
            </m:r>
            <m:r>
              <m:rPr>
                <m:sty m:val="p"/>
              </m:rPr>
              <w:rPr>
                <w:rFonts w:ascii="Cambria Math" w:hAnsi="Cambria Math"/>
                <w:lang w:val="es-CO"/>
              </w:rPr>
              <m:t>;</m:t>
            </m:r>
            <m:r>
              <w:rPr>
                <w:rFonts w:ascii="Cambria Math" w:hAnsi="Cambria Math"/>
                <w:lang w:val="es-CO"/>
              </w:rPr>
              <m:t>h</m:t>
            </m:r>
          </m:e>
        </m:d>
        <m:r>
          <m:rPr>
            <m:sty m:val="p"/>
          </m:rPr>
          <w:rPr>
            <w:rFonts w:ascii="Cambria Math" w:hAnsi="Cambria Math"/>
            <w:lang w:val="es-CO"/>
          </w:rPr>
          <m:t>=</m:t>
        </m:r>
        <m:r>
          <w:rPr>
            <w:rFonts w:ascii="Cambria Math" w:hAnsi="Cambria Math"/>
          </w:rPr>
          <m:t>α</m:t>
        </m:r>
        <m:d>
          <m:dPr>
            <m:ctrlPr>
              <w:rPr>
                <w:rFonts w:ascii="Cambria Math" w:hAnsi="Cambria Math"/>
              </w:rPr>
            </m:ctrlPr>
          </m:dPr>
          <m:e>
            <m:r>
              <w:rPr>
                <w:rFonts w:ascii="Cambria Math" w:hAnsi="Cambria Math"/>
              </w:rPr>
              <m:t>u</m:t>
            </m:r>
          </m:e>
        </m:d>
        <m:r>
          <m:rPr>
            <m:sty m:val="p"/>
          </m:rPr>
          <w:rPr>
            <w:rFonts w:ascii="Cambria Math" w:hAnsi="Cambria Math"/>
            <w:lang w:val="es-CO"/>
          </w:rPr>
          <m:t>+</m:t>
        </m:r>
        <m:r>
          <w:rPr>
            <w:rFonts w:ascii="Cambria Math" w:hAnsi="Cambria Math"/>
          </w:rPr>
          <m:t>O</m:t>
        </m:r>
        <m:d>
          <m:dPr>
            <m:ctrlPr>
              <w:rPr>
                <w:rFonts w:ascii="Cambria Math" w:hAnsi="Cambria Math"/>
              </w:rPr>
            </m:ctrlPr>
          </m:dPr>
          <m:e>
            <m:r>
              <w:rPr>
                <w:rFonts w:ascii="Cambria Math" w:hAnsi="Cambria Math"/>
              </w:rPr>
              <m:t>ε</m:t>
            </m:r>
            <m:r>
              <w:rPr>
                <w:rFonts w:ascii="Cambria Math" w:hAnsi="Cambria Math"/>
                <w:lang w:val="es-CO"/>
              </w:rPr>
              <m:t>h</m:t>
            </m:r>
          </m:e>
        </m:d>
      </m:oMath>
      <w:r w:rsidRPr="00C84B42">
        <w:rPr>
          <w:lang w:val="es-CO"/>
        </w:rPr>
        <w:t xml:space="preserve"> si </w:t>
      </w:r>
      <m:oMath>
        <m:r>
          <m:rPr>
            <m:sty m:val="p"/>
          </m:rPr>
          <w:rPr>
            <w:rFonts w:ascii="Cambria Math" w:hAnsi="Cambria Math"/>
            <w:lang w:val="es-CO"/>
          </w:rPr>
          <m:t>∣</m:t>
        </m:r>
        <m:sSub>
          <m:sSubPr>
            <m:ctrlPr>
              <w:rPr>
                <w:rFonts w:ascii="Cambria Math" w:hAnsi="Cambria Math"/>
              </w:rPr>
            </m:ctrlPr>
          </m:sSubPr>
          <m:e>
            <m:r>
              <m:rPr>
                <m:sty m:val="p"/>
              </m:rPr>
              <w:rPr>
                <w:rFonts w:ascii="Cambria Math" w:hAnsi="Cambria Math"/>
                <w:lang w:val="es-CO"/>
              </w:rPr>
              <m:t>∂</m:t>
            </m:r>
          </m:e>
          <m:sub>
            <m:r>
              <w:rPr>
                <w:rFonts w:ascii="Cambria Math" w:hAnsi="Cambria Math"/>
              </w:rPr>
              <m:t>u</m:t>
            </m:r>
          </m:sub>
        </m:sSub>
        <m:r>
          <w:rPr>
            <w:rFonts w:ascii="Cambria Math" w:hAnsi="Cambria Math"/>
          </w:rPr>
          <m:t>α</m:t>
        </m:r>
        <m:r>
          <m:rPr>
            <m:sty m:val="p"/>
          </m:rPr>
          <w:rPr>
            <w:rFonts w:ascii="Cambria Math" w:hAnsi="Cambria Math"/>
            <w:lang w:val="es-CO"/>
          </w:rPr>
          <m:t>∣≤</m:t>
        </m:r>
        <m:r>
          <w:rPr>
            <w:rFonts w:ascii="Cambria Math" w:hAnsi="Cambria Math"/>
          </w:rPr>
          <m:t>ε</m:t>
        </m:r>
      </m:oMath>
      <w:r w:rsidRPr="00C84B42">
        <w:rPr>
          <w:lang w:val="es-CO"/>
        </w:rPr>
        <w:t>.</w:t>
      </w:r>
    </w:p>
    <w:p w14:paraId="696BD212" w14:textId="77777777" w:rsidR="00572EA2" w:rsidRPr="00C84B42" w:rsidRDefault="00000000">
      <w:pPr>
        <w:numPr>
          <w:ilvl w:val="0"/>
          <w:numId w:val="26"/>
        </w:numPr>
        <w:rPr>
          <w:lang w:val="es-CO"/>
        </w:rPr>
      </w:pPr>
      <w:r w:rsidRPr="00C84B42">
        <w:rPr>
          <w:lang w:val="es-CO"/>
        </w:rPr>
        <w:t xml:space="preserve">Ejecutar colapso </w:t>
      </w:r>
      <w:r w:rsidRPr="00C84B42">
        <w:rPr>
          <w:b/>
          <w:bCs/>
          <w:lang w:val="es-CO"/>
        </w:rPr>
        <w:t>dentro de cada ventana</w:t>
      </w:r>
      <w:r w:rsidRPr="00C84B42">
        <w:rPr>
          <w:lang w:val="es-CO"/>
        </w:rPr>
        <w:t>; reportar solo ventanas que pasen las puertas.</w:t>
      </w:r>
    </w:p>
    <w:p w14:paraId="6866D913" w14:textId="77777777" w:rsidR="00572EA2" w:rsidRPr="00C84B42" w:rsidRDefault="00000000">
      <w:pPr>
        <w:pStyle w:val="FirstParagraph"/>
        <w:rPr>
          <w:lang w:val="es-CO"/>
        </w:rPr>
      </w:pPr>
      <w:r w:rsidRPr="00C84B42">
        <w:rPr>
          <w:b/>
          <w:bCs/>
          <w:lang w:val="es-CO"/>
        </w:rPr>
        <w:t>4.7 Heterogeneidad y fusión entre familias</w:t>
      </w:r>
    </w:p>
    <w:p w14:paraId="4CA29441" w14:textId="77777777" w:rsidR="00572EA2" w:rsidRPr="00C84B42" w:rsidRDefault="00000000">
      <w:pPr>
        <w:pStyle w:val="BodyText"/>
        <w:rPr>
          <w:lang w:val="es-CO"/>
        </w:rPr>
      </w:pPr>
      <w:r w:rsidRPr="00C84B42">
        <w:rPr>
          <w:lang w:val="es-CO"/>
        </w:rPr>
        <w:t xml:space="preserve">Para familias aceptadas </w:t>
      </w:r>
      <m:oMath>
        <m:r>
          <w:rPr>
            <w:rFonts w:ascii="Cambria Math" w:hAnsi="Cambria Math"/>
          </w:rPr>
          <m:t>f</m:t>
        </m:r>
        <m:r>
          <m:rPr>
            <m:scr m:val="script"/>
            <m:sty m:val="p"/>
          </m:rPr>
          <w:rPr>
            <w:rFonts w:ascii="Cambria Math" w:hAnsi="Cambria Math"/>
            <w:lang w:val="es-CO"/>
          </w:rPr>
          <m:t>∈F</m:t>
        </m:r>
      </m:oMath>
      <w:r w:rsidRPr="00C84B42">
        <w:rPr>
          <w:lang w:val="es-CO"/>
        </w:rPr>
        <w:t xml:space="preserve">, con estimadores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C84B42">
        <w:rPr>
          <w:lang w:val="es-CO"/>
        </w:rPr>
        <w:t xml:space="preserve"> y varianzas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lang w:val="es-CO"/>
              </w:rPr>
              <m:t>2</m:t>
            </m:r>
          </m:sup>
        </m:sSubSup>
      </m:oMath>
      <w:r w:rsidRPr="00C84B42">
        <w:rPr>
          <w:lang w:val="es-CO"/>
        </w:rPr>
        <w:t xml:space="preserve"> :</w:t>
      </w:r>
    </w:p>
    <w:p w14:paraId="141E601A" w14:textId="77777777" w:rsidR="00572EA2" w:rsidRPr="00C84B42" w:rsidRDefault="00000000">
      <w:pPr>
        <w:pStyle w:val="Compact"/>
        <w:numPr>
          <w:ilvl w:val="0"/>
          <w:numId w:val="27"/>
        </w:numPr>
        <w:rPr>
          <w:lang w:val="es-CO"/>
        </w:rPr>
      </w:pPr>
      <w:r w:rsidRPr="00C84B42">
        <w:rPr>
          <w:b/>
          <w:bCs/>
          <w:lang w:val="es-CO"/>
        </w:rPr>
        <w:t>Q de Cochran</w:t>
      </w:r>
      <w:r w:rsidRPr="00C84B42">
        <w:rPr>
          <w:lang w:val="es-CO"/>
        </w:rPr>
        <w:t xml:space="preserve"> y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C84B42">
        <w:rPr>
          <w:lang w:val="es-CO"/>
        </w:rPr>
        <w:t xml:space="preserve"> :</w:t>
      </w:r>
    </w:p>
    <w:p w14:paraId="6C597ACB" w14:textId="77777777" w:rsidR="00572EA2" w:rsidRDefault="00000000">
      <w:pPr>
        <w:pStyle w:val="FirstParagraph"/>
      </w:pPr>
      <m:oMathPara>
        <m:oMathParaPr>
          <m:jc m:val="center"/>
        </m:oMathParaPr>
        <m:oMath>
          <m:r>
            <w:rPr>
              <w:rFonts w:ascii="Cambria Math" w:hAnsi="Cambria Math"/>
            </w:rPr>
            <w:lastRenderedPageBreak/>
            <m:t>Q</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f</m:t>
                  </m:r>
                </m:sub>
                <m:sup>
                  <m:r>
                    <w:rPr>
                      <w:rFonts w:ascii="Cambria Math" w:hAnsi="Cambria Math"/>
                    </w:rPr>
                    <m:t>FE</m:t>
                  </m:r>
                </m:sup>
              </m:sSubSup>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α</m:t>
                              </m:r>
                            </m:e>
                            <m:lim>
                              <m:r>
                                <w:rPr>
                                  <w:rFonts w:ascii="Cambria Math" w:hAnsi="Cambria Math"/>
                                </w:rPr>
                                <m:t>ˉ</m:t>
                              </m:r>
                            </m:lim>
                          </m:limUpp>
                        </m:e>
                        <m:sub>
                          <m:r>
                            <w:rPr>
                              <w:rFonts w:ascii="Cambria Math" w:hAnsi="Cambria Math"/>
                            </w:rPr>
                            <m:t>FE</m:t>
                          </m:r>
                        </m:sub>
                      </m:sSub>
                    </m:e>
                  </m:d>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f</m:t>
                  </m:r>
                </m:sub>
                <m:sup>
                  <m:r>
                    <w:rPr>
                      <w:rFonts w:ascii="Cambria Math" w:hAnsi="Cambria Math"/>
                    </w:rPr>
                    <m:t>FE</m:t>
                  </m:r>
                </m:sup>
              </m:sSubSup>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=max{</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Q</m:t>
                  </m:r>
                  <m:r>
                    <m:rPr>
                      <m:sty m:val="p"/>
                    </m:rPr>
                    <w:rPr>
                      <w:rFonts w:ascii="Cambria Math" w:hAnsi="Cambria Math"/>
                    </w:rPr>
                    <m:t>-</m:t>
                  </m:r>
                  <m:d>
                    <m:dPr>
                      <m:ctrlPr>
                        <w:rPr>
                          <w:rFonts w:ascii="Cambria Math" w:hAnsi="Cambria Math"/>
                        </w:rPr>
                      </m:ctrlPr>
                    </m:dPr>
                    <m:e>
                      <m:r>
                        <m:rPr>
                          <m:scr m:val="script"/>
                          <m:sty m:val="p"/>
                        </m:rPr>
                        <w:rPr>
                          <w:rFonts w:ascii="Cambria Math" w:hAnsi="Cambria Math"/>
                        </w:rPr>
                        <m:t>∣F∣-</m:t>
                      </m:r>
                      <m:r>
                        <w:rPr>
                          <w:rFonts w:ascii="Cambria Math" w:hAnsi="Cambria Math"/>
                        </w:rPr>
                        <m:t>1</m:t>
                      </m:r>
                    </m:e>
                  </m:d>
                </m:num>
                <m:den>
                  <m:r>
                    <w:rPr>
                      <w:rFonts w:ascii="Cambria Math" w:hAnsi="Cambria Math"/>
                    </w:rPr>
                    <m:t>Q</m:t>
                  </m:r>
                </m:den>
              </m:f>
              <m:r>
                <m:rPr>
                  <m:sty m:val="p"/>
                </m:rPr>
                <w:rPr>
                  <w:rFonts w:ascii="Cambria Math" w:hAnsi="Cambria Math"/>
                </w:rPr>
                <m:t>}.</m:t>
              </m:r>
            </m:e>
          </m:nary>
        </m:oMath>
      </m:oMathPara>
    </w:p>
    <w:p w14:paraId="3FC8A42C" w14:textId="77777777" w:rsidR="00572EA2" w:rsidRPr="00C84B42" w:rsidRDefault="00000000">
      <w:pPr>
        <w:numPr>
          <w:ilvl w:val="0"/>
          <w:numId w:val="28"/>
        </w:numPr>
        <w:rPr>
          <w:lang w:val="es-CO"/>
        </w:rPr>
      </w:pPr>
      <w:r w:rsidRPr="00C84B42">
        <w:rPr>
          <w:lang w:val="es-CO"/>
        </w:rPr>
        <w:t xml:space="preserve">Varianza de </w:t>
      </w:r>
      <w:r w:rsidRPr="00C84B42">
        <w:rPr>
          <w:b/>
          <w:bCs/>
          <w:lang w:val="es-CO"/>
        </w:rPr>
        <w:t>efectos aleatorios</w:t>
      </w:r>
      <w:r w:rsidRPr="00C84B42">
        <w:rPr>
          <w:lang w:val="es-CO"/>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C84B42">
        <w:rPr>
          <w:lang w:val="es-CO"/>
        </w:rPr>
        <w:t xml:space="preserve"> vía </w:t>
      </w:r>
      <w:r w:rsidRPr="00C84B42">
        <w:rPr>
          <w:b/>
          <w:bCs/>
          <w:lang w:val="es-CO"/>
        </w:rPr>
        <w:t>REML</w:t>
      </w:r>
      <w:r w:rsidRPr="00C84B42">
        <w:rPr>
          <w:lang w:val="es-CO"/>
        </w:rPr>
        <w:t xml:space="preserve"> (DerSimonian–Laird como sensibilidad).</w:t>
      </w:r>
    </w:p>
    <w:p w14:paraId="0F4F1184" w14:textId="77777777" w:rsidR="00572EA2" w:rsidRDefault="00000000">
      <w:pPr>
        <w:numPr>
          <w:ilvl w:val="0"/>
          <w:numId w:val="28"/>
        </w:numPr>
      </w:pPr>
      <w:r>
        <w:rPr>
          <w:b/>
          <w:bCs/>
        </w:rPr>
        <w:t>Pendiente fusionada</w:t>
      </w:r>
      <w:r>
        <w:t>:</w:t>
      </w:r>
    </w:p>
    <w:p w14:paraId="675FAD26" w14:textId="77777777" w:rsidR="00572EA2" w:rsidRDefault="00000000">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e>
                  </m:d>
                </m:e>
              </m:nary>
            </m:num>
            <m:den>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r>
                    <w:rPr>
                      <w:rFonts w:ascii="Cambria Math" w:hAnsi="Cambria Math"/>
                    </w:rPr>
                    <m:t>1</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e>
                  </m:d>
                </m:e>
              </m:nary>
            </m:den>
          </m:f>
          <m:r>
            <m:rPr>
              <m:sty m:val="p"/>
            </m:rPr>
            <w:rPr>
              <w:rFonts w:ascii="Cambria Math" w:hAnsi="Cambria Math"/>
            </w:rPr>
            <m:t>.</m:t>
          </m:r>
        </m:oMath>
      </m:oMathPara>
    </w:p>
    <w:p w14:paraId="5C826D7C" w14:textId="77777777" w:rsidR="00572EA2" w:rsidRPr="00C84B42" w:rsidRDefault="00000000">
      <w:pPr>
        <w:pStyle w:val="FirstParagraph"/>
        <w:rPr>
          <w:lang w:val="es-CO"/>
        </w:rPr>
      </w:pPr>
      <w:r w:rsidRPr="00C84B42">
        <w:rPr>
          <w:b/>
          <w:bCs/>
          <w:lang w:val="es-CO"/>
        </w:rPr>
        <w:t>Puerta de fusión.</w:t>
      </w:r>
      <w:r w:rsidRPr="00C84B42">
        <w:rPr>
          <w:lang w:val="es-CO"/>
        </w:rPr>
        <w:t xml:space="preserve"> Publicar un </w:t>
      </w:r>
      <w:r w:rsidRPr="00C84B42">
        <w:rPr>
          <w:b/>
          <w:bCs/>
          <w:lang w:val="es-CO"/>
        </w:rPr>
        <w:t>solo</w:t>
      </w:r>
      <w:r w:rsidRPr="00C84B42">
        <w:rPr>
          <w:lang w:val="es-CO"/>
        </w:rPr>
        <w:t xml:space="preserve"> número solo si </w:t>
      </w:r>
      <m:oMath>
        <m:r>
          <m:rPr>
            <m:scr m:val="script"/>
            <m:sty m:val="p"/>
          </m:rPr>
          <w:rPr>
            <w:rFonts w:ascii="Cambria Math" w:hAnsi="Cambria Math"/>
            <w:lang w:val="es-CO"/>
          </w:rPr>
          <m:t>∣F∣≥</m:t>
        </m:r>
        <m:r>
          <w:rPr>
            <w:rFonts w:ascii="Cambria Math" w:hAnsi="Cambria Math"/>
            <w:lang w:val="es-CO"/>
          </w:rPr>
          <m:t>2</m:t>
        </m:r>
      </m:oMath>
      <w:r w:rsidRPr="00C84B42">
        <w:rPr>
          <w:lang w:val="es-CO"/>
        </w:rPr>
        <w:t xml:space="preserve"> y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50</m:t>
        </m:r>
        <m:r>
          <m:rPr>
            <m:sty m:val="p"/>
          </m:rPr>
          <w:rPr>
            <w:rFonts w:ascii="Cambria Math" w:hAnsi="Cambria Math"/>
            <w:lang w:val="es-CO"/>
          </w:rPr>
          <m:t>%</m:t>
        </m:r>
      </m:oMath>
      <w:r w:rsidRPr="00C84B42">
        <w:rPr>
          <w:lang w:val="es-CO"/>
        </w:rPr>
        <w:t xml:space="preserve">; de lo contrario, </w:t>
      </w:r>
      <w:r w:rsidRPr="00C84B42">
        <w:rPr>
          <w:b/>
          <w:bCs/>
          <w:lang w:val="es-CO"/>
        </w:rPr>
        <w:t>reportar por familia</w:t>
      </w:r>
      <w:r w:rsidRPr="00C84B42">
        <w:rPr>
          <w:lang w:val="es-CO"/>
        </w:rPr>
        <w:t xml:space="preserve"> y declarar la heterogeneidad.</w:t>
      </w:r>
    </w:p>
    <w:p w14:paraId="12AF105B" w14:textId="77777777" w:rsidR="00572EA2" w:rsidRPr="00C84B42" w:rsidRDefault="00000000">
      <w:pPr>
        <w:pStyle w:val="BodyText"/>
        <w:rPr>
          <w:lang w:val="es-CO"/>
        </w:rPr>
      </w:pPr>
      <w:r w:rsidRPr="00C84B42">
        <w:rPr>
          <w:b/>
          <w:bCs/>
          <w:lang w:val="es-CO"/>
        </w:rPr>
        <w:t>4.8 Suite de robustez y sensibilidad (obligatoria)</w:t>
      </w:r>
    </w:p>
    <w:p w14:paraId="61133285" w14:textId="77777777" w:rsidR="00572EA2" w:rsidRPr="00C84B42" w:rsidRDefault="00000000">
      <w:pPr>
        <w:numPr>
          <w:ilvl w:val="0"/>
          <w:numId w:val="29"/>
        </w:numPr>
        <w:rPr>
          <w:lang w:val="es-CO"/>
        </w:rPr>
      </w:pPr>
      <w:r w:rsidRPr="00C84B42">
        <w:rPr>
          <w:b/>
          <w:bCs/>
          <w:lang w:val="es-CO"/>
        </w:rPr>
        <w:t>Trío de estimadores.</w:t>
      </w:r>
      <w:r w:rsidRPr="00C84B42">
        <w:rPr>
          <w:lang w:val="es-CO"/>
        </w:rPr>
        <w:t xml:space="preserve"> ODR (primario), Theil–Sen (robusto), banda SIMEX (si disponible).</w:t>
      </w:r>
    </w:p>
    <w:p w14:paraId="388612C0" w14:textId="77777777" w:rsidR="00572EA2" w:rsidRPr="00C84B42" w:rsidRDefault="00000000">
      <w:pPr>
        <w:numPr>
          <w:ilvl w:val="0"/>
          <w:numId w:val="29"/>
        </w:numPr>
        <w:rPr>
          <w:lang w:val="es-CO"/>
        </w:rPr>
      </w:pPr>
      <w:r w:rsidRPr="00C84B42">
        <w:rPr>
          <w:b/>
          <w:bCs/>
          <w:lang w:val="es-CO"/>
        </w:rPr>
        <w:t>Sensibilidad de ventana.</w:t>
      </w:r>
      <w:r w:rsidRPr="00C84B42">
        <w:rPr>
          <w:lang w:val="es-CO"/>
        </w:rPr>
        <w:t xml:space="preserve"> </w:t>
      </w:r>
      <m:oMath>
        <m:r>
          <w:rPr>
            <w:rFonts w:ascii="Cambria Math" w:hAnsi="Cambria Math"/>
            <w:lang w:val="es-CO"/>
          </w:rPr>
          <m:t>h</m:t>
        </m:r>
      </m:oMath>
      <w:r w:rsidRPr="00C84B42">
        <w:rPr>
          <w:lang w:val="es-CO"/>
        </w:rPr>
        <w:t xml:space="preserve"> ± 25%: </w:t>
      </w:r>
      <m:oMath>
        <m:acc>
          <m:accPr>
            <m:ctrlPr>
              <w:rPr>
                <w:rFonts w:ascii="Cambria Math" w:hAnsi="Cambria Math"/>
              </w:rPr>
            </m:ctrlPr>
          </m:accPr>
          <m:e>
            <m:r>
              <w:rPr>
                <w:rFonts w:ascii="Cambria Math" w:hAnsi="Cambria Math"/>
              </w:rPr>
              <m:t>α</m:t>
            </m:r>
          </m:e>
        </m:acc>
      </m:oMath>
      <w:r w:rsidRPr="00C84B42">
        <w:rPr>
          <w:lang w:val="es-CO"/>
        </w:rPr>
        <w:t xml:space="preserve"> estable y colapso aún aprobado.</w:t>
      </w:r>
    </w:p>
    <w:p w14:paraId="0A8A21F3" w14:textId="77777777" w:rsidR="00572EA2" w:rsidRPr="00C84B42" w:rsidRDefault="00000000">
      <w:pPr>
        <w:numPr>
          <w:ilvl w:val="0"/>
          <w:numId w:val="29"/>
        </w:numPr>
        <w:rPr>
          <w:lang w:val="es-CO"/>
        </w:rPr>
      </w:pPr>
      <w:r w:rsidRPr="00C84B42">
        <w:rPr>
          <w:b/>
          <w:bCs/>
          <w:lang w:val="es-CO"/>
        </w:rPr>
        <w:t>Verificación de influencia.</w:t>
      </w:r>
      <w:r w:rsidRPr="00C84B42">
        <w:rPr>
          <w:lang w:val="es-CO"/>
        </w:rPr>
        <w:t xml:space="preserve"> Dejando una escala fuera.</w:t>
      </w:r>
    </w:p>
    <w:p w14:paraId="704524B7" w14:textId="77777777" w:rsidR="00572EA2" w:rsidRPr="00C84B42" w:rsidRDefault="00000000">
      <w:pPr>
        <w:numPr>
          <w:ilvl w:val="0"/>
          <w:numId w:val="29"/>
        </w:numPr>
        <w:rPr>
          <w:lang w:val="es-CO"/>
        </w:rPr>
      </w:pPr>
      <w:r w:rsidRPr="00C84B42">
        <w:rPr>
          <w:b/>
          <w:bCs/>
          <w:lang w:val="es-CO"/>
        </w:rPr>
        <w:t>Nulo de aleatorización.</w:t>
      </w:r>
      <w:r w:rsidRPr="00C84B42">
        <w:rPr>
          <w:lang w:val="es-CO"/>
        </w:rPr>
        <w:t xml:space="preserve"> Permutar </w:t>
      </w:r>
      <m:oMath>
        <m:r>
          <w:rPr>
            <w:rFonts w:ascii="Cambria Math" w:hAnsi="Cambria Math"/>
          </w:rPr>
          <m:t>x</m:t>
        </m:r>
      </m:oMath>
      <w:r w:rsidRPr="00C84B42">
        <w:rPr>
          <w:lang w:val="es-CO"/>
        </w:rPr>
        <w:t xml:space="preserve"> dentro del contenedor; la pendiente debería colapsar a ~0.</w:t>
      </w:r>
    </w:p>
    <w:p w14:paraId="279E7E96" w14:textId="77777777" w:rsidR="00572EA2" w:rsidRPr="00C84B42" w:rsidRDefault="00000000">
      <w:pPr>
        <w:numPr>
          <w:ilvl w:val="0"/>
          <w:numId w:val="29"/>
        </w:numPr>
        <w:rPr>
          <w:lang w:val="es-CO"/>
        </w:rPr>
      </w:pPr>
      <w:r w:rsidRPr="00C84B42">
        <w:rPr>
          <w:b/>
          <w:bCs/>
          <w:lang w:val="es-CO"/>
        </w:rPr>
        <w:t>Placebo de reloj.</w:t>
      </w:r>
      <w:r w:rsidRPr="00C84B42">
        <w:rPr>
          <w:lang w:val="es-CO"/>
        </w:rPr>
        <w:t xml:space="preserve"> Invariancia de </w:t>
      </w:r>
      <m:oMath>
        <m:r>
          <w:rPr>
            <w:rFonts w:ascii="Cambria Math" w:hAnsi="Cambria Math"/>
          </w:rPr>
          <m:t>T</m:t>
        </m:r>
        <m:r>
          <m:rPr>
            <m:sty m:val="p"/>
          </m:rPr>
          <w:rPr>
            <w:rFonts w:ascii="Cambria Math" w:hAnsi="Cambria Math"/>
            <w:lang w:val="es-CO"/>
          </w:rPr>
          <m:t>↦</m:t>
        </m:r>
        <m:r>
          <w:rPr>
            <w:rFonts w:ascii="Cambria Math" w:hAnsi="Cambria Math"/>
          </w:rPr>
          <m:t>cT</m:t>
        </m:r>
      </m:oMath>
      <w:r w:rsidRPr="00C84B42">
        <w:rPr>
          <w:lang w:val="es-CO"/>
        </w:rPr>
        <w:t xml:space="preserve"> confirmada.</w:t>
      </w:r>
    </w:p>
    <w:p w14:paraId="066B0EF2" w14:textId="77777777" w:rsidR="00572EA2" w:rsidRPr="00C84B42" w:rsidRDefault="00000000">
      <w:pPr>
        <w:numPr>
          <w:ilvl w:val="0"/>
          <w:numId w:val="29"/>
        </w:numPr>
        <w:rPr>
          <w:lang w:val="es-CO"/>
        </w:rPr>
      </w:pPr>
      <w:r w:rsidRPr="00C84B42">
        <w:rPr>
          <w:b/>
          <w:bCs/>
          <w:lang w:val="es-CO"/>
        </w:rPr>
        <w:t>Efectos fijos vs aleatorios.</w:t>
      </w:r>
      <w:r w:rsidRPr="00C84B42">
        <w:rPr>
          <w:lang w:val="es-CO"/>
        </w:rPr>
        <w:t xml:space="preserve"> Reportar ambos; la divergencia señala heterogeneidad genuina.</w:t>
      </w:r>
    </w:p>
    <w:p w14:paraId="54291435" w14:textId="77777777" w:rsidR="00572EA2" w:rsidRPr="00C84B42" w:rsidRDefault="00000000">
      <w:pPr>
        <w:pStyle w:val="FirstParagraph"/>
        <w:rPr>
          <w:lang w:val="es-CO"/>
        </w:rPr>
      </w:pPr>
      <w:r w:rsidRPr="00C84B42">
        <w:rPr>
          <w:b/>
          <w:bCs/>
          <w:lang w:val="es-CO"/>
        </w:rPr>
        <w:t>4.9 Plano de implementación (pseudo-YAML)</w:t>
      </w:r>
    </w:p>
    <w:p w14:paraId="46F91B3B" w14:textId="77777777" w:rsidR="00572EA2" w:rsidRDefault="00000000">
      <w:pPr>
        <w:pStyle w:val="SourceCode"/>
      </w:pPr>
      <w:r>
        <w:rPr>
          <w:rStyle w:val="VerbatimChar"/>
        </w:rPr>
        <w:t>binning:</w:t>
      </w:r>
      <w:r>
        <w:br/>
      </w:r>
      <w:r>
        <w:rPr>
          <w:rStyle w:val="VerbatimChar"/>
        </w:rPr>
        <w:t xml:space="preserve">  min_scales: 6</w:t>
      </w:r>
      <w:r>
        <w:br/>
      </w:r>
      <w:r>
        <w:rPr>
          <w:rStyle w:val="VerbatimChar"/>
        </w:rPr>
        <w:t xml:space="preserve">  min_logL_span: 0.6</w:t>
      </w:r>
      <w:r>
        <w:br/>
      </w:r>
      <w:r>
        <w:rPr>
          <w:rStyle w:val="VerbatimChar"/>
        </w:rPr>
        <w:t xml:space="preserve">  tags: [biome, season_band, management, sensor_stack, anomaly_class]</w:t>
      </w:r>
      <w:r>
        <w:br/>
      </w:r>
      <w:r>
        <w:br/>
      </w:r>
      <w:r>
        <w:rPr>
          <w:rStyle w:val="VerbatimChar"/>
        </w:rPr>
        <w:t>estimation:</w:t>
      </w:r>
      <w:r>
        <w:br/>
      </w:r>
      <w:r>
        <w:rPr>
          <w:rStyle w:val="VerbatimChar"/>
        </w:rPr>
        <w:t xml:space="preserve">  base: "odr"</w:t>
      </w:r>
      <w:r>
        <w:br/>
      </w:r>
      <w:r>
        <w:rPr>
          <w:rStyle w:val="VerbatimChar"/>
        </w:rPr>
        <w:t xml:space="preserve">  init: "theil-sen"</w:t>
      </w:r>
      <w:r>
        <w:br/>
      </w:r>
      <w:r>
        <w:rPr>
          <w:rStyle w:val="VerbatimChar"/>
        </w:rPr>
        <w:t xml:space="preserve">  bootstrap: {B: 2000, cluster: true, seed: 123}</w:t>
      </w:r>
      <w:r>
        <w:br/>
      </w:r>
      <w:r>
        <w:rPr>
          <w:rStyle w:val="VerbatimChar"/>
        </w:rPr>
        <w:t xml:space="preserve">  leverage_cap: 0.25</w:t>
      </w:r>
      <w:r>
        <w:br/>
      </w:r>
      <w:r>
        <w:rPr>
          <w:rStyle w:val="VerbatimChar"/>
        </w:rPr>
        <w:t xml:space="preserve">  simex: {enabled: false, lambda: [0.5, 1.0, 1.5, 2.0]}</w:t>
      </w:r>
      <w:r>
        <w:br/>
      </w:r>
      <w:r>
        <w:br/>
      </w:r>
      <w:r>
        <w:rPr>
          <w:rStyle w:val="VerbatimChar"/>
        </w:rPr>
        <w:t>collapse:</w:t>
      </w:r>
      <w:r>
        <w:br/>
      </w:r>
      <w:r>
        <w:rPr>
          <w:rStyle w:val="VerbatimChar"/>
        </w:rPr>
        <w:t xml:space="preserve">  r2_threshold: 0.05</w:t>
      </w:r>
      <w:r>
        <w:br/>
      </w:r>
      <w:r>
        <w:rPr>
          <w:rStyle w:val="VerbatimChar"/>
        </w:rPr>
        <w:t xml:space="preserve">  loess_bw: "pre-registered"</w:t>
      </w:r>
      <w:r>
        <w:br/>
      </w:r>
      <w:r>
        <w:rPr>
          <w:rStyle w:val="VerbatimChar"/>
        </w:rPr>
        <w:t xml:space="preserve">  clock_placebo: true</w:t>
      </w:r>
      <w:r>
        <w:br/>
      </w:r>
      <w:r>
        <w:rPr>
          <w:rStyle w:val="VerbatimChar"/>
        </w:rPr>
        <w:t xml:space="preserve">  changepoint: {method: "PELT", criterion: "BIC"}</w:t>
      </w:r>
      <w:r>
        <w:br/>
      </w:r>
      <w:r>
        <w:br/>
      </w:r>
      <w:r>
        <w:rPr>
          <w:rStyle w:val="VerbatimChar"/>
        </w:rPr>
        <w:t>fusion:</w:t>
      </w:r>
      <w:r>
        <w:br/>
      </w:r>
      <w:r>
        <w:rPr>
          <w:rStyle w:val="VerbatimChar"/>
        </w:rPr>
        <w:t xml:space="preserve">  min_families: 2</w:t>
      </w:r>
      <w:r>
        <w:br/>
      </w:r>
      <w:r>
        <w:rPr>
          <w:rStyle w:val="VerbatimChar"/>
        </w:rPr>
        <w:t xml:space="preserve">  I2_gate: 0.50</w:t>
      </w:r>
      <w:r>
        <w:br/>
      </w:r>
      <w:r>
        <w:rPr>
          <w:rStyle w:val="VerbatimChar"/>
        </w:rPr>
        <w:t xml:space="preserve">  tau2_method: "REML"</w:t>
      </w:r>
      <w:r>
        <w:br/>
      </w:r>
      <w:r>
        <w:br/>
      </w:r>
      <w:r>
        <w:rPr>
          <w:rStyle w:val="VerbatimChar"/>
        </w:rPr>
        <w:t>report:</w:t>
      </w:r>
      <w:r>
        <w:br/>
      </w:r>
      <w:r>
        <w:rPr>
          <w:rStyle w:val="VerbatimChar"/>
        </w:rPr>
        <w:t xml:space="preserve">  figures: ["collapse_panels", "forest_plot", "eci_time_series"]</w:t>
      </w:r>
      <w:r>
        <w:br/>
      </w:r>
      <w:r>
        <w:rPr>
          <w:rStyle w:val="VerbatimChar"/>
        </w:rPr>
        <w:t xml:space="preserve">  publish_negatives: true</w:t>
      </w:r>
    </w:p>
    <w:p w14:paraId="5D968870" w14:textId="77777777" w:rsidR="00572EA2" w:rsidRDefault="00000000">
      <w:pPr>
        <w:pStyle w:val="FirstParagraph"/>
      </w:pPr>
      <w:r>
        <w:rPr>
          <w:b/>
          <w:bCs/>
        </w:rPr>
        <w:t>4.10 Errores comunes (y correcciones)</w:t>
      </w:r>
    </w:p>
    <w:p w14:paraId="72FD2101" w14:textId="77777777" w:rsidR="00572EA2" w:rsidRPr="00C84B42" w:rsidRDefault="00000000">
      <w:pPr>
        <w:numPr>
          <w:ilvl w:val="0"/>
          <w:numId w:val="30"/>
        </w:numPr>
        <w:rPr>
          <w:lang w:val="es-CO"/>
        </w:rPr>
      </w:pPr>
      <w:r w:rsidRPr="00C84B42">
        <w:rPr>
          <w:b/>
          <w:bCs/>
          <w:lang w:val="es-CO"/>
        </w:rPr>
        <w:lastRenderedPageBreak/>
        <w:t>Relojes estacionales filtrándose en</w:t>
      </w:r>
      <w:r w:rsidRPr="00C84B42">
        <w:rPr>
          <w:lang w:val="es-CO"/>
        </w:rPr>
        <w:t xml:space="preserve"> </w:t>
      </w:r>
      <m:oMath>
        <m:r>
          <w:rPr>
            <w:rFonts w:ascii="Cambria Math" w:hAnsi="Cambria Math"/>
          </w:rPr>
          <m:t>T</m:t>
        </m:r>
      </m:oMath>
      <w:r w:rsidRPr="00C84B42">
        <w:rPr>
          <w:lang w:val="es-CO"/>
        </w:rPr>
        <w:t xml:space="preserve"> </w:t>
      </w:r>
      <w:r w:rsidRPr="00C84B42">
        <w:rPr>
          <w:b/>
          <w:bCs/>
          <w:lang w:val="es-CO"/>
        </w:rPr>
        <w:t>.</w:t>
      </w:r>
      <w:r w:rsidRPr="00C84B42">
        <w:rPr>
          <w:lang w:val="es-CO"/>
        </w:rPr>
        <w:t xml:space="preserve"> Emparejar por mes del año o incluir fenología como etiqueta de BIN; de lo contrario NO_COLLAPSE.</w:t>
      </w:r>
    </w:p>
    <w:p w14:paraId="73E807EA" w14:textId="77777777" w:rsidR="00572EA2" w:rsidRPr="00C84B42" w:rsidRDefault="00000000">
      <w:pPr>
        <w:numPr>
          <w:ilvl w:val="0"/>
          <w:numId w:val="30"/>
        </w:numPr>
        <w:rPr>
          <w:lang w:val="es-CO"/>
        </w:rPr>
      </w:pPr>
      <w:r w:rsidRPr="00C84B42">
        <w:rPr>
          <w:b/>
          <w:bCs/>
          <w:lang w:val="es-CO"/>
        </w:rPr>
        <w:t>Relojes ocultos en</w:t>
      </w:r>
      <w:r w:rsidRPr="00C84B42">
        <w:rPr>
          <w:lang w:val="es-CO"/>
        </w:rPr>
        <w:t xml:space="preserve"> </w:t>
      </w:r>
      <m:oMath>
        <m:r>
          <w:rPr>
            <w:rFonts w:ascii="Cambria Math" w:hAnsi="Cambria Math"/>
          </w:rPr>
          <m:t>L</m:t>
        </m:r>
      </m:oMath>
      <w:r w:rsidRPr="00C84B42">
        <w:rPr>
          <w:lang w:val="es-CO"/>
        </w:rPr>
        <w:t xml:space="preserve"> </w:t>
      </w:r>
      <w:r w:rsidRPr="00C84B42">
        <w:rPr>
          <w:b/>
          <w:bCs/>
          <w:lang w:val="es-CO"/>
        </w:rPr>
        <w:t>.</w:t>
      </w:r>
      <w:r w:rsidRPr="00C84B42">
        <w:rPr>
          <w:lang w:val="es-CO"/>
        </w:rPr>
        <w:t xml:space="preserve"> El tamaño efectivo de parche definido con amortiguadores dependientes de severidad puede imprimir curvatura; fijar la definición o tratar la severidad como </w:t>
      </w:r>
      <w:r w:rsidRPr="00C84B42">
        <w:rPr>
          <w:b/>
          <w:bCs/>
          <w:lang w:val="es-CO"/>
        </w:rPr>
        <w:t>covariable</w:t>
      </w:r>
      <w:r w:rsidRPr="00C84B42">
        <w:rPr>
          <w:lang w:val="es-CO"/>
        </w:rPr>
        <w:t xml:space="preserve">, no como parte de </w:t>
      </w:r>
      <m:oMath>
        <m:r>
          <w:rPr>
            <w:rFonts w:ascii="Cambria Math" w:hAnsi="Cambria Math"/>
          </w:rPr>
          <m:t>L</m:t>
        </m:r>
      </m:oMath>
      <w:r w:rsidRPr="00C84B42">
        <w:rPr>
          <w:lang w:val="es-CO"/>
        </w:rPr>
        <w:t>.</w:t>
      </w:r>
    </w:p>
    <w:p w14:paraId="27849338" w14:textId="77777777" w:rsidR="00572EA2" w:rsidRPr="00C84B42" w:rsidRDefault="00000000">
      <w:pPr>
        <w:numPr>
          <w:ilvl w:val="0"/>
          <w:numId w:val="30"/>
        </w:numPr>
        <w:rPr>
          <w:lang w:val="es-CO"/>
        </w:rPr>
      </w:pPr>
      <w:r w:rsidRPr="00C84B42">
        <w:rPr>
          <w:b/>
          <w:bCs/>
          <w:lang w:val="es-CO"/>
        </w:rPr>
        <w:t>Cobertura delgada.</w:t>
      </w:r>
      <w:r w:rsidRPr="00C84B42">
        <w:rPr>
          <w:lang w:val="es-CO"/>
        </w:rPr>
        <w:t xml:space="preserve"> Fusionar estratos adyacentes </w:t>
      </w:r>
      <w:r w:rsidRPr="00C84B42">
        <w:rPr>
          <w:b/>
          <w:bCs/>
          <w:lang w:val="es-CO"/>
        </w:rPr>
        <w:t>solo si las etiquetas son idénticas</w:t>
      </w:r>
      <w:r w:rsidRPr="00C84B42">
        <w:rPr>
          <w:lang w:val="es-CO"/>
        </w:rPr>
        <w:t xml:space="preserve"> excepto por la que se fusiona; re-verificar puntos de cambio.</w:t>
      </w:r>
    </w:p>
    <w:p w14:paraId="2410A4E3" w14:textId="77777777" w:rsidR="00572EA2" w:rsidRPr="00C84B42" w:rsidRDefault="00000000">
      <w:pPr>
        <w:pStyle w:val="FirstParagraph"/>
        <w:rPr>
          <w:lang w:val="es-CO"/>
        </w:rPr>
      </w:pPr>
      <w:r w:rsidRPr="00C84B42">
        <w:rPr>
          <w:b/>
          <w:bCs/>
          <w:lang w:val="es-CO"/>
        </w:rPr>
        <w:t>4.11 Resumen</w:t>
      </w:r>
    </w:p>
    <w:p w14:paraId="2D924E44" w14:textId="77777777" w:rsidR="00572EA2" w:rsidRPr="00C84B42" w:rsidRDefault="00000000">
      <w:pPr>
        <w:pStyle w:val="BodyText"/>
        <w:rPr>
          <w:lang w:val="es-CO"/>
        </w:rPr>
      </w:pPr>
      <w:r w:rsidRPr="00C84B42">
        <w:rPr>
          <w:lang w:val="es-CO"/>
        </w:rPr>
        <w:t xml:space="preserve">Definimos un pipeline </w:t>
      </w:r>
      <w:r w:rsidRPr="00C84B42">
        <w:rPr>
          <w:b/>
          <w:bCs/>
          <w:lang w:val="es-CO"/>
        </w:rPr>
        <w:t>consciente de EIV</w:t>
      </w:r>
      <w:r w:rsidRPr="00C84B42">
        <w:rPr>
          <w:lang w:val="es-CO"/>
        </w:rPr>
        <w:t xml:space="preserve"> para estimar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rsidRPr="00C84B42">
        <w:rPr>
          <w:lang w:val="es-CO"/>
        </w:rPr>
        <w:t xml:space="preserve">, convertimos la “ley de potencia” en una </w:t>
      </w:r>
      <w:r w:rsidRPr="00C84B42">
        <w:rPr>
          <w:b/>
          <w:bCs/>
          <w:lang w:val="es-CO"/>
        </w:rPr>
        <w:t>especificación falsificable</w:t>
      </w:r>
      <w:r w:rsidRPr="00C84B42">
        <w:rPr>
          <w:lang w:val="es-CO"/>
        </w:rPr>
        <w:t xml:space="preserve"> vía </w:t>
      </w:r>
      <w:r w:rsidRPr="00C84B42">
        <w:rPr>
          <w:b/>
          <w:bCs/>
          <w:lang w:val="es-CO"/>
        </w:rPr>
        <w:t>colapso</w:t>
      </w:r>
      <w:r w:rsidRPr="00C84B42">
        <w:rPr>
          <w:lang w:val="es-CO"/>
        </w:rPr>
        <w:t xml:space="preserve">, y establecimos reglas con principios para </w:t>
      </w:r>
      <w:r w:rsidRPr="00C84B42">
        <w:rPr>
          <w:b/>
          <w:bCs/>
          <w:lang w:val="es-CO"/>
        </w:rPr>
        <w:t>fusionar</w:t>
      </w:r>
      <w:r w:rsidRPr="00C84B42">
        <w:rPr>
          <w:lang w:val="es-CO"/>
        </w:rPr>
        <w:t xml:space="preserve"> (o negarse a fusionar) entre familias ecológicas. Con esta mecánica establecida, la Sección 5 desarrolla </w:t>
      </w:r>
      <w:r w:rsidRPr="00C84B42">
        <w:rPr>
          <w:b/>
          <w:bCs/>
          <w:lang w:val="es-CO"/>
        </w:rPr>
        <w:t>proxies de medición</w:t>
      </w:r>
      <w:r w:rsidRPr="00C84B42">
        <w:rPr>
          <w:lang w:val="es-CO"/>
        </w:rPr>
        <w:t xml:space="preserve"> y flujos de validación (espectros de teledetección, estructura fractal, métricas de red) para construir conjuntos de datos </w:t>
      </w:r>
      <m:oMath>
        <m:d>
          <m:dPr>
            <m:ctrlPr>
              <w:rPr>
                <w:rFonts w:ascii="Cambria Math" w:hAnsi="Cambria Math"/>
              </w:rPr>
            </m:ctrlPr>
          </m:dPr>
          <m:e>
            <m:r>
              <w:rPr>
                <w:rFonts w:ascii="Cambria Math" w:hAnsi="Cambria Math"/>
              </w:rPr>
              <m:t>L</m:t>
            </m:r>
            <m:r>
              <m:rPr>
                <m:sty m:val="p"/>
              </m:rPr>
              <w:rPr>
                <w:rFonts w:ascii="Cambria Math" w:hAnsi="Cambria Math"/>
                <w:lang w:val="es-CO"/>
              </w:rPr>
              <m:t>,</m:t>
            </m:r>
            <m:r>
              <w:rPr>
                <w:rFonts w:ascii="Cambria Math" w:hAnsi="Cambria Math"/>
              </w:rPr>
              <m:t>T</m:t>
            </m:r>
          </m:e>
        </m:d>
      </m:oMath>
      <w:r w:rsidRPr="00C84B42">
        <w:rPr>
          <w:lang w:val="es-CO"/>
        </w:rPr>
        <w:t xml:space="preserve"> confiables en campo.</w:t>
      </w:r>
    </w:p>
    <w:p w14:paraId="60D14A36" w14:textId="77777777" w:rsidR="00572EA2" w:rsidRPr="00C84B42" w:rsidRDefault="00000000">
      <w:pPr>
        <w:pStyle w:val="BodyText"/>
        <w:rPr>
          <w:lang w:val="es-CO"/>
        </w:rPr>
      </w:pPr>
      <w:r w:rsidRPr="00C84B42">
        <w:rPr>
          <w:b/>
          <w:bCs/>
          <w:lang w:val="es-CO"/>
        </w:rPr>
        <w:t>5. Proxies de medición y flujos de validación</w:t>
      </w:r>
    </w:p>
    <w:p w14:paraId="5818ECB5" w14:textId="77777777" w:rsidR="00572EA2" w:rsidRPr="00C84B42" w:rsidRDefault="00000000">
      <w:pPr>
        <w:pStyle w:val="BodyText"/>
        <w:rPr>
          <w:lang w:val="es-CO"/>
        </w:rPr>
      </w:pPr>
      <w:r w:rsidRPr="00C84B42">
        <w:rPr>
          <w:lang w:val="es-CO"/>
        </w:rPr>
        <w:t xml:space="preserve">Esta sección convierte los fundamentos (Secs. 2–4) en </w:t>
      </w:r>
      <w:r w:rsidRPr="00C84B42">
        <w:rPr>
          <w:b/>
          <w:bCs/>
          <w:lang w:val="es-CO"/>
        </w:rPr>
        <w:t>recetas de construcción de datos</w:t>
      </w:r>
      <w:r w:rsidRPr="00C84B42">
        <w:rPr>
          <w:lang w:val="es-CO"/>
        </w:rPr>
        <w:t xml:space="preserve">. Definimos </w:t>
      </w:r>
      <w:r w:rsidRPr="00C84B42">
        <w:rPr>
          <w:b/>
          <w:bCs/>
          <w:lang w:val="es-CO"/>
        </w:rPr>
        <w:t>familias de proxies</w:t>
      </w:r>
      <w:r w:rsidRPr="00C84B42">
        <w:rPr>
          <w:lang w:val="es-CO"/>
        </w:rPr>
        <w:t xml:space="preserve"> para </w:t>
      </w:r>
      <m:oMath>
        <m:r>
          <w:rPr>
            <w:rFonts w:ascii="Cambria Math" w:hAnsi="Cambria Math"/>
          </w:rPr>
          <m:t>L</m:t>
        </m:r>
      </m:oMath>
      <w:r w:rsidRPr="00C84B42">
        <w:rPr>
          <w:lang w:val="es-CO"/>
        </w:rPr>
        <w:t xml:space="preserve"> y </w:t>
      </w:r>
      <m:oMath>
        <m:r>
          <w:rPr>
            <w:rFonts w:ascii="Cambria Math" w:hAnsi="Cambria Math"/>
          </w:rPr>
          <m:t>T</m:t>
        </m:r>
      </m:oMath>
      <w:r w:rsidRPr="00C84B42">
        <w:rPr>
          <w:lang w:val="es-CO"/>
        </w:rPr>
        <w:t xml:space="preserve"> que son medibles a escala, damos </w:t>
      </w:r>
      <w:r w:rsidRPr="00C84B42">
        <w:rPr>
          <w:b/>
          <w:bCs/>
          <w:lang w:val="es-CO"/>
        </w:rPr>
        <w:t>algoritmos de extracción</w:t>
      </w:r>
      <w:r w:rsidRPr="00C84B42">
        <w:rPr>
          <w:lang w:val="es-CO"/>
        </w:rPr>
        <w:t xml:space="preserve">, y especificamos </w:t>
      </w:r>
      <w:r w:rsidRPr="00C84B42">
        <w:rPr>
          <w:b/>
          <w:bCs/>
          <w:lang w:val="es-CO"/>
        </w:rPr>
        <w:t>validación</w:t>
      </w:r>
      <w:r w:rsidRPr="00C84B42">
        <w:rPr>
          <w:lang w:val="es-CO"/>
        </w:rPr>
        <w:t xml:space="preserve"> para que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oMath>
      <w:r w:rsidRPr="00C84B42">
        <w:rPr>
          <w:lang w:val="es-CO"/>
        </w:rPr>
        <w:t xml:space="preserve"> no sea un artefacto de relojes, preprocesamiento o elección de proxy.</w:t>
      </w:r>
    </w:p>
    <w:p w14:paraId="4F3DB598" w14:textId="77777777" w:rsidR="00572EA2" w:rsidRDefault="00000000">
      <w:pPr>
        <w:pStyle w:val="BodyText"/>
      </w:pPr>
      <w:r>
        <w:rPr>
          <w:b/>
          <w:bCs/>
        </w:rPr>
        <w:t>5.1 Recuperación de vegetación (teledetección)</w:t>
      </w:r>
    </w:p>
    <w:p w14:paraId="0D6C59E5" w14:textId="77777777" w:rsidR="00572EA2" w:rsidRDefault="00000000">
      <w:pPr>
        <w:pStyle w:val="BodyText"/>
      </w:pPr>
      <w:r>
        <w:rPr>
          <w:b/>
          <w:bCs/>
        </w:rPr>
        <w:t>5.1.1 Proxies</w:t>
      </w:r>
    </w:p>
    <w:p w14:paraId="10C15939" w14:textId="77777777" w:rsidR="00572EA2" w:rsidRPr="00C84B42" w:rsidRDefault="00000000">
      <w:pPr>
        <w:numPr>
          <w:ilvl w:val="0"/>
          <w:numId w:val="31"/>
        </w:numPr>
        <w:rPr>
          <w:lang w:val="es-CO"/>
        </w:rPr>
      </w:pPr>
      <w:r w:rsidRPr="00C84B42">
        <w:rPr>
          <w:b/>
          <w:bCs/>
          <w:lang w:val="es-CO"/>
        </w:rPr>
        <w:t>Escala</w:t>
      </w:r>
      <w:r w:rsidRPr="00C84B42">
        <w:rPr>
          <w:lang w:val="es-CO"/>
        </w:rPr>
        <w:t xml:space="preserve"> </w:t>
      </w:r>
      <m:oMath>
        <m:r>
          <w:rPr>
            <w:rFonts w:ascii="Cambria Math" w:hAnsi="Cambria Math"/>
          </w:rPr>
          <m:t>L</m:t>
        </m:r>
      </m:oMath>
      <w:r w:rsidRPr="00C84B42">
        <w:rPr>
          <w:lang w:val="es-CO"/>
        </w:rPr>
        <w:t xml:space="preserve"> : </w:t>
      </w:r>
      <w:r w:rsidRPr="00C84B42">
        <w:rPr>
          <w:b/>
          <w:bCs/>
          <w:lang w:val="es-CO"/>
        </w:rPr>
        <w:t>área de parche</w:t>
      </w:r>
      <w:r w:rsidRPr="00C84B42">
        <w:rPr>
          <w:lang w:val="es-CO"/>
        </w:rPr>
        <w:t xml:space="preserve"> quemado/perturbado (ha) de perímetros poligonizados; alternativa </w:t>
      </w:r>
      <m:oMath>
        <m:r>
          <w:rPr>
            <w:rFonts w:ascii="Cambria Math" w:hAnsi="Cambria Math"/>
          </w:rPr>
          <m:t>L</m:t>
        </m:r>
      </m:oMath>
      <w:r w:rsidRPr="00C84B42">
        <w:rPr>
          <w:lang w:val="es-CO"/>
        </w:rPr>
        <w:t xml:space="preserve"> : </w:t>
      </w:r>
      <w:r w:rsidRPr="00C84B42">
        <w:rPr>
          <w:b/>
          <w:bCs/>
          <w:lang w:val="es-CO"/>
        </w:rPr>
        <w:t>área efectiva</w:t>
      </w:r>
      <w:r w:rsidRPr="00C84B42">
        <w:rPr>
          <w:lang w:val="es-CO"/>
        </w:rPr>
        <w:t xml:space="preserve"> después de disolver huecos </w:t>
      </w:r>
      <m:oMath>
        <m:r>
          <m:rPr>
            <m:sty m:val="p"/>
          </m:rPr>
          <w:rPr>
            <w:rFonts w:ascii="Cambria Math" w:hAnsi="Cambria Math"/>
            <w:lang w:val="es-CO"/>
          </w:rPr>
          <m:t>&lt;</m:t>
        </m:r>
        <m:r>
          <w:rPr>
            <w:rFonts w:ascii="Cambria Math" w:hAnsi="Cambria Math"/>
          </w:rPr>
          <m:t>ρ</m:t>
        </m:r>
      </m:oMath>
      <w:r w:rsidRPr="00C84B42">
        <w:rPr>
          <w:lang w:val="es-CO"/>
        </w:rPr>
        <w:t xml:space="preserve"> ha; reportar </w:t>
      </w:r>
      <m:oMath>
        <m:r>
          <w:rPr>
            <w:rFonts w:ascii="Cambria Math" w:hAnsi="Cambria Math"/>
          </w:rPr>
          <m:t>ρ</m:t>
        </m:r>
      </m:oMath>
      <w:r w:rsidRPr="00C84B42">
        <w:rPr>
          <w:lang w:val="es-CO"/>
        </w:rPr>
        <w:t>.</w:t>
      </w:r>
    </w:p>
    <w:p w14:paraId="64888791" w14:textId="77777777" w:rsidR="00572EA2" w:rsidRPr="00C84B42" w:rsidRDefault="00000000">
      <w:pPr>
        <w:numPr>
          <w:ilvl w:val="0"/>
          <w:numId w:val="31"/>
        </w:numPr>
        <w:rPr>
          <w:lang w:val="es-CO"/>
        </w:rPr>
      </w:pPr>
      <w:r w:rsidRPr="00C84B42">
        <w:rPr>
          <w:b/>
          <w:bCs/>
          <w:lang w:val="es-CO"/>
        </w:rPr>
        <w:t>Tiempo</w:t>
      </w:r>
      <w:r w:rsidRPr="00C84B42">
        <w:rPr>
          <w:lang w:val="es-CO"/>
        </w:rPr>
        <w:t xml:space="preserve"> </w:t>
      </w:r>
      <m:oMath>
        <m:r>
          <w:rPr>
            <w:rFonts w:ascii="Cambria Math" w:hAnsi="Cambria Math"/>
          </w:rPr>
          <m:t>T</m:t>
        </m:r>
      </m:oMath>
      <w:r w:rsidRPr="00C84B42">
        <w:rPr>
          <w:lang w:val="es-CO"/>
        </w:rPr>
        <w:t xml:space="preserve"> : </w:t>
      </w:r>
      <w:r w:rsidRPr="00C84B42">
        <w:rPr>
          <w:b/>
          <w:bCs/>
          <w:lang w:val="es-CO"/>
        </w:rPr>
        <w:t>tiempo de recuperación</w:t>
      </w:r>
      <w:r w:rsidRPr="00C84B42">
        <w:rPr>
          <w:lang w:val="es-CO"/>
        </w:rPr>
        <w:t xml:space="preserve"> </w:t>
      </w:r>
      <m:oMath>
        <m:sSub>
          <m:sSubPr>
            <m:ctrlPr>
              <w:rPr>
                <w:rFonts w:ascii="Cambria Math" w:hAnsi="Cambria Math"/>
              </w:rPr>
            </m:ctrlPr>
          </m:sSubPr>
          <m:e>
            <m:r>
              <w:rPr>
                <w:rFonts w:ascii="Cambria Math" w:hAnsi="Cambria Math"/>
              </w:rPr>
              <m:t>T</m:t>
            </m:r>
          </m:e>
          <m:sub>
            <m:r>
              <m:rPr>
                <m:nor/>
              </m:rPr>
              <w:rPr>
                <w:lang w:val="es-CO"/>
              </w:rPr>
              <m:t>rec</m:t>
            </m:r>
          </m:sub>
        </m:sSub>
        <m:d>
          <m:dPr>
            <m:ctrlPr>
              <w:rPr>
                <w:rFonts w:ascii="Cambria Math" w:hAnsi="Cambria Math"/>
              </w:rPr>
            </m:ctrlPr>
          </m:dPr>
          <m:e>
            <m:r>
              <w:rPr>
                <w:rFonts w:ascii="Cambria Math" w:hAnsi="Cambria Math"/>
              </w:rPr>
              <m:t>p</m:t>
            </m:r>
          </m:e>
        </m:d>
      </m:oMath>
      <w:r w:rsidRPr="00C84B42">
        <w:rPr>
          <w:lang w:val="es-CO"/>
        </w:rPr>
        <w:t xml:space="preserve"> a fracción </w:t>
      </w:r>
      <m:oMath>
        <m:r>
          <w:rPr>
            <w:rFonts w:ascii="Cambria Math" w:hAnsi="Cambria Math"/>
          </w:rPr>
          <m:t>p</m:t>
        </m:r>
        <m:r>
          <m:rPr>
            <m:sty m:val="p"/>
          </m:rPr>
          <w:rPr>
            <w:rFonts w:ascii="Cambria Math" w:hAnsi="Cambria Math"/>
            <w:lang w:val="es-CO"/>
          </w:rPr>
          <m:t>∈{</m:t>
        </m:r>
        <m:r>
          <w:rPr>
            <w:rFonts w:ascii="Cambria Math" w:hAnsi="Cambria Math"/>
            <w:lang w:val="es-CO"/>
          </w:rPr>
          <m:t>0.80</m:t>
        </m:r>
        <m:r>
          <m:rPr>
            <m:sty m:val="p"/>
          </m:rPr>
          <w:rPr>
            <w:rFonts w:ascii="Cambria Math" w:hAnsi="Cambria Math"/>
            <w:lang w:val="es-CO"/>
          </w:rPr>
          <m:t>,</m:t>
        </m:r>
        <m:r>
          <w:rPr>
            <w:rFonts w:ascii="Cambria Math" w:hAnsi="Cambria Math"/>
            <w:lang w:val="es-CO"/>
          </w:rPr>
          <m:t>0.90</m:t>
        </m:r>
        <m:r>
          <m:rPr>
            <m:sty m:val="p"/>
          </m:rPr>
          <w:rPr>
            <w:rFonts w:ascii="Cambria Math" w:hAnsi="Cambria Math"/>
            <w:lang w:val="es-CO"/>
          </w:rPr>
          <m:t>,</m:t>
        </m:r>
        <m:r>
          <w:rPr>
            <w:rFonts w:ascii="Cambria Math" w:hAnsi="Cambria Math"/>
            <w:lang w:val="es-CO"/>
          </w:rPr>
          <m:t>0.95</m:t>
        </m:r>
        <m:r>
          <m:rPr>
            <m:sty m:val="p"/>
          </m:rPr>
          <w:rPr>
            <w:rFonts w:ascii="Cambria Math" w:hAnsi="Cambria Math"/>
            <w:lang w:val="es-CO"/>
          </w:rPr>
          <m:t>}</m:t>
        </m:r>
      </m:oMath>
      <w:r w:rsidRPr="00C84B42">
        <w:rPr>
          <w:lang w:val="es-CO"/>
        </w:rPr>
        <w:t xml:space="preserve"> de la señal mediana pre-evento (NDVI/EVI/SAVI; altura de dosel LiDAR si disponible).</w:t>
      </w:r>
    </w:p>
    <w:p w14:paraId="64C5B7CA" w14:textId="77777777" w:rsidR="00572EA2" w:rsidRDefault="00000000">
      <w:pPr>
        <w:pStyle w:val="FirstParagraph"/>
      </w:pPr>
      <w:r>
        <w:rPr>
          <w:b/>
          <w:bCs/>
        </w:rPr>
        <w:t>5.1.2 Extracción (flujo RS)</w:t>
      </w:r>
    </w:p>
    <w:p w14:paraId="1028B2BA" w14:textId="77777777" w:rsidR="00572EA2" w:rsidRPr="00C84B42" w:rsidRDefault="00000000">
      <w:pPr>
        <w:numPr>
          <w:ilvl w:val="0"/>
          <w:numId w:val="32"/>
        </w:numPr>
        <w:rPr>
          <w:lang w:val="es-CO"/>
        </w:rPr>
      </w:pPr>
      <w:r w:rsidRPr="00C84B42">
        <w:rPr>
          <w:b/>
          <w:bCs/>
          <w:lang w:val="es-CO"/>
        </w:rPr>
        <w:t>Preprocesar</w:t>
      </w:r>
      <w:r w:rsidRPr="00C84B42">
        <w:rPr>
          <w:lang w:val="es-CO"/>
        </w:rPr>
        <w:t xml:space="preserve"> Landsat 5–9/Sentinel-2: máscara de nubes/sombras (bandas QA), normalización BRDF, código de estación por píxel (mes del año).</w:t>
      </w:r>
    </w:p>
    <w:p w14:paraId="045D4418" w14:textId="77777777" w:rsidR="00572EA2" w:rsidRPr="00C84B42" w:rsidRDefault="00000000">
      <w:pPr>
        <w:numPr>
          <w:ilvl w:val="0"/>
          <w:numId w:val="32"/>
        </w:numPr>
        <w:rPr>
          <w:lang w:val="es-CO"/>
        </w:rPr>
      </w:pPr>
      <w:r w:rsidRPr="00C84B42">
        <w:rPr>
          <w:b/>
          <w:bCs/>
          <w:lang w:val="es-CO"/>
        </w:rPr>
        <w:t>Detección de eventos</w:t>
      </w:r>
      <w:r w:rsidRPr="00C84B42">
        <w:rPr>
          <w:lang w:val="es-CO"/>
        </w:rPr>
        <w:t>: umbral/índice de severidad (dNBR o RBR) con limpieza espacial (apertura/cierre morfológico).</w:t>
      </w:r>
    </w:p>
    <w:p w14:paraId="0909FAE1" w14:textId="77777777" w:rsidR="00572EA2" w:rsidRPr="00C84B42" w:rsidRDefault="00000000">
      <w:pPr>
        <w:numPr>
          <w:ilvl w:val="0"/>
          <w:numId w:val="32"/>
        </w:numPr>
        <w:rPr>
          <w:lang w:val="es-CO"/>
        </w:rPr>
      </w:pPr>
      <w:r w:rsidRPr="00C84B42">
        <w:rPr>
          <w:b/>
          <w:bCs/>
          <w:lang w:val="es-CO"/>
        </w:rPr>
        <w:t>Delineación de parches</w:t>
      </w:r>
      <w:r w:rsidRPr="00C84B42">
        <w:rPr>
          <w:lang w:val="es-CO"/>
        </w:rPr>
        <w:t xml:space="preserve">: conectividad de 8 vecinos; disolver huecos interiores </w:t>
      </w:r>
      <m:oMath>
        <m:r>
          <m:rPr>
            <m:sty m:val="p"/>
          </m:rPr>
          <w:rPr>
            <w:rFonts w:ascii="Cambria Math" w:hAnsi="Cambria Math"/>
            <w:lang w:val="es-CO"/>
          </w:rPr>
          <m:t>&lt;</m:t>
        </m:r>
        <m:r>
          <w:rPr>
            <w:rFonts w:ascii="Cambria Math" w:hAnsi="Cambria Math"/>
          </w:rPr>
          <m:t>ρ</m:t>
        </m:r>
      </m:oMath>
      <w:r w:rsidRPr="00C84B42">
        <w:rPr>
          <w:lang w:val="es-CO"/>
        </w:rPr>
        <w:t xml:space="preserve"> ha.</w:t>
      </w:r>
    </w:p>
    <w:p w14:paraId="5EEA3904" w14:textId="77777777" w:rsidR="00572EA2" w:rsidRPr="00C84B42" w:rsidRDefault="00000000">
      <w:pPr>
        <w:numPr>
          <w:ilvl w:val="0"/>
          <w:numId w:val="32"/>
        </w:numPr>
        <w:rPr>
          <w:lang w:val="es-CO"/>
        </w:rPr>
      </w:pPr>
      <w:r w:rsidRPr="00C84B42">
        <w:rPr>
          <w:b/>
          <w:bCs/>
          <w:lang w:val="es-CO"/>
        </w:rPr>
        <w:t>Línea base</w:t>
      </w:r>
      <w:r w:rsidRPr="00C84B42">
        <w:rPr>
          <w:lang w:val="es-CO"/>
        </w:rPr>
        <w:t>: mediana de RS sobre 24–36 meses pre-evento, emparejada por mes del año.</w:t>
      </w:r>
    </w:p>
    <w:p w14:paraId="5A9A3FE5" w14:textId="77777777" w:rsidR="00572EA2" w:rsidRPr="00C84B42" w:rsidRDefault="00000000">
      <w:pPr>
        <w:numPr>
          <w:ilvl w:val="0"/>
          <w:numId w:val="32"/>
        </w:numPr>
        <w:rPr>
          <w:lang w:val="es-CO"/>
        </w:rPr>
      </w:pPr>
      <w:r w:rsidRPr="00C84B42">
        <w:rPr>
          <w:b/>
          <w:bCs/>
          <w:lang w:val="es-CO"/>
        </w:rPr>
        <w:t>Recuperación</w:t>
      </w:r>
      <w:r w:rsidRPr="00C84B42">
        <w:rPr>
          <w:lang w:val="es-CO"/>
        </w:rPr>
        <w:t xml:space="preserve">: </w:t>
      </w:r>
      <m:oMath>
        <m:sSub>
          <m:sSubPr>
            <m:ctrlPr>
              <w:rPr>
                <w:rFonts w:ascii="Cambria Math" w:hAnsi="Cambria Math"/>
              </w:rPr>
            </m:ctrlPr>
          </m:sSubPr>
          <m:e>
            <m:r>
              <w:rPr>
                <w:rFonts w:ascii="Cambria Math" w:hAnsi="Cambria Math"/>
              </w:rPr>
              <m:t>T</m:t>
            </m:r>
          </m:e>
          <m:sub>
            <m:r>
              <m:rPr>
                <m:nor/>
              </m:rPr>
              <w:rPr>
                <w:lang w:val="es-CO"/>
              </w:rPr>
              <m:t>rec</m:t>
            </m:r>
          </m:sub>
        </m:sSub>
        <m:d>
          <m:dPr>
            <m:ctrlPr>
              <w:rPr>
                <w:rFonts w:ascii="Cambria Math" w:hAnsi="Cambria Math"/>
              </w:rPr>
            </m:ctrlPr>
          </m:dPr>
          <m:e>
            <m:r>
              <w:rPr>
                <w:rFonts w:ascii="Cambria Math" w:hAnsi="Cambria Math"/>
              </w:rPr>
              <m:t>p</m:t>
            </m:r>
          </m:e>
        </m:d>
        <m:r>
          <m:rPr>
            <m:sty m:val="p"/>
          </m:rPr>
          <w:rPr>
            <w:rFonts w:ascii="Cambria Math" w:hAnsi="Cambria Math"/>
            <w:lang w:val="es-CO"/>
          </w:rPr>
          <m:t>=inf{</m:t>
        </m:r>
        <m:r>
          <w:rPr>
            <w:rFonts w:ascii="Cambria Math" w:hAnsi="Cambria Math"/>
          </w:rPr>
          <m:t>t</m:t>
        </m:r>
        <m:r>
          <m:rPr>
            <m:sty m:val="p"/>
          </m:rPr>
          <w:rPr>
            <w:rFonts w:ascii="Cambria Math" w:hAnsi="Cambria Math"/>
            <w:lang w:val="es-CO"/>
          </w:rPr>
          <m:t>:</m:t>
        </m:r>
        <m:r>
          <m:rPr>
            <m:nor/>
          </m:rPr>
          <w:rPr>
            <w:lang w:val="es-CO"/>
          </w:rPr>
          <m:t>RS</m:t>
        </m:r>
        <m:d>
          <m:dPr>
            <m:ctrlPr>
              <w:rPr>
                <w:rFonts w:ascii="Cambria Math" w:hAnsi="Cambria Math"/>
              </w:rPr>
            </m:ctrlPr>
          </m:dPr>
          <m:e>
            <m:r>
              <w:rPr>
                <w:rFonts w:ascii="Cambria Math" w:hAnsi="Cambria Math"/>
              </w:rPr>
              <m:t>t</m:t>
            </m:r>
          </m:e>
        </m:d>
        <m:r>
          <m:rPr>
            <m:sty m:val="p"/>
          </m:rPr>
          <w:rPr>
            <w:rFonts w:ascii="Cambria Math" w:hAnsi="Cambria Math"/>
            <w:lang w:val="es-CO"/>
          </w:rPr>
          <m:t>≥</m:t>
        </m:r>
        <m:r>
          <w:rPr>
            <w:rFonts w:ascii="Cambria Math" w:hAnsi="Cambria Math"/>
          </w:rPr>
          <m:t>p</m:t>
        </m:r>
        <m:r>
          <m:rPr>
            <m:sty m:val="p"/>
          </m:rPr>
          <w:rPr>
            <w:rFonts w:ascii="Cambria Math" w:hAnsi="Cambria Math"/>
            <w:lang w:val="es-CO"/>
          </w:rPr>
          <m:t>⋅</m:t>
        </m:r>
        <m:sSub>
          <m:sSubPr>
            <m:ctrlPr>
              <w:rPr>
                <w:rFonts w:ascii="Cambria Math" w:hAnsi="Cambria Math"/>
              </w:rPr>
            </m:ctrlPr>
          </m:sSubPr>
          <m:e>
            <m:acc>
              <m:accPr>
                <m:chr m:val="̃"/>
                <m:ctrlPr>
                  <w:rPr>
                    <w:rFonts w:ascii="Cambria Math" w:hAnsi="Cambria Math"/>
                  </w:rPr>
                </m:ctrlPr>
              </m:accPr>
              <m:e>
                <m:r>
                  <m:rPr>
                    <m:nor/>
                  </m:rPr>
                  <w:rPr>
                    <w:lang w:val="es-CO"/>
                  </w:rPr>
                  <m:t>RS</m:t>
                </m:r>
              </m:e>
            </m:acc>
          </m:e>
          <m:sub>
            <m:r>
              <m:rPr>
                <m:nor/>
              </m:rPr>
              <w:rPr>
                <w:lang w:val="es-CO"/>
              </w:rPr>
              <m:t>pre</m:t>
            </m:r>
          </m:sub>
        </m:sSub>
        <m:r>
          <m:rPr>
            <m:sty m:val="p"/>
          </m:rPr>
          <w:rPr>
            <w:rFonts w:ascii="Cambria Math" w:hAnsi="Cambria Math"/>
            <w:lang w:val="es-CO"/>
          </w:rPr>
          <m:t>}</m:t>
        </m:r>
      </m:oMath>
      <w:r w:rsidRPr="00C84B42">
        <w:rPr>
          <w:lang w:val="es-CO"/>
        </w:rPr>
        <w:t xml:space="preserve"> con mediana rodante de 60–90 días para suprimir ruido meteorológico.</w:t>
      </w:r>
    </w:p>
    <w:p w14:paraId="6A920E2E" w14:textId="77777777" w:rsidR="00572EA2" w:rsidRDefault="00000000">
      <w:pPr>
        <w:pStyle w:val="FirstParagraph"/>
      </w:pPr>
      <w:r>
        <w:rPr>
          <w:b/>
          <w:bCs/>
        </w:rPr>
        <w:t>5.1.3 Validación y CC</w:t>
      </w:r>
    </w:p>
    <w:p w14:paraId="0036DA53" w14:textId="77777777" w:rsidR="00572EA2" w:rsidRPr="00C84B42" w:rsidRDefault="00000000">
      <w:pPr>
        <w:numPr>
          <w:ilvl w:val="0"/>
          <w:numId w:val="33"/>
        </w:numPr>
        <w:rPr>
          <w:lang w:val="es-CO"/>
        </w:rPr>
      </w:pPr>
      <w:r w:rsidRPr="00C84B42">
        <w:rPr>
          <w:b/>
          <w:bCs/>
          <w:lang w:val="es-CO"/>
        </w:rPr>
        <w:t>Placebo de reloj</w:t>
      </w:r>
      <w:r w:rsidRPr="00C84B42">
        <w:rPr>
          <w:lang w:val="es-CO"/>
        </w:rPr>
        <w:t xml:space="preserve">: reescalar RS por constante </w:t>
      </w:r>
      <m:oMath>
        <m:r>
          <w:rPr>
            <w:rFonts w:ascii="Cambria Math" w:hAnsi="Cambria Math"/>
          </w:rPr>
          <m:t>c</m:t>
        </m:r>
      </m:oMath>
      <w:r w:rsidRPr="00C84B42">
        <w:rPr>
          <w:lang w:val="es-CO"/>
        </w:rPr>
        <w:t xml:space="preserve"> (por ejemplo, variantes de normalización NDVI); </w:t>
      </w:r>
      <m:oMath>
        <m:acc>
          <m:accPr>
            <m:ctrlPr>
              <w:rPr>
                <w:rFonts w:ascii="Cambria Math" w:hAnsi="Cambria Math"/>
              </w:rPr>
            </m:ctrlPr>
          </m:accPr>
          <m:e>
            <m:r>
              <w:rPr>
                <w:rFonts w:ascii="Cambria Math" w:hAnsi="Cambria Math"/>
              </w:rPr>
              <m:t>α</m:t>
            </m:r>
          </m:e>
        </m:acc>
      </m:oMath>
      <w:r w:rsidRPr="00C84B42">
        <w:rPr>
          <w:lang w:val="es-CO"/>
        </w:rPr>
        <w:t xml:space="preserve"> invariante.</w:t>
      </w:r>
    </w:p>
    <w:p w14:paraId="53624CEF" w14:textId="77777777" w:rsidR="00572EA2" w:rsidRPr="00C84B42" w:rsidRDefault="00000000">
      <w:pPr>
        <w:numPr>
          <w:ilvl w:val="0"/>
          <w:numId w:val="33"/>
        </w:numPr>
        <w:rPr>
          <w:lang w:val="es-CO"/>
        </w:rPr>
      </w:pPr>
      <w:r w:rsidRPr="00C84B42">
        <w:rPr>
          <w:b/>
          <w:bCs/>
          <w:lang w:val="es-CO"/>
        </w:rPr>
        <w:t>Cobertura</w:t>
      </w:r>
      <w:r w:rsidRPr="00C84B42">
        <w:rPr>
          <w:lang w:val="es-CO"/>
        </w:rPr>
        <w:t xml:space="preserve">: ≥6 </w:t>
      </w:r>
      <m:oMath>
        <m:r>
          <w:rPr>
            <w:rFonts w:ascii="Cambria Math" w:hAnsi="Cambria Math"/>
          </w:rPr>
          <m:t>L</m:t>
        </m:r>
      </m:oMath>
      <w:r w:rsidRPr="00C84B42">
        <w:rPr>
          <w:lang w:val="es-CO"/>
        </w:rPr>
        <w:t xml:space="preserve"> distintos y extensión ≥0.6 en </w:t>
      </w:r>
      <m:oMath>
        <m:r>
          <m:rPr>
            <m:sty m:val="p"/>
          </m:rPr>
          <w:rPr>
            <w:rFonts w:ascii="Cambria Math" w:hAnsi="Cambria Math"/>
            <w:lang w:val="es-CO"/>
          </w:rPr>
          <m:t>log</m:t>
        </m:r>
        <m:r>
          <w:rPr>
            <w:rFonts w:ascii="Cambria Math" w:hAnsi="Cambria Math"/>
          </w:rPr>
          <m:t>L</m:t>
        </m:r>
      </m:oMath>
      <w:r w:rsidRPr="00C84B42">
        <w:rPr>
          <w:lang w:val="es-CO"/>
        </w:rPr>
        <w:t xml:space="preserve"> por BIN.</w:t>
      </w:r>
    </w:p>
    <w:p w14:paraId="7D2E6229" w14:textId="77777777" w:rsidR="00572EA2" w:rsidRPr="00C84B42" w:rsidRDefault="00000000">
      <w:pPr>
        <w:numPr>
          <w:ilvl w:val="0"/>
          <w:numId w:val="33"/>
        </w:numPr>
        <w:rPr>
          <w:lang w:val="es-CO"/>
        </w:rPr>
      </w:pPr>
      <w:r w:rsidRPr="00C84B42">
        <w:rPr>
          <w:b/>
          <w:bCs/>
          <w:lang w:val="es-CO"/>
        </w:rPr>
        <w:lastRenderedPageBreak/>
        <w:t>Entre sensores</w:t>
      </w:r>
      <w:r w:rsidRPr="00C84B42">
        <w:rPr>
          <w:lang w:val="es-CO"/>
        </w:rPr>
        <w:t xml:space="preserve">: solo Landsat vs. Landsat+S2; esperar mismo </w:t>
      </w:r>
      <m:oMath>
        <m:acc>
          <m:accPr>
            <m:ctrlPr>
              <w:rPr>
                <w:rFonts w:ascii="Cambria Math" w:hAnsi="Cambria Math"/>
              </w:rPr>
            </m:ctrlPr>
          </m:accPr>
          <m:e>
            <m:r>
              <w:rPr>
                <w:rFonts w:ascii="Cambria Math" w:hAnsi="Cambria Math"/>
              </w:rPr>
              <m:t>α</m:t>
            </m:r>
          </m:e>
        </m:acc>
      </m:oMath>
      <w:r w:rsidRPr="00C84B42">
        <w:rPr>
          <w:lang w:val="es-CO"/>
        </w:rPr>
        <w:t xml:space="preserve">, diferente </w:t>
      </w:r>
      <m:oMath>
        <m:acc>
          <m:accPr>
            <m:ctrlPr>
              <w:rPr>
                <w:rFonts w:ascii="Cambria Math" w:hAnsi="Cambria Math"/>
              </w:rPr>
            </m:ctrlPr>
          </m:accPr>
          <m:e>
            <m:r>
              <w:rPr>
                <w:rFonts w:ascii="Cambria Math" w:hAnsi="Cambria Math"/>
              </w:rPr>
              <m:t>c</m:t>
            </m:r>
          </m:e>
        </m:acc>
      </m:oMath>
      <w:r w:rsidRPr="00C84B42">
        <w:rPr>
          <w:lang w:val="es-CO"/>
        </w:rPr>
        <w:t>.</w:t>
      </w:r>
    </w:p>
    <w:p w14:paraId="7778B85A" w14:textId="77777777" w:rsidR="00572EA2" w:rsidRPr="00C84B42" w:rsidRDefault="00000000">
      <w:pPr>
        <w:numPr>
          <w:ilvl w:val="0"/>
          <w:numId w:val="33"/>
        </w:numPr>
        <w:rPr>
          <w:lang w:val="es-CO"/>
        </w:rPr>
      </w:pPr>
      <w:r w:rsidRPr="00C84B42">
        <w:rPr>
          <w:b/>
          <w:bCs/>
          <w:lang w:val="es-CO"/>
        </w:rPr>
        <w:t>Efectos de borde</w:t>
      </w:r>
      <w:r w:rsidRPr="00C84B42">
        <w:rPr>
          <w:lang w:val="es-CO"/>
        </w:rPr>
        <w:t xml:space="preserve">: incluir </w:t>
      </w:r>
      <w:r w:rsidRPr="00C84B42">
        <w:rPr>
          <w:b/>
          <w:bCs/>
          <w:lang w:val="es-CO"/>
        </w:rPr>
        <w:t>borde/área</w:t>
      </w:r>
      <w:r w:rsidRPr="00C84B42">
        <w:rPr>
          <w:lang w:val="es-CO"/>
        </w:rPr>
        <w:t xml:space="preserve"> como covariable diagnóstica; </w:t>
      </w:r>
      <w:r w:rsidRPr="00C84B42">
        <w:rPr>
          <w:i/>
          <w:iCs/>
          <w:lang w:val="es-CO"/>
        </w:rPr>
        <w:t>no</w:t>
      </w:r>
      <w:r w:rsidRPr="00C84B42">
        <w:rPr>
          <w:lang w:val="es-CO"/>
        </w:rPr>
        <w:t xml:space="preserve"> mezclar en </w:t>
      </w:r>
      <m:oMath>
        <m:r>
          <w:rPr>
            <w:rFonts w:ascii="Cambria Math" w:hAnsi="Cambria Math"/>
          </w:rPr>
          <m:t>L</m:t>
        </m:r>
      </m:oMath>
      <w:r w:rsidRPr="00C84B42">
        <w:rPr>
          <w:lang w:val="es-CO"/>
        </w:rPr>
        <w:t>.</w:t>
      </w:r>
    </w:p>
    <w:p w14:paraId="6D453F77" w14:textId="77777777" w:rsidR="00572EA2" w:rsidRDefault="00000000">
      <w:pPr>
        <w:pStyle w:val="FirstParagraph"/>
      </w:pPr>
      <w:r>
        <w:rPr>
          <w:b/>
          <w:bCs/>
        </w:rPr>
        <w:t>5.2 Nutrientes / biogeoquímica</w:t>
      </w:r>
    </w:p>
    <w:p w14:paraId="14A0B24B" w14:textId="77777777" w:rsidR="00572EA2" w:rsidRDefault="00000000">
      <w:pPr>
        <w:pStyle w:val="BodyText"/>
      </w:pPr>
      <w:r>
        <w:rPr>
          <w:b/>
          <w:bCs/>
        </w:rPr>
        <w:t>5.2.1 Proxies</w:t>
      </w:r>
    </w:p>
    <w:p w14:paraId="73E496AC" w14:textId="77777777" w:rsidR="00572EA2" w:rsidRPr="00C84B42" w:rsidRDefault="00000000">
      <w:pPr>
        <w:numPr>
          <w:ilvl w:val="0"/>
          <w:numId w:val="34"/>
        </w:numPr>
        <w:rPr>
          <w:lang w:val="es-CO"/>
        </w:rPr>
      </w:pPr>
      <w:r w:rsidRPr="00C84B42">
        <w:rPr>
          <w:b/>
          <w:bCs/>
          <w:lang w:val="es-CO"/>
        </w:rPr>
        <w:t>Escala</w:t>
      </w:r>
      <w:r w:rsidRPr="00C84B42">
        <w:rPr>
          <w:lang w:val="es-CO"/>
        </w:rPr>
        <w:t xml:space="preserve"> </w:t>
      </w:r>
      <m:oMath>
        <m:r>
          <w:rPr>
            <w:rFonts w:ascii="Cambria Math" w:hAnsi="Cambria Math"/>
          </w:rPr>
          <m:t>L</m:t>
        </m:r>
      </m:oMath>
      <w:r w:rsidRPr="00C84B42">
        <w:rPr>
          <w:lang w:val="es-CO"/>
        </w:rPr>
        <w:t xml:space="preserve"> : </w:t>
      </w:r>
      <w:r w:rsidRPr="00C84B42">
        <w:rPr>
          <w:b/>
          <w:bCs/>
          <w:lang w:val="es-CO"/>
        </w:rPr>
        <w:t>área</w:t>
      </w:r>
      <w:r w:rsidRPr="00C84B42">
        <w:rPr>
          <w:lang w:val="es-CO"/>
        </w:rPr>
        <w:t xml:space="preserve"> de cuenca (</w:t>
      </w:r>
      <m:oMath>
        <m:sSup>
          <m:sSupPr>
            <m:ctrlPr>
              <w:rPr>
                <w:rFonts w:ascii="Cambria Math" w:hAnsi="Cambria Math"/>
              </w:rPr>
            </m:ctrlPr>
          </m:sSupPr>
          <m:e>
            <m:r>
              <w:rPr>
                <w:rFonts w:ascii="Cambria Math" w:hAnsi="Cambria Math"/>
              </w:rPr>
              <m:t>km</m:t>
            </m:r>
          </m:e>
          <m:sup>
            <m:r>
              <w:rPr>
                <w:rFonts w:ascii="Cambria Math" w:hAnsi="Cambria Math"/>
                <w:lang w:val="es-CO"/>
              </w:rPr>
              <m:t>2</m:t>
            </m:r>
          </m:sup>
        </m:sSup>
      </m:oMath>
      <w:r w:rsidRPr="00C84B42">
        <w:rPr>
          <w:lang w:val="es-CO"/>
        </w:rPr>
        <w:t xml:space="preserve">); para lagos, </w:t>
      </w:r>
      <w:r w:rsidRPr="00C84B42">
        <w:rPr>
          <w:b/>
          <w:bCs/>
          <w:lang w:val="es-CO"/>
        </w:rPr>
        <w:t>área superficial</w:t>
      </w:r>
      <w:r w:rsidRPr="00C84B42">
        <w:rPr>
          <w:lang w:val="es-CO"/>
        </w:rPr>
        <w:t xml:space="preserve"> o </w:t>
      </w:r>
      <w:r w:rsidRPr="00C84B42">
        <w:rPr>
          <w:b/>
          <w:bCs/>
          <w:lang w:val="es-CO"/>
        </w:rPr>
        <w:t>volumen</w:t>
      </w:r>
      <w:r w:rsidRPr="00C84B42">
        <w:rPr>
          <w:lang w:val="es-CO"/>
        </w:rPr>
        <w:t xml:space="preserve">; para suelos, </w:t>
      </w:r>
      <w:r w:rsidRPr="00C84B42">
        <w:rPr>
          <w:b/>
          <w:bCs/>
          <w:lang w:val="es-CO"/>
        </w:rPr>
        <w:t>extensión de parcela</w:t>
      </w:r>
      <w:r w:rsidRPr="00C84B42">
        <w:rPr>
          <w:lang w:val="es-CO"/>
        </w:rPr>
        <w:t xml:space="preserve"> a banda de profundidad fija.</w:t>
      </w:r>
    </w:p>
    <w:p w14:paraId="237543DD" w14:textId="77777777" w:rsidR="00572EA2" w:rsidRDefault="00000000">
      <w:pPr>
        <w:numPr>
          <w:ilvl w:val="0"/>
          <w:numId w:val="34"/>
        </w:numPr>
      </w:pPr>
      <w:r>
        <w:rPr>
          <w:b/>
          <w:bCs/>
        </w:rPr>
        <w:t>Tiempo</w:t>
      </w:r>
      <w:r>
        <w:t xml:space="preserve"> </w:t>
      </w:r>
      <m:oMath>
        <m:r>
          <w:rPr>
            <w:rFonts w:ascii="Cambria Math" w:hAnsi="Cambria Math"/>
          </w:rPr>
          <m:t>T</m:t>
        </m:r>
      </m:oMath>
      <w:r>
        <w:t xml:space="preserve"> :</w:t>
      </w:r>
    </w:p>
    <w:p w14:paraId="64B94708" w14:textId="77777777" w:rsidR="00572EA2" w:rsidRPr="00C84B42" w:rsidRDefault="00000000">
      <w:pPr>
        <w:numPr>
          <w:ilvl w:val="1"/>
          <w:numId w:val="35"/>
        </w:numPr>
        <w:rPr>
          <w:lang w:val="es-CO"/>
        </w:rPr>
      </w:pPr>
      <w:r w:rsidRPr="00C84B42">
        <w:rPr>
          <w:b/>
          <w:bCs/>
          <w:lang w:val="es-CO"/>
        </w:rPr>
        <w:t>Decaimiento de pulso</w:t>
      </w:r>
      <w:r w:rsidRPr="00C84B42">
        <w:rPr>
          <w:lang w:val="es-CO"/>
        </w:rPr>
        <w:t>: tiempo desde pico hasta 50% de decaimiento en nitrato/fosfato/Chl-a (residencia/rotación).</w:t>
      </w:r>
    </w:p>
    <w:p w14:paraId="32E6DE44" w14:textId="77777777" w:rsidR="00572EA2" w:rsidRPr="00C84B42" w:rsidRDefault="00000000">
      <w:pPr>
        <w:numPr>
          <w:ilvl w:val="1"/>
          <w:numId w:val="35"/>
        </w:numPr>
        <w:rPr>
          <w:lang w:val="es-CO"/>
        </w:rPr>
      </w:pPr>
      <w:r w:rsidRPr="00C84B42">
        <w:rPr>
          <w:b/>
          <w:bCs/>
          <w:lang w:val="es-CO"/>
        </w:rPr>
        <w:t>Recuperación a línea base</w:t>
      </w:r>
      <w:r w:rsidRPr="00C84B42">
        <w:rPr>
          <w:lang w:val="es-CO"/>
        </w:rPr>
        <w:t xml:space="preserve">: tiempo a </w:t>
      </w:r>
      <m:oMath>
        <m:r>
          <w:rPr>
            <w:rFonts w:ascii="Cambria Math" w:hAnsi="Cambria Math"/>
          </w:rPr>
          <m:t>p</m:t>
        </m:r>
      </m:oMath>
      <w:r w:rsidRPr="00C84B42">
        <w:rPr>
          <w:lang w:val="es-CO"/>
        </w:rPr>
        <w:t xml:space="preserve"> de la mediana pre-presión (claridad, oxígeno).</w:t>
      </w:r>
    </w:p>
    <w:p w14:paraId="5DE9A0CE" w14:textId="77777777" w:rsidR="00572EA2" w:rsidRDefault="00000000">
      <w:pPr>
        <w:pStyle w:val="FirstParagraph"/>
      </w:pPr>
      <w:r>
        <w:rPr>
          <w:b/>
          <w:bCs/>
        </w:rPr>
        <w:t>5.2.2 Extracción</w:t>
      </w:r>
    </w:p>
    <w:p w14:paraId="66CAF153" w14:textId="77777777" w:rsidR="00572EA2" w:rsidRPr="00C84B42" w:rsidRDefault="00000000">
      <w:pPr>
        <w:numPr>
          <w:ilvl w:val="0"/>
          <w:numId w:val="36"/>
        </w:numPr>
        <w:rPr>
          <w:lang w:val="es-CO"/>
        </w:rPr>
      </w:pPr>
      <w:r w:rsidRPr="00C84B42">
        <w:rPr>
          <w:b/>
          <w:bCs/>
          <w:lang w:val="es-CO"/>
        </w:rPr>
        <w:t>Delineación hidrológica</w:t>
      </w:r>
      <w:r w:rsidRPr="00C84B42">
        <w:rPr>
          <w:lang w:val="es-CO"/>
        </w:rPr>
        <w:t>: cuencas basadas en DEM (TauDEM/GRASS); polígonos de lagos de inventarios nacionales.</w:t>
      </w:r>
    </w:p>
    <w:p w14:paraId="1298EBF9" w14:textId="77777777" w:rsidR="00572EA2" w:rsidRPr="00C84B42" w:rsidRDefault="00000000">
      <w:pPr>
        <w:numPr>
          <w:ilvl w:val="0"/>
          <w:numId w:val="36"/>
        </w:numPr>
        <w:rPr>
          <w:lang w:val="es-CO"/>
        </w:rPr>
      </w:pPr>
      <w:r w:rsidRPr="00C84B42">
        <w:rPr>
          <w:b/>
          <w:bCs/>
          <w:lang w:val="es-CO"/>
        </w:rPr>
        <w:t>Limpieza de series</w:t>
      </w:r>
      <w:r w:rsidRPr="00C84B42">
        <w:rPr>
          <w:lang w:val="es-CO"/>
        </w:rPr>
        <w:t>: manejar valores censurados (sustitución LOD o modelos de censura); regularizar a semanal/quincenal con suavizado tolerante a vacíos (por ejemplo, Kalman con datos faltantes).</w:t>
      </w:r>
    </w:p>
    <w:p w14:paraId="0FA17BBD" w14:textId="77777777" w:rsidR="00572EA2" w:rsidRPr="00C84B42" w:rsidRDefault="00000000">
      <w:pPr>
        <w:numPr>
          <w:ilvl w:val="0"/>
          <w:numId w:val="36"/>
        </w:numPr>
        <w:rPr>
          <w:lang w:val="es-CO"/>
        </w:rPr>
      </w:pPr>
      <w:r w:rsidRPr="00C84B42">
        <w:rPr>
          <w:b/>
          <w:bCs/>
          <w:lang w:val="es-CO"/>
        </w:rPr>
        <w:t>Ventanas de eventos</w:t>
      </w:r>
      <w:r w:rsidRPr="00C84B42">
        <w:rPr>
          <w:lang w:val="es-CO"/>
        </w:rPr>
        <w:t xml:space="preserve">: tormentas/intervenciones de presión etiquetadas; asegurar comparaciones </w:t>
      </w:r>
      <w:r w:rsidRPr="00C84B42">
        <w:rPr>
          <w:b/>
          <w:bCs/>
          <w:lang w:val="es-CO"/>
        </w:rPr>
        <w:t>equivalentes</w:t>
      </w:r>
      <w:r w:rsidRPr="00C84B42">
        <w:rPr>
          <w:lang w:val="es-CO"/>
        </w:rPr>
        <w:t xml:space="preserve"> entre BINs.</w:t>
      </w:r>
    </w:p>
    <w:p w14:paraId="4114B1B1" w14:textId="77777777" w:rsidR="00572EA2" w:rsidRDefault="00000000">
      <w:pPr>
        <w:pStyle w:val="FirstParagraph"/>
      </w:pPr>
      <w:r>
        <w:rPr>
          <w:b/>
          <w:bCs/>
        </w:rPr>
        <w:t>5.2.3 Validación</w:t>
      </w:r>
    </w:p>
    <w:p w14:paraId="51F19756" w14:textId="77777777" w:rsidR="00572EA2" w:rsidRPr="00C84B42" w:rsidRDefault="00000000">
      <w:pPr>
        <w:numPr>
          <w:ilvl w:val="0"/>
          <w:numId w:val="37"/>
        </w:numPr>
        <w:rPr>
          <w:lang w:val="es-CO"/>
        </w:rPr>
      </w:pPr>
      <w:r w:rsidRPr="00C84B42">
        <w:rPr>
          <w:b/>
          <w:bCs/>
          <w:lang w:val="es-CO"/>
        </w:rPr>
        <w:t>Relojes de método</w:t>
      </w:r>
      <w:r w:rsidRPr="00C84B42">
        <w:rPr>
          <w:lang w:val="es-CO"/>
        </w:rPr>
        <w:t xml:space="preserve">: sensores de laboratorio vs. in situ; mostrar placebo </w:t>
      </w:r>
      <m:oMath>
        <m:r>
          <w:rPr>
            <w:rFonts w:ascii="Cambria Math" w:hAnsi="Cambria Math"/>
          </w:rPr>
          <m:t>T</m:t>
        </m:r>
        <m:r>
          <m:rPr>
            <m:sty m:val="p"/>
          </m:rPr>
          <w:rPr>
            <w:rFonts w:ascii="Cambria Math" w:hAnsi="Cambria Math"/>
            <w:lang w:val="es-CO"/>
          </w:rPr>
          <m:t>↦</m:t>
        </m:r>
        <m:r>
          <w:rPr>
            <w:rFonts w:ascii="Cambria Math" w:hAnsi="Cambria Math"/>
          </w:rPr>
          <m:t>cT</m:t>
        </m:r>
      </m:oMath>
      <w:r w:rsidRPr="00C84B42">
        <w:rPr>
          <w:lang w:val="es-CO"/>
        </w:rPr>
        <w:t xml:space="preserve"> vía reescalamiento de unidades.</w:t>
      </w:r>
    </w:p>
    <w:p w14:paraId="3C479562" w14:textId="77777777" w:rsidR="00572EA2" w:rsidRPr="00C84B42" w:rsidRDefault="00000000">
      <w:pPr>
        <w:numPr>
          <w:ilvl w:val="0"/>
          <w:numId w:val="37"/>
        </w:numPr>
        <w:rPr>
          <w:lang w:val="es-CO"/>
        </w:rPr>
      </w:pPr>
      <w:r w:rsidRPr="00C84B42">
        <w:rPr>
          <w:b/>
          <w:bCs/>
          <w:lang w:val="es-CO"/>
        </w:rPr>
        <w:t>Puntos de cambio</w:t>
      </w:r>
      <w:r w:rsidRPr="00C84B42">
        <w:rPr>
          <w:lang w:val="es-CO"/>
        </w:rPr>
        <w:t>: detectar cambios de manejo (fertilización, regulación de flujo) y recontenedorizar.</w:t>
      </w:r>
    </w:p>
    <w:p w14:paraId="213AB3F5" w14:textId="77777777" w:rsidR="00572EA2" w:rsidRDefault="00000000">
      <w:pPr>
        <w:pStyle w:val="FirstParagraph"/>
      </w:pPr>
      <w:r>
        <w:rPr>
          <w:b/>
          <w:bCs/>
        </w:rPr>
        <w:t>5.3 Movimiento y metapoblación</w:t>
      </w:r>
    </w:p>
    <w:p w14:paraId="6416924C" w14:textId="77777777" w:rsidR="00572EA2" w:rsidRDefault="00000000">
      <w:pPr>
        <w:pStyle w:val="BodyText"/>
      </w:pPr>
      <w:r>
        <w:rPr>
          <w:b/>
          <w:bCs/>
        </w:rPr>
        <w:t>5.3.1 Proxies</w:t>
      </w:r>
    </w:p>
    <w:p w14:paraId="50F754B6" w14:textId="77777777" w:rsidR="00572EA2" w:rsidRPr="00C84B42" w:rsidRDefault="00000000">
      <w:pPr>
        <w:numPr>
          <w:ilvl w:val="0"/>
          <w:numId w:val="38"/>
        </w:numPr>
        <w:rPr>
          <w:lang w:val="es-CO"/>
        </w:rPr>
      </w:pPr>
      <w:r w:rsidRPr="00C84B42">
        <w:rPr>
          <w:b/>
          <w:bCs/>
          <w:lang w:val="es-CO"/>
        </w:rPr>
        <w:t>Escala</w:t>
      </w:r>
      <w:r w:rsidRPr="00C84B42">
        <w:rPr>
          <w:lang w:val="es-CO"/>
        </w:rPr>
        <w:t xml:space="preserve"> </w:t>
      </w:r>
      <m:oMath>
        <m:r>
          <w:rPr>
            <w:rFonts w:ascii="Cambria Math" w:hAnsi="Cambria Math"/>
          </w:rPr>
          <m:t>L</m:t>
        </m:r>
      </m:oMath>
      <w:r w:rsidRPr="00C84B42">
        <w:rPr>
          <w:lang w:val="es-CO"/>
        </w:rPr>
        <w:t xml:space="preserve"> : </w:t>
      </w:r>
      <w:r w:rsidRPr="00C84B42">
        <w:rPr>
          <w:b/>
          <w:bCs/>
          <w:lang w:val="es-CO"/>
        </w:rPr>
        <w:t>diámetro del grafo</w:t>
      </w:r>
      <w:r w:rsidRPr="00C84B42">
        <w:rPr>
          <w:lang w:val="es-CO"/>
        </w:rPr>
        <w:t xml:space="preserve"> del componente de hábitat ocupado; o </w:t>
      </w:r>
      <w:r w:rsidRPr="00C84B42">
        <w:rPr>
          <w:b/>
          <w:bCs/>
          <w:lang w:val="es-CO"/>
        </w:rPr>
        <w:t>tamaño de módulo</w:t>
      </w:r>
      <w:r w:rsidRPr="00C84B42">
        <w:rPr>
          <w:lang w:val="es-CO"/>
        </w:rPr>
        <w:t xml:space="preserve"> </w:t>
      </w:r>
      <m:oMath>
        <m:r>
          <w:rPr>
            <w:rFonts w:ascii="Cambria Math" w:hAnsi="Cambria Math"/>
          </w:rPr>
          <m:t>m</m:t>
        </m:r>
      </m:oMath>
      <w:r w:rsidRPr="00C84B42">
        <w:rPr>
          <w:lang w:val="es-CO"/>
        </w:rPr>
        <w:t xml:space="preserve"> en redes modulares; alternativa: p75 de distancias entre parches.</w:t>
      </w:r>
    </w:p>
    <w:p w14:paraId="3B79A18F" w14:textId="77777777" w:rsidR="00572EA2" w:rsidRPr="00C84B42" w:rsidRDefault="00000000">
      <w:pPr>
        <w:numPr>
          <w:ilvl w:val="0"/>
          <w:numId w:val="38"/>
        </w:numPr>
        <w:rPr>
          <w:lang w:val="es-CO"/>
        </w:rPr>
      </w:pPr>
      <w:r w:rsidRPr="00C84B42">
        <w:rPr>
          <w:b/>
          <w:bCs/>
          <w:lang w:val="es-CO"/>
        </w:rPr>
        <w:t>Tiempo</w:t>
      </w:r>
      <w:r w:rsidRPr="00C84B42">
        <w:rPr>
          <w:lang w:val="es-CO"/>
        </w:rPr>
        <w:t xml:space="preserve"> </w:t>
      </w:r>
      <m:oMath>
        <m:r>
          <w:rPr>
            <w:rFonts w:ascii="Cambria Math" w:hAnsi="Cambria Math"/>
          </w:rPr>
          <m:t>T</m:t>
        </m:r>
      </m:oMath>
      <w:r w:rsidRPr="00C84B42">
        <w:rPr>
          <w:lang w:val="es-CO"/>
        </w:rPr>
        <w:t xml:space="preserve"> : </w:t>
      </w:r>
      <w:r w:rsidRPr="00C84B42">
        <w:rPr>
          <w:b/>
          <w:bCs/>
          <w:lang w:val="es-CO"/>
        </w:rPr>
        <w:t>tiempo de recolonización</w:t>
      </w:r>
      <w:r w:rsidRPr="00C84B42">
        <w:rPr>
          <w:lang w:val="es-CO"/>
        </w:rPr>
        <w:t xml:space="preserve"> </w:t>
      </w:r>
      <m:oMath>
        <m:sSub>
          <m:sSubPr>
            <m:ctrlPr>
              <w:rPr>
                <w:rFonts w:ascii="Cambria Math" w:hAnsi="Cambria Math"/>
              </w:rPr>
            </m:ctrlPr>
          </m:sSubPr>
          <m:e>
            <m:r>
              <w:rPr>
                <w:rFonts w:ascii="Cambria Math" w:hAnsi="Cambria Math"/>
              </w:rPr>
              <m:t>T</m:t>
            </m:r>
          </m:e>
          <m:sub>
            <m:r>
              <m:rPr>
                <m:nor/>
              </m:rPr>
              <w:rPr>
                <w:lang w:val="es-CO"/>
              </w:rPr>
              <m:t>recol</m:t>
            </m:r>
          </m:sub>
        </m:sSub>
      </m:oMath>
      <w:r w:rsidRPr="00C84B42">
        <w:rPr>
          <w:lang w:val="es-CO"/>
        </w:rPr>
        <w:t xml:space="preserve"> (extinción→persistencia) o </w:t>
      </w:r>
      <w:r w:rsidRPr="00C84B42">
        <w:rPr>
          <w:b/>
          <w:bCs/>
          <w:lang w:val="es-CO"/>
        </w:rPr>
        <w:t>tiempo de primer pasaje</w:t>
      </w:r>
      <w:r w:rsidRPr="00C84B42">
        <w:rPr>
          <w:lang w:val="es-CO"/>
        </w:rPr>
        <w:t xml:space="preserve"> a través de corredor (telemetría).</w:t>
      </w:r>
    </w:p>
    <w:p w14:paraId="4437C3D0" w14:textId="77777777" w:rsidR="00572EA2" w:rsidRDefault="00000000">
      <w:pPr>
        <w:pStyle w:val="FirstParagraph"/>
      </w:pPr>
      <w:r>
        <w:rPr>
          <w:b/>
          <w:bCs/>
        </w:rPr>
        <w:t>5.3.2 Extracción</w:t>
      </w:r>
    </w:p>
    <w:p w14:paraId="2A5FECBD" w14:textId="77777777" w:rsidR="00572EA2" w:rsidRPr="00C84B42" w:rsidRDefault="00000000">
      <w:pPr>
        <w:numPr>
          <w:ilvl w:val="0"/>
          <w:numId w:val="39"/>
        </w:numPr>
        <w:rPr>
          <w:lang w:val="es-CO"/>
        </w:rPr>
      </w:pPr>
      <w:r w:rsidRPr="00C84B42">
        <w:rPr>
          <w:b/>
          <w:bCs/>
          <w:lang w:val="es-CO"/>
        </w:rPr>
        <w:t>Ocupación</w:t>
      </w:r>
      <w:r w:rsidRPr="00C84B42">
        <w:rPr>
          <w:lang w:val="es-CO"/>
        </w:rPr>
        <w:t xml:space="preserve">: modelos dinámicos de ocupación (MacKenzie) para corregir detección; definir persistencia con </w:t>
      </w:r>
      <m:oMath>
        <m:r>
          <w:rPr>
            <w:rFonts w:ascii="Cambria Math" w:hAnsi="Cambria Math"/>
          </w:rPr>
          <m:t>k</m:t>
        </m:r>
      </m:oMath>
      <w:r w:rsidRPr="00C84B42">
        <w:rPr>
          <w:lang w:val="es-CO"/>
        </w:rPr>
        <w:t xml:space="preserve"> detecciones en ventana </w:t>
      </w:r>
      <m:oMath>
        <m:r>
          <w:rPr>
            <w:rFonts w:ascii="Cambria Math" w:hAnsi="Cambria Math"/>
          </w:rPr>
          <m:t>w</m:t>
        </m:r>
      </m:oMath>
      <w:r w:rsidRPr="00C84B42">
        <w:rPr>
          <w:lang w:val="es-CO"/>
        </w:rPr>
        <w:t>.</w:t>
      </w:r>
    </w:p>
    <w:p w14:paraId="3D09D0E6" w14:textId="77777777" w:rsidR="00572EA2" w:rsidRPr="00C84B42" w:rsidRDefault="00000000">
      <w:pPr>
        <w:numPr>
          <w:ilvl w:val="0"/>
          <w:numId w:val="39"/>
        </w:numPr>
        <w:rPr>
          <w:lang w:val="es-CO"/>
        </w:rPr>
      </w:pPr>
      <w:r w:rsidRPr="00C84B42">
        <w:rPr>
          <w:b/>
          <w:bCs/>
          <w:lang w:val="es-CO"/>
        </w:rPr>
        <w:t>Telemetría</w:t>
      </w:r>
      <w:r w:rsidRPr="00C84B42">
        <w:rPr>
          <w:lang w:val="es-CO"/>
        </w:rPr>
        <w:t>: segmentar trayectos; computar cruces de corredor en ventanas diarias emparejadas; excluir pausas de descanso.</w:t>
      </w:r>
    </w:p>
    <w:p w14:paraId="3C9FD0E9" w14:textId="77777777" w:rsidR="00572EA2" w:rsidRDefault="00000000">
      <w:pPr>
        <w:pStyle w:val="FirstParagraph"/>
      </w:pPr>
      <w:r>
        <w:rPr>
          <w:b/>
          <w:bCs/>
        </w:rPr>
        <w:t>5.3.3 Validación</w:t>
      </w:r>
    </w:p>
    <w:p w14:paraId="5A1E4DD0" w14:textId="77777777" w:rsidR="00572EA2" w:rsidRPr="00C84B42" w:rsidRDefault="00000000">
      <w:pPr>
        <w:numPr>
          <w:ilvl w:val="0"/>
          <w:numId w:val="40"/>
        </w:numPr>
        <w:rPr>
          <w:lang w:val="es-CO"/>
        </w:rPr>
      </w:pPr>
      <w:r w:rsidRPr="00C84B42">
        <w:rPr>
          <w:b/>
          <w:bCs/>
          <w:lang w:val="es-CO"/>
        </w:rPr>
        <w:t>Reloj de detección</w:t>
      </w:r>
      <w:r w:rsidRPr="00C84B42">
        <w:rPr>
          <w:lang w:val="es-CO"/>
        </w:rPr>
        <w:t xml:space="preserve">: mostrar que cambiar umbrales de detección desplaza </w:t>
      </w:r>
      <m:oMath>
        <m:acc>
          <m:accPr>
            <m:ctrlPr>
              <w:rPr>
                <w:rFonts w:ascii="Cambria Math" w:hAnsi="Cambria Math"/>
              </w:rPr>
            </m:ctrlPr>
          </m:accPr>
          <m:e>
            <m:r>
              <w:rPr>
                <w:rFonts w:ascii="Cambria Math" w:hAnsi="Cambria Math"/>
              </w:rPr>
              <m:t>c</m:t>
            </m:r>
          </m:e>
        </m:acc>
      </m:oMath>
      <w:r w:rsidRPr="00C84B42">
        <w:rPr>
          <w:lang w:val="es-CO"/>
        </w:rPr>
        <w:t xml:space="preserve"> pero no </w:t>
      </w:r>
      <m:oMath>
        <m:acc>
          <m:accPr>
            <m:ctrlPr>
              <w:rPr>
                <w:rFonts w:ascii="Cambria Math" w:hAnsi="Cambria Math"/>
              </w:rPr>
            </m:ctrlPr>
          </m:accPr>
          <m:e>
            <m:r>
              <w:rPr>
                <w:rFonts w:ascii="Cambria Math" w:hAnsi="Cambria Math"/>
              </w:rPr>
              <m:t>α</m:t>
            </m:r>
          </m:e>
        </m:acc>
      </m:oMath>
      <w:r w:rsidRPr="00C84B42">
        <w:rPr>
          <w:lang w:val="es-CO"/>
        </w:rPr>
        <w:t>.</w:t>
      </w:r>
    </w:p>
    <w:p w14:paraId="579C163A" w14:textId="77777777" w:rsidR="00572EA2" w:rsidRPr="00C84B42" w:rsidRDefault="00000000">
      <w:pPr>
        <w:numPr>
          <w:ilvl w:val="0"/>
          <w:numId w:val="40"/>
        </w:numPr>
        <w:rPr>
          <w:lang w:val="es-CO"/>
        </w:rPr>
      </w:pPr>
      <w:r w:rsidRPr="00C84B42">
        <w:rPr>
          <w:b/>
          <w:bCs/>
          <w:lang w:val="es-CO"/>
        </w:rPr>
        <w:lastRenderedPageBreak/>
        <w:t>Confusión por utilización</w:t>
      </w:r>
      <w:r w:rsidRPr="00C84B42">
        <w:rPr>
          <w:lang w:val="es-CO"/>
        </w:rPr>
        <w:t xml:space="preserve">: incluir </w:t>
      </w:r>
      <w:r w:rsidRPr="00C84B42">
        <w:rPr>
          <w:b/>
          <w:bCs/>
          <w:lang w:val="es-CO"/>
        </w:rPr>
        <w:t>tráfico</w:t>
      </w:r>
      <w:r w:rsidRPr="00C84B42">
        <w:rPr>
          <w:lang w:val="es-CO"/>
        </w:rPr>
        <w:t xml:space="preserve"> de la red (uso) como covariable en verificaciones residuales; el colapso debe mantenerse.</w:t>
      </w:r>
    </w:p>
    <w:p w14:paraId="1A0D9DF8" w14:textId="77777777" w:rsidR="00572EA2" w:rsidRDefault="00000000">
      <w:pPr>
        <w:pStyle w:val="FirstParagraph"/>
      </w:pPr>
      <w:r>
        <w:rPr>
          <w:b/>
          <w:bCs/>
        </w:rPr>
        <w:t>5.4 Dinámica trófica / red</w:t>
      </w:r>
    </w:p>
    <w:p w14:paraId="1771DFFB" w14:textId="77777777" w:rsidR="00572EA2" w:rsidRDefault="00000000">
      <w:pPr>
        <w:pStyle w:val="BodyText"/>
      </w:pPr>
      <w:r>
        <w:rPr>
          <w:b/>
          <w:bCs/>
        </w:rPr>
        <w:t>5.4.1 Proxies</w:t>
      </w:r>
    </w:p>
    <w:p w14:paraId="06AA4C18" w14:textId="77777777" w:rsidR="00572EA2" w:rsidRPr="00C84B42" w:rsidRDefault="00000000">
      <w:pPr>
        <w:numPr>
          <w:ilvl w:val="0"/>
          <w:numId w:val="41"/>
        </w:numPr>
        <w:rPr>
          <w:lang w:val="es-CO"/>
        </w:rPr>
      </w:pPr>
      <w:r w:rsidRPr="00C84B42">
        <w:rPr>
          <w:b/>
          <w:bCs/>
          <w:lang w:val="es-CO"/>
        </w:rPr>
        <w:t>Escala</w:t>
      </w:r>
      <w:r w:rsidRPr="00C84B42">
        <w:rPr>
          <w:lang w:val="es-CO"/>
        </w:rPr>
        <w:t xml:space="preserve"> </w:t>
      </w:r>
      <m:oMath>
        <m:r>
          <w:rPr>
            <w:rFonts w:ascii="Cambria Math" w:hAnsi="Cambria Math"/>
          </w:rPr>
          <m:t>L</m:t>
        </m:r>
      </m:oMath>
      <w:r w:rsidRPr="00C84B42">
        <w:rPr>
          <w:lang w:val="es-CO"/>
        </w:rPr>
        <w:t xml:space="preserve"> : </w:t>
      </w:r>
      <w:r w:rsidRPr="00C84B42">
        <w:rPr>
          <w:b/>
          <w:bCs/>
          <w:lang w:val="es-CO"/>
        </w:rPr>
        <w:t>profundidad trófica</w:t>
      </w:r>
      <w:r w:rsidRPr="00C84B42">
        <w:rPr>
          <w:lang w:val="es-CO"/>
        </w:rPr>
        <w:t xml:space="preserve"> (camino más largo), </w:t>
      </w:r>
      <w:r w:rsidRPr="00C84B42">
        <w:rPr>
          <w:b/>
          <w:bCs/>
          <w:lang w:val="es-CO"/>
        </w:rPr>
        <w:t>tamaño de módulo</w:t>
      </w:r>
      <w:r w:rsidRPr="00C84B42">
        <w:rPr>
          <w:lang w:val="es-CO"/>
        </w:rPr>
        <w:t xml:space="preserve">, o </w:t>
      </w:r>
      <w:r w:rsidRPr="00C84B42">
        <w:rPr>
          <w:b/>
          <w:bCs/>
          <w:lang w:val="es-CO"/>
        </w:rPr>
        <w:t>clase de conectancia</w:t>
      </w:r>
      <w:r w:rsidRPr="00C84B42">
        <w:rPr>
          <w:lang w:val="es-CO"/>
        </w:rPr>
        <w:t xml:space="preserve"> fija por BIN.</w:t>
      </w:r>
    </w:p>
    <w:p w14:paraId="4E35F921" w14:textId="77777777" w:rsidR="00572EA2" w:rsidRPr="00C84B42" w:rsidRDefault="00000000">
      <w:pPr>
        <w:numPr>
          <w:ilvl w:val="0"/>
          <w:numId w:val="41"/>
        </w:numPr>
        <w:rPr>
          <w:lang w:val="es-CO"/>
        </w:rPr>
      </w:pPr>
      <w:r w:rsidRPr="00C84B42">
        <w:rPr>
          <w:b/>
          <w:bCs/>
          <w:lang w:val="es-CO"/>
        </w:rPr>
        <w:t>Tiempo</w:t>
      </w:r>
      <w:r w:rsidRPr="00C84B42">
        <w:rPr>
          <w:lang w:val="es-CO"/>
        </w:rPr>
        <w:t xml:space="preserve"> </w:t>
      </w:r>
      <m:oMath>
        <m:r>
          <w:rPr>
            <w:rFonts w:ascii="Cambria Math" w:hAnsi="Cambria Math"/>
          </w:rPr>
          <m:t>T</m:t>
        </m:r>
      </m:oMath>
      <w:r w:rsidRPr="00C84B42">
        <w:rPr>
          <w:lang w:val="es-CO"/>
        </w:rPr>
        <w:t xml:space="preserve"> : </w:t>
      </w:r>
      <w:r w:rsidRPr="00C84B42">
        <w:rPr>
          <w:b/>
          <w:bCs/>
          <w:lang w:val="es-CO"/>
        </w:rPr>
        <w:t>tiempo de retorno</w:t>
      </w:r>
      <w:r w:rsidRPr="00C84B42">
        <w:rPr>
          <w:lang w:val="es-CO"/>
        </w:rPr>
        <w:t xml:space="preserve"> después de presión/pulso (eliminación de especie clave, enriquecimiento) a dentro de </w:t>
      </w:r>
      <m:oMath>
        <m:r>
          <w:rPr>
            <w:rFonts w:ascii="Cambria Math" w:hAnsi="Cambria Math"/>
          </w:rPr>
          <m:t>p</m:t>
        </m:r>
      </m:oMath>
      <w:r w:rsidRPr="00C84B42">
        <w:rPr>
          <w:lang w:val="es-CO"/>
        </w:rPr>
        <w:t xml:space="preserve"> de las biomasas pre-perturbación.</w:t>
      </w:r>
    </w:p>
    <w:p w14:paraId="07A33A9D" w14:textId="77777777" w:rsidR="00572EA2" w:rsidRDefault="00000000">
      <w:pPr>
        <w:pStyle w:val="FirstParagraph"/>
      </w:pPr>
      <w:r>
        <w:rPr>
          <w:b/>
          <w:bCs/>
        </w:rPr>
        <w:t>5.4.2 Extracción</w:t>
      </w:r>
    </w:p>
    <w:p w14:paraId="1C0C416D" w14:textId="77777777" w:rsidR="00572EA2" w:rsidRPr="00C84B42" w:rsidRDefault="00000000">
      <w:pPr>
        <w:numPr>
          <w:ilvl w:val="0"/>
          <w:numId w:val="42"/>
        </w:numPr>
        <w:rPr>
          <w:lang w:val="es-CO"/>
        </w:rPr>
      </w:pPr>
      <w:r w:rsidRPr="00C84B42">
        <w:rPr>
          <w:b/>
          <w:bCs/>
          <w:lang w:val="es-CO"/>
        </w:rPr>
        <w:t>Redes empíricas</w:t>
      </w:r>
      <w:r w:rsidRPr="00C84B42">
        <w:rPr>
          <w:lang w:val="es-CO"/>
        </w:rPr>
        <w:t>: compilar matrices de interacción con incertidumbre; simular dinámicas estocásticas (por ejemplo, Lotka–Volterra generalizado con ruido) para estimar tiempos de retorno.</w:t>
      </w:r>
    </w:p>
    <w:p w14:paraId="1D36A268" w14:textId="77777777" w:rsidR="00572EA2" w:rsidRPr="00C84B42" w:rsidRDefault="00000000">
      <w:pPr>
        <w:numPr>
          <w:ilvl w:val="0"/>
          <w:numId w:val="42"/>
        </w:numPr>
        <w:rPr>
          <w:lang w:val="es-CO"/>
        </w:rPr>
      </w:pPr>
      <w:r w:rsidRPr="00C84B42">
        <w:rPr>
          <w:b/>
          <w:bCs/>
          <w:lang w:val="es-CO"/>
        </w:rPr>
        <w:t>Mesocosmos</w:t>
      </w:r>
      <w:r w:rsidRPr="00C84B42">
        <w:rPr>
          <w:lang w:val="es-CO"/>
        </w:rPr>
        <w:t>: estandarizar luz/alimentación; marcas de tiempo en fase diaria consistente.</w:t>
      </w:r>
    </w:p>
    <w:p w14:paraId="54011EE9" w14:textId="77777777" w:rsidR="00572EA2" w:rsidRDefault="00000000">
      <w:pPr>
        <w:pStyle w:val="FirstParagraph"/>
      </w:pPr>
      <w:r>
        <w:rPr>
          <w:b/>
          <w:bCs/>
        </w:rPr>
        <w:t>5.4.3 Validación</w:t>
      </w:r>
    </w:p>
    <w:p w14:paraId="4A0BB426" w14:textId="77777777" w:rsidR="00572EA2" w:rsidRPr="00C84B42" w:rsidRDefault="00000000">
      <w:pPr>
        <w:numPr>
          <w:ilvl w:val="0"/>
          <w:numId w:val="43"/>
        </w:numPr>
        <w:rPr>
          <w:lang w:val="es-CO"/>
        </w:rPr>
      </w:pPr>
      <w:r w:rsidRPr="00C84B42">
        <w:rPr>
          <w:b/>
          <w:bCs/>
          <w:lang w:val="es-CO"/>
        </w:rPr>
        <w:t>Réplicas</w:t>
      </w:r>
      <w:r w:rsidRPr="00C84B42">
        <w:rPr>
          <w:lang w:val="es-CO"/>
        </w:rPr>
        <w:t>: ICs de bootstrap agrupado.</w:t>
      </w:r>
    </w:p>
    <w:p w14:paraId="3E0AF809" w14:textId="77777777" w:rsidR="00572EA2" w:rsidRPr="00C84B42" w:rsidRDefault="00000000">
      <w:pPr>
        <w:numPr>
          <w:ilvl w:val="0"/>
          <w:numId w:val="43"/>
        </w:numPr>
        <w:rPr>
          <w:lang w:val="es-CO"/>
        </w:rPr>
      </w:pPr>
      <m:oMath>
        <m:r>
          <w:rPr>
            <w:rFonts w:ascii="Cambria Math" w:hAnsi="Cambria Math"/>
          </w:rPr>
          <m:t>L</m:t>
        </m:r>
      </m:oMath>
      <w:r w:rsidRPr="00C84B42">
        <w:rPr>
          <w:b/>
          <w:bCs/>
          <w:lang w:val="es-CO"/>
        </w:rPr>
        <w:t xml:space="preserve"> alternativo</w:t>
      </w:r>
      <w:r w:rsidRPr="00C84B42">
        <w:rPr>
          <w:lang w:val="es-CO"/>
        </w:rPr>
        <w:t xml:space="preserve">: replicar con conectancia vs. profundidad; </w:t>
      </w:r>
      <m:oMath>
        <m:acc>
          <m:accPr>
            <m:ctrlPr>
              <w:rPr>
                <w:rFonts w:ascii="Cambria Math" w:hAnsi="Cambria Math"/>
              </w:rPr>
            </m:ctrlPr>
          </m:accPr>
          <m:e>
            <m:r>
              <w:rPr>
                <w:rFonts w:ascii="Cambria Math" w:hAnsi="Cambria Math"/>
              </w:rPr>
              <m:t>α</m:t>
            </m:r>
          </m:e>
        </m:acc>
      </m:oMath>
      <w:r w:rsidRPr="00C84B42">
        <w:rPr>
          <w:lang w:val="es-CO"/>
        </w:rPr>
        <w:t xml:space="preserve"> debería ser consistente si el BIN no cambia y el colapso se mantiene.</w:t>
      </w:r>
    </w:p>
    <w:p w14:paraId="45DA5021" w14:textId="77777777" w:rsidR="00572EA2" w:rsidRPr="00C84B42" w:rsidRDefault="00000000">
      <w:pPr>
        <w:pStyle w:val="FirstParagraph"/>
        <w:rPr>
          <w:lang w:val="es-CO"/>
        </w:rPr>
      </w:pPr>
      <w:r w:rsidRPr="00C84B42">
        <w:rPr>
          <w:b/>
          <w:bCs/>
          <w:lang w:val="es-CO"/>
        </w:rPr>
        <w:t>5.5 Proxies estructurales y espectros (transversales)</w:t>
      </w:r>
    </w:p>
    <w:p w14:paraId="6340DA2D" w14:textId="77777777" w:rsidR="00572EA2" w:rsidRPr="00C84B42" w:rsidRDefault="00000000">
      <w:pPr>
        <w:numPr>
          <w:ilvl w:val="0"/>
          <w:numId w:val="44"/>
        </w:numPr>
        <w:rPr>
          <w:lang w:val="es-CO"/>
        </w:rPr>
      </w:pPr>
      <w:r w:rsidRPr="00C84B42">
        <w:rPr>
          <w:b/>
          <w:bCs/>
          <w:lang w:val="es-CO"/>
        </w:rPr>
        <w:t>Métricas fractales</w:t>
      </w:r>
      <w:r w:rsidRPr="00C84B42">
        <w:rPr>
          <w:lang w:val="es-CO"/>
        </w:rPr>
        <w:t xml:space="preserve"> (paisaje): escalamiento perímetro-área; dimensión de conteo de cajas de mosaicos de parches; probar que sustituir </w:t>
      </w:r>
      <m:oMath>
        <m:r>
          <w:rPr>
            <w:rFonts w:ascii="Cambria Math" w:hAnsi="Cambria Math"/>
          </w:rPr>
          <m:t>L</m:t>
        </m:r>
      </m:oMath>
      <w:r w:rsidRPr="00C84B42">
        <w:rPr>
          <w:lang w:val="es-CO"/>
        </w:rPr>
        <w:t xml:space="preserve"> por un </w:t>
      </w:r>
      <w:r w:rsidRPr="00C84B42">
        <w:rPr>
          <w:b/>
          <w:bCs/>
          <w:lang w:val="es-CO"/>
        </w:rPr>
        <w:t>tamaño ajustado por fractales</w:t>
      </w:r>
      <w:r w:rsidRPr="00C84B42">
        <w:rPr>
          <w:lang w:val="es-CO"/>
        </w:rPr>
        <w:t xml:space="preserve"> cambia </w:t>
      </w:r>
      <m:oMath>
        <m:acc>
          <m:accPr>
            <m:ctrlPr>
              <w:rPr>
                <w:rFonts w:ascii="Cambria Math" w:hAnsi="Cambria Math"/>
              </w:rPr>
            </m:ctrlPr>
          </m:accPr>
          <m:e>
            <m:r>
              <w:rPr>
                <w:rFonts w:ascii="Cambria Math" w:hAnsi="Cambria Math"/>
              </w:rPr>
              <m:t>c</m:t>
            </m:r>
          </m:e>
        </m:acc>
      </m:oMath>
      <w:r w:rsidRPr="00C84B42">
        <w:rPr>
          <w:lang w:val="es-CO"/>
        </w:rPr>
        <w:t xml:space="preserve">, no </w:t>
      </w:r>
      <m:oMath>
        <m:acc>
          <m:accPr>
            <m:ctrlPr>
              <w:rPr>
                <w:rFonts w:ascii="Cambria Math" w:hAnsi="Cambria Math"/>
              </w:rPr>
            </m:ctrlPr>
          </m:accPr>
          <m:e>
            <m:r>
              <w:rPr>
                <w:rFonts w:ascii="Cambria Math" w:hAnsi="Cambria Math"/>
              </w:rPr>
              <m:t>α</m:t>
            </m:r>
          </m:e>
        </m:acc>
      </m:oMath>
      <w:r w:rsidRPr="00C84B42">
        <w:rPr>
          <w:lang w:val="es-CO"/>
        </w:rPr>
        <w:t>.</w:t>
      </w:r>
    </w:p>
    <w:p w14:paraId="49FEE888" w14:textId="77777777" w:rsidR="00572EA2" w:rsidRPr="00C84B42" w:rsidRDefault="00000000">
      <w:pPr>
        <w:numPr>
          <w:ilvl w:val="0"/>
          <w:numId w:val="44"/>
        </w:numPr>
        <w:rPr>
          <w:lang w:val="es-CO"/>
        </w:rPr>
      </w:pPr>
      <w:r w:rsidRPr="00C84B42">
        <w:rPr>
          <w:b/>
          <w:bCs/>
          <w:lang w:val="es-CO"/>
        </w:rPr>
        <w:t>Pendientes espectrales</w:t>
      </w:r>
      <w:r w:rsidRPr="00C84B42">
        <w:rPr>
          <w:lang w:val="es-CO"/>
        </w:rPr>
        <w:t xml:space="preserve"> (RS): espectros de potencia de campos NDVI/biomasa; verificar consistencia entre exponentes espectrales y bandas de </w:t>
      </w:r>
      <m:oMath>
        <m:acc>
          <m:accPr>
            <m:ctrlPr>
              <w:rPr>
                <w:rFonts w:ascii="Cambria Math" w:hAnsi="Cambria Math"/>
              </w:rPr>
            </m:ctrlPr>
          </m:accPr>
          <m:e>
            <m:r>
              <w:rPr>
                <w:rFonts w:ascii="Cambria Math" w:hAnsi="Cambria Math"/>
              </w:rPr>
              <m:t>α</m:t>
            </m:r>
          </m:e>
        </m:acc>
      </m:oMath>
      <w:r w:rsidRPr="00C84B42">
        <w:rPr>
          <w:lang w:val="es-CO"/>
        </w:rPr>
        <w:t xml:space="preserve"> cualitativamente (no fusionar a menos que se cumpla el criterio de colapso).</w:t>
      </w:r>
    </w:p>
    <w:p w14:paraId="532B90BB" w14:textId="77777777" w:rsidR="00572EA2" w:rsidRPr="00C84B42" w:rsidRDefault="00000000">
      <w:pPr>
        <w:numPr>
          <w:ilvl w:val="0"/>
          <w:numId w:val="44"/>
        </w:numPr>
        <w:rPr>
          <w:lang w:val="es-CO"/>
        </w:rPr>
      </w:pPr>
      <w:r w:rsidRPr="00C84B42">
        <w:rPr>
          <w:b/>
          <w:bCs/>
          <w:lang w:val="es-CO"/>
        </w:rPr>
        <w:t>Diversidad/conectividad</w:t>
      </w:r>
      <w:r w:rsidRPr="00C84B42">
        <w:rPr>
          <w:lang w:val="es-CO"/>
        </w:rPr>
        <w:t xml:space="preserve">: Shannon/Simpson, modularidad </w:t>
      </w:r>
      <m:oMath>
        <m:sSub>
          <m:sSubPr>
            <m:ctrlPr>
              <w:rPr>
                <w:rFonts w:ascii="Cambria Math" w:hAnsi="Cambria Math"/>
              </w:rPr>
            </m:ctrlPr>
          </m:sSubPr>
          <m:e>
            <m:r>
              <w:rPr>
                <w:rFonts w:ascii="Cambria Math" w:hAnsi="Cambria Math"/>
              </w:rPr>
              <m:t>Q</m:t>
            </m:r>
          </m:e>
          <m:sub>
            <m:r>
              <m:rPr>
                <m:nor/>
              </m:rPr>
              <w:rPr>
                <w:lang w:val="es-CO"/>
              </w:rPr>
              <m:t>mod</m:t>
            </m:r>
          </m:sub>
        </m:sSub>
      </m:oMath>
      <w:r w:rsidRPr="00C84B42">
        <w:rPr>
          <w:lang w:val="es-CO"/>
        </w:rPr>
        <w:t xml:space="preserve">; usar como </w:t>
      </w:r>
      <w:r w:rsidRPr="00C84B42">
        <w:rPr>
          <w:b/>
          <w:bCs/>
          <w:lang w:val="es-CO"/>
        </w:rPr>
        <w:t>covariables</w:t>
      </w:r>
      <w:r w:rsidRPr="00C84B42">
        <w:rPr>
          <w:lang w:val="es-CO"/>
        </w:rPr>
        <w:t xml:space="preserve"> para explicar variación en </w:t>
      </w:r>
      <m:oMath>
        <m:r>
          <w:rPr>
            <w:rFonts w:ascii="Cambria Math" w:hAnsi="Cambria Math"/>
          </w:rPr>
          <m:t>κ</m:t>
        </m:r>
      </m:oMath>
      <w:r w:rsidRPr="00C84B42">
        <w:rPr>
          <w:lang w:val="es-CO"/>
        </w:rPr>
        <w:t xml:space="preserve"> o como estratificadores para BINs, no como </w:t>
      </w:r>
      <m:oMath>
        <m:r>
          <w:rPr>
            <w:rFonts w:ascii="Cambria Math" w:hAnsi="Cambria Math"/>
          </w:rPr>
          <m:t>L</m:t>
        </m:r>
      </m:oMath>
      <w:r w:rsidRPr="00C84B42">
        <w:rPr>
          <w:lang w:val="es-CO"/>
        </w:rPr>
        <w:t xml:space="preserve"> a menos que se prerregistre.</w:t>
      </w:r>
    </w:p>
    <w:p w14:paraId="495C4248" w14:textId="77777777" w:rsidR="00572EA2" w:rsidRDefault="00000000">
      <w:pPr>
        <w:pStyle w:val="FirstParagraph"/>
      </w:pPr>
      <w:r>
        <w:rPr>
          <w:b/>
          <w:bCs/>
        </w:rPr>
        <w:t>5.6 Productos de datos y reproducibilidad</w:t>
      </w:r>
    </w:p>
    <w:p w14:paraId="736790A8" w14:textId="77777777" w:rsidR="00572EA2" w:rsidRPr="00C84B42" w:rsidRDefault="00000000">
      <w:pPr>
        <w:numPr>
          <w:ilvl w:val="0"/>
          <w:numId w:val="45"/>
        </w:numPr>
        <w:rPr>
          <w:lang w:val="es-CO"/>
        </w:rPr>
      </w:pPr>
      <w:r w:rsidRPr="00C84B42">
        <w:rPr>
          <w:b/>
          <w:bCs/>
          <w:lang w:val="es-CO"/>
        </w:rPr>
        <w:t>Tabla ordenada por BIN</w:t>
      </w:r>
      <w:r w:rsidRPr="00C84B42">
        <w:rPr>
          <w:lang w:val="es-CO"/>
        </w:rPr>
        <w:t xml:space="preserve">: </w:t>
      </w:r>
      <m:oMath>
        <m:r>
          <m:rPr>
            <m:sty m:val="p"/>
          </m:rPr>
          <w:rPr>
            <w:rFonts w:ascii="Cambria Math" w:hAnsi="Cambria Math"/>
            <w:lang w:val="es-CO"/>
          </w:rPr>
          <m:t>[</m:t>
        </m:r>
        <m:r>
          <w:rPr>
            <w:rFonts w:ascii="Cambria Math" w:hAnsi="Cambria Math"/>
          </w:rPr>
          <m:t>x</m:t>
        </m:r>
        <m:r>
          <m:rPr>
            <m:sty m:val="p"/>
          </m:rPr>
          <w:rPr>
            <w:rFonts w:ascii="Cambria Math" w:hAnsi="Cambria Math"/>
            <w:lang w:val="es-CO"/>
          </w:rPr>
          <m:t>=log</m:t>
        </m:r>
        <m:r>
          <w:rPr>
            <w:rFonts w:ascii="Cambria Math" w:hAnsi="Cambria Math"/>
          </w:rPr>
          <m:t>L</m:t>
        </m:r>
        <m:r>
          <m:rPr>
            <m:sty m:val="p"/>
          </m:rPr>
          <w:rPr>
            <w:rFonts w:ascii="Cambria Math" w:hAnsi="Cambria Math"/>
            <w:lang w:val="es-CO"/>
          </w:rPr>
          <m:t>,</m:t>
        </m:r>
        <m:r>
          <m:rPr>
            <m:nor/>
          </m:rPr>
          <w:rPr>
            <w:lang w:val="es-CO"/>
          </w:rPr>
          <m:t xml:space="preserve"> </m:t>
        </m:r>
        <m:r>
          <w:rPr>
            <w:rFonts w:ascii="Cambria Math" w:hAnsi="Cambria Math"/>
          </w:rPr>
          <m:t>y</m:t>
        </m:r>
        <m:r>
          <m:rPr>
            <m:sty m:val="p"/>
          </m:rPr>
          <w:rPr>
            <w:rFonts w:ascii="Cambria Math" w:hAnsi="Cambria Math"/>
            <w:lang w:val="es-CO"/>
          </w:rPr>
          <m:t>=log</m:t>
        </m:r>
        <m:r>
          <w:rPr>
            <w:rFonts w:ascii="Cambria Math" w:hAnsi="Cambria Math"/>
          </w:rPr>
          <m:t>T</m:t>
        </m:r>
        <m:r>
          <m:rPr>
            <m:sty m:val="p"/>
          </m:rPr>
          <w:rPr>
            <w:rFonts w:ascii="Cambria Math" w:hAnsi="Cambria Math"/>
            <w:lang w:val="es-CO"/>
          </w:rPr>
          <m:t>,</m:t>
        </m:r>
        <m:r>
          <m:rPr>
            <m:nor/>
          </m:rPr>
          <w:rPr>
            <w:lang w:val="es-CO"/>
          </w:rPr>
          <m:t xml:space="preserve"> familia</m:t>
        </m:r>
        <m:r>
          <m:rPr>
            <m:sty m:val="p"/>
          </m:rPr>
          <w:rPr>
            <w:rFonts w:ascii="Cambria Math" w:hAnsi="Cambria Math"/>
            <w:lang w:val="es-CO"/>
          </w:rPr>
          <m:t>,</m:t>
        </m:r>
        <m:r>
          <m:rPr>
            <m:nor/>
          </m:rPr>
          <w:rPr>
            <w:lang w:val="es-CO"/>
          </w:rPr>
          <m:t xml:space="preserve"> etiquetas</m:t>
        </m:r>
        <m:r>
          <m:rPr>
            <m:sty m:val="p"/>
          </m:rPr>
          <w:rPr>
            <w:rFonts w:ascii="Cambria Math" w:hAnsi="Cambria Math"/>
            <w:lang w:val="es-CO"/>
          </w:rPr>
          <m:t>,</m:t>
        </m:r>
        <m:r>
          <m:rPr>
            <m:nor/>
          </m:rPr>
          <w:rPr>
            <w:lang w:val="es-CO"/>
          </w:rPr>
          <m:t xml:space="preserve"> réplica</m:t>
        </m:r>
        <m:r>
          <m:rPr>
            <m:sty m:val="p"/>
          </m:rPr>
          <w:rPr>
            <w:rFonts w:ascii="Cambria Math" w:hAnsi="Cambria Math"/>
            <w:lang w:val="es-CO"/>
          </w:rPr>
          <m:t>,</m:t>
        </m:r>
        <m:r>
          <m:rPr>
            <m:nor/>
          </m:rPr>
          <w:rPr>
            <w:lang w:val="es-CO"/>
          </w:rPr>
          <m:t xml:space="preserve"> marca temporal</m:t>
        </m:r>
        <m:r>
          <m:rPr>
            <m:sty m:val="p"/>
          </m:rPr>
          <w:rPr>
            <w:rFonts w:ascii="Cambria Math" w:hAnsi="Cambria Math"/>
            <w:lang w:val="es-CO"/>
          </w:rPr>
          <m:t>,</m:t>
        </m:r>
        <m:r>
          <m:rPr>
            <m:nor/>
          </m:rPr>
          <w:rPr>
            <w:lang w:val="es-CO"/>
          </w:rPr>
          <m:t xml:space="preserve"> </m:t>
        </m:r>
        <m:r>
          <w:rPr>
            <w:rFonts w:ascii="Cambria Math" w:hAnsi="Cambria Math"/>
          </w:rPr>
          <m:t>w</m:t>
        </m:r>
        <m:r>
          <m:rPr>
            <m:sty m:val="p"/>
          </m:rPr>
          <w:rPr>
            <w:rFonts w:ascii="Cambria Math" w:hAnsi="Cambria Math"/>
            <w:lang w:val="es-CO"/>
          </w:rPr>
          <m:t>]</m:t>
        </m:r>
      </m:oMath>
      <w:r w:rsidRPr="00C84B42">
        <w:rPr>
          <w:lang w:val="es-CO"/>
        </w:rPr>
        <w:t>.</w:t>
      </w:r>
    </w:p>
    <w:p w14:paraId="67256854" w14:textId="77777777" w:rsidR="00572EA2" w:rsidRPr="00C84B42" w:rsidRDefault="00000000">
      <w:pPr>
        <w:numPr>
          <w:ilvl w:val="0"/>
          <w:numId w:val="45"/>
        </w:numPr>
        <w:rPr>
          <w:lang w:val="es-CO"/>
        </w:rPr>
      </w:pPr>
      <w:r w:rsidRPr="00C84B42">
        <w:rPr>
          <w:b/>
          <w:bCs/>
          <w:lang w:val="es-CO"/>
        </w:rPr>
        <w:t>YAML de métodos</w:t>
      </w:r>
      <w:r w:rsidRPr="00C84B42">
        <w:rPr>
          <w:lang w:val="es-CO"/>
        </w:rPr>
        <w:t xml:space="preserve"> (hash en cada figura): etiquetas de contenedor, ventanas </w:t>
      </w:r>
      <m:oMath>
        <m:r>
          <w:rPr>
            <w:rFonts w:ascii="Cambria Math" w:hAnsi="Cambria Math"/>
            <w:lang w:val="es-CO"/>
          </w:rPr>
          <m:t>h</m:t>
        </m:r>
      </m:oMath>
      <w:r w:rsidRPr="00C84B42">
        <w:rPr>
          <w:lang w:val="es-CO"/>
        </w:rPr>
        <w:t>, configuración del estimador, semillas de bootstrap, umbrales de colapso, puertas de fusión.</w:t>
      </w:r>
    </w:p>
    <w:p w14:paraId="21203C8E" w14:textId="77777777" w:rsidR="00572EA2" w:rsidRPr="00C84B42" w:rsidRDefault="00000000">
      <w:pPr>
        <w:numPr>
          <w:ilvl w:val="0"/>
          <w:numId w:val="45"/>
        </w:numPr>
        <w:rPr>
          <w:lang w:val="es-CO"/>
        </w:rPr>
      </w:pPr>
      <w:r w:rsidRPr="00C84B42">
        <w:rPr>
          <w:b/>
          <w:bCs/>
          <w:lang w:val="es-CO"/>
        </w:rPr>
        <w:t>Artefactos</w:t>
      </w:r>
      <w:r w:rsidRPr="00C84B42">
        <w:rPr>
          <w:lang w:val="es-CO"/>
        </w:rPr>
        <w:t xml:space="preserve">: publicar </w:t>
      </w:r>
      <w:r w:rsidRPr="00C84B42">
        <w:rPr>
          <w:b/>
          <w:bCs/>
          <w:lang w:val="es-CO"/>
        </w:rPr>
        <w:t>paneles de colapso</w:t>
      </w:r>
      <w:r w:rsidRPr="00C84B42">
        <w:rPr>
          <w:lang w:val="es-CO"/>
        </w:rPr>
        <w:t xml:space="preserve">, </w:t>
      </w:r>
      <w:r w:rsidRPr="00C84B42">
        <w:rPr>
          <w:b/>
          <w:bCs/>
          <w:lang w:val="es-CO"/>
        </w:rPr>
        <w:t>gráficos de bosque</w:t>
      </w:r>
      <w:r w:rsidRPr="00C84B42">
        <w:rPr>
          <w:lang w:val="es-CO"/>
        </w:rPr>
        <w:t xml:space="preserve">, y artefactos de </w:t>
      </w:r>
      <w:r w:rsidRPr="00C84B42">
        <w:rPr>
          <w:b/>
          <w:bCs/>
          <w:lang w:val="es-CO"/>
        </w:rPr>
        <w:t>placebo/aleatorización</w:t>
      </w:r>
      <w:r w:rsidRPr="00C84B42">
        <w:rPr>
          <w:lang w:val="es-CO"/>
        </w:rPr>
        <w:t xml:space="preserve"> para BINs aceptados/fallidos.</w:t>
      </w:r>
    </w:p>
    <w:p w14:paraId="6CBFC57C" w14:textId="77777777" w:rsidR="00572EA2" w:rsidRPr="00C84B42" w:rsidRDefault="00000000">
      <w:pPr>
        <w:pStyle w:val="FirstParagraph"/>
        <w:rPr>
          <w:lang w:val="es-CO"/>
        </w:rPr>
      </w:pPr>
      <w:r w:rsidRPr="00C84B42">
        <w:rPr>
          <w:b/>
          <w:bCs/>
          <w:lang w:val="es-CO"/>
        </w:rPr>
        <w:t>5.7 Verificaciones de cordura y firmas comunes de fallo</w:t>
      </w:r>
    </w:p>
    <w:p w14:paraId="14082534" w14:textId="77777777" w:rsidR="00572EA2" w:rsidRPr="00C84B42" w:rsidRDefault="00000000">
      <w:pPr>
        <w:numPr>
          <w:ilvl w:val="0"/>
          <w:numId w:val="46"/>
        </w:numPr>
        <w:rPr>
          <w:lang w:val="es-CO"/>
        </w:rPr>
      </w:pPr>
      <w:r w:rsidRPr="00C84B42">
        <w:rPr>
          <w:b/>
          <w:bCs/>
          <w:lang w:val="es-CO"/>
        </w:rPr>
        <w:t>Fuga estacional</w:t>
      </w:r>
      <w:r w:rsidRPr="00C84B42">
        <w:rPr>
          <w:lang w:val="es-CO"/>
        </w:rPr>
        <w:t xml:space="preserve"> → tendencia en residuos alineada con mes del año ⇒ recontenedorizar por banda estacional.</w:t>
      </w:r>
    </w:p>
    <w:p w14:paraId="1787F8CF" w14:textId="77777777" w:rsidR="00572EA2" w:rsidRPr="00C84B42" w:rsidRDefault="00000000">
      <w:pPr>
        <w:numPr>
          <w:ilvl w:val="0"/>
          <w:numId w:val="46"/>
        </w:numPr>
        <w:rPr>
          <w:lang w:val="es-CO"/>
        </w:rPr>
      </w:pPr>
      <w:r w:rsidRPr="00C84B42">
        <w:rPr>
          <w:b/>
          <w:bCs/>
          <w:lang w:val="es-CO"/>
        </w:rPr>
        <w:lastRenderedPageBreak/>
        <w:t>Reglas de amortiguador ocultas</w:t>
      </w:r>
      <w:r w:rsidRPr="00C84B42">
        <w:rPr>
          <w:lang w:val="es-CO"/>
        </w:rPr>
        <w:t xml:space="preserve"> en </w:t>
      </w:r>
      <m:oMath>
        <m:r>
          <w:rPr>
            <w:rFonts w:ascii="Cambria Math" w:hAnsi="Cambria Math"/>
          </w:rPr>
          <m:t>L</m:t>
        </m:r>
      </m:oMath>
      <w:r w:rsidRPr="00C84B42">
        <w:rPr>
          <w:lang w:val="es-CO"/>
        </w:rPr>
        <w:t xml:space="preserve"> (dependientes de severidad) → curvatura a escalas grandes ⇒ fijar definición de </w:t>
      </w:r>
      <m:oMath>
        <m:r>
          <w:rPr>
            <w:rFonts w:ascii="Cambria Math" w:hAnsi="Cambria Math"/>
          </w:rPr>
          <m:t>L</m:t>
        </m:r>
      </m:oMath>
      <w:r w:rsidRPr="00C84B42">
        <w:rPr>
          <w:lang w:val="es-CO"/>
        </w:rPr>
        <w:t>.</w:t>
      </w:r>
    </w:p>
    <w:p w14:paraId="5660EA86" w14:textId="77777777" w:rsidR="00572EA2" w:rsidRPr="00C84B42" w:rsidRDefault="00000000">
      <w:pPr>
        <w:numPr>
          <w:ilvl w:val="0"/>
          <w:numId w:val="46"/>
        </w:numPr>
        <w:rPr>
          <w:lang w:val="es-CO"/>
        </w:rPr>
      </w:pPr>
      <w:r w:rsidRPr="00C84B42">
        <w:rPr>
          <w:b/>
          <w:bCs/>
          <w:lang w:val="es-CO"/>
        </w:rPr>
        <w:t>Cobertura delgada</w:t>
      </w:r>
      <w:r w:rsidRPr="00C84B42">
        <w:rPr>
          <w:lang w:val="es-CO"/>
        </w:rPr>
        <w:t xml:space="preserve"> (pocos parches grandes) → alta influencia ⇒ inestabilidad al dejar una escala fuera; recopilar más o marcar BIN.</w:t>
      </w:r>
    </w:p>
    <w:p w14:paraId="5F1201E7" w14:textId="77777777" w:rsidR="00572EA2" w:rsidRPr="00C84B42" w:rsidRDefault="00000000">
      <w:pPr>
        <w:pStyle w:val="FirstParagraph"/>
        <w:rPr>
          <w:lang w:val="es-CO"/>
        </w:rPr>
      </w:pPr>
      <w:r w:rsidRPr="00C84B42">
        <w:rPr>
          <w:b/>
          <w:bCs/>
          <w:lang w:val="es-CO"/>
        </w:rPr>
        <w:t>5.8 Puntos de referencia sintéticos mínimos (recomendados)</w:t>
      </w:r>
    </w:p>
    <w:p w14:paraId="50DFD1FC" w14:textId="77777777" w:rsidR="00572EA2" w:rsidRPr="00C84B42" w:rsidRDefault="00000000">
      <w:pPr>
        <w:pStyle w:val="BodyText"/>
        <w:rPr>
          <w:lang w:val="es-CO"/>
        </w:rPr>
      </w:pPr>
      <w:r w:rsidRPr="00C84B42">
        <w:rPr>
          <w:lang w:val="es-CO"/>
        </w:rPr>
        <w:t>Proporcionar dos conjuntos de datos de juguete (por familia):</w:t>
      </w:r>
    </w:p>
    <w:p w14:paraId="35878CEF" w14:textId="77777777" w:rsidR="00572EA2" w:rsidRPr="00C84B42" w:rsidRDefault="00000000">
      <w:pPr>
        <w:numPr>
          <w:ilvl w:val="0"/>
          <w:numId w:val="47"/>
        </w:numPr>
        <w:rPr>
          <w:lang w:val="es-CO"/>
        </w:rPr>
      </w:pPr>
      <w:r w:rsidRPr="00C84B42">
        <w:rPr>
          <w:b/>
          <w:bCs/>
          <w:lang w:val="es-CO"/>
        </w:rPr>
        <w:t>Ley de potencia + ruido</w:t>
      </w:r>
      <w:r w:rsidRPr="00C84B42">
        <w:rPr>
          <w:lang w:val="es-CO"/>
        </w:rPr>
        <w:t xml:space="preserve"> que </w:t>
      </w:r>
      <w:r w:rsidRPr="00C84B42">
        <w:rPr>
          <w:b/>
          <w:bCs/>
          <w:lang w:val="es-CO"/>
        </w:rPr>
        <w:t>pasa el colapso</w:t>
      </w:r>
      <w:r w:rsidRPr="00C84B42">
        <w:rPr>
          <w:lang w:val="es-CO"/>
        </w:rPr>
        <w:t xml:space="preserve"> (ODR recupera </w:t>
      </w:r>
      <m:oMath>
        <m:r>
          <w:rPr>
            <w:rFonts w:ascii="Cambria Math" w:hAnsi="Cambria Math"/>
          </w:rPr>
          <m:t>α</m:t>
        </m:r>
      </m:oMath>
      <w:r w:rsidRPr="00C84B42">
        <w:rPr>
          <w:lang w:val="es-CO"/>
        </w:rPr>
        <w:t xml:space="preserve"> dentro del IC).</w:t>
      </w:r>
    </w:p>
    <w:p w14:paraId="2C36853E" w14:textId="77777777" w:rsidR="00572EA2" w:rsidRPr="00C84B42" w:rsidRDefault="00000000">
      <w:pPr>
        <w:numPr>
          <w:ilvl w:val="0"/>
          <w:numId w:val="47"/>
        </w:numPr>
        <w:rPr>
          <w:lang w:val="es-CO"/>
        </w:rPr>
      </w:pPr>
      <w:r w:rsidRPr="00C84B42">
        <w:rPr>
          <w:b/>
          <w:bCs/>
          <w:lang w:val="es-CO"/>
        </w:rPr>
        <w:t>Curvado</w:t>
      </w:r>
      <w:r w:rsidRPr="00C84B42">
        <w:rPr>
          <w:lang w:val="es-CO"/>
        </w:rPr>
        <w:t xml:space="preserve"> (por ejemplo, </w:t>
      </w:r>
      <m:oMath>
        <m:r>
          <w:rPr>
            <w:rFonts w:ascii="Cambria Math" w:hAnsi="Cambria Math"/>
          </w:rPr>
          <m:t>v</m:t>
        </m:r>
        <m:r>
          <m:rPr>
            <m:sty m:val="p"/>
          </m:rPr>
          <w:rPr>
            <w:rFonts w:ascii="Cambria Math" w:hAnsi="Cambria Math"/>
            <w:lang w:val="es-CO"/>
          </w:rPr>
          <m:t>=</m:t>
        </m:r>
        <m:r>
          <w:rPr>
            <w:rFonts w:ascii="Cambria Math" w:hAnsi="Cambria Math"/>
          </w:rPr>
          <m:t>αu</m:t>
        </m:r>
        <m:r>
          <m:rPr>
            <m:sty m:val="p"/>
          </m:rPr>
          <w:rPr>
            <w:rFonts w:ascii="Cambria Math" w:hAnsi="Cambria Math"/>
            <w:lang w:val="es-CO"/>
          </w:rPr>
          <m:t>+</m:t>
        </m:r>
        <m:r>
          <w:rPr>
            <w:rFonts w:ascii="Cambria Math" w:hAnsi="Cambria Math"/>
          </w:rPr>
          <m:t>β</m:t>
        </m:r>
        <m:sSup>
          <m:sSupPr>
            <m:ctrlPr>
              <w:rPr>
                <w:rFonts w:ascii="Cambria Math" w:hAnsi="Cambria Math"/>
              </w:rPr>
            </m:ctrlPr>
          </m:sSupPr>
          <m:e>
            <m:r>
              <w:rPr>
                <w:rFonts w:ascii="Cambria Math" w:hAnsi="Cambria Math"/>
              </w:rPr>
              <m:t>u</m:t>
            </m:r>
          </m:e>
          <m:sup>
            <m:r>
              <w:rPr>
                <w:rFonts w:ascii="Cambria Math" w:hAnsi="Cambria Math"/>
                <w:lang w:val="es-CO"/>
              </w:rPr>
              <m:t>2</m:t>
            </m:r>
          </m:sup>
        </m:sSup>
      </m:oMath>
      <w:r w:rsidRPr="00C84B42">
        <w:rPr>
          <w:lang w:val="es-CO"/>
        </w:rPr>
        <w:t xml:space="preserve">) que </w:t>
      </w:r>
      <w:r w:rsidRPr="00C84B42">
        <w:rPr>
          <w:b/>
          <w:bCs/>
          <w:lang w:val="es-CO"/>
        </w:rPr>
        <w:t>falla el colapso</w:t>
      </w:r>
      <w:r w:rsidRPr="00C84B42">
        <w:rPr>
          <w:lang w:val="es-CO"/>
        </w:rPr>
        <w:t xml:space="preserve"> (tendencia residual, deriva LOESS).</w:t>
      </w:r>
      <w:r w:rsidRPr="00C84B42">
        <w:rPr>
          <w:lang w:val="es-CO"/>
        </w:rPr>
        <w:br/>
        <w:t xml:space="preserve">Estos aseguran que el pipeline y el reporte capturen tanto éxitos como </w:t>
      </w:r>
      <w:r w:rsidRPr="00C84B42">
        <w:rPr>
          <w:b/>
          <w:bCs/>
          <w:lang w:val="es-CO"/>
        </w:rPr>
        <w:t>fronteras de alcance</w:t>
      </w:r>
      <w:r w:rsidRPr="00C84B42">
        <w:rPr>
          <w:lang w:val="es-CO"/>
        </w:rPr>
        <w:t>.</w:t>
      </w:r>
    </w:p>
    <w:p w14:paraId="42A25BE3" w14:textId="77777777" w:rsidR="00572EA2" w:rsidRPr="00C84B42" w:rsidRDefault="00000000">
      <w:pPr>
        <w:pStyle w:val="FirstParagraph"/>
        <w:rPr>
          <w:lang w:val="es-CO"/>
        </w:rPr>
      </w:pPr>
      <w:r w:rsidRPr="00C84B42">
        <w:rPr>
          <w:b/>
          <w:bCs/>
          <w:lang w:val="es-CO"/>
        </w:rPr>
        <w:t>5.9 Resumen</w:t>
      </w:r>
    </w:p>
    <w:p w14:paraId="69ABEE6D" w14:textId="77777777" w:rsidR="00572EA2" w:rsidRPr="00C84B42" w:rsidRDefault="00000000">
      <w:pPr>
        <w:pStyle w:val="BodyText"/>
        <w:rPr>
          <w:lang w:val="es-CO"/>
        </w:rPr>
      </w:pPr>
      <w:r w:rsidRPr="00C84B42">
        <w:rPr>
          <w:lang w:val="es-CO"/>
        </w:rPr>
        <w:t xml:space="preserve">Especificamos proxies prácticos para </w:t>
      </w:r>
      <m:oMath>
        <m:r>
          <w:rPr>
            <w:rFonts w:ascii="Cambria Math" w:hAnsi="Cambria Math"/>
          </w:rPr>
          <m:t>L</m:t>
        </m:r>
      </m:oMath>
      <w:r w:rsidRPr="00C84B42">
        <w:rPr>
          <w:lang w:val="es-CO"/>
        </w:rPr>
        <w:t xml:space="preserve"> y </w:t>
      </w:r>
      <m:oMath>
        <m:r>
          <w:rPr>
            <w:rFonts w:ascii="Cambria Math" w:hAnsi="Cambria Math"/>
          </w:rPr>
          <m:t>T</m:t>
        </m:r>
      </m:oMath>
      <w:r w:rsidRPr="00C84B42">
        <w:rPr>
          <w:lang w:val="es-CO"/>
        </w:rPr>
        <w:t xml:space="preserve"> a través de cuatro familias ecológicas, con pasos de extracción, CC y validación que protegen a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oMath>
      <w:r w:rsidRPr="00C84B42">
        <w:rPr>
          <w:lang w:val="es-CO"/>
        </w:rPr>
        <w:t xml:space="preserve"> de </w:t>
      </w:r>
      <w:r w:rsidRPr="00C84B42">
        <w:rPr>
          <w:b/>
          <w:bCs/>
          <w:lang w:val="es-CO"/>
        </w:rPr>
        <w:t>artefactos de reloj</w:t>
      </w:r>
      <w:r w:rsidRPr="00C84B42">
        <w:rPr>
          <w:lang w:val="es-CO"/>
        </w:rPr>
        <w:t xml:space="preserve">, </w:t>
      </w:r>
      <w:r w:rsidRPr="00C84B42">
        <w:rPr>
          <w:b/>
          <w:bCs/>
          <w:lang w:val="es-CO"/>
        </w:rPr>
        <w:t>fuga estacional</w:t>
      </w:r>
      <w:r w:rsidRPr="00C84B42">
        <w:rPr>
          <w:lang w:val="es-CO"/>
        </w:rPr>
        <w:t xml:space="preserve"> y </w:t>
      </w:r>
      <w:r w:rsidRPr="00C84B42">
        <w:rPr>
          <w:b/>
          <w:bCs/>
          <w:lang w:val="es-CO"/>
        </w:rPr>
        <w:t>deriva de proxy</w:t>
      </w:r>
      <w:r w:rsidRPr="00C84B42">
        <w:rPr>
          <w:lang w:val="es-CO"/>
        </w:rPr>
        <w:t xml:space="preserve">. Con datos en su lugar, la Sección 6 formula </w:t>
      </w:r>
      <w:r w:rsidRPr="00C84B42">
        <w:rPr>
          <w:b/>
          <w:bCs/>
          <w:lang w:val="es-CO"/>
        </w:rPr>
        <w:t>hipótesis falsificables</w:t>
      </w:r>
      <w:r w:rsidRPr="00C84B42">
        <w:rPr>
          <w:lang w:val="es-CO"/>
        </w:rPr>
        <w:t xml:space="preserve"> y </w:t>
      </w:r>
      <w:r w:rsidRPr="00C84B42">
        <w:rPr>
          <w:b/>
          <w:bCs/>
          <w:lang w:val="es-CO"/>
        </w:rPr>
        <w:t>protocolos experimentales</w:t>
      </w:r>
      <w:r w:rsidRPr="00C84B42">
        <w:rPr>
          <w:lang w:val="es-CO"/>
        </w:rPr>
        <w:t xml:space="preserve"> (teledetección, redes tróficas, movimiento, restauración) para probar si RTM-Eco añade valor predictivo y de manejo.</w:t>
      </w:r>
    </w:p>
    <w:p w14:paraId="03E6B912" w14:textId="77777777" w:rsidR="00572EA2" w:rsidRPr="00C84B42" w:rsidRDefault="00000000">
      <w:pPr>
        <w:pStyle w:val="BodyText"/>
        <w:rPr>
          <w:lang w:val="es-CO"/>
        </w:rPr>
      </w:pPr>
      <w:r w:rsidRPr="00C84B42">
        <w:rPr>
          <w:b/>
          <w:bCs/>
          <w:lang w:val="es-CO"/>
        </w:rPr>
        <w:t>6. Hipótesis falsificables y protocolos experimentales</w:t>
      </w:r>
    </w:p>
    <w:p w14:paraId="4556A97A" w14:textId="77777777" w:rsidR="00572EA2" w:rsidRPr="00C84B42" w:rsidRDefault="00000000">
      <w:pPr>
        <w:pStyle w:val="BodyText"/>
        <w:rPr>
          <w:lang w:val="es-CO"/>
        </w:rPr>
      </w:pPr>
      <w:r w:rsidRPr="00C84B42">
        <w:rPr>
          <w:lang w:val="es-CO"/>
        </w:rPr>
        <w:t xml:space="preserve">Ahora operacionalizamos las afirmaciones de RTM-Eco en </w:t>
      </w:r>
      <w:r w:rsidRPr="00C84B42">
        <w:rPr>
          <w:b/>
          <w:bCs/>
          <w:lang w:val="es-CO"/>
        </w:rPr>
        <w:t>hipótesis comprobables</w:t>
      </w:r>
      <w:r w:rsidRPr="00C84B42">
        <w:rPr>
          <w:lang w:val="es-CO"/>
        </w:rPr>
        <w:t xml:space="preserve"> con </w:t>
      </w:r>
      <w:r w:rsidRPr="00C84B42">
        <w:rPr>
          <w:b/>
          <w:bCs/>
          <w:lang w:val="es-CO"/>
        </w:rPr>
        <w:t>protocolos tipo A/B</w:t>
      </w:r>
      <w:r w:rsidRPr="00C84B42">
        <w:rPr>
          <w:lang w:val="es-CO"/>
        </w:rPr>
        <w:t xml:space="preserve">, puntos finales medibles, análisis de potencia y puertas de decisión. Cada protocolo especifica (i) etiquetas de BIN, (ii) definiciones de </w:t>
      </w:r>
      <m:oMath>
        <m:r>
          <w:rPr>
            <w:rFonts w:ascii="Cambria Math" w:hAnsi="Cambria Math"/>
          </w:rPr>
          <m:t>L</m:t>
        </m:r>
        <m:r>
          <m:rPr>
            <m:sty m:val="p"/>
          </m:rPr>
          <w:rPr>
            <w:rFonts w:ascii="Cambria Math" w:hAnsi="Cambria Math"/>
            <w:lang w:val="es-CO"/>
          </w:rPr>
          <m:t>,</m:t>
        </m:r>
        <m:r>
          <w:rPr>
            <w:rFonts w:ascii="Cambria Math" w:hAnsi="Cambria Math"/>
          </w:rPr>
          <m:t>T</m:t>
        </m:r>
      </m:oMath>
      <w:r w:rsidRPr="00C84B42">
        <w:rPr>
          <w:lang w:val="es-CO"/>
        </w:rPr>
        <w:t xml:space="preserve">, (iii) estimadores y verificaciones de colapso, (iv) umbrales </w:t>
      </w:r>
      <w:r w:rsidRPr="00C84B42">
        <w:rPr>
          <w:i/>
          <w:iCs/>
          <w:lang w:val="es-CO"/>
        </w:rPr>
        <w:t>a priori</w:t>
      </w:r>
      <w:r w:rsidRPr="00C84B42">
        <w:rPr>
          <w:lang w:val="es-CO"/>
        </w:rPr>
        <w:t>, (v) manejo de resultados negativos.</w:t>
      </w:r>
    </w:p>
    <w:p w14:paraId="28B0812B" w14:textId="77777777" w:rsidR="00572EA2" w:rsidRPr="00C84B42" w:rsidRDefault="00000000">
      <w:pPr>
        <w:pStyle w:val="BodyText"/>
        <w:rPr>
          <w:lang w:val="es-CO"/>
        </w:rPr>
      </w:pPr>
      <w:r w:rsidRPr="00C84B42">
        <w:rPr>
          <w:b/>
          <w:bCs/>
          <w:lang w:val="es-CO"/>
        </w:rPr>
        <w:t>6.1 Hipótesis (prerregistradas)</w:t>
      </w:r>
    </w:p>
    <w:p w14:paraId="16580BEA" w14:textId="77777777" w:rsidR="00572EA2" w:rsidRPr="00C84B42" w:rsidRDefault="00000000">
      <w:pPr>
        <w:pStyle w:val="BodyText"/>
        <w:rPr>
          <w:lang w:val="es-CO"/>
        </w:rPr>
      </w:pPr>
      <w:r w:rsidRPr="00C84B42">
        <w:rPr>
          <w:b/>
          <w:bCs/>
          <w:lang w:val="es-CO"/>
        </w:rPr>
        <w:t>H1 — Resiliencia por pendiente.</w:t>
      </w:r>
      <w:r w:rsidRPr="00C84B42">
        <w:rPr>
          <w:lang w:val="es-CO"/>
        </w:rPr>
        <w:t xml:space="preserve"> Dentro de un BIN, los ecosistemas con mayor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rsidRPr="00C84B42">
        <w:rPr>
          <w:lang w:val="es-CO"/>
        </w:rPr>
        <w:t xml:space="preserve"> exhiben </w:t>
      </w:r>
      <w:r w:rsidRPr="00C84B42">
        <w:rPr>
          <w:b/>
          <w:bCs/>
          <w:lang w:val="es-CO"/>
        </w:rPr>
        <w:t>recuperación más ordenada</w:t>
      </w:r>
      <w:r w:rsidRPr="00C84B42">
        <w:rPr>
          <w:lang w:val="es-CO"/>
        </w:rPr>
        <w:t xml:space="preserve"> (menor amplificación de colas y cascadas de sincronización) a través de las escalas, incluso si el tiempo de recuperación absoluto aumenta.</w:t>
      </w:r>
    </w:p>
    <w:p w14:paraId="4ACDD9D0" w14:textId="77777777" w:rsidR="00572EA2" w:rsidRPr="00C84B42" w:rsidRDefault="00000000">
      <w:pPr>
        <w:pStyle w:val="BodyText"/>
        <w:rPr>
          <w:lang w:val="es-CO"/>
        </w:rPr>
      </w:pPr>
      <w:r w:rsidRPr="00C84B42">
        <w:rPr>
          <w:b/>
          <w:bCs/>
          <w:lang w:val="es-CO"/>
        </w:rPr>
        <w:t>H2 — Alerta temprana de decoherencia.</w:t>
      </w:r>
      <w:r w:rsidRPr="00C84B42">
        <w:rPr>
          <w:lang w:val="es-CO"/>
        </w:rPr>
        <w:t xml:space="preserve"> </w:t>
      </w:r>
      <w:r w:rsidRPr="00C84B42">
        <w:rPr>
          <w:b/>
          <w:bCs/>
          <w:lang w:val="es-CO"/>
        </w:rPr>
        <w:t>Caídas significativas</w:t>
      </w:r>
      <w:r w:rsidRPr="00C84B42">
        <w:rPr>
          <w:lang w:val="es-CO"/>
        </w:rPr>
        <w:t xml:space="preserve"> en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rsidRPr="00C84B42">
        <w:rPr>
          <w:lang w:val="es-CO"/>
        </w:rPr>
        <w:t xml:space="preserve"> (o en el </w:t>
      </w:r>
      <m:oMath>
        <m:sSub>
          <m:sSubPr>
            <m:ctrlPr>
              <w:rPr>
                <w:rFonts w:ascii="Cambria Math" w:hAnsi="Cambria Math"/>
              </w:rPr>
            </m:ctrlPr>
          </m:sSubPr>
          <m:e>
            <m:r>
              <w:rPr>
                <w:rFonts w:ascii="Cambria Math" w:hAnsi="Cambria Math"/>
              </w:rPr>
              <m:t>ICE</m:t>
            </m:r>
          </m:e>
          <m:sub>
            <m:r>
              <w:rPr>
                <w:rFonts w:ascii="Cambria Math" w:hAnsi="Cambria Math"/>
              </w:rPr>
              <m:t>Eco</m:t>
            </m:r>
          </m:sub>
        </m:sSub>
        <m:d>
          <m:dPr>
            <m:ctrlPr>
              <w:rPr>
                <w:rFonts w:ascii="Cambria Math" w:hAnsi="Cambria Math"/>
              </w:rPr>
            </m:ctrlPr>
          </m:dPr>
          <m:e>
            <m:r>
              <w:rPr>
                <w:rFonts w:ascii="Cambria Math" w:hAnsi="Cambria Math"/>
              </w:rPr>
              <m:t>t</m:t>
            </m:r>
          </m:e>
        </m:d>
      </m:oMath>
      <w:r w:rsidRPr="00C84B42">
        <w:rPr>
          <w:lang w:val="es-CO"/>
        </w:rPr>
        <w:t xml:space="preserve"> fusionado) </w:t>
      </w:r>
      <w:r w:rsidRPr="00C84B42">
        <w:rPr>
          <w:b/>
          <w:bCs/>
          <w:lang w:val="es-CO"/>
        </w:rPr>
        <w:t>preceden</w:t>
      </w:r>
      <w:r w:rsidRPr="00C84B42">
        <w:rPr>
          <w:lang w:val="es-CO"/>
        </w:rPr>
        <w:t xml:space="preserve"> cambios de régimen (bosque→matorral; lago claro→turbio) por </w:t>
      </w:r>
      <m:oMath>
        <m:r>
          <w:rPr>
            <w:rFonts w:ascii="Cambria Math" w:hAnsi="Cambria Math"/>
          </w:rPr>
          <m:t>Δt</m:t>
        </m:r>
        <m:r>
          <m:rPr>
            <m:sty m:val="p"/>
          </m:rPr>
          <w:rPr>
            <w:rFonts w:ascii="Cambria Math" w:hAnsi="Cambria Math"/>
            <w:lang w:val="es-CO"/>
          </w:rPr>
          <m:t>&gt;</m:t>
        </m:r>
        <m:r>
          <w:rPr>
            <w:rFonts w:ascii="Cambria Math" w:hAnsi="Cambria Math"/>
            <w:lang w:val="es-CO"/>
          </w:rPr>
          <m:t>0</m:t>
        </m:r>
      </m:oMath>
      <w:r w:rsidRPr="00C84B42">
        <w:rPr>
          <w:lang w:val="es-CO"/>
        </w:rPr>
        <w:t>.</w:t>
      </w:r>
    </w:p>
    <w:p w14:paraId="5629D72E" w14:textId="77777777" w:rsidR="00572EA2" w:rsidRPr="00C84B42" w:rsidRDefault="00000000">
      <w:pPr>
        <w:pStyle w:val="BodyText"/>
        <w:rPr>
          <w:lang w:val="es-CO"/>
        </w:rPr>
      </w:pPr>
      <w:r w:rsidRPr="00C84B42">
        <w:rPr>
          <w:b/>
          <w:bCs/>
          <w:lang w:val="es-CO"/>
        </w:rPr>
        <w:t>H3 — Curva maestra.</w:t>
      </w:r>
      <w:r w:rsidRPr="00C84B42">
        <w:rPr>
          <w:lang w:val="es-CO"/>
        </w:rPr>
        <w:t xml:space="preserve"> Para una familia de perturbaciones dentro de un BIN, </w:t>
      </w:r>
      <m:oMath>
        <m:sSub>
          <m:sSubPr>
            <m:ctrlPr>
              <w:rPr>
                <w:rFonts w:ascii="Cambria Math" w:hAnsi="Cambria Math"/>
              </w:rPr>
            </m:ctrlPr>
          </m:sSubPr>
          <m:e>
            <m:r>
              <w:rPr>
                <w:rFonts w:ascii="Cambria Math" w:hAnsi="Cambria Math"/>
              </w:rPr>
              <m:t>T</m:t>
            </m:r>
          </m:e>
          <m:sub>
            <m:r>
              <m:rPr>
                <m:nor/>
              </m:rPr>
              <w:rPr>
                <w:lang w:val="es-CO"/>
              </w:rPr>
              <m:t>rec</m:t>
            </m:r>
          </m:sub>
        </m:sSub>
      </m:oMath>
      <w:r w:rsidRPr="00C84B42">
        <w:rPr>
          <w:lang w:val="es-CO"/>
        </w:rPr>
        <w:t xml:space="preserve"> </w:t>
      </w:r>
      <w:r w:rsidRPr="00C84B42">
        <w:rPr>
          <w:b/>
          <w:bCs/>
          <w:lang w:val="es-CO"/>
        </w:rPr>
        <w:t>colapsa</w:t>
      </w:r>
      <w:r w:rsidRPr="00C84B42">
        <w:rPr>
          <w:lang w:val="es-CO"/>
        </w:rPr>
        <w:t xml:space="preserve"> sobre </w:t>
      </w:r>
      <m:oMath>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α</m:t>
                </m:r>
              </m:e>
              <m:sub>
                <m:r>
                  <w:rPr>
                    <w:rFonts w:ascii="Cambria Math" w:hAnsi="Cambria Math"/>
                  </w:rPr>
                  <m:t>eco</m:t>
                </m:r>
              </m:sub>
            </m:sSub>
          </m:sup>
        </m:sSup>
      </m:oMath>
      <w:r w:rsidRPr="00C84B42">
        <w:rPr>
          <w:lang w:val="es-CO"/>
        </w:rPr>
        <w:t xml:space="preserve"> con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r>
          <m:rPr>
            <m:sty m:val="p"/>
          </m:rPr>
          <w:rPr>
            <w:rFonts w:ascii="Cambria Math" w:hAnsi="Cambria Math"/>
            <w:lang w:val="es-CO"/>
          </w:rPr>
          <m:t>&lt;</m:t>
        </m:r>
        <m:r>
          <w:rPr>
            <w:rFonts w:ascii="Cambria Math" w:hAnsi="Cambria Math"/>
            <w:lang w:val="es-CO"/>
          </w:rPr>
          <m:t>0.05</m:t>
        </m:r>
      </m:oMath>
      <w:r w:rsidRPr="00C84B42">
        <w:rPr>
          <w:lang w:val="es-CO"/>
        </w:rPr>
        <w:t>.</w:t>
      </w:r>
    </w:p>
    <w:p w14:paraId="1E30D8A7" w14:textId="77777777" w:rsidR="00572EA2" w:rsidRPr="00C84B42" w:rsidRDefault="00000000">
      <w:pPr>
        <w:pStyle w:val="BodyText"/>
        <w:rPr>
          <w:lang w:val="es-CO"/>
        </w:rPr>
      </w:pPr>
      <w:r w:rsidRPr="00C84B42">
        <w:rPr>
          <w:b/>
          <w:bCs/>
          <w:lang w:val="es-CO"/>
        </w:rPr>
        <w:t>H4 — Ingeniería de pendiente.</w:t>
      </w:r>
      <w:r w:rsidRPr="00C84B42">
        <w:rPr>
          <w:lang w:val="es-CO"/>
        </w:rPr>
        <w:t xml:space="preserve"> Las intervenciones de hábitat/red que </w:t>
      </w:r>
      <w:r w:rsidRPr="00C84B42">
        <w:rPr>
          <w:b/>
          <w:bCs/>
          <w:lang w:val="es-CO"/>
        </w:rPr>
        <w:t>elevan</w:t>
      </w:r>
      <w:r w:rsidRPr="00C84B42">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rsidRPr="00C84B42">
        <w:rPr>
          <w:lang w:val="es-CO"/>
        </w:rPr>
        <w:t xml:space="preserve"> (corredores, heterogeneidad) </w:t>
      </w:r>
      <w:r w:rsidRPr="00C84B42">
        <w:rPr>
          <w:b/>
          <w:bCs/>
          <w:lang w:val="es-CO"/>
        </w:rPr>
        <w:t>reducen</w:t>
      </w:r>
      <w:r w:rsidRPr="00C84B42">
        <w:rPr>
          <w:lang w:val="es-CO"/>
        </w:rPr>
        <w:t xml:space="preserve"> las métricas de cola (p95/p50 de recuperación) a </w:t>
      </w:r>
      <m:oMath>
        <m:r>
          <w:rPr>
            <w:rFonts w:ascii="Cambria Math" w:hAnsi="Cambria Math"/>
          </w:rPr>
          <m:t>T</m:t>
        </m:r>
      </m:oMath>
      <w:r w:rsidRPr="00C84B42">
        <w:rPr>
          <w:lang w:val="es-CO"/>
        </w:rPr>
        <w:t xml:space="preserve"> medio fijo o con compensaciones aceptables.</w:t>
      </w:r>
    </w:p>
    <w:p w14:paraId="52F44972" w14:textId="77777777" w:rsidR="00572EA2" w:rsidRPr="00C84B42" w:rsidRDefault="00000000">
      <w:pPr>
        <w:pStyle w:val="BodyText"/>
        <w:rPr>
          <w:lang w:val="es-CO"/>
        </w:rPr>
      </w:pPr>
      <w:r w:rsidRPr="00C84B42">
        <w:rPr>
          <w:b/>
          <w:bCs/>
          <w:lang w:val="es-CO"/>
        </w:rPr>
        <w:t>H5 — Coherencia entre familias.</w:t>
      </w:r>
      <w:r w:rsidRPr="00C84B42">
        <w:rPr>
          <w:lang w:val="es-CO"/>
        </w:rPr>
        <w:t xml:space="preserve"> Cuando ≥2 familias pasan el colapso en un BIN, la </w:t>
      </w:r>
      <w:r w:rsidRPr="00C84B42">
        <w:rPr>
          <w:b/>
          <w:bCs/>
          <w:lang w:val="es-CO"/>
        </w:rPr>
        <w:t>heterogeneidad se mantiene acotada</w:t>
      </w:r>
      <w:r w:rsidRPr="00C84B42">
        <w:rPr>
          <w:lang w:val="es-CO"/>
        </w:rPr>
        <w:t xml:space="preserv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50</m:t>
        </m:r>
        <m:r>
          <m:rPr>
            <m:sty m:val="p"/>
          </m:rPr>
          <w:rPr>
            <w:rFonts w:ascii="Cambria Math" w:hAnsi="Cambria Math"/>
            <w:lang w:val="es-CO"/>
          </w:rPr>
          <m:t>%</m:t>
        </m:r>
      </m:oMath>
      <w:r w:rsidRPr="00C84B42">
        <w:rPr>
          <w:lang w:val="es-CO"/>
        </w:rPr>
        <w:t xml:space="preserve">), admitiendo un </w:t>
      </w:r>
      <w:r w:rsidRPr="00C84B42">
        <w:rPr>
          <w:b/>
          <w:bCs/>
          <w:lang w:val="es-CO"/>
        </w:rPr>
        <w:t>solo</w:t>
      </w:r>
      <w:r w:rsidRPr="00C84B42">
        <w:rPr>
          <w:lang w:val="es-CO"/>
        </w:rPr>
        <w:t xml:space="preserve"> indicador fusionado.</w:t>
      </w:r>
    </w:p>
    <w:p w14:paraId="00B27EE6" w14:textId="77777777" w:rsidR="00572EA2" w:rsidRPr="00C84B42" w:rsidRDefault="00000000">
      <w:pPr>
        <w:pStyle w:val="BodyText"/>
        <w:rPr>
          <w:lang w:val="es-CO"/>
        </w:rPr>
      </w:pPr>
      <w:r w:rsidRPr="00C84B42">
        <w:rPr>
          <w:b/>
          <w:bCs/>
          <w:lang w:val="es-CO"/>
        </w:rPr>
        <w:t>6.2 Protocolo A — Teledetección de recuperación vegetal post-perturbación</w:t>
      </w:r>
    </w:p>
    <w:p w14:paraId="5ABAE0EB" w14:textId="77777777" w:rsidR="00572EA2" w:rsidRPr="00C84B42" w:rsidRDefault="00000000">
      <w:pPr>
        <w:pStyle w:val="BodyText"/>
        <w:rPr>
          <w:lang w:val="es-CO"/>
        </w:rPr>
      </w:pPr>
      <w:r w:rsidRPr="00C84B42">
        <w:rPr>
          <w:b/>
          <w:bCs/>
          <w:lang w:val="es-CO"/>
        </w:rPr>
        <w:lastRenderedPageBreak/>
        <w:t>BIN.</w:t>
      </w:r>
      <w:r w:rsidRPr="00C84B42">
        <w:rPr>
          <w:lang w:val="es-CO"/>
        </w:rPr>
        <w:t xml:space="preserve"> {bioma, banda estacional, pila de sensores, régimen de manejo, clase de severidad, clase de anomalía climática}.</w:t>
      </w:r>
      <w:r w:rsidRPr="00C84B42">
        <w:rPr>
          <w:lang w:val="es-CO"/>
        </w:rPr>
        <w:br/>
      </w:r>
      <m:oMath>
        <m:r>
          <w:rPr>
            <w:rFonts w:ascii="Cambria Math" w:hAnsi="Cambria Math"/>
          </w:rPr>
          <m:t>L</m:t>
        </m:r>
      </m:oMath>
      <w:r w:rsidRPr="00C84B42">
        <w:rPr>
          <w:lang w:val="es-CO"/>
        </w:rPr>
        <w:t xml:space="preserve"> </w:t>
      </w:r>
      <w:r w:rsidRPr="00C84B42">
        <w:rPr>
          <w:b/>
          <w:bCs/>
          <w:lang w:val="es-CO"/>
        </w:rPr>
        <w:t>.</w:t>
      </w:r>
      <w:r w:rsidRPr="00C84B42">
        <w:rPr>
          <w:lang w:val="es-CO"/>
        </w:rPr>
        <w:t xml:space="preserve"> Área de parche (ha), huecos disueltos &lt;</w:t>
      </w:r>
      <m:oMath>
        <m:r>
          <w:rPr>
            <w:rFonts w:ascii="Cambria Math" w:hAnsi="Cambria Math"/>
          </w:rPr>
          <m:t>ρ</m:t>
        </m:r>
      </m:oMath>
      <w:r w:rsidRPr="00C84B42">
        <w:rPr>
          <w:lang w:val="es-CO"/>
        </w:rPr>
        <w:t xml:space="preserve"> ha.</w:t>
      </w:r>
      <w:r w:rsidRPr="00C84B42">
        <w:rPr>
          <w:lang w:val="es-CO"/>
        </w:rPr>
        <w:br/>
      </w:r>
      <m:oMath>
        <m:r>
          <w:rPr>
            <w:rFonts w:ascii="Cambria Math" w:hAnsi="Cambria Math"/>
          </w:rPr>
          <m:t>T</m:t>
        </m:r>
      </m:oMath>
      <w:r w:rsidRPr="00C84B42">
        <w:rPr>
          <w:lang w:val="es-CO"/>
        </w:rPr>
        <w:t xml:space="preserve"> </w:t>
      </w:r>
      <w:r w:rsidRPr="00C84B42">
        <w:rPr>
          <w:b/>
          <w:bCs/>
          <w:lang w:val="es-CO"/>
        </w:rPr>
        <w:t>.</w:t>
      </w:r>
      <w:r w:rsidRPr="00C84B42">
        <w:rPr>
          <w:lang w:val="es-CO"/>
        </w:rPr>
        <w:t xml:space="preserve"> </w:t>
      </w:r>
      <m:oMath>
        <m:sSub>
          <m:sSubPr>
            <m:ctrlPr>
              <w:rPr>
                <w:rFonts w:ascii="Cambria Math" w:hAnsi="Cambria Math"/>
              </w:rPr>
            </m:ctrlPr>
          </m:sSubPr>
          <m:e>
            <m:r>
              <w:rPr>
                <w:rFonts w:ascii="Cambria Math" w:hAnsi="Cambria Math"/>
              </w:rPr>
              <m:t>T</m:t>
            </m:r>
          </m:e>
          <m:sub>
            <m:r>
              <m:rPr>
                <m:nor/>
              </m:rPr>
              <w:rPr>
                <w:lang w:val="es-CO"/>
              </w:rPr>
              <m:t>rec</m:t>
            </m:r>
          </m:sub>
        </m:sSub>
        <m:d>
          <m:dPr>
            <m:ctrlPr>
              <w:rPr>
                <w:rFonts w:ascii="Cambria Math" w:hAnsi="Cambria Math"/>
              </w:rPr>
            </m:ctrlPr>
          </m:dPr>
          <m:e>
            <m:r>
              <w:rPr>
                <w:rFonts w:ascii="Cambria Math" w:hAnsi="Cambria Math"/>
              </w:rPr>
              <m:t>p</m:t>
            </m:r>
          </m:e>
        </m:d>
      </m:oMath>
      <w:r w:rsidRPr="00C84B42">
        <w:rPr>
          <w:lang w:val="es-CO"/>
        </w:rPr>
        <w:t xml:space="preserve"> a </w:t>
      </w:r>
      <m:oMath>
        <m:r>
          <w:rPr>
            <w:rFonts w:ascii="Cambria Math" w:hAnsi="Cambria Math"/>
          </w:rPr>
          <m:t>p</m:t>
        </m:r>
        <m:r>
          <m:rPr>
            <m:sty m:val="p"/>
          </m:rPr>
          <w:rPr>
            <w:rFonts w:ascii="Cambria Math" w:hAnsi="Cambria Math"/>
            <w:lang w:val="es-CO"/>
          </w:rPr>
          <m:t>∈{</m:t>
        </m:r>
        <m:r>
          <w:rPr>
            <w:rFonts w:ascii="Cambria Math" w:hAnsi="Cambria Math"/>
            <w:lang w:val="es-CO"/>
          </w:rPr>
          <m:t>0.80</m:t>
        </m:r>
        <m:r>
          <m:rPr>
            <m:sty m:val="p"/>
          </m:rPr>
          <w:rPr>
            <w:rFonts w:ascii="Cambria Math" w:hAnsi="Cambria Math"/>
            <w:lang w:val="es-CO"/>
          </w:rPr>
          <m:t>,</m:t>
        </m:r>
        <m:r>
          <w:rPr>
            <w:rFonts w:ascii="Cambria Math" w:hAnsi="Cambria Math"/>
            <w:lang w:val="es-CO"/>
          </w:rPr>
          <m:t>0.90</m:t>
        </m:r>
        <m:r>
          <m:rPr>
            <m:sty m:val="p"/>
          </m:rPr>
          <w:rPr>
            <w:rFonts w:ascii="Cambria Math" w:hAnsi="Cambria Math"/>
            <w:lang w:val="es-CO"/>
          </w:rPr>
          <m:t>,</m:t>
        </m:r>
        <m:r>
          <w:rPr>
            <w:rFonts w:ascii="Cambria Math" w:hAnsi="Cambria Math"/>
            <w:lang w:val="es-CO"/>
          </w:rPr>
          <m:t>0.95</m:t>
        </m:r>
        <m:r>
          <m:rPr>
            <m:sty m:val="p"/>
          </m:rPr>
          <w:rPr>
            <w:rFonts w:ascii="Cambria Math" w:hAnsi="Cambria Math"/>
            <w:lang w:val="es-CO"/>
          </w:rPr>
          <m:t>}</m:t>
        </m:r>
      </m:oMath>
      <w:r w:rsidRPr="00C84B42">
        <w:rPr>
          <w:lang w:val="es-CO"/>
        </w:rPr>
        <w:t xml:space="preserve"> de la mediana RS pre-evento.</w:t>
      </w:r>
    </w:p>
    <w:p w14:paraId="4E538D62" w14:textId="77777777" w:rsidR="00572EA2" w:rsidRDefault="00000000">
      <w:pPr>
        <w:pStyle w:val="BodyText"/>
      </w:pPr>
      <w:r>
        <w:rPr>
          <w:b/>
          <w:bCs/>
        </w:rPr>
        <w:t>Diseño.</w:t>
      </w:r>
    </w:p>
    <w:p w14:paraId="7663D120" w14:textId="77777777" w:rsidR="00572EA2" w:rsidRPr="00C84B42" w:rsidRDefault="00000000">
      <w:pPr>
        <w:numPr>
          <w:ilvl w:val="0"/>
          <w:numId w:val="48"/>
        </w:numPr>
        <w:rPr>
          <w:lang w:val="es-CO"/>
        </w:rPr>
      </w:pPr>
      <w:r w:rsidRPr="00C84B42">
        <w:rPr>
          <w:lang w:val="es-CO"/>
        </w:rPr>
        <w:t>Construir parches de 10–15 años de eventos; estratificar por severidad y estación.</w:t>
      </w:r>
    </w:p>
    <w:p w14:paraId="6E5AA15F" w14:textId="77777777" w:rsidR="00572EA2" w:rsidRPr="00C84B42" w:rsidRDefault="00000000">
      <w:pPr>
        <w:numPr>
          <w:ilvl w:val="0"/>
          <w:numId w:val="48"/>
        </w:numPr>
        <w:rPr>
          <w:lang w:val="es-CO"/>
        </w:rPr>
      </w:pPr>
      <w:r w:rsidRPr="00C84B42">
        <w:rPr>
          <w:lang w:val="es-CO"/>
        </w:rPr>
        <w:t xml:space="preserve">Para cada estrato, requerir ≥6 </w:t>
      </w:r>
      <m:oMath>
        <m:r>
          <w:rPr>
            <w:rFonts w:ascii="Cambria Math" w:hAnsi="Cambria Math"/>
          </w:rPr>
          <m:t>L</m:t>
        </m:r>
      </m:oMath>
      <w:r w:rsidRPr="00C84B42">
        <w:rPr>
          <w:lang w:val="es-CO"/>
        </w:rPr>
        <w:t xml:space="preserve"> distintos y extensión ≥0.6 en </w:t>
      </w:r>
      <m:oMath>
        <m:r>
          <m:rPr>
            <m:sty m:val="p"/>
          </m:rPr>
          <w:rPr>
            <w:rFonts w:ascii="Cambria Math" w:hAnsi="Cambria Math"/>
            <w:lang w:val="es-CO"/>
          </w:rPr>
          <m:t>log</m:t>
        </m:r>
        <m:r>
          <w:rPr>
            <w:rFonts w:ascii="Cambria Math" w:hAnsi="Cambria Math"/>
          </w:rPr>
          <m:t>L</m:t>
        </m:r>
      </m:oMath>
      <w:r w:rsidRPr="00C84B42">
        <w:rPr>
          <w:lang w:val="es-CO"/>
        </w:rPr>
        <w:t>.</w:t>
      </w:r>
    </w:p>
    <w:p w14:paraId="25EDB751" w14:textId="77777777" w:rsidR="00572EA2" w:rsidRPr="00C84B42" w:rsidRDefault="00000000">
      <w:pPr>
        <w:numPr>
          <w:ilvl w:val="0"/>
          <w:numId w:val="48"/>
        </w:numPr>
        <w:rPr>
          <w:lang w:val="es-CO"/>
        </w:rPr>
      </w:pPr>
      <w:r w:rsidRPr="00C84B42">
        <w:rPr>
          <w:lang w:val="es-CO"/>
        </w:rPr>
        <w:t xml:space="preserve">Estimar </w:t>
      </w:r>
      <m:oMath>
        <m:acc>
          <m:accPr>
            <m:ctrlPr>
              <w:rPr>
                <w:rFonts w:ascii="Cambria Math" w:hAnsi="Cambria Math"/>
              </w:rPr>
            </m:ctrlPr>
          </m:accPr>
          <m:e>
            <m:r>
              <w:rPr>
                <w:rFonts w:ascii="Cambria Math" w:hAnsi="Cambria Math"/>
              </w:rPr>
              <m:t>α</m:t>
            </m:r>
          </m:e>
        </m:acc>
      </m:oMath>
      <w:r w:rsidRPr="00C84B42">
        <w:rPr>
          <w:lang w:val="es-CO"/>
        </w:rPr>
        <w:t xml:space="preserve"> vía ODR (Theil–Sen como verificación; SIMEX si existen réplicas de polígonos).</w:t>
      </w:r>
    </w:p>
    <w:p w14:paraId="2B9E775E" w14:textId="77777777" w:rsidR="00572EA2" w:rsidRPr="00C84B42" w:rsidRDefault="00000000">
      <w:pPr>
        <w:numPr>
          <w:ilvl w:val="0"/>
          <w:numId w:val="48"/>
        </w:numPr>
        <w:rPr>
          <w:lang w:val="es-CO"/>
        </w:rPr>
      </w:pPr>
      <w:r w:rsidRPr="00C84B42">
        <w:rPr>
          <w:lang w:val="es-CO"/>
        </w:rPr>
        <w:t>Ejecutar diagnósticos de colapso (Sec. 4.5).</w:t>
      </w:r>
    </w:p>
    <w:p w14:paraId="79561BEC" w14:textId="77777777" w:rsidR="00572EA2" w:rsidRDefault="00000000">
      <w:pPr>
        <w:pStyle w:val="FirstParagraph"/>
      </w:pPr>
      <w:r>
        <w:rPr>
          <w:b/>
          <w:bCs/>
        </w:rPr>
        <w:t>Puntos finales.</w:t>
      </w:r>
    </w:p>
    <w:p w14:paraId="777A3793" w14:textId="77777777" w:rsidR="00572EA2" w:rsidRPr="00C84B42" w:rsidRDefault="00000000">
      <w:pPr>
        <w:numPr>
          <w:ilvl w:val="0"/>
          <w:numId w:val="49"/>
        </w:numPr>
        <w:rPr>
          <w:lang w:val="es-CO"/>
        </w:rPr>
      </w:pPr>
      <w:r w:rsidRPr="00C84B42">
        <w:rPr>
          <w:lang w:val="es-CO"/>
        </w:rPr>
        <w:t xml:space="preserve">Primario: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veg</m:t>
            </m:r>
          </m:sub>
        </m:sSub>
      </m:oMath>
      <w:r w:rsidRPr="00C84B42">
        <w:rPr>
          <w:lang w:val="es-CO"/>
        </w:rPr>
        <w:t xml:space="preserve"> con IC; </w:t>
      </w:r>
      <w:r w:rsidRPr="00C84B42">
        <w:rPr>
          <w:b/>
          <w:bCs/>
          <w:lang w:val="es-CO"/>
        </w:rPr>
        <w:t>Aceptar/Rechazar</w:t>
      </w:r>
      <w:r w:rsidRPr="00C84B42">
        <w:rPr>
          <w:lang w:val="es-CO"/>
        </w:rPr>
        <w:t xml:space="preserve"> por puerta de colapso.</w:t>
      </w:r>
    </w:p>
    <w:p w14:paraId="26B2F292" w14:textId="77777777" w:rsidR="00572EA2" w:rsidRPr="00C84B42" w:rsidRDefault="00000000">
      <w:pPr>
        <w:numPr>
          <w:ilvl w:val="0"/>
          <w:numId w:val="49"/>
        </w:numPr>
        <w:rPr>
          <w:lang w:val="es-CO"/>
        </w:rPr>
      </w:pPr>
      <w:r w:rsidRPr="00C84B42">
        <w:rPr>
          <w:lang w:val="es-CO"/>
        </w:rPr>
        <w:t xml:space="preserve">Secundario (H1): ratio de cola p95/p50 en </w:t>
      </w:r>
      <m:oMath>
        <m:sSub>
          <m:sSubPr>
            <m:ctrlPr>
              <w:rPr>
                <w:rFonts w:ascii="Cambria Math" w:hAnsi="Cambria Math"/>
              </w:rPr>
            </m:ctrlPr>
          </m:sSubPr>
          <m:e>
            <m:r>
              <w:rPr>
                <w:rFonts w:ascii="Cambria Math" w:hAnsi="Cambria Math"/>
              </w:rPr>
              <m:t>T</m:t>
            </m:r>
          </m:e>
          <m:sub>
            <m:r>
              <m:rPr>
                <m:nor/>
              </m:rPr>
              <w:rPr>
                <w:lang w:val="es-CO"/>
              </w:rPr>
              <m:t>rec</m:t>
            </m:r>
          </m:sub>
        </m:sSub>
      </m:oMath>
      <w:r w:rsidRPr="00C84B42">
        <w:rPr>
          <w:lang w:val="es-CO"/>
        </w:rPr>
        <w:t xml:space="preserve"> estratificado por cuantiles de </w:t>
      </w:r>
      <m:oMath>
        <m:r>
          <w:rPr>
            <w:rFonts w:ascii="Cambria Math" w:hAnsi="Cambria Math"/>
          </w:rPr>
          <m:t>L</m:t>
        </m:r>
      </m:oMath>
      <w:r w:rsidRPr="00C84B42">
        <w:rPr>
          <w:lang w:val="es-CO"/>
        </w:rPr>
        <w:t>; probar monotonicidad vs. </w:t>
      </w:r>
      <m:oMath>
        <m:acc>
          <m:accPr>
            <m:ctrlPr>
              <w:rPr>
                <w:rFonts w:ascii="Cambria Math" w:hAnsi="Cambria Math"/>
              </w:rPr>
            </m:ctrlPr>
          </m:accPr>
          <m:e>
            <m:r>
              <w:rPr>
                <w:rFonts w:ascii="Cambria Math" w:hAnsi="Cambria Math"/>
              </w:rPr>
              <m:t>α</m:t>
            </m:r>
          </m:e>
        </m:acc>
      </m:oMath>
      <w:r w:rsidRPr="00C84B42">
        <w:rPr>
          <w:lang w:val="es-CO"/>
        </w:rPr>
        <w:t>.</w:t>
      </w:r>
    </w:p>
    <w:p w14:paraId="3A10A1BB" w14:textId="77777777" w:rsidR="00572EA2" w:rsidRPr="00C84B42" w:rsidRDefault="00000000">
      <w:pPr>
        <w:pStyle w:val="FirstParagraph"/>
        <w:rPr>
          <w:lang w:val="es-CO"/>
        </w:rPr>
      </w:pPr>
      <w:r w:rsidRPr="00C84B42">
        <w:rPr>
          <w:b/>
          <w:bCs/>
          <w:lang w:val="es-CO"/>
        </w:rPr>
        <w:t>Decisión.</w:t>
      </w:r>
      <w:r w:rsidRPr="00C84B42">
        <w:rPr>
          <w:lang w:val="es-CO"/>
        </w:rPr>
        <w:t xml:space="preserve"> H3 apoyada si ≥70% de los estratos pasan el colapso con bandas de </w:t>
      </w:r>
      <m:oMath>
        <m:acc>
          <m:accPr>
            <m:ctrlPr>
              <w:rPr>
                <w:rFonts w:ascii="Cambria Math" w:hAnsi="Cambria Math"/>
              </w:rPr>
            </m:ctrlPr>
          </m:accPr>
          <m:e>
            <m:r>
              <w:rPr>
                <w:rFonts w:ascii="Cambria Math" w:hAnsi="Cambria Math"/>
              </w:rPr>
              <m:t>α</m:t>
            </m:r>
          </m:e>
        </m:acc>
      </m:oMath>
      <w:r w:rsidRPr="00C84B42">
        <w:rPr>
          <w:lang w:val="es-CO"/>
        </w:rPr>
        <w:t xml:space="preserve"> consistentes; H1 apoyada si </w:t>
      </w:r>
      <m:oMath>
        <m:r>
          <m:rPr>
            <m:sty m:val="p"/>
          </m:rPr>
          <w:rPr>
            <w:rFonts w:ascii="Cambria Math" w:hAnsi="Cambria Math"/>
            <w:lang w:val="es-CO"/>
          </w:rPr>
          <m:t>∂</m:t>
        </m:r>
        <m:d>
          <m:dPr>
            <m:ctrlPr>
              <w:rPr>
                <w:rFonts w:ascii="Cambria Math" w:hAnsi="Cambria Math"/>
              </w:rPr>
            </m:ctrlPr>
          </m:dPr>
          <m:e>
            <m:r>
              <m:rPr>
                <m:nor/>
              </m:rPr>
              <w:rPr>
                <w:lang w:val="es-CO"/>
              </w:rPr>
              <m:t>p95/p50</m:t>
            </m:r>
          </m:e>
        </m:d>
        <m:r>
          <m:rPr>
            <m:sty m:val="p"/>
          </m:rPr>
          <w:rPr>
            <w:rFonts w:ascii="Cambria Math" w:hAnsi="Cambria Math"/>
            <w:lang w:val="es-CO"/>
          </w:rPr>
          <m:t>/∂</m:t>
        </m:r>
        <m:acc>
          <m:accPr>
            <m:ctrlPr>
              <w:rPr>
                <w:rFonts w:ascii="Cambria Math" w:hAnsi="Cambria Math"/>
              </w:rPr>
            </m:ctrlPr>
          </m:accPr>
          <m:e>
            <m:r>
              <w:rPr>
                <w:rFonts w:ascii="Cambria Math" w:hAnsi="Cambria Math"/>
              </w:rPr>
              <m:t>α</m:t>
            </m:r>
          </m:e>
        </m:acc>
        <m:r>
          <m:rPr>
            <m:sty m:val="p"/>
          </m:rPr>
          <w:rPr>
            <w:rFonts w:ascii="Cambria Math" w:hAnsi="Cambria Math"/>
            <w:lang w:val="es-CO"/>
          </w:rPr>
          <m:t>&lt;</m:t>
        </m:r>
        <m:r>
          <w:rPr>
            <w:rFonts w:ascii="Cambria Math" w:hAnsi="Cambria Math"/>
            <w:lang w:val="es-CO"/>
          </w:rPr>
          <m:t>0</m:t>
        </m:r>
      </m:oMath>
      <w:r w:rsidRPr="00C84B42">
        <w:rPr>
          <w:lang w:val="es-CO"/>
        </w:rPr>
        <w:t xml:space="preserve"> (IC excluye 0).</w:t>
      </w:r>
    </w:p>
    <w:p w14:paraId="2B1962D8" w14:textId="77777777" w:rsidR="00572EA2" w:rsidRPr="00C84B42" w:rsidRDefault="00000000">
      <w:pPr>
        <w:pStyle w:val="BodyText"/>
        <w:rPr>
          <w:lang w:val="es-CO"/>
        </w:rPr>
      </w:pPr>
      <w:r w:rsidRPr="00C84B42">
        <w:rPr>
          <w:b/>
          <w:bCs/>
          <w:lang w:val="es-CO"/>
        </w:rPr>
        <w:t>Potencia.</w:t>
      </w:r>
      <w:r w:rsidRPr="00C84B42">
        <w:rPr>
          <w:lang w:val="es-CO"/>
        </w:rPr>
        <w:t xml:space="preserve"> Simular </w:t>
      </w:r>
      <m:oMath>
        <m:r>
          <w:rPr>
            <w:rFonts w:ascii="Cambria Math" w:hAnsi="Cambria Math"/>
          </w:rPr>
          <m:t>N</m:t>
        </m:r>
        <m:r>
          <m:rPr>
            <m:sty m:val="p"/>
          </m:rPr>
          <w:rPr>
            <w:rFonts w:ascii="Cambria Math" w:hAnsi="Cambria Math"/>
            <w:lang w:val="es-CO"/>
          </w:rPr>
          <m:t>=</m:t>
        </m:r>
        <m:r>
          <w:rPr>
            <w:rFonts w:ascii="Cambria Math" w:hAnsi="Cambria Math"/>
            <w:lang w:val="es-CO"/>
          </w:rPr>
          <m:t>200</m:t>
        </m:r>
      </m:oMath>
      <w:r w:rsidRPr="00C84B42">
        <w:rPr>
          <w:lang w:val="es-CO"/>
        </w:rPr>
        <w:t xml:space="preserve"> parches/estrato con </w:t>
      </w:r>
      <m:oMath>
        <m:sSub>
          <m:sSubPr>
            <m:ctrlPr>
              <w:rPr>
                <w:rFonts w:ascii="Cambria Math" w:hAnsi="Cambria Math"/>
              </w:rPr>
            </m:ctrlPr>
          </m:sSubPr>
          <m:e>
            <m:r>
              <m:rPr>
                <m:nor/>
              </m:rPr>
              <w:rPr>
                <w:lang w:val="es-CO"/>
              </w:rPr>
              <m:t>extensión</m:t>
            </m:r>
          </m:e>
          <m:sub>
            <m:r>
              <w:rPr>
                <w:rFonts w:ascii="Cambria Math" w:hAnsi="Cambria Math"/>
              </w:rPr>
              <m:t>u</m:t>
            </m:r>
          </m:sub>
        </m:sSub>
        <m:r>
          <m:rPr>
            <m:sty m:val="p"/>
          </m:rPr>
          <w:rPr>
            <w:rFonts w:ascii="Cambria Math" w:hAnsi="Cambria Math"/>
            <w:lang w:val="es-CO"/>
          </w:rPr>
          <m:t>=</m:t>
        </m:r>
        <m:r>
          <w:rPr>
            <w:rFonts w:ascii="Cambria Math" w:hAnsi="Cambria Math"/>
            <w:lang w:val="es-CO"/>
          </w:rPr>
          <m:t>1.0</m:t>
        </m:r>
      </m:oMath>
      <w:r w:rsidRPr="00C84B42">
        <w:rPr>
          <w:lang w:val="es-CO"/>
        </w:rPr>
        <w:t xml:space="preserve">; ODR recupera </w:t>
      </w:r>
      <m:oMath>
        <m:r>
          <m:rPr>
            <m:sty m:val="p"/>
          </m:rPr>
          <w:rPr>
            <w:rFonts w:ascii="Cambria Math" w:hAnsi="Cambria Math"/>
            <w:lang w:val="es-CO"/>
          </w:rPr>
          <m:t>∣</m:t>
        </m:r>
        <m:r>
          <w:rPr>
            <w:rFonts w:ascii="Cambria Math" w:hAnsi="Cambria Math"/>
          </w:rPr>
          <m:t>Δα</m:t>
        </m:r>
        <m:r>
          <m:rPr>
            <m:sty m:val="p"/>
          </m:rPr>
          <w:rPr>
            <w:rFonts w:ascii="Cambria Math" w:hAnsi="Cambria Math"/>
            <w:lang w:val="es-CO"/>
          </w:rPr>
          <m:t>∣≥</m:t>
        </m:r>
        <m:r>
          <w:rPr>
            <w:rFonts w:ascii="Cambria Math" w:hAnsi="Cambria Math"/>
            <w:lang w:val="es-CO"/>
          </w:rPr>
          <m:t>0.10</m:t>
        </m:r>
      </m:oMath>
      <w:r w:rsidRPr="00C84B42">
        <w:rPr>
          <w:lang w:val="es-CO"/>
        </w:rPr>
        <w:t xml:space="preserve"> al 80% de potencia (B=2000 bootstrap). Registrar semilla de simulación en YAML.</w:t>
      </w:r>
    </w:p>
    <w:p w14:paraId="07F1BF21" w14:textId="77777777" w:rsidR="00572EA2" w:rsidRPr="00C84B42" w:rsidRDefault="00000000">
      <w:pPr>
        <w:pStyle w:val="BodyText"/>
        <w:rPr>
          <w:lang w:val="es-CO"/>
        </w:rPr>
      </w:pPr>
      <w:r w:rsidRPr="00C84B42">
        <w:rPr>
          <w:b/>
          <w:bCs/>
          <w:lang w:val="es-CO"/>
        </w:rPr>
        <w:t>Negativos.</w:t>
      </w:r>
      <w:r w:rsidRPr="00C84B42">
        <w:rPr>
          <w:lang w:val="es-CO"/>
        </w:rPr>
        <w:t xml:space="preserve"> NO_COLLAPSE a alta severidad implica </w:t>
      </w:r>
      <w:r w:rsidRPr="00C84B42">
        <w:rPr>
          <w:b/>
          <w:bCs/>
          <w:lang w:val="es-CO"/>
        </w:rPr>
        <w:t>fuga de reloj</w:t>
      </w:r>
      <w:r w:rsidRPr="00C84B42">
        <w:rPr>
          <w:lang w:val="es-CO"/>
        </w:rPr>
        <w:t xml:space="preserve"> o mezcla multimecanismo; publicar como frontera de alcance.</w:t>
      </w:r>
    </w:p>
    <w:p w14:paraId="603E137A" w14:textId="77777777" w:rsidR="00572EA2" w:rsidRPr="00C84B42" w:rsidRDefault="00000000">
      <w:pPr>
        <w:pStyle w:val="BodyText"/>
        <w:rPr>
          <w:lang w:val="es-CO"/>
        </w:rPr>
      </w:pPr>
      <w:r w:rsidRPr="00C84B42">
        <w:rPr>
          <w:b/>
          <w:bCs/>
          <w:lang w:val="es-CO"/>
        </w:rPr>
        <w:t>6.3 Protocolo B — Biogeoquímica de lagos/arroyos</w:t>
      </w:r>
    </w:p>
    <w:p w14:paraId="487E1BE4" w14:textId="77777777" w:rsidR="00572EA2" w:rsidRPr="00C84B42" w:rsidRDefault="00000000">
      <w:pPr>
        <w:pStyle w:val="BodyText"/>
        <w:rPr>
          <w:lang w:val="es-CO"/>
        </w:rPr>
      </w:pPr>
      <w:r w:rsidRPr="00C84B42">
        <w:rPr>
          <w:b/>
          <w:bCs/>
          <w:lang w:val="es-CO"/>
        </w:rPr>
        <w:t>BIN.</w:t>
      </w:r>
      <w:r w:rsidRPr="00C84B42">
        <w:rPr>
          <w:lang w:val="es-CO"/>
        </w:rPr>
        <w:t xml:space="preserve"> {hidroregión, estación=Abr–Oct, trófico={oligo, meso, eu}, régimen de flujo, clase de manejo}.</w:t>
      </w:r>
      <w:r w:rsidRPr="00C84B42">
        <w:rPr>
          <w:lang w:val="es-CO"/>
        </w:rPr>
        <w:br/>
      </w:r>
      <m:oMath>
        <m:r>
          <w:rPr>
            <w:rFonts w:ascii="Cambria Math" w:hAnsi="Cambria Math"/>
          </w:rPr>
          <m:t>L</m:t>
        </m:r>
      </m:oMath>
      <w:r w:rsidRPr="00C84B42">
        <w:rPr>
          <w:lang w:val="es-CO"/>
        </w:rPr>
        <w:t xml:space="preserve"> </w:t>
      </w:r>
      <w:r w:rsidRPr="00C84B42">
        <w:rPr>
          <w:b/>
          <w:bCs/>
          <w:lang w:val="es-CO"/>
        </w:rPr>
        <w:t>.</w:t>
      </w:r>
      <w:r w:rsidRPr="00C84B42">
        <w:rPr>
          <w:lang w:val="es-CO"/>
        </w:rPr>
        <w:t xml:space="preserve"> Área de cuenca (</w:t>
      </w:r>
      <m:oMath>
        <m:sSup>
          <m:sSupPr>
            <m:ctrlPr>
              <w:rPr>
                <w:rFonts w:ascii="Cambria Math" w:hAnsi="Cambria Math"/>
              </w:rPr>
            </m:ctrlPr>
          </m:sSupPr>
          <m:e>
            <m:r>
              <w:rPr>
                <w:rFonts w:ascii="Cambria Math" w:hAnsi="Cambria Math"/>
              </w:rPr>
              <m:t>km</m:t>
            </m:r>
          </m:e>
          <m:sup>
            <m:r>
              <w:rPr>
                <w:rFonts w:ascii="Cambria Math" w:hAnsi="Cambria Math"/>
                <w:lang w:val="es-CO"/>
              </w:rPr>
              <m:t>2</m:t>
            </m:r>
          </m:sup>
        </m:sSup>
      </m:oMath>
      <w:r w:rsidRPr="00C84B42">
        <w:rPr>
          <w:lang w:val="es-CO"/>
        </w:rPr>
        <w:t>); para lagos, área superficial o volumen.</w:t>
      </w:r>
      <w:r w:rsidRPr="00C84B42">
        <w:rPr>
          <w:lang w:val="es-CO"/>
        </w:rPr>
        <w:br/>
      </w:r>
      <m:oMath>
        <m:r>
          <w:rPr>
            <w:rFonts w:ascii="Cambria Math" w:hAnsi="Cambria Math"/>
          </w:rPr>
          <m:t>T</m:t>
        </m:r>
      </m:oMath>
      <w:r w:rsidRPr="00C84B42">
        <w:rPr>
          <w:lang w:val="es-CO"/>
        </w:rPr>
        <w:t xml:space="preserve"> </w:t>
      </w:r>
      <w:r w:rsidRPr="00C84B42">
        <w:rPr>
          <w:b/>
          <w:bCs/>
          <w:lang w:val="es-CO"/>
        </w:rPr>
        <w:t>.</w:t>
      </w:r>
      <w:r w:rsidRPr="00C84B42">
        <w:rPr>
          <w:lang w:val="es-CO"/>
        </w:rPr>
        <w:t xml:space="preserve"> Tiempo al 50% de decaimiento de pulso de nutrientes (</w:t>
      </w:r>
      <m:oMath>
        <m:sSubSup>
          <m:sSubSupPr>
            <m:ctrlPr>
              <w:rPr>
                <w:rFonts w:ascii="Cambria Math" w:hAnsi="Cambria Math"/>
              </w:rPr>
            </m:ctrlPr>
          </m:sSubSupPr>
          <m:e>
            <m:r>
              <w:rPr>
                <w:rFonts w:ascii="Cambria Math" w:hAnsi="Cambria Math"/>
              </w:rPr>
              <m:t>NO</m:t>
            </m:r>
          </m:e>
          <m:sub>
            <m:r>
              <w:rPr>
                <w:rFonts w:ascii="Cambria Math" w:hAnsi="Cambria Math"/>
                <w:lang w:val="es-CO"/>
              </w:rPr>
              <m:t>3</m:t>
            </m:r>
          </m:sub>
          <m:sup>
            <m:r>
              <m:rPr>
                <m:sty m:val="p"/>
              </m:rPr>
              <w:rPr>
                <w:rFonts w:ascii="Cambria Math" w:hAnsi="Cambria Math"/>
                <w:lang w:val="es-CO"/>
              </w:rPr>
              <m:t>-</m:t>
            </m:r>
          </m:sup>
        </m:sSubSup>
      </m:oMath>
      <w:r w:rsidRPr="00C84B42">
        <w:rPr>
          <w:lang w:val="es-CO"/>
        </w:rPr>
        <w:t xml:space="preserve">, </w:t>
      </w:r>
      <m:oMath>
        <m:sSubSup>
          <m:sSubSupPr>
            <m:ctrlPr>
              <w:rPr>
                <w:rFonts w:ascii="Cambria Math" w:hAnsi="Cambria Math"/>
              </w:rPr>
            </m:ctrlPr>
          </m:sSubSupPr>
          <m:e>
            <m:r>
              <w:rPr>
                <w:rFonts w:ascii="Cambria Math" w:hAnsi="Cambria Math"/>
              </w:rPr>
              <m:t>PO</m:t>
            </m:r>
          </m:e>
          <m:sub>
            <m:r>
              <w:rPr>
                <w:rFonts w:ascii="Cambria Math" w:hAnsi="Cambria Math"/>
                <w:lang w:val="es-CO"/>
              </w:rPr>
              <m:t>4</m:t>
            </m:r>
          </m:sub>
          <m:sup>
            <m:r>
              <w:rPr>
                <w:rFonts w:ascii="Cambria Math" w:hAnsi="Cambria Math"/>
                <w:lang w:val="es-CO"/>
              </w:rPr>
              <m:t>3</m:t>
            </m:r>
            <m:r>
              <m:rPr>
                <m:sty m:val="p"/>
              </m:rPr>
              <w:rPr>
                <w:rFonts w:ascii="Cambria Math" w:hAnsi="Cambria Math"/>
                <w:lang w:val="es-CO"/>
              </w:rPr>
              <m:t>-</m:t>
            </m:r>
          </m:sup>
        </m:sSubSup>
      </m:oMath>
      <w:r w:rsidRPr="00C84B42">
        <w:rPr>
          <w:lang w:val="es-CO"/>
        </w:rPr>
        <w:t xml:space="preserve">, Chl-a) o recuperación a </w:t>
      </w:r>
      <m:oMath>
        <m:r>
          <w:rPr>
            <w:rFonts w:ascii="Cambria Math" w:hAnsi="Cambria Math"/>
          </w:rPr>
          <m:t>p</m:t>
        </m:r>
      </m:oMath>
      <w:r w:rsidRPr="00C84B42">
        <w:rPr>
          <w:lang w:val="es-CO"/>
        </w:rPr>
        <w:t xml:space="preserve"> de la línea base.</w:t>
      </w:r>
    </w:p>
    <w:p w14:paraId="2900DB3D" w14:textId="77777777" w:rsidR="00572EA2" w:rsidRDefault="00000000">
      <w:pPr>
        <w:pStyle w:val="BodyText"/>
      </w:pPr>
      <w:r>
        <w:rPr>
          <w:b/>
          <w:bCs/>
        </w:rPr>
        <w:t>Diseño.</w:t>
      </w:r>
    </w:p>
    <w:p w14:paraId="20E76BBC" w14:textId="77777777" w:rsidR="00572EA2" w:rsidRPr="00C84B42" w:rsidRDefault="00000000">
      <w:pPr>
        <w:numPr>
          <w:ilvl w:val="0"/>
          <w:numId w:val="50"/>
        </w:numPr>
        <w:rPr>
          <w:lang w:val="es-CO"/>
        </w:rPr>
      </w:pPr>
      <w:r w:rsidRPr="00C84B42">
        <w:rPr>
          <w:lang w:val="es-CO"/>
        </w:rPr>
        <w:t>Compilar series semanales/quincenales; identificar eventos de pulso/presión.</w:t>
      </w:r>
    </w:p>
    <w:p w14:paraId="691CC417" w14:textId="77777777" w:rsidR="00572EA2" w:rsidRPr="00C84B42" w:rsidRDefault="00000000">
      <w:pPr>
        <w:numPr>
          <w:ilvl w:val="0"/>
          <w:numId w:val="50"/>
        </w:numPr>
        <w:rPr>
          <w:lang w:val="es-CO"/>
        </w:rPr>
      </w:pPr>
      <w:r w:rsidRPr="00C84B42">
        <w:rPr>
          <w:lang w:val="es-CO"/>
        </w:rPr>
        <w:t xml:space="preserve">Calcular </w:t>
      </w:r>
      <m:oMath>
        <m:r>
          <w:rPr>
            <w:rFonts w:ascii="Cambria Math" w:hAnsi="Cambria Math"/>
          </w:rPr>
          <m:t>T</m:t>
        </m:r>
      </m:oMath>
      <w:r w:rsidRPr="00C84B42">
        <w:rPr>
          <w:lang w:val="es-CO"/>
        </w:rPr>
        <w:t xml:space="preserve"> por evento con ventanas consistentes; censura manejada.</w:t>
      </w:r>
    </w:p>
    <w:p w14:paraId="0F9B9A6C" w14:textId="77777777" w:rsidR="00572EA2" w:rsidRPr="00C84B42" w:rsidRDefault="00000000">
      <w:pPr>
        <w:numPr>
          <w:ilvl w:val="0"/>
          <w:numId w:val="50"/>
        </w:numPr>
        <w:rPr>
          <w:lang w:val="es-CO"/>
        </w:rPr>
      </w:pPr>
      <w:r w:rsidRPr="00C84B42">
        <w:rPr>
          <w:lang w:val="es-CO"/>
        </w:rPr>
        <w:t xml:space="preserve">Estimar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nut</m:t>
            </m:r>
          </m:sub>
        </m:sSub>
      </m:oMath>
      <w:r w:rsidRPr="00C84B42">
        <w:rPr>
          <w:lang w:val="es-CO"/>
        </w:rPr>
        <w:t>; pruebas de colapso; placebo para relojes de método (lab vs in situ).</w:t>
      </w:r>
    </w:p>
    <w:p w14:paraId="5F7FE292" w14:textId="77777777" w:rsidR="00572EA2" w:rsidRDefault="00000000">
      <w:pPr>
        <w:pStyle w:val="FirstParagraph"/>
      </w:pPr>
      <w:r>
        <w:rPr>
          <w:b/>
          <w:bCs/>
        </w:rPr>
        <w:t>Puntos finales.</w:t>
      </w:r>
    </w:p>
    <w:p w14:paraId="4823E3DD" w14:textId="77777777" w:rsidR="00572EA2" w:rsidRDefault="00000000">
      <w:pPr>
        <w:numPr>
          <w:ilvl w:val="0"/>
          <w:numId w:val="51"/>
        </w:numPr>
      </w:pPr>
      <w:r>
        <w:t xml:space="preserve">Primario: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nut</m:t>
            </m:r>
          </m:sub>
        </m:sSub>
      </m:oMath>
      <w:r>
        <w:t>.</w:t>
      </w:r>
    </w:p>
    <w:p w14:paraId="23E9738C" w14:textId="77777777" w:rsidR="00572EA2" w:rsidRPr="00C84B42" w:rsidRDefault="00000000">
      <w:pPr>
        <w:numPr>
          <w:ilvl w:val="0"/>
          <w:numId w:val="51"/>
        </w:numPr>
        <w:rPr>
          <w:lang w:val="es-CO"/>
        </w:rPr>
      </w:pPr>
      <w:r w:rsidRPr="00C84B42">
        <w:rPr>
          <w:lang w:val="es-CO"/>
        </w:rPr>
        <w:t xml:space="preserve">Secundario (H2): </w:t>
      </w:r>
      <w:r w:rsidRPr="00C84B42">
        <w:rPr>
          <w:b/>
          <w:bCs/>
          <w:lang w:val="es-CO"/>
        </w:rPr>
        <w:t>anticipación/rezago tipo Granger</w:t>
      </w:r>
      <w:r w:rsidRPr="00C84B42">
        <w:rPr>
          <w:lang w:val="es-CO"/>
        </w:rPr>
        <w:t>, ¿</w:t>
      </w:r>
      <m:oMath>
        <m:sSup>
          <m:sSupPr>
            <m:ctrlPr>
              <w:rPr>
                <w:rFonts w:ascii="Cambria Math" w:hAnsi="Cambria Math"/>
              </w:rPr>
            </m:ctrlPr>
          </m:sSupPr>
          <m:e>
            <m:r>
              <w:rPr>
                <w:rFonts w:ascii="Cambria Math" w:hAnsi="Cambria Math"/>
              </w:rPr>
              <m:t>Δ</m:t>
            </m:r>
          </m:e>
          <m:sup>
            <m:r>
              <m:rPr>
                <m:sty m:val="p"/>
              </m:rPr>
              <w:rPr>
                <w:rFonts w:ascii="Cambria Math" w:hAnsi="Cambria Math"/>
                <w:lang w:val="es-CO"/>
              </w:rPr>
              <m:t>-</m:t>
            </m:r>
          </m:sup>
        </m:sSup>
        <m:acc>
          <m:accPr>
            <m:ctrlPr>
              <w:rPr>
                <w:rFonts w:ascii="Cambria Math" w:hAnsi="Cambria Math"/>
              </w:rPr>
            </m:ctrlPr>
          </m:accPr>
          <m:e>
            <m:r>
              <w:rPr>
                <w:rFonts w:ascii="Cambria Math" w:hAnsi="Cambria Math"/>
              </w:rPr>
              <m:t>α</m:t>
            </m:r>
          </m:e>
        </m:acc>
      </m:oMath>
      <w:r w:rsidRPr="00C84B42">
        <w:rPr>
          <w:lang w:val="es-CO"/>
        </w:rPr>
        <w:t xml:space="preserve"> precede cambios a estados turbios?</w:t>
      </w:r>
    </w:p>
    <w:p w14:paraId="4E0288AB" w14:textId="77777777" w:rsidR="00572EA2" w:rsidRPr="00C84B42" w:rsidRDefault="00000000">
      <w:pPr>
        <w:pStyle w:val="FirstParagraph"/>
        <w:rPr>
          <w:lang w:val="es-CO"/>
        </w:rPr>
      </w:pPr>
      <w:r w:rsidRPr="00C84B42">
        <w:rPr>
          <w:b/>
          <w:bCs/>
          <w:lang w:val="es-CO"/>
        </w:rPr>
        <w:t>Decisión.</w:t>
      </w:r>
      <w:r w:rsidRPr="00C84B42">
        <w:rPr>
          <w:lang w:val="es-CO"/>
        </w:rPr>
        <w:t xml:space="preserve"> H2 apoyada si </w:t>
      </w:r>
      <m:oMath>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rPr>
          <m:t>θ</m:t>
        </m:r>
      </m:oMath>
      <w:r w:rsidRPr="00C84B42">
        <w:rPr>
          <w:lang w:val="es-CO"/>
        </w:rPr>
        <w:t xml:space="preserve"> predice indicadores de cambio de régimen con AUC ≥0.70 a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50</m:t>
        </m:r>
        <m:r>
          <m:rPr>
            <m:sty m:val="p"/>
          </m:rPr>
          <w:rPr>
            <w:rFonts w:ascii="Cambria Math" w:hAnsi="Cambria Math"/>
            <w:lang w:val="es-CO"/>
          </w:rPr>
          <m:t>%</m:t>
        </m:r>
      </m:oMath>
      <w:r w:rsidRPr="00C84B42">
        <w:rPr>
          <w:lang w:val="es-CO"/>
        </w:rPr>
        <w:t>.</w:t>
      </w:r>
    </w:p>
    <w:p w14:paraId="5241D48C" w14:textId="77777777" w:rsidR="00572EA2" w:rsidRPr="00C84B42" w:rsidRDefault="00000000">
      <w:pPr>
        <w:pStyle w:val="BodyText"/>
        <w:rPr>
          <w:lang w:val="es-CO"/>
        </w:rPr>
      </w:pPr>
      <w:r w:rsidRPr="00C84B42">
        <w:rPr>
          <w:b/>
          <w:bCs/>
          <w:lang w:val="es-CO"/>
        </w:rPr>
        <w:lastRenderedPageBreak/>
        <w:t>Negativos.</w:t>
      </w:r>
      <w:r w:rsidRPr="00C84B42">
        <w:rPr>
          <w:lang w:val="es-CO"/>
        </w:rPr>
        <w:t xml:space="preserve"> Curvatura bajo flujos dominados por tormentas → recontenedorizar por régimen de flujo o tratar como fuera de alcance.</w:t>
      </w:r>
    </w:p>
    <w:p w14:paraId="4283E330" w14:textId="77777777" w:rsidR="00572EA2" w:rsidRPr="00C84B42" w:rsidRDefault="00000000">
      <w:pPr>
        <w:pStyle w:val="BodyText"/>
        <w:rPr>
          <w:lang w:val="es-CO"/>
        </w:rPr>
      </w:pPr>
      <w:r w:rsidRPr="00C84B42">
        <w:rPr>
          <w:b/>
          <w:bCs/>
          <w:lang w:val="es-CO"/>
        </w:rPr>
        <w:t>6.4 Protocolo C — Movimiento y metapoblación</w:t>
      </w:r>
    </w:p>
    <w:p w14:paraId="58AF8A98" w14:textId="77777777" w:rsidR="00572EA2" w:rsidRPr="00C84B42" w:rsidRDefault="00000000">
      <w:pPr>
        <w:pStyle w:val="BodyText"/>
        <w:rPr>
          <w:lang w:val="es-CO"/>
        </w:rPr>
      </w:pPr>
      <w:r w:rsidRPr="00C84B42">
        <w:rPr>
          <w:b/>
          <w:bCs/>
          <w:lang w:val="es-CO"/>
        </w:rPr>
        <w:t>BIN.</w:t>
      </w:r>
      <w:r w:rsidRPr="00C84B42">
        <w:rPr>
          <w:lang w:val="es-CO"/>
        </w:rPr>
        <w:t xml:space="preserve"> {especie/gremio, fase migratoria, método de detección, manejo de corredores}.</w:t>
      </w:r>
      <w:r w:rsidRPr="00C84B42">
        <w:rPr>
          <w:lang w:val="es-CO"/>
        </w:rPr>
        <w:br/>
      </w:r>
      <m:oMath>
        <m:r>
          <w:rPr>
            <w:rFonts w:ascii="Cambria Math" w:hAnsi="Cambria Math"/>
          </w:rPr>
          <m:t>L</m:t>
        </m:r>
      </m:oMath>
      <w:r w:rsidRPr="00C84B42">
        <w:rPr>
          <w:lang w:val="es-CO"/>
        </w:rPr>
        <w:t xml:space="preserve"> </w:t>
      </w:r>
      <w:r w:rsidRPr="00C84B42">
        <w:rPr>
          <w:b/>
          <w:bCs/>
          <w:lang w:val="es-CO"/>
        </w:rPr>
        <w:t>.</w:t>
      </w:r>
      <w:r w:rsidRPr="00C84B42">
        <w:rPr>
          <w:lang w:val="es-CO"/>
        </w:rPr>
        <w:t xml:space="preserve"> Diámetro de red o tamaño de módulo </w:t>
      </w:r>
      <m:oMath>
        <m:r>
          <w:rPr>
            <w:rFonts w:ascii="Cambria Math" w:hAnsi="Cambria Math"/>
          </w:rPr>
          <m:t>m</m:t>
        </m:r>
      </m:oMath>
      <w:r w:rsidRPr="00C84B42">
        <w:rPr>
          <w:lang w:val="es-CO"/>
        </w:rPr>
        <w:t>.</w:t>
      </w:r>
      <w:r w:rsidRPr="00C84B42">
        <w:rPr>
          <w:lang w:val="es-CO"/>
        </w:rPr>
        <w:br/>
      </w:r>
      <m:oMath>
        <m:r>
          <w:rPr>
            <w:rFonts w:ascii="Cambria Math" w:hAnsi="Cambria Math"/>
          </w:rPr>
          <m:t>T</m:t>
        </m:r>
      </m:oMath>
      <w:r w:rsidRPr="00C84B42">
        <w:rPr>
          <w:lang w:val="es-CO"/>
        </w:rPr>
        <w:t xml:space="preserve"> </w:t>
      </w:r>
      <w:r w:rsidRPr="00C84B42">
        <w:rPr>
          <w:b/>
          <w:bCs/>
          <w:lang w:val="es-CO"/>
        </w:rPr>
        <w:t>.</w:t>
      </w:r>
      <w:r w:rsidRPr="00C84B42">
        <w:rPr>
          <w:lang w:val="es-CO"/>
        </w:rPr>
        <w:t xml:space="preserve"> Tiempo de recolonización </w:t>
      </w:r>
      <m:oMath>
        <m:sSub>
          <m:sSubPr>
            <m:ctrlPr>
              <w:rPr>
                <w:rFonts w:ascii="Cambria Math" w:hAnsi="Cambria Math"/>
              </w:rPr>
            </m:ctrlPr>
          </m:sSubPr>
          <m:e>
            <m:r>
              <w:rPr>
                <w:rFonts w:ascii="Cambria Math" w:hAnsi="Cambria Math"/>
              </w:rPr>
              <m:t>T</m:t>
            </m:r>
          </m:e>
          <m:sub>
            <m:r>
              <m:rPr>
                <m:nor/>
              </m:rPr>
              <w:rPr>
                <w:lang w:val="es-CO"/>
              </w:rPr>
              <m:t>recol</m:t>
            </m:r>
          </m:sub>
        </m:sSub>
      </m:oMath>
      <w:r w:rsidRPr="00C84B42">
        <w:rPr>
          <w:lang w:val="es-CO"/>
        </w:rPr>
        <w:t xml:space="preserve"> o tiempo de primer pasaje.</w:t>
      </w:r>
    </w:p>
    <w:p w14:paraId="6164C11C" w14:textId="77777777" w:rsidR="00572EA2" w:rsidRDefault="00000000">
      <w:pPr>
        <w:pStyle w:val="BodyText"/>
      </w:pPr>
      <w:r>
        <w:rPr>
          <w:b/>
          <w:bCs/>
        </w:rPr>
        <w:t>Diseño.</w:t>
      </w:r>
    </w:p>
    <w:p w14:paraId="71512B7B" w14:textId="77777777" w:rsidR="00572EA2" w:rsidRPr="00C84B42" w:rsidRDefault="00000000">
      <w:pPr>
        <w:numPr>
          <w:ilvl w:val="0"/>
          <w:numId w:val="52"/>
        </w:numPr>
        <w:rPr>
          <w:lang w:val="es-CO"/>
        </w:rPr>
      </w:pPr>
      <w:r w:rsidRPr="00C84B42">
        <w:rPr>
          <w:lang w:val="es-CO"/>
        </w:rPr>
        <w:t>Construir grafos de hábitat a través de gradientes (fragmentación, presencia de corredores).</w:t>
      </w:r>
    </w:p>
    <w:p w14:paraId="51FE057E" w14:textId="77777777" w:rsidR="00572EA2" w:rsidRPr="00C84B42" w:rsidRDefault="00000000">
      <w:pPr>
        <w:numPr>
          <w:ilvl w:val="0"/>
          <w:numId w:val="52"/>
        </w:numPr>
        <w:rPr>
          <w:lang w:val="es-CO"/>
        </w:rPr>
      </w:pPr>
      <w:r w:rsidRPr="00C84B42">
        <w:rPr>
          <w:lang w:val="es-CO"/>
        </w:rPr>
        <w:t xml:space="preserve">Corregir detección (ocupación); definir umbral de persistencia </w:t>
      </w:r>
      <m:oMath>
        <m:r>
          <w:rPr>
            <w:rFonts w:ascii="Cambria Math" w:hAnsi="Cambria Math"/>
          </w:rPr>
          <m:t>k</m:t>
        </m:r>
        <m:r>
          <m:rPr>
            <m:sty m:val="p"/>
          </m:rPr>
          <w:rPr>
            <w:rFonts w:ascii="Cambria Math" w:hAnsi="Cambria Math"/>
            <w:lang w:val="es-CO"/>
          </w:rPr>
          <m:t>/</m:t>
        </m:r>
        <m:r>
          <w:rPr>
            <w:rFonts w:ascii="Cambria Math" w:hAnsi="Cambria Math"/>
          </w:rPr>
          <m:t>w</m:t>
        </m:r>
      </m:oMath>
      <w:r w:rsidRPr="00C84B42">
        <w:rPr>
          <w:lang w:val="es-CO"/>
        </w:rPr>
        <w:t>.</w:t>
      </w:r>
    </w:p>
    <w:p w14:paraId="19259DB3" w14:textId="77777777" w:rsidR="00572EA2" w:rsidRPr="00C84B42" w:rsidRDefault="00000000">
      <w:pPr>
        <w:numPr>
          <w:ilvl w:val="0"/>
          <w:numId w:val="52"/>
        </w:numPr>
        <w:rPr>
          <w:lang w:val="es-CO"/>
        </w:rPr>
      </w:pPr>
      <w:r w:rsidRPr="00C84B42">
        <w:rPr>
          <w:lang w:val="es-CO"/>
        </w:rPr>
        <w:t xml:space="preserve">Estimar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mov</m:t>
            </m:r>
          </m:sub>
        </m:sSub>
      </m:oMath>
      <w:r w:rsidRPr="00C84B42">
        <w:rPr>
          <w:lang w:val="es-CO"/>
        </w:rPr>
        <w:t xml:space="preserve"> por estrato; diagnósticos de colapso.</w:t>
      </w:r>
    </w:p>
    <w:p w14:paraId="531F9738" w14:textId="77777777" w:rsidR="00572EA2" w:rsidRPr="00C84B42" w:rsidRDefault="00000000">
      <w:pPr>
        <w:numPr>
          <w:ilvl w:val="0"/>
          <w:numId w:val="52"/>
        </w:numPr>
        <w:rPr>
          <w:lang w:val="es-CO"/>
        </w:rPr>
      </w:pPr>
      <w:r w:rsidRPr="00C84B42">
        <w:rPr>
          <w:b/>
          <w:bCs/>
          <w:lang w:val="es-CO"/>
        </w:rPr>
        <w:t>Intervención (H4):</w:t>
      </w:r>
      <w:r w:rsidRPr="00C84B42">
        <w:rPr>
          <w:lang w:val="es-CO"/>
        </w:rPr>
        <w:t xml:space="preserve"> añadir corredores o aumentar heterogeneidad (varianza de calidad de parche) en paisajes emparejados.</w:t>
      </w:r>
    </w:p>
    <w:p w14:paraId="7DF92C36" w14:textId="77777777" w:rsidR="00572EA2" w:rsidRDefault="00000000">
      <w:pPr>
        <w:pStyle w:val="FirstParagraph"/>
      </w:pPr>
      <w:r>
        <w:rPr>
          <w:b/>
          <w:bCs/>
        </w:rPr>
        <w:t>Puntos finales.</w:t>
      </w:r>
    </w:p>
    <w:p w14:paraId="5B2210E5" w14:textId="77777777" w:rsidR="00572EA2" w:rsidRDefault="00000000">
      <w:pPr>
        <w:numPr>
          <w:ilvl w:val="0"/>
          <w:numId w:val="53"/>
        </w:numPr>
      </w:pPr>
      <w:r>
        <w:t xml:space="preserve">Primario: </w:t>
      </w:r>
      <m:oMath>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mov</m:t>
            </m:r>
          </m:sub>
        </m:sSub>
      </m:oMath>
      <w:r>
        <w:t xml:space="preserve"> (post–pre).</w:t>
      </w:r>
    </w:p>
    <w:p w14:paraId="44EF1601" w14:textId="77777777" w:rsidR="00572EA2" w:rsidRPr="00C84B42" w:rsidRDefault="00000000">
      <w:pPr>
        <w:numPr>
          <w:ilvl w:val="0"/>
          <w:numId w:val="53"/>
        </w:numPr>
        <w:rPr>
          <w:lang w:val="es-CO"/>
        </w:rPr>
      </w:pPr>
      <w:r w:rsidRPr="00C84B42">
        <w:rPr>
          <w:lang w:val="es-CO"/>
        </w:rPr>
        <w:t>Secundario: cambio en p95/p50 de recolonización; rendimiento (cruces exitosos/tiempo).</w:t>
      </w:r>
    </w:p>
    <w:p w14:paraId="232C0506" w14:textId="77777777" w:rsidR="00572EA2" w:rsidRPr="00C84B42" w:rsidRDefault="00000000">
      <w:pPr>
        <w:pStyle w:val="FirstParagraph"/>
        <w:rPr>
          <w:lang w:val="es-CO"/>
        </w:rPr>
      </w:pPr>
      <w:r w:rsidRPr="00C84B42">
        <w:rPr>
          <w:b/>
          <w:bCs/>
          <w:lang w:val="es-CO"/>
        </w:rPr>
        <w:t>Decisión.</w:t>
      </w:r>
      <w:r w:rsidRPr="00C84B42">
        <w:rPr>
          <w:lang w:val="es-CO"/>
        </w:rPr>
        <w:t xml:space="preserve"> H4 apoyada si </w:t>
      </w:r>
      <m:oMath>
        <m:r>
          <w:rPr>
            <w:rFonts w:ascii="Cambria Math" w:hAnsi="Cambria Math"/>
          </w:rPr>
          <m:t>Δ</m:t>
        </m:r>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0.10</m:t>
        </m:r>
      </m:oMath>
      <w:r w:rsidRPr="00C84B42">
        <w:rPr>
          <w:lang w:val="es-CO"/>
        </w:rPr>
        <w:t xml:space="preserve"> (IC excluye 0) con </w:t>
      </w:r>
      <w:r w:rsidRPr="00C84B42">
        <w:rPr>
          <w:b/>
          <w:bCs/>
          <w:lang w:val="es-CO"/>
        </w:rPr>
        <w:t>barandillas</w:t>
      </w:r>
      <w:r w:rsidRPr="00C84B42">
        <w:rPr>
          <w:lang w:val="es-CO"/>
        </w:rPr>
        <w:t>: ≤10% de pérdida en rendimiento medio.</w:t>
      </w:r>
    </w:p>
    <w:p w14:paraId="6AC976CB" w14:textId="77777777" w:rsidR="00572EA2" w:rsidRPr="00C84B42" w:rsidRDefault="00000000">
      <w:pPr>
        <w:pStyle w:val="BodyText"/>
        <w:rPr>
          <w:lang w:val="es-CO"/>
        </w:rPr>
      </w:pPr>
      <w:r w:rsidRPr="00C84B42">
        <w:rPr>
          <w:b/>
          <w:bCs/>
          <w:lang w:val="es-CO"/>
        </w:rPr>
        <w:t>6.5 Protocolo D — Dinámica trófica/red (mesocosmos o simulación)</w:t>
      </w:r>
    </w:p>
    <w:p w14:paraId="4DDF2BC0" w14:textId="77777777" w:rsidR="00572EA2" w:rsidRPr="00C84B42" w:rsidRDefault="00000000">
      <w:pPr>
        <w:pStyle w:val="BodyText"/>
        <w:rPr>
          <w:lang w:val="es-CO"/>
        </w:rPr>
      </w:pPr>
      <w:r w:rsidRPr="00C84B42">
        <w:rPr>
          <w:b/>
          <w:bCs/>
          <w:lang w:val="es-CO"/>
        </w:rPr>
        <w:t>BIN.</w:t>
      </w:r>
      <w:r w:rsidRPr="00C84B42">
        <w:rPr>
          <w:lang w:val="es-CO"/>
        </w:rPr>
        <w:t xml:space="preserve"> {tipo de ecosistema, banda de temperatura, clase de enriquecimiento, a priori de fuerza de interacción}.</w:t>
      </w:r>
      <w:r w:rsidRPr="00C84B42">
        <w:rPr>
          <w:lang w:val="es-CO"/>
        </w:rPr>
        <w:br/>
      </w:r>
      <m:oMath>
        <m:r>
          <w:rPr>
            <w:rFonts w:ascii="Cambria Math" w:hAnsi="Cambria Math"/>
          </w:rPr>
          <m:t>L</m:t>
        </m:r>
      </m:oMath>
      <w:r w:rsidRPr="00C84B42">
        <w:rPr>
          <w:lang w:val="es-CO"/>
        </w:rPr>
        <w:t xml:space="preserve"> </w:t>
      </w:r>
      <w:r w:rsidRPr="00C84B42">
        <w:rPr>
          <w:b/>
          <w:bCs/>
          <w:lang w:val="es-CO"/>
        </w:rPr>
        <w:t>.</w:t>
      </w:r>
      <w:r w:rsidRPr="00C84B42">
        <w:rPr>
          <w:lang w:val="es-CO"/>
        </w:rPr>
        <w:t xml:space="preserve"> Profundidad trófica / tamaño de módulo.</w:t>
      </w:r>
      <w:r w:rsidRPr="00C84B42">
        <w:rPr>
          <w:lang w:val="es-CO"/>
        </w:rPr>
        <w:br/>
      </w:r>
      <m:oMath>
        <m:r>
          <w:rPr>
            <w:rFonts w:ascii="Cambria Math" w:hAnsi="Cambria Math"/>
          </w:rPr>
          <m:t>T</m:t>
        </m:r>
      </m:oMath>
      <w:r w:rsidRPr="00C84B42">
        <w:rPr>
          <w:lang w:val="es-CO"/>
        </w:rPr>
        <w:t xml:space="preserve"> </w:t>
      </w:r>
      <w:r w:rsidRPr="00C84B42">
        <w:rPr>
          <w:b/>
          <w:bCs/>
          <w:lang w:val="es-CO"/>
        </w:rPr>
        <w:t>.</w:t>
      </w:r>
      <w:r w:rsidRPr="00C84B42">
        <w:rPr>
          <w:lang w:val="es-CO"/>
        </w:rPr>
        <w:t xml:space="preserve"> Tiempo de retorno a dentro de </w:t>
      </w:r>
      <m:oMath>
        <m:r>
          <w:rPr>
            <w:rFonts w:ascii="Cambria Math" w:hAnsi="Cambria Math"/>
          </w:rPr>
          <m:t>p</m:t>
        </m:r>
      </m:oMath>
      <w:r w:rsidRPr="00C84B42">
        <w:rPr>
          <w:lang w:val="es-CO"/>
        </w:rPr>
        <w:t xml:space="preserve"> de la línea base después de presión/pulso (eliminación de especie clave, enriquecimiento).</w:t>
      </w:r>
    </w:p>
    <w:p w14:paraId="059E5512" w14:textId="77777777" w:rsidR="00572EA2" w:rsidRDefault="00000000">
      <w:pPr>
        <w:pStyle w:val="BodyText"/>
      </w:pPr>
      <w:r>
        <w:rPr>
          <w:b/>
          <w:bCs/>
        </w:rPr>
        <w:t>Diseño.</w:t>
      </w:r>
    </w:p>
    <w:p w14:paraId="263251BB" w14:textId="77777777" w:rsidR="00572EA2" w:rsidRPr="00C84B42" w:rsidRDefault="00000000">
      <w:pPr>
        <w:numPr>
          <w:ilvl w:val="0"/>
          <w:numId w:val="54"/>
        </w:numPr>
        <w:rPr>
          <w:lang w:val="es-CO"/>
        </w:rPr>
      </w:pPr>
      <w:r w:rsidRPr="00C84B42">
        <w:rPr>
          <w:lang w:val="es-CO"/>
        </w:rPr>
        <w:t>Simulaciones estocásticas GLV o mesocosmos con matrices de interacción replicadas.</w:t>
      </w:r>
    </w:p>
    <w:p w14:paraId="737643A1" w14:textId="77777777" w:rsidR="00572EA2" w:rsidRPr="00C84B42" w:rsidRDefault="00000000">
      <w:pPr>
        <w:numPr>
          <w:ilvl w:val="0"/>
          <w:numId w:val="54"/>
        </w:numPr>
        <w:rPr>
          <w:lang w:val="es-CO"/>
        </w:rPr>
      </w:pPr>
      <w:r w:rsidRPr="00C84B42">
        <w:rPr>
          <w:lang w:val="es-CO"/>
        </w:rPr>
        <w:t xml:space="preserve">Perturbaciones a múltiples niveles de </w:t>
      </w:r>
      <m:oMath>
        <m:r>
          <w:rPr>
            <w:rFonts w:ascii="Cambria Math" w:hAnsi="Cambria Math"/>
          </w:rPr>
          <m:t>L</m:t>
        </m:r>
      </m:oMath>
      <w:r w:rsidRPr="00C84B42">
        <w:rPr>
          <w:lang w:val="es-CO"/>
        </w:rPr>
        <w:t xml:space="preserve">; medir </w:t>
      </w:r>
      <m:oMath>
        <m:r>
          <w:rPr>
            <w:rFonts w:ascii="Cambria Math" w:hAnsi="Cambria Math"/>
          </w:rPr>
          <m:t>T</m:t>
        </m:r>
      </m:oMath>
      <w:r w:rsidRPr="00C84B42">
        <w:rPr>
          <w:lang w:val="es-CO"/>
        </w:rPr>
        <w:t>.</w:t>
      </w:r>
    </w:p>
    <w:p w14:paraId="1B0D6962" w14:textId="77777777" w:rsidR="00572EA2" w:rsidRPr="00C84B42" w:rsidRDefault="00000000">
      <w:pPr>
        <w:numPr>
          <w:ilvl w:val="0"/>
          <w:numId w:val="54"/>
        </w:numPr>
        <w:rPr>
          <w:lang w:val="es-CO"/>
        </w:rPr>
      </w:pPr>
      <w:r w:rsidRPr="00C84B42">
        <w:rPr>
          <w:lang w:val="es-CO"/>
        </w:rPr>
        <w:t xml:space="preserve">Estimar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trop</m:t>
            </m:r>
            <m:r>
              <w:rPr>
                <w:rFonts w:ascii="Cambria Math" w:hAnsi="Cambria Math"/>
                <w:lang w:val="es-CO"/>
              </w:rPr>
              <m:t>h</m:t>
            </m:r>
          </m:sub>
        </m:sSub>
      </m:oMath>
      <w:r w:rsidRPr="00C84B42">
        <w:rPr>
          <w:lang w:val="es-CO"/>
        </w:rPr>
        <w:t xml:space="preserve">; realizar colapso; calcular heterogeneidad </w:t>
      </w:r>
      <w:r w:rsidRPr="00C84B42">
        <w:rPr>
          <w:b/>
          <w:bCs/>
          <w:lang w:val="es-CO"/>
        </w:rPr>
        <w:t>entre familias</w:t>
      </w:r>
      <w:r w:rsidRPr="00C84B42">
        <w:rPr>
          <w:lang w:val="es-CO"/>
        </w:rPr>
        <w:t xml:space="preserve"> con familias de vegetación/nutrientes cuando están co-localizadas.</w:t>
      </w:r>
    </w:p>
    <w:p w14:paraId="6C908BAC" w14:textId="77777777" w:rsidR="00572EA2" w:rsidRPr="00C84B42" w:rsidRDefault="00000000">
      <w:pPr>
        <w:pStyle w:val="FirstParagraph"/>
        <w:rPr>
          <w:lang w:val="es-CO"/>
        </w:rPr>
      </w:pPr>
      <w:r w:rsidRPr="00C84B42">
        <w:rPr>
          <w:b/>
          <w:bCs/>
          <w:lang w:val="es-CO"/>
        </w:rPr>
        <w:t>Decisión.</w:t>
      </w:r>
      <w:r w:rsidRPr="00C84B42">
        <w:rPr>
          <w:lang w:val="es-CO"/>
        </w:rPr>
        <w:t xml:space="preserve"> H5 apoyada si la puerta de fusión pasa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50</m:t>
        </m:r>
        <m:r>
          <m:rPr>
            <m:sty m:val="p"/>
          </m:rPr>
          <w:rPr>
            <w:rFonts w:ascii="Cambria Math" w:hAnsi="Cambria Math"/>
            <w:lang w:val="es-CO"/>
          </w:rPr>
          <m:t>%</m:t>
        </m:r>
      </m:oMath>
      <w:r w:rsidRPr="00C84B42">
        <w:rPr>
          <w:lang w:val="es-CO"/>
        </w:rPr>
        <w:t xml:space="preserve">, REML convergente) y se reporta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oMath>
      <w:r w:rsidRPr="00C84B42">
        <w:rPr>
          <w:lang w:val="es-CO"/>
        </w:rPr>
        <w:t xml:space="preserve"> con IC.</w:t>
      </w:r>
    </w:p>
    <w:p w14:paraId="004B32BC" w14:textId="77777777" w:rsidR="00572EA2" w:rsidRPr="00C84B42" w:rsidRDefault="00000000">
      <w:pPr>
        <w:pStyle w:val="BodyText"/>
        <w:rPr>
          <w:lang w:val="es-CO"/>
        </w:rPr>
      </w:pPr>
      <w:r w:rsidRPr="00C84B42">
        <w:rPr>
          <w:b/>
          <w:bCs/>
          <w:lang w:val="es-CO"/>
        </w:rPr>
        <w:t>6.6 Indicador de alerta temprana:</w:t>
      </w:r>
      <w:r w:rsidRPr="00C84B42">
        <w:rPr>
          <w:lang w:val="es-CO"/>
        </w:rPr>
        <w:t xml:space="preserve"> </w:t>
      </w:r>
      <m:oMath>
        <m:sSub>
          <m:sSubPr>
            <m:ctrlPr>
              <w:rPr>
                <w:rFonts w:ascii="Cambria Math" w:hAnsi="Cambria Math"/>
              </w:rPr>
            </m:ctrlPr>
          </m:sSubPr>
          <m:e>
            <m:r>
              <m:rPr>
                <m:sty m:val="b"/>
              </m:rPr>
              <w:rPr>
                <w:rFonts w:ascii="Cambria Math" w:hAnsi="Cambria Math"/>
              </w:rPr>
              <m:t>ICE</m:t>
            </m:r>
          </m:e>
          <m:sub>
            <m:r>
              <m:rPr>
                <m:sty m:val="b"/>
              </m:rPr>
              <w:rPr>
                <w:rFonts w:ascii="Cambria Math" w:hAnsi="Cambria Math"/>
              </w:rPr>
              <m:t>Eco</m:t>
            </m:r>
          </m:sub>
        </m:sSub>
        <m:d>
          <m:dPr>
            <m:ctrlPr>
              <w:rPr>
                <w:rFonts w:ascii="Cambria Math" w:hAnsi="Cambria Math"/>
              </w:rPr>
            </m:ctrlPr>
          </m:dPr>
          <m:e>
            <m:r>
              <m:rPr>
                <m:sty m:val="b"/>
              </m:rPr>
              <w:rPr>
                <w:rFonts w:ascii="Cambria Math" w:hAnsi="Cambria Math"/>
              </w:rPr>
              <m:t>t</m:t>
            </m:r>
          </m:e>
        </m:d>
      </m:oMath>
    </w:p>
    <w:p w14:paraId="5FE6037A" w14:textId="77777777" w:rsidR="00572EA2" w:rsidRDefault="00000000">
      <w:pPr>
        <w:pStyle w:val="BodyText"/>
      </w:pPr>
      <w:r w:rsidRPr="00C84B42">
        <w:rPr>
          <w:lang w:val="es-CO"/>
        </w:rPr>
        <w:t xml:space="preserve">Dadas las pendientes aceptadas por familia </w:t>
      </w:r>
      <m:oMath>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m:rPr>
                <m:sty m:val="p"/>
              </m:rPr>
              <w:rPr>
                <w:rFonts w:ascii="Cambria Math" w:hAnsi="Cambria Math"/>
                <w:lang w:val="es-CO"/>
              </w:rPr>
              <m:t>,</m:t>
            </m:r>
            <m:r>
              <w:rPr>
                <w:rFonts w:ascii="Cambria Math" w:hAnsi="Cambria Math"/>
              </w:rPr>
              <m:t>t</m:t>
            </m:r>
          </m:sub>
        </m:sSub>
        <m:r>
          <m:rPr>
            <m:sty m:val="p"/>
          </m:rPr>
          <w:rPr>
            <w:rFonts w:ascii="Cambria Math" w:hAnsi="Cambria Math"/>
            <w:lang w:val="es-CO"/>
          </w:rPr>
          <m:t>}</m:t>
        </m:r>
      </m:oMath>
      <w:r w:rsidRPr="00C84B42">
        <w:rPr>
          <w:lang w:val="es-CO"/>
        </w:rPr>
        <w:t xml:space="preserve">, calcular la fusión de </w:t>
      </w:r>
      <w:r w:rsidRPr="00C84B42">
        <w:rPr>
          <w:b/>
          <w:bCs/>
          <w:lang w:val="es-CO"/>
        </w:rPr>
        <w:t>efectos aleatorios</w:t>
      </w:r>
      <w:r w:rsidRPr="00C84B42">
        <w:rPr>
          <w:lang w:val="es-CO"/>
        </w:rPr>
        <w:t xml:space="preserve"> (Sec. 4.7). </w:t>
      </w:r>
      <w:r>
        <w:t xml:space="preserve">Definir una </w:t>
      </w:r>
      <w:r>
        <w:rPr>
          <w:b/>
          <w:bCs/>
        </w:rPr>
        <w:t>alerta de decoherencia</w:t>
      </w:r>
      <w:r>
        <w:t xml:space="preserve"> cuando</w:t>
      </w:r>
    </w:p>
    <w:p w14:paraId="16204D78" w14:textId="77777777" w:rsidR="00572EA2" w:rsidRDefault="00000000">
      <w:pPr>
        <w:pStyle w:val="BodyT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m:t>
                  </m:r>
                  <m:r>
                    <m:rPr>
                      <m:sty m:val="p"/>
                    </m:rPr>
                    <w:rPr>
                      <w:rFonts w:ascii="Cambria Math" w:hAnsi="Cambria Math"/>
                    </w:rPr>
                    <m:t>∣</m:t>
                  </m:r>
                  <m:r>
                    <w:rPr>
                      <w:rFonts w:ascii="Cambria Math" w:hAnsi="Cambria Math"/>
                    </w:rPr>
                    <m:t>H</m:t>
                  </m:r>
                </m:sub>
              </m:sSub>
            </m:num>
            <m:den>
              <m:sSub>
                <m:sSubPr>
                  <m:ctrlPr>
                    <w:rPr>
                      <w:rFonts w:ascii="Cambria Math" w:hAnsi="Cambria Math"/>
                    </w:rPr>
                  </m:ctrlPr>
                </m:sSubPr>
                <m:e>
                  <m:r>
                    <w:rPr>
                      <w:rFonts w:ascii="Cambria Math" w:hAnsi="Cambria Math"/>
                    </w:rPr>
                    <m:t>σ</m:t>
                  </m:r>
                </m:e>
                <m:sub>
                  <m:r>
                    <w:rPr>
                      <w:rFonts w:ascii="Cambria Math" w:hAnsi="Cambria Math"/>
                    </w:rPr>
                    <m:t>t</m:t>
                  </m:r>
                  <m:r>
                    <m:rPr>
                      <m:sty m:val="p"/>
                    </m:rPr>
                    <w:rPr>
                      <w:rFonts w:ascii="Cambria Math" w:hAnsi="Cambria Math"/>
                    </w:rPr>
                    <m:t>∣</m:t>
                  </m:r>
                  <m:r>
                    <w:rPr>
                      <w:rFonts w:ascii="Cambria Math" w:hAnsi="Cambria Math"/>
                    </w:rPr>
                    <m:t>H</m:t>
                  </m:r>
                </m:sub>
              </m:sSub>
            </m:den>
          </m:f>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t>
              </m:r>
            </m:sub>
          </m:sSub>
          <m:r>
            <m:rPr>
              <m:sty m:val="p"/>
            </m:rPr>
            <w:rPr>
              <w:rFonts w:ascii="Cambria Math" w:hAnsi="Cambria Math"/>
            </w:rPr>
            <m:t>,</m:t>
          </m:r>
        </m:oMath>
      </m:oMathPara>
    </w:p>
    <w:p w14:paraId="7048B6E7" w14:textId="77777777" w:rsidR="00572EA2" w:rsidRPr="00C84B42" w:rsidRDefault="00000000">
      <w:pPr>
        <w:pStyle w:val="FirstParagraph"/>
        <w:rPr>
          <w:lang w:val="es-CO"/>
        </w:rPr>
      </w:pPr>
      <w:r w:rsidRPr="00C84B42">
        <w:rPr>
          <w:lang w:val="es-CO"/>
        </w:rPr>
        <w:t xml:space="preserve">con </w:t>
      </w:r>
      <m:oMath>
        <m:r>
          <w:rPr>
            <w:rFonts w:ascii="Cambria Math" w:hAnsi="Cambria Math"/>
          </w:rPr>
          <m:t>μ</m:t>
        </m:r>
        <m:r>
          <m:rPr>
            <m:sty m:val="p"/>
          </m:rPr>
          <w:rPr>
            <w:rFonts w:ascii="Cambria Math" w:hAnsi="Cambria Math"/>
            <w:lang w:val="es-CO"/>
          </w:rPr>
          <m:t>,</m:t>
        </m:r>
        <m:r>
          <w:rPr>
            <w:rFonts w:ascii="Cambria Math" w:hAnsi="Cambria Math"/>
          </w:rPr>
          <m:t>σ</m:t>
        </m:r>
      </m:oMath>
      <w:r w:rsidRPr="00C84B42">
        <w:rPr>
          <w:lang w:val="es-CO"/>
        </w:rPr>
        <w:t xml:space="preserve"> calculados sobre un EWMA de horizonte </w:t>
      </w:r>
      <m:oMath>
        <m:r>
          <w:rPr>
            <w:rFonts w:ascii="Cambria Math" w:hAnsi="Cambria Math"/>
          </w:rPr>
          <m:t>H</m:t>
        </m:r>
      </m:oMath>
      <w:r w:rsidRPr="00C84B42">
        <w:rPr>
          <w:lang w:val="es-CO"/>
        </w:rPr>
        <w:t xml:space="preserve"> (por ejemplo, 180 días para bosques, 30–60 días para lagos), y </w:t>
      </w:r>
      <m:oMath>
        <m:sSub>
          <m:sSubPr>
            <m:ctrlPr>
              <w:rPr>
                <w:rFonts w:ascii="Cambria Math" w:hAnsi="Cambria Math"/>
              </w:rPr>
            </m:ctrlPr>
          </m:sSubPr>
          <m:e>
            <m:r>
              <w:rPr>
                <w:rFonts w:ascii="Cambria Math" w:hAnsi="Cambria Math"/>
              </w:rPr>
              <m:t>z</m:t>
            </m:r>
          </m:e>
          <m:sub>
            <m:r>
              <m:rPr>
                <m:sty m:val="p"/>
              </m:rPr>
              <w:rPr>
                <w:rFonts w:ascii="Cambria Math" w:hAnsi="Cambria Math"/>
                <w:lang w:val="es-CO"/>
              </w:rPr>
              <m:t>⋆</m:t>
            </m:r>
          </m:sub>
        </m:sSub>
        <m:r>
          <m:rPr>
            <m:sty m:val="p"/>
          </m:rPr>
          <w:rPr>
            <w:rFonts w:ascii="Cambria Math" w:hAnsi="Cambria Math"/>
            <w:lang w:val="es-CO"/>
          </w:rPr>
          <m:t>∈{</m:t>
        </m:r>
        <m:r>
          <w:rPr>
            <w:rFonts w:ascii="Cambria Math" w:hAnsi="Cambria Math"/>
            <w:lang w:val="es-CO"/>
          </w:rPr>
          <m:t>1.5</m:t>
        </m:r>
        <m:r>
          <m:rPr>
            <m:sty m:val="p"/>
          </m:rPr>
          <w:rPr>
            <w:rFonts w:ascii="Cambria Math" w:hAnsi="Cambria Math"/>
            <w:lang w:val="es-CO"/>
          </w:rPr>
          <m:t>,</m:t>
        </m:r>
        <m:r>
          <w:rPr>
            <w:rFonts w:ascii="Cambria Math" w:hAnsi="Cambria Math"/>
            <w:lang w:val="es-CO"/>
          </w:rPr>
          <m:t>2.0</m:t>
        </m:r>
        <m:r>
          <m:rPr>
            <m:sty m:val="p"/>
          </m:rPr>
          <w:rPr>
            <w:rFonts w:ascii="Cambria Math" w:hAnsi="Cambria Math"/>
            <w:lang w:val="es-CO"/>
          </w:rPr>
          <m:t>,</m:t>
        </m:r>
        <m:r>
          <w:rPr>
            <w:rFonts w:ascii="Cambria Math" w:hAnsi="Cambria Math"/>
            <w:lang w:val="es-CO"/>
          </w:rPr>
          <m:t>2.5</m:t>
        </m:r>
        <m:r>
          <m:rPr>
            <m:sty m:val="p"/>
          </m:rPr>
          <w:rPr>
            <w:rFonts w:ascii="Cambria Math" w:hAnsi="Cambria Math"/>
            <w:lang w:val="es-CO"/>
          </w:rPr>
          <m:t>}</m:t>
        </m:r>
      </m:oMath>
      <w:r w:rsidRPr="00C84B42">
        <w:rPr>
          <w:lang w:val="es-CO"/>
        </w:rPr>
        <w:t xml:space="preserve"> como niveles prerregistrados (asesoría/vigilancia/advertencia). Requerir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50</m:t>
        </m:r>
        <m:r>
          <m:rPr>
            <m:sty m:val="p"/>
          </m:rPr>
          <w:rPr>
            <w:rFonts w:ascii="Cambria Math" w:hAnsi="Cambria Math"/>
            <w:lang w:val="es-CO"/>
          </w:rPr>
          <m:t>%</m:t>
        </m:r>
      </m:oMath>
      <w:r w:rsidRPr="00C84B42">
        <w:rPr>
          <w:lang w:val="es-CO"/>
        </w:rPr>
        <w:t xml:space="preserve"> en </w:t>
      </w:r>
      <m:oMath>
        <m:r>
          <w:rPr>
            <w:rFonts w:ascii="Cambria Math" w:hAnsi="Cambria Math"/>
          </w:rPr>
          <m:t>t</m:t>
        </m:r>
      </m:oMath>
      <w:r w:rsidRPr="00C84B42">
        <w:rPr>
          <w:lang w:val="es-CO"/>
        </w:rPr>
        <w:t xml:space="preserve">; de lo contrario </w:t>
      </w:r>
      <w:r w:rsidRPr="00C84B42">
        <w:rPr>
          <w:b/>
          <w:bCs/>
          <w:lang w:val="es-CO"/>
        </w:rPr>
        <w:t>suspender</w:t>
      </w:r>
      <w:r w:rsidRPr="00C84B42">
        <w:rPr>
          <w:lang w:val="es-CO"/>
        </w:rPr>
        <w:t xml:space="preserve"> la fusión y publicar alarmas por familia.</w:t>
      </w:r>
    </w:p>
    <w:p w14:paraId="309DB29B" w14:textId="77777777" w:rsidR="00572EA2" w:rsidRPr="00C84B42" w:rsidRDefault="00000000">
      <w:pPr>
        <w:pStyle w:val="BodyText"/>
        <w:rPr>
          <w:lang w:val="es-CO"/>
        </w:rPr>
      </w:pPr>
      <w:r w:rsidRPr="00C84B42">
        <w:rPr>
          <w:b/>
          <w:bCs/>
          <w:lang w:val="es-CO"/>
        </w:rPr>
        <w:t>6.7 Plan de análisis estadístico (PAE)</w:t>
      </w:r>
    </w:p>
    <w:p w14:paraId="2CD9B35C" w14:textId="77777777" w:rsidR="00572EA2" w:rsidRPr="00C84B42" w:rsidRDefault="00000000">
      <w:pPr>
        <w:numPr>
          <w:ilvl w:val="0"/>
          <w:numId w:val="55"/>
        </w:numPr>
        <w:rPr>
          <w:lang w:val="es-CO"/>
        </w:rPr>
      </w:pPr>
      <w:r w:rsidRPr="00C84B42">
        <w:rPr>
          <w:b/>
          <w:bCs/>
          <w:lang w:val="es-CO"/>
        </w:rPr>
        <w:t>Análisis primarios:</w:t>
      </w:r>
      <w:r w:rsidRPr="00C84B42">
        <w:rPr>
          <w:lang w:val="es-CO"/>
        </w:rPr>
        <w:t xml:space="preserve"> pendientes ODR con ICs bootstrap agrupados; decisión de colapso vía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oMath>
      <w:r w:rsidRPr="00C84B42">
        <w:rPr>
          <w:lang w:val="es-CO"/>
        </w:rPr>
        <w:t xml:space="preserve"> + LOESS + placebo.</w:t>
      </w:r>
    </w:p>
    <w:p w14:paraId="36C29C1A" w14:textId="77777777" w:rsidR="00572EA2" w:rsidRPr="00C84B42" w:rsidRDefault="00000000">
      <w:pPr>
        <w:numPr>
          <w:ilvl w:val="0"/>
          <w:numId w:val="55"/>
        </w:numPr>
        <w:rPr>
          <w:lang w:val="es-CO"/>
        </w:rPr>
      </w:pPr>
      <w:r w:rsidRPr="00C84B42">
        <w:rPr>
          <w:b/>
          <w:bCs/>
          <w:lang w:val="es-CO"/>
        </w:rPr>
        <w:t>Multiplicidad:</w:t>
      </w:r>
      <w:r w:rsidRPr="00C84B42">
        <w:rPr>
          <w:lang w:val="es-CO"/>
        </w:rPr>
        <w:t xml:space="preserve"> Controlar FDR sobre múltiples BINs/ventanas temporales dentro de cada familia de hipótesis.</w:t>
      </w:r>
    </w:p>
    <w:p w14:paraId="62EB5674" w14:textId="77777777" w:rsidR="00572EA2" w:rsidRPr="00C84B42" w:rsidRDefault="00000000">
      <w:pPr>
        <w:numPr>
          <w:ilvl w:val="0"/>
          <w:numId w:val="55"/>
        </w:numPr>
        <w:rPr>
          <w:lang w:val="es-CO"/>
        </w:rPr>
      </w:pPr>
      <w:r w:rsidRPr="00C84B42">
        <w:rPr>
          <w:b/>
          <w:bCs/>
          <w:lang w:val="es-CO"/>
        </w:rPr>
        <w:t>Sensibilidad:</w:t>
      </w:r>
      <w:r w:rsidRPr="00C84B42">
        <w:rPr>
          <w:lang w:val="es-CO"/>
        </w:rPr>
        <w:t xml:space="preserve"> (i) línea Theil–Sen; (ii) banda corregida por SIMEX (si aplica); (iii) dejando una escala fuera; (iv) fusión de efectos fijos vs aleatorios.</w:t>
      </w:r>
    </w:p>
    <w:p w14:paraId="79608524" w14:textId="77777777" w:rsidR="00572EA2" w:rsidRPr="00C84B42" w:rsidRDefault="00000000">
      <w:pPr>
        <w:numPr>
          <w:ilvl w:val="0"/>
          <w:numId w:val="55"/>
        </w:numPr>
        <w:rPr>
          <w:lang w:val="es-CO"/>
        </w:rPr>
      </w:pPr>
      <w:r w:rsidRPr="00C84B42">
        <w:rPr>
          <w:b/>
          <w:bCs/>
          <w:lang w:val="es-CO"/>
        </w:rPr>
        <w:t>Tamaños de efecto:</w:t>
      </w:r>
      <w:r w:rsidRPr="00C84B42">
        <w:rPr>
          <w:lang w:val="es-CO"/>
        </w:rPr>
        <w:t xml:space="preserve"> Reportar </w:t>
      </w:r>
      <m:oMath>
        <m:r>
          <w:rPr>
            <w:rFonts w:ascii="Cambria Math" w:hAnsi="Cambria Math"/>
          </w:rPr>
          <m:t>Δ</m:t>
        </m:r>
        <m:acc>
          <m:accPr>
            <m:ctrlPr>
              <w:rPr>
                <w:rFonts w:ascii="Cambria Math" w:hAnsi="Cambria Math"/>
              </w:rPr>
            </m:ctrlPr>
          </m:accPr>
          <m:e>
            <m:r>
              <w:rPr>
                <w:rFonts w:ascii="Cambria Math" w:hAnsi="Cambria Math"/>
              </w:rPr>
              <m:t>α</m:t>
            </m:r>
          </m:e>
        </m:acc>
      </m:oMath>
      <w:r w:rsidRPr="00C84B42">
        <w:rPr>
          <w:lang w:val="es-CO"/>
        </w:rPr>
        <w:t>, AUC para H2, y cambios en p95/p50 con ICs bootstrap.</w:t>
      </w:r>
    </w:p>
    <w:p w14:paraId="06E0B097" w14:textId="77777777" w:rsidR="00572EA2" w:rsidRPr="00C84B42" w:rsidRDefault="00000000">
      <w:pPr>
        <w:numPr>
          <w:ilvl w:val="0"/>
          <w:numId w:val="55"/>
        </w:numPr>
        <w:rPr>
          <w:lang w:val="es-CO"/>
        </w:rPr>
      </w:pPr>
      <w:r w:rsidRPr="00C84B42">
        <w:rPr>
          <w:b/>
          <w:bCs/>
          <w:lang w:val="es-CO"/>
        </w:rPr>
        <w:t>Datos faltantes:</w:t>
      </w:r>
      <w:r w:rsidRPr="00C84B42">
        <w:rPr>
          <w:lang w:val="es-CO"/>
        </w:rPr>
        <w:t xml:space="preserve"> Sin imputación para pendiente; imputar solo para paneles de visualización.</w:t>
      </w:r>
    </w:p>
    <w:p w14:paraId="74E343BB" w14:textId="77777777" w:rsidR="00572EA2" w:rsidRPr="00C84B42" w:rsidRDefault="00000000">
      <w:pPr>
        <w:pStyle w:val="FirstParagraph"/>
        <w:rPr>
          <w:lang w:val="es-CO"/>
        </w:rPr>
      </w:pPr>
      <w:r w:rsidRPr="00C84B42">
        <w:rPr>
          <w:b/>
          <w:bCs/>
          <w:lang w:val="es-CO"/>
        </w:rPr>
        <w:t>6.8 Potencia y heurísticas de tamaño muestral</w:t>
      </w:r>
    </w:p>
    <w:p w14:paraId="4DAA4396" w14:textId="77777777" w:rsidR="00572EA2" w:rsidRPr="00C84B42" w:rsidRDefault="00000000">
      <w:pPr>
        <w:numPr>
          <w:ilvl w:val="0"/>
          <w:numId w:val="56"/>
        </w:numPr>
        <w:rPr>
          <w:lang w:val="es-CO"/>
        </w:rPr>
      </w:pPr>
      <w:r w:rsidRPr="00C84B42">
        <w:rPr>
          <w:b/>
          <w:bCs/>
          <w:lang w:val="es-CO"/>
        </w:rPr>
        <w:t>Detección de cambio de pendiente (H4):</w:t>
      </w:r>
      <w:r w:rsidRPr="00C84B42">
        <w:rPr>
          <w:lang w:val="es-CO"/>
        </w:rPr>
        <w:t xml:space="preserve"> Con </w:t>
      </w:r>
      <m:oMath>
        <m:sSub>
          <m:sSubPr>
            <m:ctrlPr>
              <w:rPr>
                <w:rFonts w:ascii="Cambria Math" w:hAnsi="Cambria Math"/>
              </w:rPr>
            </m:ctrlPr>
          </m:sSubPr>
          <m:e>
            <m:r>
              <w:rPr>
                <w:rFonts w:ascii="Cambria Math" w:hAnsi="Cambria Math"/>
              </w:rPr>
              <m:t>extensi</m:t>
            </m:r>
            <m:r>
              <w:rPr>
                <w:rFonts w:ascii="Cambria Math" w:hAnsi="Cambria Math"/>
                <w:lang w:val="es-CO"/>
              </w:rPr>
              <m:t>ó</m:t>
            </m:r>
            <m:r>
              <w:rPr>
                <w:rFonts w:ascii="Cambria Math" w:hAnsi="Cambria Math"/>
              </w:rPr>
              <m:t>n</m:t>
            </m:r>
          </m:e>
          <m:sub>
            <m:r>
              <w:rPr>
                <w:rFonts w:ascii="Cambria Math" w:hAnsi="Cambria Math"/>
              </w:rPr>
              <m:t>u</m:t>
            </m:r>
          </m:sub>
        </m:sSub>
      </m:oMath>
      <w:r w:rsidRPr="00C84B42">
        <w:rPr>
          <w:lang w:val="es-CO"/>
        </w:rPr>
        <w:t xml:space="preserve"> =1.0 y </w:t>
      </w:r>
      <m:oMath>
        <m:r>
          <w:rPr>
            <w:rFonts w:ascii="Cambria Math" w:hAnsi="Cambria Math"/>
          </w:rPr>
          <m:t>N</m:t>
        </m:r>
        <m:r>
          <m:rPr>
            <m:sty m:val="p"/>
          </m:rPr>
          <w:rPr>
            <w:rFonts w:ascii="Cambria Math" w:hAnsi="Cambria Math"/>
            <w:lang w:val="es-CO"/>
          </w:rPr>
          <m:t>≥</m:t>
        </m:r>
        <m:r>
          <w:rPr>
            <w:rFonts w:ascii="Cambria Math" w:hAnsi="Cambria Math"/>
            <w:lang w:val="es-CO"/>
          </w:rPr>
          <m:t>150</m:t>
        </m:r>
      </m:oMath>
      <w:r w:rsidRPr="00C84B42">
        <w:rPr>
          <w:lang w:val="es-CO"/>
        </w:rPr>
        <w:t xml:space="preserve"> pares, potencia bootstrap ≥80% para detectar </w:t>
      </w:r>
      <m:oMath>
        <m:r>
          <w:rPr>
            <w:rFonts w:ascii="Cambria Math" w:hAnsi="Cambria Math"/>
          </w:rPr>
          <m:t>Δα</m:t>
        </m:r>
        <m:r>
          <m:rPr>
            <m:sty m:val="p"/>
          </m:rPr>
          <w:rPr>
            <w:rFonts w:ascii="Cambria Math" w:hAnsi="Cambria Math"/>
            <w:lang w:val="es-CO"/>
          </w:rPr>
          <m:t>=</m:t>
        </m:r>
        <m:r>
          <w:rPr>
            <w:rFonts w:ascii="Cambria Math" w:hAnsi="Cambria Math"/>
            <w:lang w:val="es-CO"/>
          </w:rPr>
          <m:t>0.10</m:t>
        </m:r>
      </m:oMath>
      <w:r w:rsidRPr="00C84B42">
        <w:rPr>
          <w:lang w:val="es-CO"/>
        </w:rPr>
        <w:t xml:space="preserve"> bajo ruido moderado (CV≈0.2).</w:t>
      </w:r>
    </w:p>
    <w:p w14:paraId="17EFA5A4" w14:textId="77777777" w:rsidR="00572EA2" w:rsidRPr="00C84B42" w:rsidRDefault="00000000">
      <w:pPr>
        <w:numPr>
          <w:ilvl w:val="0"/>
          <w:numId w:val="56"/>
        </w:numPr>
        <w:rPr>
          <w:lang w:val="es-CO"/>
        </w:rPr>
      </w:pPr>
      <w:r w:rsidRPr="00C84B42">
        <w:rPr>
          <w:b/>
          <w:bCs/>
          <w:lang w:val="es-CO"/>
        </w:rPr>
        <w:t>Tasa de aprobación de colapso (H3):</w:t>
      </w:r>
      <w:r w:rsidRPr="00C84B42">
        <w:rPr>
          <w:lang w:val="es-CO"/>
        </w:rPr>
        <w:t xml:space="preserve"> Para estratos con ≥10 escalas a través de extensión 1.0, tasa de falsa aprobación a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r>
          <m:rPr>
            <m:sty m:val="p"/>
          </m:rPr>
          <w:rPr>
            <w:rFonts w:ascii="Cambria Math" w:hAnsi="Cambria Math"/>
            <w:lang w:val="es-CO"/>
          </w:rPr>
          <m:t>&lt;</m:t>
        </m:r>
        <m:r>
          <w:rPr>
            <w:rFonts w:ascii="Cambria Math" w:hAnsi="Cambria Math"/>
            <w:lang w:val="es-CO"/>
          </w:rPr>
          <m:t>0.05</m:t>
        </m:r>
      </m:oMath>
      <w:r w:rsidRPr="00C84B42">
        <w:rPr>
          <w:lang w:val="es-CO"/>
        </w:rPr>
        <w:t xml:space="preserve"> ≈ 5% por construcción; simular para calibrar el ancho de banda LOESS.</w:t>
      </w:r>
    </w:p>
    <w:p w14:paraId="5FB23761" w14:textId="77777777" w:rsidR="00572EA2" w:rsidRPr="00C84B42" w:rsidRDefault="00000000">
      <w:pPr>
        <w:numPr>
          <w:ilvl w:val="0"/>
          <w:numId w:val="56"/>
        </w:numPr>
        <w:rPr>
          <w:lang w:val="es-CO"/>
        </w:rPr>
      </w:pPr>
      <w:r w:rsidRPr="00C84B42">
        <w:rPr>
          <w:b/>
          <w:bCs/>
          <w:lang w:val="es-CO"/>
        </w:rPr>
        <w:t>Estabilidad de fusión (H5):</w:t>
      </w:r>
      <w:r w:rsidRPr="00C84B42">
        <w:rPr>
          <w:lang w:val="es-CO"/>
        </w:rPr>
        <w:t xml:space="preserve"> Necesitar ≥2 familias aceptadas; objetivo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35</m:t>
        </m:r>
        <m:r>
          <m:rPr>
            <m:sty m:val="p"/>
          </m:rPr>
          <w:rPr>
            <w:rFonts w:ascii="Cambria Math" w:hAnsi="Cambria Math"/>
            <w:lang w:val="es-CO"/>
          </w:rPr>
          <m:t>%</m:t>
        </m:r>
      </m:oMath>
      <w:r w:rsidRPr="00C84B42">
        <w:rPr>
          <w:lang w:val="es-CO"/>
        </w:rPr>
        <w:t xml:space="preserve"> para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oMath>
      <w:r w:rsidRPr="00C84B42">
        <w:rPr>
          <w:lang w:val="es-CO"/>
        </w:rPr>
        <w:t xml:space="preserve"> estable.</w:t>
      </w:r>
    </w:p>
    <w:p w14:paraId="530363EC" w14:textId="77777777" w:rsidR="00572EA2" w:rsidRDefault="00000000">
      <w:pPr>
        <w:pStyle w:val="FirstParagraph"/>
      </w:pPr>
      <w:r>
        <w:rPr>
          <w:b/>
          <w:bCs/>
        </w:rPr>
        <w:t>6.9 Gobernanza, ética y prerregistro</w:t>
      </w:r>
    </w:p>
    <w:p w14:paraId="441D2CDA" w14:textId="77777777" w:rsidR="00572EA2" w:rsidRPr="00C84B42" w:rsidRDefault="00000000">
      <w:pPr>
        <w:numPr>
          <w:ilvl w:val="0"/>
          <w:numId w:val="57"/>
        </w:numPr>
        <w:rPr>
          <w:lang w:val="es-CO"/>
        </w:rPr>
      </w:pPr>
      <w:r w:rsidRPr="00C84B42">
        <w:rPr>
          <w:b/>
          <w:bCs/>
          <w:lang w:val="es-CO"/>
        </w:rPr>
        <w:t>Prerregistrar</w:t>
      </w:r>
      <w:r w:rsidRPr="00C84B42">
        <w:rPr>
          <w:lang w:val="es-CO"/>
        </w:rPr>
        <w:t xml:space="preserve"> definiciones de BIN, elecciones de </w:t>
      </w:r>
      <m:oMath>
        <m:r>
          <w:rPr>
            <w:rFonts w:ascii="Cambria Math" w:hAnsi="Cambria Math"/>
          </w:rPr>
          <m:t>L</m:t>
        </m:r>
        <m:r>
          <m:rPr>
            <m:sty m:val="p"/>
          </m:rPr>
          <w:rPr>
            <w:rFonts w:ascii="Cambria Math" w:hAnsi="Cambria Math"/>
            <w:lang w:val="es-CO"/>
          </w:rPr>
          <m:t>,</m:t>
        </m:r>
        <m:r>
          <w:rPr>
            <w:rFonts w:ascii="Cambria Math" w:hAnsi="Cambria Math"/>
          </w:rPr>
          <m:t>T</m:t>
        </m:r>
      </m:oMath>
      <w:r w:rsidRPr="00C84B42">
        <w:rPr>
          <w:lang w:val="es-CO"/>
        </w:rPr>
        <w:t xml:space="preserve">, ventana </w:t>
      </w:r>
      <m:oMath>
        <m:r>
          <w:rPr>
            <w:rFonts w:ascii="Cambria Math" w:hAnsi="Cambria Math"/>
            <w:lang w:val="es-CO"/>
          </w:rPr>
          <m:t>h</m:t>
        </m:r>
      </m:oMath>
      <w:r w:rsidRPr="00C84B42">
        <w:rPr>
          <w:lang w:val="es-CO"/>
        </w:rPr>
        <w:t>, umbrales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oMath>
      <w:r w:rsidRPr="00C84B42">
        <w:rPr>
          <w:lang w:val="es-CO"/>
        </w:rPr>
        <w:t xml:space="preserv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C84B42">
        <w:rPr>
          <w:lang w:val="es-CO"/>
        </w:rPr>
        <w:t xml:space="preserve">, </w:t>
      </w:r>
      <m:oMath>
        <m:sSub>
          <m:sSubPr>
            <m:ctrlPr>
              <w:rPr>
                <w:rFonts w:ascii="Cambria Math" w:hAnsi="Cambria Math"/>
              </w:rPr>
            </m:ctrlPr>
          </m:sSubPr>
          <m:e>
            <m:r>
              <w:rPr>
                <w:rFonts w:ascii="Cambria Math" w:hAnsi="Cambria Math"/>
              </w:rPr>
              <m:t>z</m:t>
            </m:r>
          </m:e>
          <m:sub>
            <m:r>
              <m:rPr>
                <m:sty m:val="p"/>
              </m:rPr>
              <w:rPr>
                <w:rFonts w:ascii="Cambria Math" w:hAnsi="Cambria Math"/>
                <w:lang w:val="es-CO"/>
              </w:rPr>
              <m:t>⋆</m:t>
            </m:r>
          </m:sub>
        </m:sSub>
      </m:oMath>
      <w:r w:rsidRPr="00C84B42">
        <w:rPr>
          <w:lang w:val="es-CO"/>
        </w:rPr>
        <w:t>), y reglas de detención.</w:t>
      </w:r>
    </w:p>
    <w:p w14:paraId="2E4E720D" w14:textId="77777777" w:rsidR="00572EA2" w:rsidRPr="00C84B42" w:rsidRDefault="00000000">
      <w:pPr>
        <w:numPr>
          <w:ilvl w:val="0"/>
          <w:numId w:val="57"/>
        </w:numPr>
        <w:rPr>
          <w:lang w:val="es-CO"/>
        </w:rPr>
      </w:pPr>
      <w:r w:rsidRPr="00C84B42">
        <w:rPr>
          <w:b/>
          <w:bCs/>
          <w:lang w:val="es-CO"/>
        </w:rPr>
        <w:t>Publicar negativos</w:t>
      </w:r>
      <w:r w:rsidRPr="00C84B42">
        <w:rPr>
          <w:lang w:val="es-CO"/>
        </w:rPr>
        <w:t xml:space="preserve"> (NO_COLLAPSE, REGIME_MIX, THIN_COVERAGE, alto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C84B42">
        <w:rPr>
          <w:lang w:val="es-CO"/>
        </w:rPr>
        <w:t xml:space="preserve">) como </w:t>
      </w:r>
      <w:r w:rsidRPr="00C84B42">
        <w:rPr>
          <w:b/>
          <w:bCs/>
          <w:lang w:val="es-CO"/>
        </w:rPr>
        <w:t>fronteras de alcance</w:t>
      </w:r>
      <w:r w:rsidRPr="00C84B42">
        <w:rPr>
          <w:lang w:val="es-CO"/>
        </w:rPr>
        <w:t>.</w:t>
      </w:r>
    </w:p>
    <w:p w14:paraId="127A21CF" w14:textId="77777777" w:rsidR="00572EA2" w:rsidRPr="00C84B42" w:rsidRDefault="00000000">
      <w:pPr>
        <w:numPr>
          <w:ilvl w:val="0"/>
          <w:numId w:val="57"/>
        </w:numPr>
        <w:rPr>
          <w:lang w:val="es-CO"/>
        </w:rPr>
      </w:pPr>
      <w:r w:rsidRPr="00C84B42">
        <w:rPr>
          <w:b/>
          <w:bCs/>
          <w:lang w:val="es-CO"/>
        </w:rPr>
        <w:t>Artefactos abiertos:</w:t>
      </w:r>
      <w:r w:rsidRPr="00C84B42">
        <w:rPr>
          <w:lang w:val="es-CO"/>
        </w:rPr>
        <w:t xml:space="preserve"> paneles de colapso, gráficos de bosque, YAML de métodos y conjuntos de datos sintéticos.</w:t>
      </w:r>
    </w:p>
    <w:p w14:paraId="726FC7CE" w14:textId="77777777" w:rsidR="00572EA2" w:rsidRPr="00C84B42" w:rsidRDefault="00000000">
      <w:pPr>
        <w:numPr>
          <w:ilvl w:val="0"/>
          <w:numId w:val="57"/>
        </w:numPr>
        <w:rPr>
          <w:lang w:val="es-CO"/>
        </w:rPr>
      </w:pPr>
      <w:r w:rsidRPr="00C84B42">
        <w:rPr>
          <w:b/>
          <w:bCs/>
          <w:lang w:val="es-CO"/>
        </w:rPr>
        <w:t>Ética ambiental:</w:t>
      </w:r>
      <w:r w:rsidRPr="00C84B42">
        <w:rPr>
          <w:lang w:val="es-CO"/>
        </w:rPr>
        <w:t xml:space="preserve"> las intervenciones (corredores, heterogeneidad) deben pasar </w:t>
      </w:r>
      <w:r w:rsidRPr="00C84B42">
        <w:rPr>
          <w:b/>
          <w:bCs/>
          <w:lang w:val="es-CO"/>
        </w:rPr>
        <w:t>evaluación de impacto</w:t>
      </w:r>
      <w:r w:rsidRPr="00C84B42">
        <w:rPr>
          <w:lang w:val="es-CO"/>
        </w:rPr>
        <w:t>; no causar daño a especies más allá de protocolos aprobados.</w:t>
      </w:r>
    </w:p>
    <w:p w14:paraId="45512039" w14:textId="77777777" w:rsidR="00572EA2" w:rsidRPr="00C84B42" w:rsidRDefault="00000000">
      <w:pPr>
        <w:pStyle w:val="FirstParagraph"/>
        <w:rPr>
          <w:lang w:val="es-CO"/>
        </w:rPr>
      </w:pPr>
      <w:r w:rsidRPr="00C84B42">
        <w:rPr>
          <w:b/>
          <w:bCs/>
          <w:lang w:val="es-CO"/>
        </w:rPr>
        <w:t>6.10 Resumen</w:t>
      </w:r>
    </w:p>
    <w:p w14:paraId="544E043F" w14:textId="77777777" w:rsidR="00572EA2" w:rsidRPr="00C84B42" w:rsidRDefault="00000000">
      <w:pPr>
        <w:pStyle w:val="BodyText"/>
        <w:rPr>
          <w:lang w:val="es-CO"/>
        </w:rPr>
      </w:pPr>
      <w:r w:rsidRPr="00C84B42">
        <w:rPr>
          <w:lang w:val="es-CO"/>
        </w:rPr>
        <w:t xml:space="preserve">Estos protocolos traducen RTM-Eco en </w:t>
      </w:r>
      <w:r w:rsidRPr="00C84B42">
        <w:rPr>
          <w:b/>
          <w:bCs/>
          <w:lang w:val="es-CO"/>
        </w:rPr>
        <w:t>experimentos falsificables</w:t>
      </w:r>
      <w:r w:rsidRPr="00C84B42">
        <w:rPr>
          <w:lang w:val="es-CO"/>
        </w:rPr>
        <w:t xml:space="preserve"> y </w:t>
      </w:r>
      <w:r w:rsidRPr="00C84B42">
        <w:rPr>
          <w:b/>
          <w:bCs/>
          <w:lang w:val="es-CO"/>
        </w:rPr>
        <w:t>monitoreo operativo</w:t>
      </w:r>
      <w:r w:rsidRPr="00C84B42">
        <w:rPr>
          <w:lang w:val="es-CO"/>
        </w:rPr>
        <w:t xml:space="preserve">: estimar pendientes con métodos conscientes de EIV, requerir </w:t>
      </w:r>
      <w:r w:rsidRPr="00C84B42">
        <w:rPr>
          <w:b/>
          <w:bCs/>
          <w:lang w:val="es-CO"/>
        </w:rPr>
        <w:t>colapso</w:t>
      </w:r>
      <w:r w:rsidRPr="00C84B42">
        <w:rPr>
          <w:lang w:val="es-CO"/>
        </w:rPr>
        <w:t xml:space="preserve"> para validez de especificación, fusionar solo cuando la </w:t>
      </w:r>
      <w:r w:rsidRPr="00C84B42">
        <w:rPr>
          <w:b/>
          <w:bCs/>
          <w:lang w:val="es-CO"/>
        </w:rPr>
        <w:t>heterogeneidad</w:t>
      </w:r>
      <w:r w:rsidRPr="00C84B42">
        <w:rPr>
          <w:lang w:val="es-CO"/>
        </w:rPr>
        <w:t xml:space="preserve"> es baja, y tratar las </w:t>
      </w:r>
      <w:r w:rsidRPr="00C84B42">
        <w:rPr>
          <w:b/>
          <w:bCs/>
          <w:lang w:val="es-CO"/>
        </w:rPr>
        <w:t>caídas en</w:t>
      </w:r>
      <w:r w:rsidRPr="00C84B42">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rsidRPr="00C84B42">
        <w:rPr>
          <w:lang w:val="es-CO"/>
        </w:rPr>
        <w:t xml:space="preserve"> como </w:t>
      </w:r>
      <w:r w:rsidRPr="00C84B42">
        <w:rPr>
          <w:lang w:val="es-CO"/>
        </w:rPr>
        <w:lastRenderedPageBreak/>
        <w:t xml:space="preserve">alertas tempranas con control de error documentado. La Sección 7 define el </w:t>
      </w:r>
      <w:r w:rsidRPr="00C84B42">
        <w:rPr>
          <w:b/>
          <w:bCs/>
          <w:lang w:val="es-CO"/>
        </w:rPr>
        <w:t>pipeline de fusión y el</w:t>
      </w:r>
      <w:r w:rsidRPr="00C84B42">
        <w:rPr>
          <w:lang w:val="es-CO"/>
        </w:rPr>
        <w:t xml:space="preserve"> </w:t>
      </w:r>
      <m:oMath>
        <m:sSub>
          <m:sSubPr>
            <m:ctrlPr>
              <w:rPr>
                <w:rFonts w:ascii="Cambria Math" w:hAnsi="Cambria Math"/>
              </w:rPr>
            </m:ctrlPr>
          </m:sSubPr>
          <m:e>
            <m:r>
              <m:rPr>
                <m:sty m:val="b"/>
              </m:rPr>
              <w:rPr>
                <w:rFonts w:ascii="Cambria Math" w:hAnsi="Cambria Math"/>
              </w:rPr>
              <m:t>ICE</m:t>
            </m:r>
          </m:e>
          <m:sub>
            <m:r>
              <w:rPr>
                <w:rFonts w:ascii="Cambria Math" w:hAnsi="Cambria Math"/>
              </w:rPr>
              <m:t>Eco</m:t>
            </m:r>
          </m:sub>
        </m:sSub>
        <m:d>
          <m:dPr>
            <m:ctrlPr>
              <w:rPr>
                <w:rFonts w:ascii="Cambria Math" w:hAnsi="Cambria Math"/>
              </w:rPr>
            </m:ctrlPr>
          </m:dPr>
          <m:e>
            <m:r>
              <w:rPr>
                <w:rFonts w:ascii="Cambria Math" w:hAnsi="Cambria Math"/>
              </w:rPr>
              <m:t>t</m:t>
            </m:r>
          </m:e>
        </m:d>
      </m:oMath>
      <w:r w:rsidRPr="00C84B42">
        <w:rPr>
          <w:lang w:val="es-CO"/>
        </w:rPr>
        <w:t xml:space="preserve"> </w:t>
      </w:r>
      <w:r w:rsidRPr="00C84B42">
        <w:rPr>
          <w:b/>
          <w:bCs/>
          <w:lang w:val="es-CO"/>
        </w:rPr>
        <w:t>en tiempo real</w:t>
      </w:r>
      <w:r w:rsidRPr="00C84B42">
        <w:rPr>
          <w:lang w:val="es-CO"/>
        </w:rPr>
        <w:t xml:space="preserve"> con más detalle, incluyendo manejo de heterogeneidad y manuales de alerta para gestores.</w:t>
      </w:r>
    </w:p>
    <w:p w14:paraId="5005C10C" w14:textId="77777777" w:rsidR="00572EA2" w:rsidRPr="00C84B42" w:rsidRDefault="00000000">
      <w:pPr>
        <w:pStyle w:val="BodyText"/>
        <w:rPr>
          <w:lang w:val="es-CO"/>
        </w:rPr>
      </w:pPr>
      <w:r w:rsidRPr="00C84B42">
        <w:rPr>
          <w:b/>
          <w:bCs/>
          <w:lang w:val="es-CO"/>
        </w:rPr>
        <w:t>7. Fusión y el Índice de Coherencia Ecosistémica (</w:t>
      </w:r>
      <m:oMath>
        <m:sSub>
          <m:sSubPr>
            <m:ctrlPr>
              <w:rPr>
                <w:rFonts w:ascii="Cambria Math" w:hAnsi="Cambria Math"/>
              </w:rPr>
            </m:ctrlPr>
          </m:sSubPr>
          <m:e>
            <m:r>
              <m:rPr>
                <m:sty m:val="b"/>
              </m:rPr>
              <w:rPr>
                <w:rFonts w:ascii="Cambria Math" w:hAnsi="Cambria Math"/>
              </w:rPr>
              <m:t>ICE</m:t>
            </m:r>
          </m:e>
          <m:sub>
            <m:r>
              <m:rPr>
                <m:sty m:val="b"/>
              </m:rPr>
              <w:rPr>
                <w:rFonts w:ascii="Cambria Math" w:hAnsi="Cambria Math"/>
              </w:rPr>
              <m:t>Eco</m:t>
            </m:r>
          </m:sub>
        </m:sSub>
        <m:d>
          <m:dPr>
            <m:ctrlPr>
              <w:rPr>
                <w:rFonts w:ascii="Cambria Math" w:hAnsi="Cambria Math"/>
              </w:rPr>
            </m:ctrlPr>
          </m:dPr>
          <m:e>
            <m:r>
              <m:rPr>
                <m:sty m:val="b"/>
              </m:rPr>
              <w:rPr>
                <w:rFonts w:ascii="Cambria Math" w:hAnsi="Cambria Math"/>
              </w:rPr>
              <m:t>t</m:t>
            </m:r>
          </m:e>
        </m:d>
      </m:oMath>
      <w:r w:rsidRPr="00C84B42">
        <w:rPr>
          <w:lang w:val="es-CO"/>
        </w:rPr>
        <w:t xml:space="preserve"> </w:t>
      </w:r>
      <w:r w:rsidRPr="00C84B42">
        <w:rPr>
          <w:b/>
          <w:bCs/>
          <w:lang w:val="es-CO"/>
        </w:rPr>
        <w:t>)</w:t>
      </w:r>
    </w:p>
    <w:p w14:paraId="07CBD33D" w14:textId="77777777" w:rsidR="00572EA2" w:rsidRPr="00C84B42" w:rsidRDefault="00000000">
      <w:pPr>
        <w:pStyle w:val="BodyText"/>
        <w:rPr>
          <w:lang w:val="es-CO"/>
        </w:rPr>
      </w:pPr>
      <w:r w:rsidRPr="00C84B42">
        <w:rPr>
          <w:lang w:val="es-CO"/>
        </w:rPr>
        <w:t xml:space="preserve">Ahora convertimos las pendientes aceptadas por familia en un </w:t>
      </w:r>
      <w:r w:rsidRPr="00C84B42">
        <w:rPr>
          <w:b/>
          <w:bCs/>
          <w:lang w:val="es-CO"/>
        </w:rPr>
        <w:t>indicador único y auditable</w:t>
      </w:r>
      <w:r w:rsidRPr="00C84B42">
        <w:rPr>
          <w:lang w:val="es-CO"/>
        </w:rPr>
        <w:t xml:space="preserve"> y especificamos cómo ejecutarlo en tiempo real, controlarlo con heterogeneidad y conectarlo a manuales de gestión.</w:t>
      </w:r>
    </w:p>
    <w:p w14:paraId="31737186" w14:textId="77777777" w:rsidR="00572EA2" w:rsidRPr="00C84B42" w:rsidRDefault="00000000">
      <w:pPr>
        <w:pStyle w:val="BodyText"/>
        <w:rPr>
          <w:lang w:val="es-CO"/>
        </w:rPr>
      </w:pPr>
      <w:r w:rsidRPr="00C84B42">
        <w:rPr>
          <w:b/>
          <w:bCs/>
          <w:lang w:val="es-CO"/>
        </w:rPr>
        <w:t>7.1 De</w:t>
      </w:r>
      <w:r w:rsidRPr="00C84B42">
        <w:rPr>
          <w:lang w:val="es-CO"/>
        </w:rPr>
        <w:t xml:space="preserve"> </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α</m:t>
                </m:r>
              </m:e>
            </m:acc>
          </m:e>
          <m:sub>
            <m:r>
              <m:rPr>
                <m:sty m:val="b"/>
              </m:rPr>
              <w:rPr>
                <w:rFonts w:ascii="Cambria Math" w:hAnsi="Cambria Math"/>
              </w:rPr>
              <m:t>f</m:t>
            </m:r>
          </m:sub>
        </m:sSub>
      </m:oMath>
      <w:r w:rsidRPr="00C84B42">
        <w:rPr>
          <w:lang w:val="es-CO"/>
        </w:rPr>
        <w:t xml:space="preserve"> </w:t>
      </w:r>
      <w:r w:rsidRPr="00C84B42">
        <w:rPr>
          <w:b/>
          <w:bCs/>
          <w:lang w:val="es-CO"/>
        </w:rPr>
        <w:t>por familia a una pendiente fusionada</w:t>
      </w:r>
    </w:p>
    <w:p w14:paraId="34D6FB85" w14:textId="77777777" w:rsidR="00572EA2" w:rsidRPr="00C84B42" w:rsidRDefault="00000000">
      <w:pPr>
        <w:pStyle w:val="BodyText"/>
        <w:rPr>
          <w:lang w:val="es-CO"/>
        </w:rPr>
      </w:pPr>
      <w:r w:rsidRPr="00C84B42">
        <w:rPr>
          <w:lang w:val="es-CO"/>
        </w:rPr>
        <w:t xml:space="preserve">En el tiempo </w:t>
      </w:r>
      <m:oMath>
        <m:r>
          <w:rPr>
            <w:rFonts w:ascii="Cambria Math" w:hAnsi="Cambria Math"/>
          </w:rPr>
          <m:t>t</m:t>
        </m:r>
      </m:oMath>
      <w:r w:rsidRPr="00C84B42">
        <w:rPr>
          <w:lang w:val="es-CO"/>
        </w:rPr>
        <w:t xml:space="preserve"> dentro de un BIN, suponga que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C84B42">
        <w:rPr>
          <w:lang w:val="es-CO"/>
        </w:rPr>
        <w:t xml:space="preserve"> familias pasan el </w:t>
      </w:r>
      <w:r w:rsidRPr="00C84B42">
        <w:rPr>
          <w:b/>
          <w:bCs/>
          <w:lang w:val="es-CO"/>
        </w:rPr>
        <w:t>colapso</w:t>
      </w:r>
      <w:r w:rsidRPr="00C84B42">
        <w:rPr>
          <w:lang w:val="es-CO"/>
        </w:rPr>
        <w:t xml:space="preserve"> (Sec. 4.5), produciendo </w:t>
      </w:r>
      <m:oMath>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m:rPr>
                <m:sty m:val="p"/>
              </m:rPr>
              <w:rPr>
                <w:rFonts w:ascii="Cambria Math" w:hAnsi="Cambria Math"/>
                <w:lang w:val="es-CO"/>
              </w:rPr>
              <m:t>,</m:t>
            </m:r>
            <m:r>
              <w:rPr>
                <w:rFonts w:ascii="Cambria Math" w:hAnsi="Cambria Math"/>
              </w:rPr>
              <m:t>t</m:t>
            </m:r>
          </m:sub>
        </m:sSub>
        <m:r>
          <m:rPr>
            <m:sty m:val="p"/>
          </m:rPr>
          <w:rPr>
            <w:rFonts w:ascii="Cambria Math" w:hAnsi="Cambria Math"/>
            <w:lang w:val="es-CO"/>
          </w:rPr>
          <m:t>,</m:t>
        </m:r>
        <m:r>
          <m:rPr>
            <m:nor/>
          </m:rPr>
          <w:rPr>
            <w:lang w:val="es-CO"/>
          </w:rPr>
          <m:t xml:space="preserve"> </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r>
              <m:rPr>
                <m:sty m:val="p"/>
              </m:rPr>
              <w:rPr>
                <w:rFonts w:ascii="Cambria Math" w:hAnsi="Cambria Math"/>
                <w:lang w:val="es-CO"/>
              </w:rPr>
              <m:t>,</m:t>
            </m:r>
            <m:r>
              <w:rPr>
                <w:rFonts w:ascii="Cambria Math" w:hAnsi="Cambria Math"/>
              </w:rPr>
              <m:t>t</m:t>
            </m:r>
          </m:sub>
          <m:sup>
            <m:r>
              <w:rPr>
                <w:rFonts w:ascii="Cambria Math" w:hAnsi="Cambria Math"/>
                <w:lang w:val="es-CO"/>
              </w:rPr>
              <m:t>2</m:t>
            </m:r>
          </m:sup>
        </m:sSubSup>
        <m:sSubSup>
          <m:sSubSupPr>
            <m:ctrlPr>
              <w:rPr>
                <w:rFonts w:ascii="Cambria Math" w:hAnsi="Cambria Math"/>
              </w:rPr>
            </m:ctrlPr>
          </m:sSubSupPr>
          <m:e>
            <m:r>
              <m:rPr>
                <m:sty m:val="p"/>
              </m:rPr>
              <w:rPr>
                <w:rFonts w:ascii="Cambria Math" w:hAnsi="Cambria Math"/>
                <w:lang w:val="es-CO"/>
              </w:rPr>
              <m:t>}</m:t>
            </m:r>
          </m:e>
          <m:sub>
            <m:r>
              <w:rPr>
                <w:rFonts w:ascii="Cambria Math" w:hAnsi="Cambria Math"/>
              </w:rPr>
              <m:t>f</m:t>
            </m:r>
            <m:r>
              <m:rPr>
                <m:sty m:val="p"/>
              </m:rPr>
              <w:rPr>
                <w:rFonts w:ascii="Cambria Math" w:hAnsi="Cambria Math"/>
                <w:lang w:val="es-CO"/>
              </w:rPr>
              <m:t>=</m:t>
            </m:r>
            <m:r>
              <w:rPr>
                <w:rFonts w:ascii="Cambria Math" w:hAnsi="Cambria Math"/>
                <w:lang w:val="es-CO"/>
              </w:rPr>
              <m:t>1</m:t>
            </m:r>
          </m:sub>
          <m:sup>
            <m:sSub>
              <m:sSubPr>
                <m:ctrlPr>
                  <w:rPr>
                    <w:rFonts w:ascii="Cambria Math" w:hAnsi="Cambria Math"/>
                  </w:rPr>
                </m:ctrlPr>
              </m:sSubPr>
              <m:e>
                <m:r>
                  <w:rPr>
                    <w:rFonts w:ascii="Cambria Math" w:hAnsi="Cambria Math"/>
                  </w:rPr>
                  <m:t>F</m:t>
                </m:r>
              </m:e>
              <m:sub>
                <m:r>
                  <w:rPr>
                    <w:rFonts w:ascii="Cambria Math" w:hAnsi="Cambria Math"/>
                  </w:rPr>
                  <m:t>t</m:t>
                </m:r>
              </m:sub>
            </m:sSub>
          </m:sup>
        </m:sSubSup>
      </m:oMath>
      <w:r w:rsidRPr="00C84B42">
        <w:rPr>
          <w:lang w:val="es-CO"/>
        </w:rPr>
        <w:t>.</w:t>
      </w:r>
    </w:p>
    <w:p w14:paraId="367BEEFD" w14:textId="77777777" w:rsidR="00572EA2" w:rsidRPr="00C84B42" w:rsidRDefault="00000000">
      <w:pPr>
        <w:pStyle w:val="BodyText"/>
        <w:rPr>
          <w:lang w:val="es-CO"/>
        </w:rPr>
      </w:pPr>
      <w:r w:rsidRPr="00C84B42">
        <w:rPr>
          <w:b/>
          <w:bCs/>
          <w:lang w:val="es-CO"/>
        </w:rPr>
        <w:t>Línea base de efectos fijos.</w:t>
      </w:r>
    </w:p>
    <w:p w14:paraId="4B8C394D" w14:textId="77777777" w:rsidR="00572EA2" w:rsidRDefault="00000000">
      <w:pPr>
        <w:pStyle w:val="BodyText"/>
      </w:pPr>
      <m:oMathPara>
        <m:oMathParaPr>
          <m:jc m:val="center"/>
        </m:oMathParaPr>
        <m:oMath>
          <m:sSub>
            <m:sSubPr>
              <m:ctrlPr>
                <w:rPr>
                  <w:rFonts w:ascii="Cambria Math" w:hAnsi="Cambria Math"/>
                </w:rPr>
              </m:ctrlPr>
            </m:sSubPr>
            <m:e>
              <m:limUpp>
                <m:limUppPr>
                  <m:ctrlPr>
                    <w:rPr>
                      <w:rFonts w:ascii="Cambria Math" w:hAnsi="Cambria Math"/>
                    </w:rPr>
                  </m:ctrlPr>
                </m:limUppPr>
                <m:e>
                  <m:r>
                    <w:rPr>
                      <w:rFonts w:ascii="Cambria Math" w:hAnsi="Cambria Math"/>
                    </w:rPr>
                    <m:t>α</m:t>
                  </m:r>
                </m:e>
                <m:lim>
                  <m:r>
                    <w:rPr>
                      <w:rFonts w:ascii="Cambria Math" w:hAnsi="Cambria Math"/>
                    </w:rPr>
                    <m:t>ˉ</m:t>
                  </m:r>
                </m:lim>
              </m:limUpp>
            </m:e>
            <m:sub>
              <m:r>
                <w:rPr>
                  <w:rFonts w:ascii="Cambria Math" w:hAnsi="Cambria Math"/>
                </w:rPr>
                <m:t>FE</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f</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F</m:t>
                      </m:r>
                    </m:e>
                    <m:sub>
                      <m:r>
                        <w:rPr>
                          <w:rFonts w:ascii="Cambria Math" w:hAnsi="Cambria Math"/>
                        </w:rPr>
                        <m:t>t</m:t>
                      </m:r>
                    </m:sub>
                  </m:sSub>
                </m:sup>
                <m:e>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m:rPr>
                          <m:sty m:val="p"/>
                        </m:rPr>
                        <w:rPr>
                          <w:rFonts w:ascii="Cambria Math" w:hAnsi="Cambria Math"/>
                        </w:rPr>
                        <m:t>,</m:t>
                      </m:r>
                      <m:r>
                        <w:rPr>
                          <w:rFonts w:ascii="Cambria Math" w:hAnsi="Cambria Math"/>
                        </w:rPr>
                        <m:t>t</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r>
                        <m:rPr>
                          <m:sty m:val="p"/>
                        </m:rPr>
                        <w:rPr>
                          <w:rFonts w:ascii="Cambria Math" w:hAnsi="Cambria Math"/>
                        </w:rPr>
                        <m:t>,</m:t>
                      </m:r>
                      <m:r>
                        <w:rPr>
                          <w:rFonts w:ascii="Cambria Math" w:hAnsi="Cambria Math"/>
                        </w:rPr>
                        <m:t>t</m:t>
                      </m:r>
                    </m:sub>
                    <m:sup>
                      <m:r>
                        <w:rPr>
                          <w:rFonts w:ascii="Cambria Math" w:hAnsi="Cambria Math"/>
                        </w:rPr>
                        <m:t>2</m:t>
                      </m:r>
                    </m:sup>
                  </m:sSubSup>
                </m:e>
              </m:nary>
            </m:num>
            <m:den>
              <m:nary>
                <m:naryPr>
                  <m:chr m:val="∑"/>
                  <m:limLoc m:val="undOvr"/>
                  <m:ctrlPr>
                    <w:rPr>
                      <w:rFonts w:ascii="Cambria Math" w:hAnsi="Cambria Math"/>
                    </w:rPr>
                  </m:ctrlPr>
                </m:naryPr>
                <m:sub>
                  <m:r>
                    <w:rPr>
                      <w:rFonts w:ascii="Cambria Math" w:hAnsi="Cambria Math"/>
                    </w:rPr>
                    <m:t>f</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F</m:t>
                      </m:r>
                    </m:e>
                    <m:sub>
                      <m:r>
                        <w:rPr>
                          <w:rFonts w:ascii="Cambria Math" w:hAnsi="Cambria Math"/>
                        </w:rPr>
                        <m:t>t</m:t>
                      </m:r>
                    </m:sub>
                  </m:sSub>
                </m:sup>
                <m:e>
                  <m:r>
                    <w:rPr>
                      <w:rFonts w:ascii="Cambria Math" w:hAnsi="Cambria Math"/>
                    </w:rPr>
                    <m:t>1</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r>
                        <m:rPr>
                          <m:sty m:val="p"/>
                        </m:rPr>
                        <w:rPr>
                          <w:rFonts w:ascii="Cambria Math" w:hAnsi="Cambria Math"/>
                        </w:rPr>
                        <m:t>,</m:t>
                      </m:r>
                      <m:r>
                        <w:rPr>
                          <w:rFonts w:ascii="Cambria Math" w:hAnsi="Cambria Math"/>
                        </w:rPr>
                        <m:t>t</m:t>
                      </m:r>
                    </m:sub>
                    <m:sup>
                      <m:r>
                        <w:rPr>
                          <w:rFonts w:ascii="Cambria Math" w:hAnsi="Cambria Math"/>
                        </w:rPr>
                        <m:t>2</m:t>
                      </m:r>
                    </m:sup>
                  </m:sSubSup>
                </m:e>
              </m:nary>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f</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F</m:t>
                  </m:r>
                </m:e>
                <m:sub>
                  <m:r>
                    <w:rPr>
                      <w:rFonts w:ascii="Cambria Math" w:hAnsi="Cambria Math"/>
                    </w:rPr>
                    <m:t>t</m:t>
                  </m:r>
                </m:sub>
              </m:sSub>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α</m:t>
                                  </m:r>
                                </m:e>
                                <m:lim>
                                  <m:r>
                                    <w:rPr>
                                      <w:rFonts w:ascii="Cambria Math" w:hAnsi="Cambria Math"/>
                                    </w:rPr>
                                    <m:t>ˉ</m:t>
                                  </m:r>
                                </m:lim>
                              </m:limUpp>
                            </m:e>
                            <m:sub>
                              <m:r>
                                <w:rPr>
                                  <w:rFonts w:ascii="Cambria Math" w:hAnsi="Cambria Math"/>
                                </w:rPr>
                                <m:t>FE</m:t>
                              </m:r>
                              <m:r>
                                <m:rPr>
                                  <m:sty m:val="p"/>
                                </m:rPr>
                                <w:rPr>
                                  <w:rFonts w:ascii="Cambria Math" w:hAnsi="Cambria Math"/>
                                </w:rPr>
                                <m:t>,</m:t>
                              </m:r>
                              <m:r>
                                <w:rPr>
                                  <w:rFonts w:ascii="Cambria Math" w:hAnsi="Cambria Math"/>
                                </w:rPr>
                                <m:t>t</m:t>
                              </m:r>
                            </m:sub>
                          </m:sSub>
                        </m:e>
                      </m:d>
                    </m:e>
                    <m:sup>
                      <m:r>
                        <w:rPr>
                          <w:rFonts w:ascii="Cambria Math" w:hAnsi="Cambria Math"/>
                        </w:rPr>
                        <m:t>2</m:t>
                      </m:r>
                    </m:sup>
                  </m:sSup>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r>
                        <m:rPr>
                          <m:sty m:val="p"/>
                        </m:rPr>
                        <w:rPr>
                          <w:rFonts w:ascii="Cambria Math" w:hAnsi="Cambria Math"/>
                        </w:rPr>
                        <m:t>,</m:t>
                      </m:r>
                      <m:r>
                        <w:rPr>
                          <w:rFonts w:ascii="Cambria Math" w:hAnsi="Cambria Math"/>
                        </w:rPr>
                        <m:t>t</m:t>
                      </m:r>
                    </m:sub>
                    <m:sup>
                      <m:r>
                        <w:rPr>
                          <w:rFonts w:ascii="Cambria Math" w:hAnsi="Cambria Math"/>
                        </w:rPr>
                        <m:t>2</m:t>
                      </m:r>
                    </m:sup>
                  </m:sSubSup>
                </m:den>
              </m:f>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2</m:t>
              </m:r>
            </m:sup>
          </m:sSubSup>
          <m:r>
            <m:rPr>
              <m:sty m:val="p"/>
            </m:rPr>
            <w:rPr>
              <w:rFonts w:ascii="Cambria Math" w:hAnsi="Cambria Math"/>
            </w:rPr>
            <m:t>=max{</m:t>
          </m:r>
          <m:r>
            <w:rPr>
              <w:rFonts w:ascii="Cambria Math" w:hAnsi="Cambria Math"/>
            </w:rPr>
            <m:t>0</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1</m:t>
                  </m:r>
                </m:e>
              </m:d>
            </m:num>
            <m:den>
              <m:sSub>
                <m:sSubPr>
                  <m:ctrlPr>
                    <w:rPr>
                      <w:rFonts w:ascii="Cambria Math" w:hAnsi="Cambria Math"/>
                    </w:rPr>
                  </m:ctrlPr>
                </m:sSubPr>
                <m:e>
                  <m:r>
                    <w:rPr>
                      <w:rFonts w:ascii="Cambria Math" w:hAnsi="Cambria Math"/>
                    </w:rPr>
                    <m:t>Q</m:t>
                  </m:r>
                </m:e>
                <m:sub>
                  <m:r>
                    <w:rPr>
                      <w:rFonts w:ascii="Cambria Math" w:hAnsi="Cambria Math"/>
                    </w:rPr>
                    <m:t>t</m:t>
                  </m:r>
                </m:sub>
              </m:sSub>
            </m:den>
          </m:f>
          <m:r>
            <m:rPr>
              <m:sty m:val="p"/>
            </m:rPr>
            <w:rPr>
              <w:rFonts w:ascii="Cambria Math" w:hAnsi="Cambria Math"/>
            </w:rPr>
            <m:t>}.</m:t>
          </m:r>
        </m:oMath>
      </m:oMathPara>
    </w:p>
    <w:p w14:paraId="5D7F0D32" w14:textId="77777777" w:rsidR="00572EA2" w:rsidRDefault="00000000">
      <w:pPr>
        <w:pStyle w:val="FirstParagraph"/>
      </w:pPr>
      <w:r w:rsidRPr="00C84B42">
        <w:rPr>
          <w:b/>
          <w:bCs/>
          <w:lang w:val="es-CO"/>
        </w:rPr>
        <w:t>Fusión de efectos aleatorios (REML).</w:t>
      </w:r>
      <w:r w:rsidRPr="00C84B42">
        <w:rPr>
          <w:lang w:val="es-CO"/>
        </w:rPr>
        <w:t xml:space="preserve"> Estimar la varianza entre familias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lang w:val="es-CO"/>
              </w:rPr>
              <m:t>2</m:t>
            </m:r>
          </m:sup>
        </m:sSubSup>
      </m:oMath>
      <w:r w:rsidRPr="00C84B42">
        <w:rPr>
          <w:lang w:val="es-CO"/>
        </w:rPr>
        <w:t xml:space="preserve"> y definir pesos </w:t>
      </w:r>
      <m:oMath>
        <m:sSub>
          <m:sSubPr>
            <m:ctrlPr>
              <w:rPr>
                <w:rFonts w:ascii="Cambria Math" w:hAnsi="Cambria Math"/>
              </w:rPr>
            </m:ctrlPr>
          </m:sSubPr>
          <m:e>
            <m:r>
              <w:rPr>
                <w:rFonts w:ascii="Cambria Math" w:hAnsi="Cambria Math"/>
              </w:rPr>
              <m:t>w</m:t>
            </m:r>
          </m:e>
          <m:sub>
            <m:r>
              <w:rPr>
                <w:rFonts w:ascii="Cambria Math" w:hAnsi="Cambria Math"/>
              </w:rPr>
              <m:t>f</m:t>
            </m:r>
            <m:r>
              <m:rPr>
                <m:sty m:val="p"/>
              </m:rPr>
              <w:rPr>
                <w:rFonts w:ascii="Cambria Math" w:hAnsi="Cambria Math"/>
                <w:lang w:val="es-CO"/>
              </w:rPr>
              <m:t>,</m:t>
            </m:r>
            <m:r>
              <w:rPr>
                <w:rFonts w:ascii="Cambria Math" w:hAnsi="Cambria Math"/>
              </w:rPr>
              <m:t>t</m:t>
            </m:r>
          </m:sub>
        </m:sSub>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r>
                  <m:rPr>
                    <m:sty m:val="p"/>
                  </m:rPr>
                  <w:rPr>
                    <w:rFonts w:ascii="Cambria Math" w:hAnsi="Cambria Math"/>
                    <w:lang w:val="es-CO"/>
                  </w:rPr>
                  <m:t>,</m:t>
                </m:r>
                <m:r>
                  <w:rPr>
                    <w:rFonts w:ascii="Cambria Math" w:hAnsi="Cambria Math"/>
                  </w:rPr>
                  <m:t>t</m:t>
                </m:r>
              </m:sub>
              <m:sup>
                <m:r>
                  <w:rPr>
                    <w:rFonts w:ascii="Cambria Math" w:hAnsi="Cambria Math"/>
                    <w:lang w:val="es-CO"/>
                  </w:rPr>
                  <m:t>2</m:t>
                </m:r>
              </m:sup>
            </m:sSubSup>
            <m:r>
              <m:rPr>
                <m:sty m:val="p"/>
              </m:rPr>
              <w:rPr>
                <w:rFonts w:ascii="Cambria Math" w:hAnsi="Cambria Math"/>
                <w:lang w:val="es-CO"/>
              </w:rPr>
              <m:t>+</m:t>
            </m:r>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lang w:val="es-CO"/>
                  </w:rPr>
                  <m:t>2</m:t>
                </m:r>
              </m:sup>
            </m:sSubSup>
          </m:e>
        </m:d>
      </m:oMath>
      <w:r w:rsidRPr="00C84B42">
        <w:rPr>
          <w:lang w:val="es-CO"/>
        </w:rPr>
        <w:t xml:space="preserve">. </w:t>
      </w:r>
      <w:r>
        <w:t>La pendiente fusionada es</w:t>
      </w:r>
    </w:p>
    <w:p w14:paraId="6E2A2947" w14:textId="77777777" w:rsidR="00572EA2"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f</m:t>
                      </m:r>
                      <m:r>
                        <m:rPr>
                          <m:sty m:val="p"/>
                        </m:rPr>
                        <w:rPr>
                          <w:rFonts w:ascii="Cambria Math" w:hAnsi="Cambria Math"/>
                        </w:rPr>
                        <m:t>,</m:t>
                      </m:r>
                      <m:r>
                        <w:rPr>
                          <w:rFonts w:ascii="Cambria Math" w:hAnsi="Cambria Math"/>
                        </w:rPr>
                        <m:t>t</m:t>
                      </m:r>
                    </m:sub>
                  </m:sSub>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m:rPr>
                          <m:sty m:val="p"/>
                        </m:rPr>
                        <w:rPr>
                          <w:rFonts w:ascii="Cambria Math" w:hAnsi="Cambria Math"/>
                        </w:rPr>
                        <m:t>,</m:t>
                      </m:r>
                      <m:r>
                        <w:rPr>
                          <w:rFonts w:ascii="Cambria Math" w:hAnsi="Cambria Math"/>
                        </w:rPr>
                        <m:t>t</m:t>
                      </m:r>
                    </m:sub>
                  </m:sSub>
                </m:e>
              </m:nary>
            </m:num>
            <m:den>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f</m:t>
                      </m:r>
                      <m:r>
                        <m:rPr>
                          <m:sty m:val="p"/>
                        </m:rPr>
                        <w:rPr>
                          <w:rFonts w:ascii="Cambria Math" w:hAnsi="Cambria Math"/>
                        </w:rPr>
                        <m:t>,</m:t>
                      </m:r>
                      <m:r>
                        <w:rPr>
                          <w:rFonts w:ascii="Cambria Math" w:hAnsi="Cambria Math"/>
                        </w:rPr>
                        <m:t>t</m:t>
                      </m:r>
                    </m:sub>
                  </m:sSub>
                </m:e>
              </m:nary>
            </m:den>
          </m:f>
          <m:r>
            <m:rPr>
              <m:sty m:val="p"/>
            </m:rPr>
            <w:rPr>
              <w:rFonts w:ascii="Cambria Math" w:hAnsi="Cambria Math"/>
            </w:rPr>
            <m:t>,</m:t>
          </m:r>
          <m:r>
            <w:rPr>
              <w:rFonts w:ascii="Cambria Math" w:hAnsi="Cambria Math"/>
            </w:rPr>
            <m:t>  Var</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num>
            <m:den>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f</m:t>
                      </m:r>
                      <m:r>
                        <m:rPr>
                          <m:sty m:val="p"/>
                        </m:rPr>
                        <w:rPr>
                          <w:rFonts w:ascii="Cambria Math" w:hAnsi="Cambria Math"/>
                        </w:rPr>
                        <m:t>,</m:t>
                      </m:r>
                      <m:r>
                        <w:rPr>
                          <w:rFonts w:ascii="Cambria Math" w:hAnsi="Cambria Math"/>
                        </w:rPr>
                        <m:t>t</m:t>
                      </m:r>
                    </m:sub>
                  </m:sSub>
                </m:e>
              </m:nary>
            </m:den>
          </m:f>
          <m:r>
            <m:rPr>
              <m:sty m:val="p"/>
            </m:rPr>
            <w:rPr>
              <w:rFonts w:ascii="Cambria Math" w:hAnsi="Cambria Math"/>
            </w:rPr>
            <m:t>.</m:t>
          </m:r>
        </m:oMath>
      </m:oMathPara>
    </w:p>
    <w:p w14:paraId="627E7B22" w14:textId="77777777" w:rsidR="00572EA2" w:rsidRPr="00C84B42" w:rsidRDefault="00000000">
      <w:pPr>
        <w:pStyle w:val="FirstParagraph"/>
        <w:rPr>
          <w:lang w:val="es-CO"/>
        </w:rPr>
      </w:pPr>
      <w:r w:rsidRPr="00C84B42">
        <w:rPr>
          <w:b/>
          <w:bCs/>
          <w:lang w:val="es-CO"/>
        </w:rPr>
        <w:t>Puerta de fusión.</w:t>
      </w:r>
      <w:r w:rsidRPr="00C84B42">
        <w:rPr>
          <w:lang w:val="es-CO"/>
        </w:rPr>
        <w:t xml:space="preserve"> Publicar un solo número solo si </w:t>
      </w: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lang w:val="es-CO"/>
          </w:rPr>
          <m:t>≥</m:t>
        </m:r>
        <m:r>
          <w:rPr>
            <w:rFonts w:ascii="Cambria Math" w:hAnsi="Cambria Math"/>
            <w:lang w:val="es-CO"/>
          </w:rPr>
          <m:t>2</m:t>
        </m:r>
      </m:oMath>
      <w:r w:rsidRPr="00C84B42">
        <w:rPr>
          <w:lang w:val="es-CO"/>
        </w:rPr>
        <w:t xml:space="preserve"> y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s-CO"/>
              </w:rPr>
              <m:t>2</m:t>
            </m:r>
          </m:sup>
        </m:sSubSup>
        <m:r>
          <m:rPr>
            <m:sty m:val="p"/>
          </m:rPr>
          <w:rPr>
            <w:rFonts w:ascii="Cambria Math" w:hAnsi="Cambria Math"/>
            <w:lang w:val="es-CO"/>
          </w:rPr>
          <m:t>&lt;</m:t>
        </m:r>
        <m:r>
          <w:rPr>
            <w:rFonts w:ascii="Cambria Math" w:hAnsi="Cambria Math"/>
            <w:lang w:val="es-CO"/>
          </w:rPr>
          <m:t>50</m:t>
        </m:r>
        <m:r>
          <m:rPr>
            <m:sty m:val="p"/>
          </m:rPr>
          <w:rPr>
            <w:rFonts w:ascii="Cambria Math" w:hAnsi="Cambria Math"/>
            <w:lang w:val="es-CO"/>
          </w:rPr>
          <m:t>%</m:t>
        </m:r>
      </m:oMath>
      <w:r w:rsidRPr="00C84B42">
        <w:rPr>
          <w:lang w:val="es-CO"/>
        </w:rPr>
        <w:t xml:space="preserve">. De lo contrario, </w:t>
      </w:r>
      <w:r w:rsidRPr="00C84B42">
        <w:rPr>
          <w:b/>
          <w:bCs/>
          <w:lang w:val="es-CO"/>
        </w:rPr>
        <w:t>retener la fusión</w:t>
      </w:r>
      <w:r w:rsidRPr="00C84B42">
        <w:rPr>
          <w:lang w:val="es-CO"/>
        </w:rPr>
        <w:t xml:space="preserve"> y reportar valores por familia con </w:t>
      </w:r>
      <m:oMath>
        <m:sSub>
          <m:sSubPr>
            <m:ctrlPr>
              <w:rPr>
                <w:rFonts w:ascii="Cambria Math" w:hAnsi="Cambria Math"/>
              </w:rPr>
            </m:ctrlPr>
          </m:sSubPr>
          <m:e>
            <m:r>
              <w:rPr>
                <w:rFonts w:ascii="Cambria Math" w:hAnsi="Cambria Math"/>
              </w:rPr>
              <m:t>Q</m:t>
            </m:r>
          </m:e>
          <m:sub>
            <m:r>
              <w:rPr>
                <w:rFonts w:ascii="Cambria Math" w:hAnsi="Cambria Math"/>
              </w:rPr>
              <m:t>t</m:t>
            </m:r>
          </m:sub>
        </m:sSub>
        <m:r>
          <m:rPr>
            <m:sty m:val="p"/>
          </m:rPr>
          <w:rPr>
            <w:rFonts w:ascii="Cambria Math" w:hAnsi="Cambria Math"/>
            <w:lang w:val="es-CO"/>
          </w:rPr>
          <m:t>,</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s-CO"/>
              </w:rPr>
              <m:t>2</m:t>
            </m:r>
          </m:sup>
        </m:sSubSup>
      </m:oMath>
      <w:r w:rsidRPr="00C84B42">
        <w:rPr>
          <w:lang w:val="es-CO"/>
        </w:rPr>
        <w:t>.</w:t>
      </w:r>
    </w:p>
    <w:p w14:paraId="2946A863" w14:textId="77777777" w:rsidR="00572EA2" w:rsidRPr="00C84B42" w:rsidRDefault="00000000">
      <w:pPr>
        <w:pStyle w:val="BodyText"/>
        <w:rPr>
          <w:lang w:val="es-CO"/>
        </w:rPr>
      </w:pPr>
      <w:r w:rsidRPr="00C84B42">
        <w:rPr>
          <w:b/>
          <w:bCs/>
          <w:lang w:val="es-CO"/>
        </w:rPr>
        <w:t>7.2 Estimación rodante y ventaneo</w:t>
      </w:r>
    </w:p>
    <w:p w14:paraId="16B69A0F" w14:textId="77777777" w:rsidR="00572EA2" w:rsidRPr="00C84B42" w:rsidRDefault="00000000">
      <w:pPr>
        <w:pStyle w:val="BodyText"/>
        <w:rPr>
          <w:lang w:val="es-CO"/>
        </w:rPr>
      </w:pPr>
      <w:r w:rsidRPr="00C84B42">
        <w:rPr>
          <w:lang w:val="es-CO"/>
        </w:rPr>
        <w:t xml:space="preserve">Calcular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m:rPr>
                <m:sty m:val="p"/>
              </m:rPr>
              <w:rPr>
                <w:rFonts w:ascii="Cambria Math" w:hAnsi="Cambria Math"/>
                <w:lang w:val="es-CO"/>
              </w:rPr>
              <m:t>,</m:t>
            </m:r>
            <m:r>
              <w:rPr>
                <w:rFonts w:ascii="Cambria Math" w:hAnsi="Cambria Math"/>
              </w:rPr>
              <m:t>t</m:t>
            </m:r>
          </m:sub>
        </m:sSub>
      </m:oMath>
      <w:r w:rsidRPr="00C84B42">
        <w:rPr>
          <w:lang w:val="es-CO"/>
        </w:rPr>
        <w:t xml:space="preserve"> en </w:t>
      </w:r>
      <w:r w:rsidRPr="00C84B42">
        <w:rPr>
          <w:b/>
          <w:bCs/>
          <w:lang w:val="es-CO"/>
        </w:rPr>
        <w:t>ventanas deslizantes</w:t>
      </w:r>
      <w:r w:rsidRPr="00C84B42">
        <w:rPr>
          <w:lang w:val="es-CO"/>
        </w:rPr>
        <w:t xml:space="preserve"> en </w:t>
      </w:r>
      <m:oMath>
        <m:r>
          <w:rPr>
            <w:rFonts w:ascii="Cambria Math" w:hAnsi="Cambria Math"/>
          </w:rPr>
          <m:t>x</m:t>
        </m:r>
        <m:r>
          <m:rPr>
            <m:sty m:val="p"/>
          </m:rPr>
          <w:rPr>
            <w:rFonts w:ascii="Cambria Math" w:hAnsi="Cambria Math"/>
            <w:lang w:val="es-CO"/>
          </w:rPr>
          <m:t>=log</m:t>
        </m:r>
        <m:r>
          <w:rPr>
            <w:rFonts w:ascii="Cambria Math" w:hAnsi="Cambria Math"/>
          </w:rPr>
          <m:t>L</m:t>
        </m:r>
      </m:oMath>
      <w:r w:rsidRPr="00C84B42">
        <w:rPr>
          <w:lang w:val="es-CO"/>
        </w:rPr>
        <w:t xml:space="preserve"> (ancho </w:t>
      </w:r>
      <m:oMath>
        <m:r>
          <w:rPr>
            <w:rFonts w:ascii="Cambria Math" w:hAnsi="Cambria Math"/>
            <w:lang w:val="es-CO"/>
          </w:rPr>
          <m:t>h</m:t>
        </m:r>
      </m:oMath>
      <w:r w:rsidRPr="00C84B42">
        <w:rPr>
          <w:lang w:val="es-CO"/>
        </w:rPr>
        <w:t xml:space="preserve">; Sec. 4.6) y </w:t>
      </w:r>
      <w:r w:rsidRPr="00C84B42">
        <w:rPr>
          <w:b/>
          <w:bCs/>
          <w:lang w:val="es-CO"/>
        </w:rPr>
        <w:t>ventanas de calendario</w:t>
      </w:r>
      <w:r w:rsidRPr="00C84B42">
        <w:rPr>
          <w:lang w:val="es-CO"/>
        </w:rPr>
        <w:t xml:space="preserve"> adecuadas al tempo del sistema (por ejemplo, 30–90 días para RS; estacional para estudios tróficos). Cada ventana debe pasar cobertura + colapso </w:t>
      </w:r>
      <w:r w:rsidRPr="00C84B42">
        <w:rPr>
          <w:b/>
          <w:bCs/>
          <w:lang w:val="es-CO"/>
        </w:rPr>
        <w:t>dentro de sí misma</w:t>
      </w:r>
      <w:r w:rsidRPr="00C84B42">
        <w:rPr>
          <w:lang w:val="es-CO"/>
        </w:rPr>
        <w:t>.</w:t>
      </w:r>
    </w:p>
    <w:p w14:paraId="7640FED9" w14:textId="77777777" w:rsidR="00572EA2" w:rsidRPr="00C84B42" w:rsidRDefault="00000000">
      <w:pPr>
        <w:pStyle w:val="BodyText"/>
        <w:rPr>
          <w:lang w:val="es-CO"/>
        </w:rPr>
      </w:pPr>
      <w:r w:rsidRPr="00C84B42">
        <w:rPr>
          <w:b/>
          <w:bCs/>
          <w:lang w:val="es-CO"/>
        </w:rPr>
        <w:t>Suavizado.</w:t>
      </w:r>
      <w:r w:rsidRPr="00C84B42">
        <w:rPr>
          <w:lang w:val="es-CO"/>
        </w:rPr>
        <w:t xml:space="preserve"> Para visualización y alertas, aplicar una </w:t>
      </w:r>
      <w:r w:rsidRPr="00C84B42">
        <w:rPr>
          <w:b/>
          <w:bCs/>
          <w:lang w:val="es-CO"/>
        </w:rPr>
        <w:t>mediana de 3 puntos</w:t>
      </w:r>
      <w:r w:rsidRPr="00C84B42">
        <w:rPr>
          <w:lang w:val="es-CO"/>
        </w:rPr>
        <w:t xml:space="preserve"> a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d>
          <m:dPr>
            <m:ctrlPr>
              <w:rPr>
                <w:rFonts w:ascii="Cambria Math" w:hAnsi="Cambria Math"/>
              </w:rPr>
            </m:ctrlPr>
          </m:dPr>
          <m:e>
            <m:r>
              <w:rPr>
                <w:rFonts w:ascii="Cambria Math" w:hAnsi="Cambria Math"/>
              </w:rPr>
              <m:t>t</m:t>
            </m:r>
          </m:e>
        </m:d>
      </m:oMath>
      <w:r w:rsidRPr="00C84B42">
        <w:rPr>
          <w:lang w:val="es-CO"/>
        </w:rPr>
        <w:t>; mantener valores crudos para auditorías.</w:t>
      </w:r>
    </w:p>
    <w:p w14:paraId="367DBD06" w14:textId="77777777" w:rsidR="00572EA2" w:rsidRPr="00C84B42" w:rsidRDefault="00000000">
      <w:pPr>
        <w:pStyle w:val="BodyText"/>
        <w:rPr>
          <w:lang w:val="es-CO"/>
        </w:rPr>
      </w:pPr>
      <w:r w:rsidRPr="00C84B42">
        <w:rPr>
          <w:b/>
          <w:bCs/>
          <w:lang w:val="es-CO"/>
        </w:rPr>
        <w:t>7.3 Definiendo el indicador</w:t>
      </w:r>
    </w:p>
    <w:p w14:paraId="10C96221" w14:textId="77777777" w:rsidR="00572EA2" w:rsidRPr="00C84B42" w:rsidRDefault="00000000">
      <w:pPr>
        <w:pStyle w:val="BodyText"/>
        <w:rPr>
          <w:lang w:val="es-CO"/>
        </w:rPr>
      </w:pPr>
      <w:r w:rsidRPr="00C84B42">
        <w:rPr>
          <w:lang w:val="es-CO"/>
        </w:rPr>
        <w:t xml:space="preserve">Definimos el </w:t>
      </w:r>
      <w:r w:rsidRPr="00C84B42">
        <w:rPr>
          <w:b/>
          <w:bCs/>
          <w:lang w:val="es-CO"/>
        </w:rPr>
        <w:t>Índice de Coherencia Ecosistémica</w:t>
      </w:r>
      <w:r w:rsidRPr="00C84B42">
        <w:rPr>
          <w:lang w:val="es-CO"/>
        </w:rPr>
        <w:t xml:space="preserve"> como la pendiente fusionada y su incertidumbre:</w:t>
      </w:r>
    </w:p>
    <w:p w14:paraId="18C64264" w14:textId="77777777" w:rsidR="00572EA2" w:rsidRPr="00C84B42" w:rsidRDefault="00000000">
      <w:pPr>
        <w:pStyle w:val="BodyText"/>
        <w:rPr>
          <w:lang w:val="es-CO"/>
        </w:rPr>
      </w:pPr>
      <m:oMathPara>
        <m:oMath>
          <m:sSub>
            <m:sSubPr>
              <m:ctrlPr>
                <w:rPr>
                  <w:rFonts w:ascii="Cambria Math" w:hAnsi="Cambria Math"/>
                </w:rPr>
              </m:ctrlPr>
            </m:sSubPr>
            <m:e>
              <m:r>
                <w:rPr>
                  <w:rFonts w:ascii="Cambria Math" w:hAnsi="Cambria Math"/>
                </w:rPr>
                <m:t>ICE</m:t>
              </m:r>
            </m:e>
            <m:sub>
              <m:r>
                <w:rPr>
                  <w:rFonts w:ascii="Cambria Math" w:hAnsi="Cambria Math"/>
                </w:rPr>
                <m:t>Eco</m:t>
              </m:r>
            </m:sub>
          </m:sSub>
          <m:d>
            <m:dPr>
              <m:ctrlPr>
                <w:rPr>
                  <w:rFonts w:ascii="Cambria Math" w:hAnsi="Cambria Math"/>
                </w:rPr>
              </m:ctrlPr>
            </m:dPr>
            <m:e>
              <m:r>
                <w:rPr>
                  <w:rFonts w:ascii="Cambria Math" w:hAnsi="Cambria Math"/>
                </w:rPr>
                <m:t>t</m:t>
              </m:r>
            </m:e>
          </m:d>
          <m:r>
            <m:rPr>
              <m:sty m:val="p"/>
            </m:rPr>
            <w:rPr>
              <w:rFonts w:ascii="Cambria Math" w:hAnsi="Cambria Math"/>
              <w:lang w:val="es-CO"/>
            </w:rPr>
            <m:t>=(</m:t>
          </m:r>
          <m:r>
            <m:rPr>
              <m:nor/>
            </m:rPr>
            <w:rPr>
              <w:lang w:val="es-CO"/>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d>
            <m:dPr>
              <m:ctrlPr>
                <w:rPr>
                  <w:rFonts w:ascii="Cambria Math" w:hAnsi="Cambria Math"/>
                </w:rPr>
              </m:ctrlPr>
            </m:dPr>
            <m:e>
              <m:r>
                <w:rPr>
                  <w:rFonts w:ascii="Cambria Math" w:hAnsi="Cambria Math"/>
                </w:rPr>
                <m:t>t</m:t>
              </m:r>
            </m:e>
          </m:d>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EE</m:t>
              </m:r>
            </m:e>
            <m:sub>
              <m:r>
                <w:rPr>
                  <w:rFonts w:ascii="Cambria Math" w:hAnsi="Cambria Math"/>
                </w:rPr>
                <m:t>Eco</m:t>
              </m:r>
            </m:sub>
          </m:sSub>
          <m:d>
            <m:dPr>
              <m:ctrlPr>
                <w:rPr>
                  <w:rFonts w:ascii="Cambria Math" w:hAnsi="Cambria Math"/>
                </w:rPr>
              </m:ctrlPr>
            </m:dPr>
            <m:e>
              <m:r>
                <w:rPr>
                  <w:rFonts w:ascii="Cambria Math" w:hAnsi="Cambria Math"/>
                </w:rPr>
                <m:t>t</m:t>
              </m:r>
            </m:e>
          </m:d>
          <m:r>
            <m:rPr>
              <m:sty m:val="p"/>
            </m:rPr>
            <w:rPr>
              <w:rFonts w:ascii="Cambria Math" w:hAnsi="Cambria Math"/>
              <w:lang w:val="es-CO"/>
            </w:rPr>
            <m:t>=</m:t>
          </m:r>
          <m:rad>
            <m:radPr>
              <m:degHide m:val="1"/>
              <m:ctrlPr>
                <w:rPr>
                  <w:rFonts w:ascii="Cambria Math" w:hAnsi="Cambria Math"/>
                </w:rPr>
              </m:ctrlPr>
            </m:radPr>
            <m:deg/>
            <m:e>
              <m:r>
                <w:rPr>
                  <w:rFonts w:ascii="Cambria Math" w:hAnsi="Cambria Math"/>
                </w:rPr>
                <m:t>Var</m:t>
              </m:r>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d>
                <m:dPr>
                  <m:ctrlPr>
                    <w:rPr>
                      <w:rFonts w:ascii="Cambria Math" w:hAnsi="Cambria Math"/>
                    </w:rPr>
                  </m:ctrlPr>
                </m:dPr>
                <m:e>
                  <m:r>
                    <w:rPr>
                      <w:rFonts w:ascii="Cambria Math" w:hAnsi="Cambria Math"/>
                    </w:rPr>
                    <m:t>t</m:t>
                  </m:r>
                </m:e>
              </m:d>
              <m:r>
                <m:rPr>
                  <m:sty m:val="p"/>
                </m:rPr>
                <w:rPr>
                  <w:rFonts w:ascii="Cambria Math" w:hAnsi="Cambria Math"/>
                  <w:lang w:val="es-CO"/>
                </w:rPr>
                <m:t>]</m:t>
              </m:r>
            </m:e>
          </m:rad>
          <m:r>
            <w:rPr>
              <w:rFonts w:ascii="Cambria Math" w:hAnsi="Cambria Math"/>
              <w:lang w:val="es-CO"/>
            </w:rPr>
            <m:t>  </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s-CO"/>
                </w:rPr>
                <m:t>2</m:t>
              </m:r>
            </m:sup>
          </m:sSubSup>
        </m:oMath>
      </m:oMathPara>
    </w:p>
    <w:p w14:paraId="08EDA4DD" w14:textId="77777777" w:rsidR="00572EA2" w:rsidRPr="00C84B42" w:rsidRDefault="00000000">
      <w:pPr>
        <w:pStyle w:val="BodyText"/>
        <w:rPr>
          <w:lang w:val="es-CO"/>
        </w:rPr>
      </w:pPr>
      <w:r w:rsidRPr="00C84B42">
        <w:rPr>
          <w:lang w:val="es-CO"/>
        </w:rPr>
        <w:t xml:space="preserve">Para comparabilidad, opcionalmente mantener una </w:t>
      </w:r>
      <w:r w:rsidRPr="00C84B42">
        <w:rPr>
          <w:b/>
          <w:bCs/>
          <w:lang w:val="es-CO"/>
        </w:rPr>
        <w:t>línea base</w:t>
      </w:r>
      <w:r w:rsidRPr="00C84B42">
        <w:rPr>
          <w:lang w:val="es-CO"/>
        </w:rPr>
        <w:t xml:space="preserve"> </w:t>
      </w:r>
      <m:oMath>
        <m:sSubSup>
          <m:sSubSupPr>
            <m:ctrlPr>
              <w:rPr>
                <w:rFonts w:ascii="Cambria Math" w:hAnsi="Cambria Math"/>
              </w:rPr>
            </m:ctrlPr>
          </m:sSubSupPr>
          <m:e>
            <m:limUpp>
              <m:limUppPr>
                <m:ctrlPr>
                  <w:rPr>
                    <w:rFonts w:ascii="Cambria Math" w:hAnsi="Cambria Math"/>
                  </w:rPr>
                </m:ctrlPr>
              </m:limUppPr>
              <m:e>
                <m:r>
                  <w:rPr>
                    <w:rFonts w:ascii="Cambria Math" w:hAnsi="Cambria Math"/>
                  </w:rPr>
                  <m:t>α</m:t>
                </m:r>
              </m:e>
              <m:lim>
                <m:r>
                  <w:rPr>
                    <w:rFonts w:ascii="Cambria Math" w:hAnsi="Cambria Math"/>
                    <w:lang w:val="es-CO"/>
                  </w:rPr>
                  <m:t>ˉ</m:t>
                </m:r>
              </m:lim>
            </m:limUpp>
          </m:e>
          <m:sub>
            <m:r>
              <w:rPr>
                <w:rFonts w:ascii="Cambria Math" w:hAnsi="Cambria Math"/>
              </w:rPr>
              <m:t>Eco</m:t>
            </m:r>
          </m:sub>
          <m:sup>
            <m:d>
              <m:dPr>
                <m:ctrlPr>
                  <w:rPr>
                    <w:rFonts w:ascii="Cambria Math" w:hAnsi="Cambria Math"/>
                  </w:rPr>
                </m:ctrlPr>
              </m:dPr>
              <m:e>
                <m:r>
                  <w:rPr>
                    <w:rFonts w:ascii="Cambria Math" w:hAnsi="Cambria Math"/>
                    <w:lang w:val="es-CO"/>
                  </w:rPr>
                  <m:t>0</m:t>
                </m:r>
              </m:e>
            </m:d>
          </m:sup>
        </m:sSubSup>
      </m:oMath>
      <w:r w:rsidRPr="00C84B42">
        <w:rPr>
          <w:lang w:val="es-CO"/>
        </w:rPr>
        <w:t xml:space="preserve"> calculada en un período de referencia; luego rastrear desviaciones</w:t>
      </w:r>
    </w:p>
    <w:p w14:paraId="1FDA5E0C" w14:textId="77777777" w:rsidR="00572EA2" w:rsidRDefault="00000000">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α</m:t>
              </m:r>
            </m:e>
            <m:sub>
              <m:r>
                <w:rPr>
                  <w:rFonts w:ascii="Cambria Math" w:hAnsi="Cambria Math"/>
                </w:rPr>
                <m:t>Eco</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limUpp>
                <m:limUppPr>
                  <m:ctrlPr>
                    <w:rPr>
                      <w:rFonts w:ascii="Cambria Math" w:hAnsi="Cambria Math"/>
                    </w:rPr>
                  </m:ctrlPr>
                </m:limUppPr>
                <m:e>
                  <m:r>
                    <w:rPr>
                      <w:rFonts w:ascii="Cambria Math" w:hAnsi="Cambria Math"/>
                    </w:rPr>
                    <m:t>α</m:t>
                  </m:r>
                </m:e>
                <m:lim>
                  <m:r>
                    <w:rPr>
                      <w:rFonts w:ascii="Cambria Math" w:hAnsi="Cambria Math"/>
                    </w:rPr>
                    <m:t>ˉ</m:t>
                  </m:r>
                </m:lim>
              </m:limUpp>
            </m:e>
            <m:sub>
              <m:r>
                <w:rPr>
                  <w:rFonts w:ascii="Cambria Math" w:hAnsi="Cambria Math"/>
                </w:rPr>
                <m:t>Eco</m:t>
              </m:r>
            </m:sub>
            <m:sup>
              <m:d>
                <m:dPr>
                  <m:ctrlPr>
                    <w:rPr>
                      <w:rFonts w:ascii="Cambria Math" w:hAnsi="Cambria Math"/>
                    </w:rPr>
                  </m:ctrlPr>
                </m:dPr>
                <m:e>
                  <m:r>
                    <w:rPr>
                      <w:rFonts w:ascii="Cambria Math" w:hAnsi="Cambria Math"/>
                    </w:rPr>
                    <m:t>0</m:t>
                  </m:r>
                </m:e>
              </m:d>
            </m:sup>
          </m:sSubSup>
          <m:r>
            <m:rPr>
              <m:sty m:val="p"/>
            </m:rPr>
            <w:rPr>
              <w:rFonts w:ascii="Cambria Math" w:hAnsi="Cambria Math"/>
            </w:rPr>
            <m:t>.</m:t>
          </m:r>
        </m:oMath>
      </m:oMathPara>
    </w:p>
    <w:p w14:paraId="1756A8D6" w14:textId="77777777" w:rsidR="00572EA2" w:rsidRPr="00C84B42" w:rsidRDefault="00000000">
      <w:pPr>
        <w:pStyle w:val="FirstParagraph"/>
        <w:rPr>
          <w:lang w:val="es-CO"/>
        </w:rPr>
      </w:pPr>
      <w:r w:rsidRPr="00C84B42">
        <w:rPr>
          <w:b/>
          <w:bCs/>
          <w:lang w:val="es-CO"/>
        </w:rPr>
        <w:t>7.4 Lógica de alertas (alerta temprana)</w:t>
      </w:r>
    </w:p>
    <w:p w14:paraId="7297CF3D" w14:textId="77777777" w:rsidR="00572EA2" w:rsidRPr="00C84B42" w:rsidRDefault="00000000">
      <w:pPr>
        <w:pStyle w:val="BodyText"/>
        <w:rPr>
          <w:lang w:val="es-CO"/>
        </w:rPr>
      </w:pPr>
      <w:r w:rsidRPr="00C84B42">
        <w:rPr>
          <w:lang w:val="es-CO"/>
        </w:rPr>
        <w:lastRenderedPageBreak/>
        <w:t>Definir un puntaje estandarizado sobre una línea base ponderada exponencialmente:</w:t>
      </w:r>
    </w:p>
    <w:p w14:paraId="44F64B86" w14:textId="77777777" w:rsidR="00572EA2" w:rsidRPr="00C84B42"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lang w:val="es-CO"/>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d>
                <m:dPr>
                  <m:ctrlPr>
                    <w:rPr>
                      <w:rFonts w:ascii="Cambria Math" w:hAnsi="Cambria Math"/>
                    </w:rPr>
                  </m:ctrlPr>
                </m:dPr>
                <m:e>
                  <m:r>
                    <w:rPr>
                      <w:rFonts w:ascii="Cambria Math" w:hAnsi="Cambria Math"/>
                    </w:rPr>
                    <m:t>t</m:t>
                  </m:r>
                </m:e>
              </m:d>
              <m:r>
                <m:rPr>
                  <m:sty m:val="p"/>
                </m:rPr>
                <w:rPr>
                  <w:rFonts w:ascii="Cambria Math" w:hAnsi="Cambria Math"/>
                  <w:lang w:val="es-CO"/>
                </w:rPr>
                <m:t>-</m:t>
              </m:r>
              <m:sSub>
                <m:sSubPr>
                  <m:ctrlPr>
                    <w:rPr>
                      <w:rFonts w:ascii="Cambria Math" w:hAnsi="Cambria Math"/>
                    </w:rPr>
                  </m:ctrlPr>
                </m:sSubPr>
                <m:e>
                  <m:r>
                    <w:rPr>
                      <w:rFonts w:ascii="Cambria Math" w:hAnsi="Cambria Math"/>
                    </w:rPr>
                    <m:t>μ</m:t>
                  </m:r>
                </m:e>
                <m:sub>
                  <m:r>
                    <w:rPr>
                      <w:rFonts w:ascii="Cambria Math" w:hAnsi="Cambria Math"/>
                    </w:rPr>
                    <m:t>t</m:t>
                  </m:r>
                  <m:r>
                    <m:rPr>
                      <m:sty m:val="p"/>
                    </m:rPr>
                    <w:rPr>
                      <w:rFonts w:ascii="Cambria Math" w:hAnsi="Cambria Math"/>
                      <w:lang w:val="es-CO"/>
                    </w:rPr>
                    <m:t>∣</m:t>
                  </m:r>
                  <m:r>
                    <w:rPr>
                      <w:rFonts w:ascii="Cambria Math" w:hAnsi="Cambria Math"/>
                    </w:rPr>
                    <m:t>H</m:t>
                  </m:r>
                </m:sub>
              </m:sSub>
            </m:num>
            <m:den>
              <m:sSub>
                <m:sSubPr>
                  <m:ctrlPr>
                    <w:rPr>
                      <w:rFonts w:ascii="Cambria Math" w:hAnsi="Cambria Math"/>
                    </w:rPr>
                  </m:ctrlPr>
                </m:sSubPr>
                <m:e>
                  <m:r>
                    <w:rPr>
                      <w:rFonts w:ascii="Cambria Math" w:hAnsi="Cambria Math"/>
                    </w:rPr>
                    <m:t>σ</m:t>
                  </m:r>
                </m:e>
                <m:sub>
                  <m:r>
                    <w:rPr>
                      <w:rFonts w:ascii="Cambria Math" w:hAnsi="Cambria Math"/>
                    </w:rPr>
                    <m:t>t</m:t>
                  </m:r>
                  <m:r>
                    <m:rPr>
                      <m:sty m:val="p"/>
                    </m:rPr>
                    <w:rPr>
                      <w:rFonts w:ascii="Cambria Math" w:hAnsi="Cambria Math"/>
                      <w:lang w:val="es-CO"/>
                    </w:rPr>
                    <m:t>∣</m:t>
                  </m:r>
                  <m:r>
                    <w:rPr>
                      <w:rFonts w:ascii="Cambria Math" w:hAnsi="Cambria Math"/>
                    </w:rPr>
                    <m:t>H</m:t>
                  </m:r>
                </m:sub>
              </m:sSub>
            </m:den>
          </m:f>
          <m:r>
            <m:rPr>
              <m:sty m:val="p"/>
            </m:rPr>
            <w:rPr>
              <w:rFonts w:ascii="Cambria Math" w:hAnsi="Cambria Math"/>
              <w:lang w:val="es-CO"/>
            </w:rPr>
            <m:t>,</m:t>
          </m:r>
          <m:sSub>
            <m:sSubPr>
              <m:ctrlPr>
                <w:rPr>
                  <w:rFonts w:ascii="Cambria Math" w:hAnsi="Cambria Math"/>
                </w:rPr>
              </m:ctrlPr>
            </m:sSubPr>
            <m:e>
              <m:r>
                <w:rPr>
                  <w:rFonts w:ascii="Cambria Math" w:hAnsi="Cambria Math"/>
                </w:rPr>
                <m:t>μ</m:t>
              </m:r>
            </m:e>
            <m:sub>
              <m:r>
                <w:rPr>
                  <w:rFonts w:ascii="Cambria Math" w:hAnsi="Cambria Math"/>
                </w:rPr>
                <m:t>t</m:t>
              </m:r>
              <m:r>
                <m:rPr>
                  <m:sty m:val="p"/>
                </m:rPr>
                <w:rPr>
                  <w:rFonts w:ascii="Cambria Math" w:hAnsi="Cambria Math"/>
                  <w:lang w:val="es-CO"/>
                </w:rPr>
                <m:t>∣</m:t>
              </m:r>
              <m:r>
                <w:rPr>
                  <w:rFonts w:ascii="Cambria Math" w:hAnsi="Cambria Math"/>
                </w:rPr>
                <m:t>H</m:t>
              </m:r>
            </m:sub>
          </m:sSub>
          <m:r>
            <m:rPr>
              <m:sty m:val="p"/>
            </m:rPr>
            <w:rPr>
              <w:rFonts w:ascii="Cambria Math" w:hAnsi="Cambria Math"/>
              <w:lang w:val="es-CO"/>
            </w:rPr>
            <m:t>=</m:t>
          </m:r>
          <m:sSub>
            <m:sSubPr>
              <m:ctrlPr>
                <w:rPr>
                  <w:rFonts w:ascii="Cambria Math" w:hAnsi="Cambria Math"/>
                </w:rPr>
              </m:ctrlPr>
            </m:sSubPr>
            <m:e>
              <m:r>
                <m:rPr>
                  <m:nor/>
                </m:rPr>
                <w:rPr>
                  <w:lang w:val="es-CO"/>
                </w:rPr>
                <m:t>EWMA</m:t>
              </m:r>
            </m:e>
            <m:sub>
              <m:r>
                <w:rPr>
                  <w:rFonts w:ascii="Cambria Math" w:hAnsi="Cambria Math"/>
                </w:rPr>
                <m:t>H</m:t>
              </m:r>
            </m:sub>
          </m:sSub>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r>
            <m:rPr>
              <m:sty m:val="p"/>
            </m:rPr>
            <w:rPr>
              <w:rFonts w:ascii="Cambria Math" w:hAnsi="Cambria Math"/>
              <w:lang w:val="es-CO"/>
            </w:rPr>
            <m:t>],</m:t>
          </m:r>
          <m:sSub>
            <m:sSubPr>
              <m:ctrlPr>
                <w:rPr>
                  <w:rFonts w:ascii="Cambria Math" w:hAnsi="Cambria Math"/>
                </w:rPr>
              </m:ctrlPr>
            </m:sSubPr>
            <m:e>
              <m:r>
                <w:rPr>
                  <w:rFonts w:ascii="Cambria Math" w:hAnsi="Cambria Math"/>
                </w:rPr>
                <m:t>σ</m:t>
              </m:r>
            </m:e>
            <m:sub>
              <m:r>
                <w:rPr>
                  <w:rFonts w:ascii="Cambria Math" w:hAnsi="Cambria Math"/>
                </w:rPr>
                <m:t>t</m:t>
              </m:r>
              <m:r>
                <m:rPr>
                  <m:sty m:val="p"/>
                </m:rPr>
                <w:rPr>
                  <w:rFonts w:ascii="Cambria Math" w:hAnsi="Cambria Math"/>
                  <w:lang w:val="es-CO"/>
                </w:rPr>
                <m:t>∣</m:t>
              </m:r>
              <m:r>
                <w:rPr>
                  <w:rFonts w:ascii="Cambria Math" w:hAnsi="Cambria Math"/>
                </w:rPr>
                <m:t>H</m:t>
              </m:r>
            </m:sub>
          </m:sSub>
          <m:r>
            <m:rPr>
              <m:sty m:val="p"/>
            </m:rPr>
            <w:rPr>
              <w:rFonts w:ascii="Cambria Math" w:hAnsi="Cambria Math"/>
              <w:lang w:val="es-CO"/>
            </w:rPr>
            <m:t>=</m:t>
          </m:r>
          <m:sSub>
            <m:sSubPr>
              <m:ctrlPr>
                <w:rPr>
                  <w:rFonts w:ascii="Cambria Math" w:hAnsi="Cambria Math"/>
                </w:rPr>
              </m:ctrlPr>
            </m:sSubPr>
            <m:e>
              <m:r>
                <m:rPr>
                  <m:nor/>
                </m:rPr>
                <w:rPr>
                  <w:lang w:val="es-CO"/>
                </w:rPr>
                <m:t>EWMA</m:t>
              </m:r>
            </m:e>
            <m:sub>
              <m:r>
                <w:rPr>
                  <w:rFonts w:ascii="Cambria Math" w:hAnsi="Cambria Math"/>
                </w:rPr>
                <m:t>H</m:t>
              </m:r>
            </m:sub>
          </m:sSub>
          <m:r>
            <m:rPr>
              <m:sty m:val="p"/>
            </m:rPr>
            <w:rPr>
              <w:rFonts w:ascii="Cambria Math" w:hAnsi="Cambria Math"/>
              <w:lang w:val="es-CO"/>
            </w:rPr>
            <m:t>[</m:t>
          </m:r>
          <m:sSub>
            <m:sSubPr>
              <m:ctrlPr>
                <w:rPr>
                  <w:rFonts w:ascii="Cambria Math" w:hAnsi="Cambria Math"/>
                </w:rPr>
              </m:ctrlPr>
            </m:sSubPr>
            <m:e>
              <m:r>
                <w:rPr>
                  <w:rFonts w:ascii="Cambria Math" w:hAnsi="Cambria Math"/>
                </w:rPr>
                <m:t>EE</m:t>
              </m:r>
            </m:e>
            <m:sub>
              <m:r>
                <w:rPr>
                  <w:rFonts w:ascii="Cambria Math" w:hAnsi="Cambria Math"/>
                </w:rPr>
                <m:t>Eco</m:t>
              </m:r>
            </m:sub>
          </m:sSub>
          <m:r>
            <m:rPr>
              <m:sty m:val="p"/>
            </m:rPr>
            <w:rPr>
              <w:rFonts w:ascii="Cambria Math" w:hAnsi="Cambria Math"/>
              <w:lang w:val="es-CO"/>
            </w:rPr>
            <m:t>],</m:t>
          </m:r>
        </m:oMath>
      </m:oMathPara>
    </w:p>
    <w:p w14:paraId="37BC30F7" w14:textId="77777777" w:rsidR="00572EA2" w:rsidRPr="00C84B42" w:rsidRDefault="00000000">
      <w:pPr>
        <w:pStyle w:val="FirstParagraph"/>
        <w:rPr>
          <w:lang w:val="es-CO"/>
        </w:rPr>
      </w:pPr>
      <w:r w:rsidRPr="00C84B42">
        <w:rPr>
          <w:lang w:val="es-CO"/>
        </w:rPr>
        <w:t xml:space="preserve">con horizonte </w:t>
      </w:r>
      <m:oMath>
        <m:r>
          <w:rPr>
            <w:rFonts w:ascii="Cambria Math" w:hAnsi="Cambria Math"/>
          </w:rPr>
          <m:t>H</m:t>
        </m:r>
      </m:oMath>
      <w:r w:rsidRPr="00C84B42">
        <w:rPr>
          <w:lang w:val="es-CO"/>
        </w:rPr>
        <w:t xml:space="preserve"> emparejado al sistema (por ejemplo, 180 días para bosques, 30–60 días para lagos).</w:t>
      </w:r>
    </w:p>
    <w:p w14:paraId="49AF530A" w14:textId="77777777" w:rsidR="00572EA2" w:rsidRPr="00C84B42" w:rsidRDefault="00000000">
      <w:pPr>
        <w:pStyle w:val="BodyText"/>
        <w:rPr>
          <w:lang w:val="es-CO"/>
        </w:rPr>
      </w:pPr>
      <w:r w:rsidRPr="00C84B42">
        <w:rPr>
          <w:b/>
          <w:bCs/>
          <w:lang w:val="es-CO"/>
        </w:rPr>
        <w:t>Niveles de alerta (publicar solo si</w:t>
      </w:r>
      <w:r w:rsidRPr="00C84B42">
        <w:rPr>
          <w:lang w:val="es-CO"/>
        </w:rPr>
        <w:t xml:space="preserve">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s-CO"/>
              </w:rPr>
              <m:t>2</m:t>
            </m:r>
          </m:sup>
        </m:sSubSup>
        <m:r>
          <m:rPr>
            <m:sty m:val="p"/>
          </m:rPr>
          <w:rPr>
            <w:rFonts w:ascii="Cambria Math" w:hAnsi="Cambria Math"/>
            <w:lang w:val="es-CO"/>
          </w:rPr>
          <m:t>&lt;</m:t>
        </m:r>
        <m:r>
          <w:rPr>
            <w:rFonts w:ascii="Cambria Math" w:hAnsi="Cambria Math"/>
            <w:lang w:val="es-CO"/>
          </w:rPr>
          <m:t>50</m:t>
        </m:r>
        <m:r>
          <m:rPr>
            <m:sty m:val="p"/>
          </m:rPr>
          <w:rPr>
            <w:rFonts w:ascii="Cambria Math" w:hAnsi="Cambria Math"/>
            <w:lang w:val="es-CO"/>
          </w:rPr>
          <m:t>%</m:t>
        </m:r>
      </m:oMath>
      <w:r w:rsidRPr="00C84B42">
        <w:rPr>
          <w:lang w:val="es-CO"/>
        </w:rPr>
        <w:t xml:space="preserve"> </w:t>
      </w:r>
      <w:r w:rsidRPr="00C84B42">
        <w:rPr>
          <w:b/>
          <w:bCs/>
          <w:lang w:val="es-CO"/>
        </w:rPr>
        <w:t>):</w:t>
      </w:r>
    </w:p>
    <w:p w14:paraId="66118245" w14:textId="77777777" w:rsidR="00572EA2" w:rsidRPr="00C84B42" w:rsidRDefault="00000000">
      <w:pPr>
        <w:numPr>
          <w:ilvl w:val="0"/>
          <w:numId w:val="58"/>
        </w:numPr>
        <w:rPr>
          <w:lang w:val="es-CO"/>
        </w:rPr>
      </w:pPr>
      <w:r w:rsidRPr="00C84B42">
        <w:rPr>
          <w:b/>
          <w:bCs/>
          <w:lang w:val="es-CO"/>
        </w:rPr>
        <w:t>Asesoría:</w:t>
      </w:r>
      <w:r w:rsidRPr="00C84B42">
        <w:rPr>
          <w:lang w:val="es-CO"/>
        </w:rPr>
        <w:t xml:space="preserve">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lang w:val="es-CO"/>
          </w:rPr>
          <m:t>≤-</m:t>
        </m:r>
        <m:r>
          <w:rPr>
            <w:rFonts w:ascii="Cambria Math" w:hAnsi="Cambria Math"/>
            <w:lang w:val="es-CO"/>
          </w:rPr>
          <m:t>1.5</m:t>
        </m:r>
      </m:oMath>
      <w:r w:rsidRPr="00C84B42">
        <w:rPr>
          <w:lang w:val="es-CO"/>
        </w:rPr>
        <w:t xml:space="preserve"> durante ≥2 ventanas consecutivas.</w:t>
      </w:r>
    </w:p>
    <w:p w14:paraId="48BF7086" w14:textId="77777777" w:rsidR="00572EA2" w:rsidRPr="00C84B42" w:rsidRDefault="00000000">
      <w:pPr>
        <w:numPr>
          <w:ilvl w:val="0"/>
          <w:numId w:val="58"/>
        </w:numPr>
        <w:rPr>
          <w:lang w:val="es-CO"/>
        </w:rPr>
      </w:pPr>
      <w:r w:rsidRPr="00C84B42">
        <w:rPr>
          <w:b/>
          <w:bCs/>
          <w:lang w:val="es-CO"/>
        </w:rPr>
        <w:t>Vigilancia:</w:t>
      </w:r>
      <w:r w:rsidRPr="00C84B42">
        <w:rPr>
          <w:lang w:val="es-CO"/>
        </w:rPr>
        <w:t xml:space="preserve">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lang w:val="es-CO"/>
          </w:rPr>
          <m:t>≤-</m:t>
        </m:r>
        <m:r>
          <w:rPr>
            <w:rFonts w:ascii="Cambria Math" w:hAnsi="Cambria Math"/>
            <w:lang w:val="es-CO"/>
          </w:rPr>
          <m:t>2.0</m:t>
        </m:r>
      </m:oMath>
      <w:r w:rsidRPr="00C84B42">
        <w:rPr>
          <w:lang w:val="es-CO"/>
        </w:rPr>
        <w:t xml:space="preserve"> una vez </w:t>
      </w:r>
      <w:r w:rsidRPr="00C84B42">
        <w:rPr>
          <w:b/>
          <w:bCs/>
          <w:lang w:val="es-CO"/>
        </w:rPr>
        <w:t>o</w:t>
      </w:r>
      <w:r w:rsidRPr="00C84B42">
        <w:rPr>
          <w:lang w:val="es-CO"/>
        </w:rPr>
        <w:t xml:space="preserve">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lang w:val="es-CO"/>
          </w:rPr>
          <m:t>≤-</m:t>
        </m:r>
        <m:r>
          <w:rPr>
            <w:rFonts w:ascii="Cambria Math" w:hAnsi="Cambria Math"/>
            <w:lang w:val="es-CO"/>
          </w:rPr>
          <m:t>1.5</m:t>
        </m:r>
      </m:oMath>
      <w:r w:rsidRPr="00C84B42">
        <w:rPr>
          <w:lang w:val="es-CO"/>
        </w:rPr>
        <w:t xml:space="preserve"> durante ≥3 consecutivas.</w:t>
      </w:r>
    </w:p>
    <w:p w14:paraId="734CAE40" w14:textId="77777777" w:rsidR="00572EA2" w:rsidRPr="00C84B42" w:rsidRDefault="00000000">
      <w:pPr>
        <w:numPr>
          <w:ilvl w:val="0"/>
          <w:numId w:val="58"/>
        </w:numPr>
        <w:rPr>
          <w:lang w:val="es-CO"/>
        </w:rPr>
      </w:pPr>
      <w:r w:rsidRPr="00C84B42">
        <w:rPr>
          <w:b/>
          <w:bCs/>
          <w:lang w:val="es-CO"/>
        </w:rPr>
        <w:t>Advertencia:</w:t>
      </w:r>
      <w:r w:rsidRPr="00C84B42">
        <w:rPr>
          <w:lang w:val="es-CO"/>
        </w:rPr>
        <w:t xml:space="preserve">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lang w:val="es-CO"/>
          </w:rPr>
          <m:t>≤-</m:t>
        </m:r>
        <m:r>
          <w:rPr>
            <w:rFonts w:ascii="Cambria Math" w:hAnsi="Cambria Math"/>
            <w:lang w:val="es-CO"/>
          </w:rPr>
          <m:t>2.5</m:t>
        </m:r>
      </m:oMath>
      <w:r w:rsidRPr="00C84B42">
        <w:rPr>
          <w:lang w:val="es-CO"/>
        </w:rPr>
        <w:t xml:space="preserve"> una vez, o </w:t>
      </w:r>
      <w:r w:rsidRPr="00C84B42">
        <w:rPr>
          <w:b/>
          <w:bCs/>
          <w:lang w:val="es-CO"/>
        </w:rPr>
        <w:t>cualquier</w:t>
      </w:r>
      <w:r w:rsidRPr="00C84B42">
        <w:rPr>
          <w:lang w:val="es-CO"/>
        </w:rPr>
        <w:t xml:space="preserve"> nivel mientras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s-CO"/>
              </w:rPr>
              <m:t>2</m:t>
            </m:r>
          </m:sup>
        </m:sSubSup>
        <m:r>
          <m:rPr>
            <m:sty m:val="p"/>
          </m:rPr>
          <w:rPr>
            <w:rFonts w:ascii="Cambria Math" w:hAnsi="Cambria Math"/>
            <w:lang w:val="es-CO"/>
          </w:rPr>
          <m:t>≤</m:t>
        </m:r>
        <m:r>
          <w:rPr>
            <w:rFonts w:ascii="Cambria Math" w:hAnsi="Cambria Math"/>
            <w:lang w:val="es-CO"/>
          </w:rPr>
          <m:t>35</m:t>
        </m:r>
        <m:r>
          <m:rPr>
            <m:sty m:val="p"/>
          </m:rPr>
          <w:rPr>
            <w:rFonts w:ascii="Cambria Math" w:hAnsi="Cambria Math"/>
            <w:lang w:val="es-CO"/>
          </w:rPr>
          <m:t>%</m:t>
        </m:r>
      </m:oMath>
      <w:r w:rsidRPr="00C84B42">
        <w:rPr>
          <w:lang w:val="es-CO"/>
        </w:rPr>
        <w:t xml:space="preserve"> y </w:t>
      </w:r>
      <m:oMath>
        <m:sSub>
          <m:sSubPr>
            <m:ctrlPr>
              <w:rPr>
                <w:rFonts w:ascii="Cambria Math" w:hAnsi="Cambria Math"/>
              </w:rPr>
            </m:ctrlPr>
          </m:sSubPr>
          <m:e>
            <m:r>
              <w:rPr>
                <w:rFonts w:ascii="Cambria Math" w:hAnsi="Cambria Math"/>
              </w:rPr>
              <m:t>EE</m:t>
            </m:r>
          </m:e>
          <m:sub>
            <m:r>
              <w:rPr>
                <w:rFonts w:ascii="Cambria Math" w:hAnsi="Cambria Math"/>
              </w:rPr>
              <m:t>Eco</m:t>
            </m:r>
          </m:sub>
        </m:sSub>
      </m:oMath>
      <w:r w:rsidRPr="00C84B42">
        <w:rPr>
          <w:lang w:val="es-CO"/>
        </w:rPr>
        <w:t xml:space="preserve"> esté por debajo de su mediana (alta confianza).</w:t>
      </w:r>
    </w:p>
    <w:p w14:paraId="5FC5CAD4" w14:textId="77777777" w:rsidR="00572EA2" w:rsidRPr="00C84B42" w:rsidRDefault="00000000">
      <w:pPr>
        <w:pStyle w:val="FirstParagraph"/>
        <w:rPr>
          <w:lang w:val="es-CO"/>
        </w:rPr>
      </w:pPr>
      <w:r w:rsidRPr="00C84B42">
        <w:rPr>
          <w:b/>
          <w:bCs/>
          <w:lang w:val="es-CO"/>
        </w:rPr>
        <w:t>Auto-suspensión:</w:t>
      </w:r>
      <w:r w:rsidRPr="00C84B42">
        <w:rPr>
          <w:lang w:val="es-CO"/>
        </w:rPr>
        <w:t xml:space="preserve"> Si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s-CO"/>
              </w:rPr>
              <m:t>2</m:t>
            </m:r>
          </m:sup>
        </m:sSubSup>
        <m:r>
          <m:rPr>
            <m:sty m:val="p"/>
          </m:rPr>
          <w:rPr>
            <w:rFonts w:ascii="Cambria Math" w:hAnsi="Cambria Math"/>
            <w:lang w:val="es-CO"/>
          </w:rPr>
          <m:t>≥</m:t>
        </m:r>
        <m:r>
          <w:rPr>
            <w:rFonts w:ascii="Cambria Math" w:hAnsi="Cambria Math"/>
            <w:lang w:val="es-CO"/>
          </w:rPr>
          <m:t>50</m:t>
        </m:r>
        <m:r>
          <m:rPr>
            <m:sty m:val="p"/>
          </m:rPr>
          <w:rPr>
            <w:rFonts w:ascii="Cambria Math" w:hAnsi="Cambria Math"/>
            <w:lang w:val="es-CO"/>
          </w:rPr>
          <m:t>%</m:t>
        </m:r>
      </m:oMath>
      <w:r w:rsidRPr="00C84B42">
        <w:rPr>
          <w:lang w:val="es-CO"/>
        </w:rPr>
        <w:t xml:space="preserve"> o cualquier familia pierde el </w:t>
      </w:r>
      <w:r w:rsidRPr="00C84B42">
        <w:rPr>
          <w:b/>
          <w:bCs/>
          <w:lang w:val="es-CO"/>
        </w:rPr>
        <w:t>colapso</w:t>
      </w:r>
      <w:r w:rsidRPr="00C84B42">
        <w:rPr>
          <w:lang w:val="es-CO"/>
        </w:rPr>
        <w:t xml:space="preserve">, suspender fusión y emitir un </w:t>
      </w:r>
      <w:r w:rsidRPr="00C84B42">
        <w:rPr>
          <w:b/>
          <w:bCs/>
          <w:lang w:val="es-CO"/>
        </w:rPr>
        <w:t>boletín de heterogeneidad</w:t>
      </w:r>
      <w:r w:rsidRPr="00C84B42">
        <w:rPr>
          <w:lang w:val="es-CO"/>
        </w:rPr>
        <w:t xml:space="preserve"> en lugar de una alerta.</w:t>
      </w:r>
    </w:p>
    <w:p w14:paraId="42031157" w14:textId="77777777" w:rsidR="00572EA2" w:rsidRPr="00C84B42" w:rsidRDefault="00000000">
      <w:pPr>
        <w:pStyle w:val="BodyText"/>
        <w:rPr>
          <w:lang w:val="es-CO"/>
        </w:rPr>
      </w:pPr>
      <w:r w:rsidRPr="00C84B42">
        <w:rPr>
          <w:b/>
          <w:bCs/>
          <w:lang w:val="es-CO"/>
        </w:rPr>
        <w:t>7.5 Interpretando</w:t>
      </w:r>
      <w:r w:rsidRPr="00C84B42">
        <w:rPr>
          <w:lang w:val="es-CO"/>
        </w:rP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Eco</m:t>
            </m:r>
          </m:sub>
        </m:sSub>
      </m:oMath>
      <w:r w:rsidRPr="00C84B42">
        <w:rPr>
          <w:lang w:val="es-CO"/>
        </w:rPr>
        <w:t xml:space="preserve"> </w:t>
      </w:r>
      <w:r w:rsidRPr="00C84B42">
        <w:rPr>
          <w:b/>
          <w:bCs/>
          <w:lang w:val="es-CO"/>
        </w:rPr>
        <w:t>: palancas de diseño</w:t>
      </w:r>
    </w:p>
    <w:p w14:paraId="0ABD06C8" w14:textId="77777777" w:rsidR="00572EA2" w:rsidRPr="00C84B42" w:rsidRDefault="00000000">
      <w:pPr>
        <w:pStyle w:val="BodyText"/>
        <w:rPr>
          <w:lang w:val="es-CO"/>
        </w:rPr>
      </w:pPr>
      <w:r w:rsidRPr="00C84B42">
        <w:rPr>
          <w:lang w:val="es-CO"/>
        </w:rPr>
        <w:t xml:space="preserve">Un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rsidRPr="00C84B42">
        <w:rPr>
          <w:lang w:val="es-CO"/>
        </w:rPr>
        <w:t xml:space="preserve"> más alto implica un </w:t>
      </w:r>
      <w:r w:rsidRPr="00C84B42">
        <w:rPr>
          <w:b/>
          <w:bCs/>
          <w:lang w:val="es-CO"/>
        </w:rPr>
        <w:t>estiramiento más pronunciado del tiempo con la escala</w:t>
      </w:r>
      <w:r w:rsidRPr="00C84B42">
        <w:rPr>
          <w:lang w:val="es-CO"/>
        </w:rPr>
        <w:t xml:space="preserve">, lo cual a menudo </w:t>
      </w:r>
      <w:r w:rsidRPr="00C84B42">
        <w:rPr>
          <w:b/>
          <w:bCs/>
          <w:lang w:val="es-CO"/>
        </w:rPr>
        <w:t>amortigua las cascadas de sincronización</w:t>
      </w:r>
      <w:r w:rsidRPr="00C84B42">
        <w:rPr>
          <w:lang w:val="es-CO"/>
        </w:rPr>
        <w:t xml:space="preserve"> después de choques. Palancas prácticas para </w:t>
      </w:r>
      <w:r w:rsidRPr="00C84B42">
        <w:rPr>
          <w:b/>
          <w:bCs/>
          <w:lang w:val="es-CO"/>
        </w:rPr>
        <w:t>elevar</w:t>
      </w:r>
      <w:r w:rsidRPr="00C84B42">
        <w:rPr>
          <w:lang w:val="es-CO"/>
        </w:rPr>
        <w:t xml:space="preserve"> </w:t>
      </w:r>
      <m:oMath>
        <m:r>
          <w:rPr>
            <w:rFonts w:ascii="Cambria Math" w:hAnsi="Cambria Math"/>
          </w:rPr>
          <m:t>α</m:t>
        </m:r>
      </m:oMath>
      <w:r w:rsidRPr="00C84B42">
        <w:rPr>
          <w:lang w:val="es-CO"/>
        </w:rPr>
        <w:t xml:space="preserve"> (validadas por protocolos en Sec. 6):</w:t>
      </w:r>
    </w:p>
    <w:p w14:paraId="10B9E7C6" w14:textId="77777777" w:rsidR="00572EA2" w:rsidRPr="00C84B42" w:rsidRDefault="00000000">
      <w:pPr>
        <w:numPr>
          <w:ilvl w:val="0"/>
          <w:numId w:val="59"/>
        </w:numPr>
        <w:rPr>
          <w:lang w:val="es-CO"/>
        </w:rPr>
      </w:pPr>
      <w:r w:rsidRPr="00C84B42">
        <w:rPr>
          <w:b/>
          <w:bCs/>
          <w:lang w:val="es-CO"/>
        </w:rPr>
        <w:t>Movimiento/metapoblación:</w:t>
      </w:r>
      <w:r w:rsidRPr="00C84B42">
        <w:rPr>
          <w:lang w:val="es-CO"/>
        </w:rPr>
        <w:t xml:space="preserve"> añadir o desfasar </w:t>
      </w:r>
      <w:r w:rsidRPr="00C84B42">
        <w:rPr>
          <w:b/>
          <w:bCs/>
          <w:lang w:val="es-CO"/>
        </w:rPr>
        <w:t>corredores</w:t>
      </w:r>
      <w:r w:rsidRPr="00C84B42">
        <w:rPr>
          <w:lang w:val="es-CO"/>
        </w:rPr>
        <w:t xml:space="preserve"> para evitar oleadas sincrónicas; fomentar conectividad </w:t>
      </w:r>
      <w:r w:rsidRPr="00C84B42">
        <w:rPr>
          <w:b/>
          <w:bCs/>
          <w:lang w:val="es-CO"/>
        </w:rPr>
        <w:t>modular</w:t>
      </w:r>
      <w:r w:rsidRPr="00C84B42">
        <w:rPr>
          <w:lang w:val="es-CO"/>
        </w:rPr>
        <w:t xml:space="preserve"> (tamaño de módulo medio </w:t>
      </w:r>
      <m:oMath>
        <m:sSup>
          <m:sSupPr>
            <m:ctrlPr>
              <w:rPr>
                <w:rFonts w:ascii="Cambria Math" w:hAnsi="Cambria Math"/>
              </w:rPr>
            </m:ctrlPr>
          </m:sSupPr>
          <m:e>
            <m:r>
              <w:rPr>
                <w:rFonts w:ascii="Cambria Math" w:hAnsi="Cambria Math"/>
              </w:rPr>
              <m:t>m</m:t>
            </m:r>
          </m:e>
          <m:sup>
            <m:r>
              <m:rPr>
                <m:sty m:val="p"/>
              </m:rPr>
              <w:rPr>
                <w:rFonts w:ascii="Cambria Math" w:hAnsi="Cambria Math"/>
                <w:lang w:val="es-CO"/>
              </w:rPr>
              <m:t>⋆</m:t>
            </m:r>
          </m:sup>
        </m:sSup>
      </m:oMath>
      <w:r w:rsidRPr="00C84B42">
        <w:rPr>
          <w:lang w:val="es-CO"/>
        </w:rPr>
        <w:t>) en lugar de un solo componente gigante.</w:t>
      </w:r>
    </w:p>
    <w:p w14:paraId="46FD447C" w14:textId="77777777" w:rsidR="00572EA2" w:rsidRPr="00C84B42" w:rsidRDefault="00000000">
      <w:pPr>
        <w:numPr>
          <w:ilvl w:val="0"/>
          <w:numId w:val="59"/>
        </w:numPr>
        <w:rPr>
          <w:lang w:val="es-CO"/>
        </w:rPr>
      </w:pPr>
      <w:r w:rsidRPr="00C84B42">
        <w:rPr>
          <w:b/>
          <w:bCs/>
          <w:lang w:val="es-CO"/>
        </w:rPr>
        <w:t>Mosaicos de vegetación:</w:t>
      </w:r>
      <w:r w:rsidRPr="00C84B42">
        <w:rPr>
          <w:lang w:val="es-CO"/>
        </w:rPr>
        <w:t xml:space="preserve"> </w:t>
      </w:r>
      <w:r w:rsidRPr="00C84B42">
        <w:rPr>
          <w:b/>
          <w:bCs/>
          <w:lang w:val="es-CO"/>
        </w:rPr>
        <w:t>heterogeneidad</w:t>
      </w:r>
      <w:r w:rsidRPr="00C84B42">
        <w:rPr>
          <w:lang w:val="es-CO"/>
        </w:rPr>
        <w:t xml:space="preserve"> en edades de parche y estructuras de combustible; programas de restauración escalonados (evitar plantación sincrónica).</w:t>
      </w:r>
    </w:p>
    <w:p w14:paraId="7D3933AB" w14:textId="77777777" w:rsidR="00572EA2" w:rsidRPr="00C84B42" w:rsidRDefault="00000000">
      <w:pPr>
        <w:numPr>
          <w:ilvl w:val="0"/>
          <w:numId w:val="59"/>
        </w:numPr>
        <w:rPr>
          <w:lang w:val="es-CO"/>
        </w:rPr>
      </w:pPr>
      <w:r w:rsidRPr="00C84B42">
        <w:rPr>
          <w:b/>
          <w:bCs/>
          <w:lang w:val="es-CO"/>
        </w:rPr>
        <w:t>Estructura trófica:</w:t>
      </w:r>
      <w:r w:rsidRPr="00C84B42">
        <w:rPr>
          <w:lang w:val="es-CO"/>
        </w:rPr>
        <w:t xml:space="preserve"> promover </w:t>
      </w:r>
      <w:r w:rsidRPr="00C84B42">
        <w:rPr>
          <w:b/>
          <w:bCs/>
          <w:lang w:val="es-CO"/>
        </w:rPr>
        <w:t>modularidad</w:t>
      </w:r>
      <w:r w:rsidRPr="00C84B42">
        <w:rPr>
          <w:lang w:val="es-CO"/>
        </w:rPr>
        <w:t xml:space="preserve"> y </w:t>
      </w:r>
      <w:r w:rsidRPr="00C84B42">
        <w:rPr>
          <w:b/>
          <w:bCs/>
          <w:lang w:val="es-CO"/>
        </w:rPr>
        <w:t>rutas redundantes</w:t>
      </w:r>
      <w:r w:rsidRPr="00C84B42">
        <w:rPr>
          <w:lang w:val="es-CO"/>
        </w:rPr>
        <w:t xml:space="preserve"> para absorber pulsos (amortiguamiento de especies clave).</w:t>
      </w:r>
    </w:p>
    <w:p w14:paraId="1680132C" w14:textId="77777777" w:rsidR="00572EA2" w:rsidRPr="00C84B42" w:rsidRDefault="00000000">
      <w:pPr>
        <w:numPr>
          <w:ilvl w:val="0"/>
          <w:numId w:val="59"/>
        </w:numPr>
        <w:rPr>
          <w:lang w:val="es-CO"/>
        </w:rPr>
      </w:pPr>
      <w:r w:rsidRPr="00C84B42">
        <w:rPr>
          <w:b/>
          <w:bCs/>
          <w:lang w:val="es-CO"/>
        </w:rPr>
        <w:t>Biogeoquímica:</w:t>
      </w:r>
      <w:r w:rsidRPr="00C84B42">
        <w:rPr>
          <w:lang w:val="es-CO"/>
        </w:rPr>
        <w:t xml:space="preserve"> </w:t>
      </w:r>
      <w:r w:rsidRPr="00C84B42">
        <w:rPr>
          <w:b/>
          <w:bCs/>
          <w:lang w:val="es-CO"/>
        </w:rPr>
        <w:t>suavizado del régimen de flujo</w:t>
      </w:r>
      <w:r w:rsidRPr="00C84B42">
        <w:rPr>
          <w:lang w:val="es-CO"/>
        </w:rPr>
        <w:t xml:space="preserve"> (apoyo al caudal base) para evitar sincronía de pulsos entre cuencas.</w:t>
      </w:r>
    </w:p>
    <w:p w14:paraId="4A6C2FC3" w14:textId="77777777" w:rsidR="00572EA2" w:rsidRPr="00C84B42" w:rsidRDefault="00000000">
      <w:pPr>
        <w:pStyle w:val="FirstParagraph"/>
        <w:rPr>
          <w:lang w:val="es-CO"/>
        </w:rPr>
      </w:pPr>
      <w:r w:rsidRPr="00C84B42">
        <w:rPr>
          <w:b/>
          <w:bCs/>
          <w:lang w:val="es-CO"/>
        </w:rPr>
        <w:t>Compensaciones.</w:t>
      </w:r>
      <w:r w:rsidRPr="00C84B42">
        <w:rPr>
          <w:lang w:val="es-CO"/>
        </w:rPr>
        <w:t xml:space="preserve"> Elevar </w:t>
      </w:r>
      <m:oMath>
        <m:r>
          <w:rPr>
            <w:rFonts w:ascii="Cambria Math" w:hAnsi="Cambria Math"/>
          </w:rPr>
          <m:t>α</m:t>
        </m:r>
      </m:oMath>
      <w:r w:rsidRPr="00C84B42">
        <w:rPr>
          <w:lang w:val="es-CO"/>
        </w:rPr>
        <w:t xml:space="preserve"> puede </w:t>
      </w:r>
      <w:r w:rsidRPr="00C84B42">
        <w:rPr>
          <w:b/>
          <w:bCs/>
          <w:lang w:val="es-CO"/>
        </w:rPr>
        <w:t>desacelerar</w:t>
      </w:r>
      <w:r w:rsidRPr="00C84B42">
        <w:rPr>
          <w:lang w:val="es-CO"/>
        </w:rPr>
        <w:t xml:space="preserve"> la recuperación absoluta (los sistemas más grandes tardan más), pero </w:t>
      </w:r>
      <w:r w:rsidRPr="00C84B42">
        <w:rPr>
          <w:b/>
          <w:bCs/>
          <w:lang w:val="es-CO"/>
        </w:rPr>
        <w:t>reduce la amplificación de colas</w:t>
      </w:r>
      <w:r w:rsidRPr="00C84B42">
        <w:rPr>
          <w:lang w:val="es-CO"/>
        </w:rPr>
        <w:t xml:space="preserve"> (p95/p50) y mejora la predictibilidad. Operar en un </w:t>
      </w:r>
      <w:r w:rsidRPr="00C84B42">
        <w:rPr>
          <w:b/>
          <w:bCs/>
          <w:lang w:val="es-CO"/>
        </w:rPr>
        <w:t>frente de Pareto</w:t>
      </w:r>
      <w:r w:rsidRPr="00C84B42">
        <w:rPr>
          <w:lang w:val="es-CO"/>
        </w:rPr>
        <w:t xml:space="preserve">: maximizar </w:t>
      </w:r>
      <m:oMath>
        <m:r>
          <w:rPr>
            <w:rFonts w:ascii="Cambria Math" w:hAnsi="Cambria Math"/>
          </w:rPr>
          <m:t>α</m:t>
        </m:r>
      </m:oMath>
      <w:r w:rsidRPr="00C84B42">
        <w:rPr>
          <w:lang w:val="es-CO"/>
        </w:rPr>
        <w:t xml:space="preserve"> sujeto a pisos de rendimiento/fidelidad relevantes para el objetivo de gestión.</w:t>
      </w:r>
    </w:p>
    <w:p w14:paraId="33712F32" w14:textId="77777777" w:rsidR="00572EA2" w:rsidRPr="00C84B42" w:rsidRDefault="00000000">
      <w:pPr>
        <w:pStyle w:val="BodyText"/>
        <w:rPr>
          <w:lang w:val="es-CO"/>
        </w:rPr>
      </w:pPr>
      <w:r w:rsidRPr="00C84B42">
        <w:rPr>
          <w:b/>
          <w:bCs/>
          <w:lang w:val="es-CO"/>
        </w:rPr>
        <w:t>7.6 Plantilla de reporte (panel ICE)</w:t>
      </w:r>
    </w:p>
    <w:p w14:paraId="182C6576" w14:textId="77777777" w:rsidR="00572EA2" w:rsidRPr="00C84B42" w:rsidRDefault="00000000">
      <w:pPr>
        <w:pStyle w:val="BodyText"/>
        <w:rPr>
          <w:lang w:val="es-CO"/>
        </w:rPr>
      </w:pPr>
      <w:r w:rsidRPr="00C84B42">
        <w:rPr>
          <w:lang w:val="es-CO"/>
        </w:rPr>
        <w:t>Para cada BIN, mantener un panel estándar:</w:t>
      </w:r>
    </w:p>
    <w:p w14:paraId="7A3D209A" w14:textId="77777777" w:rsidR="00572EA2" w:rsidRPr="00C84B42" w:rsidRDefault="00000000">
      <w:pPr>
        <w:numPr>
          <w:ilvl w:val="0"/>
          <w:numId w:val="60"/>
        </w:numPr>
        <w:rPr>
          <w:lang w:val="es-CO"/>
        </w:rPr>
      </w:pPr>
      <w:r w:rsidRPr="00C84B42">
        <w:rPr>
          <w:b/>
          <w:bCs/>
          <w:lang w:val="es-CO"/>
        </w:rPr>
        <w:t>Serie temporal</w:t>
      </w:r>
      <w:r w:rsidRPr="00C84B42">
        <w:rPr>
          <w:lang w:val="es-CO"/>
        </w:rPr>
        <w:t xml:space="preserve"> de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d>
          <m:dPr>
            <m:ctrlPr>
              <w:rPr>
                <w:rFonts w:ascii="Cambria Math" w:hAnsi="Cambria Math"/>
              </w:rPr>
            </m:ctrlPr>
          </m:dPr>
          <m:e>
            <m:r>
              <w:rPr>
                <w:rFonts w:ascii="Cambria Math" w:hAnsi="Cambria Math"/>
              </w:rPr>
              <m:t>t</m:t>
            </m:r>
          </m:e>
        </m:d>
      </m:oMath>
      <w:r w:rsidRPr="00C84B42">
        <w:rPr>
          <w:lang w:val="es-CO"/>
        </w:rPr>
        <w:t xml:space="preserve"> con bandas 50/95%; fondo sombreado por niveles de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s-CO"/>
              </w:rPr>
              <m:t>2</m:t>
            </m:r>
          </m:sup>
        </m:sSubSup>
      </m:oMath>
      <w:r w:rsidRPr="00C84B42">
        <w:rPr>
          <w:lang w:val="es-CO"/>
        </w:rPr>
        <w:t>.</w:t>
      </w:r>
    </w:p>
    <w:p w14:paraId="1618B1C1" w14:textId="77777777" w:rsidR="00572EA2" w:rsidRPr="00C84B42" w:rsidRDefault="00000000">
      <w:pPr>
        <w:numPr>
          <w:ilvl w:val="0"/>
          <w:numId w:val="60"/>
        </w:numPr>
        <w:rPr>
          <w:lang w:val="es-CO"/>
        </w:rPr>
      </w:pPr>
      <w:r w:rsidRPr="00C84B42">
        <w:rPr>
          <w:b/>
          <w:bCs/>
          <w:lang w:val="es-CO"/>
        </w:rPr>
        <w:t>Bandas de alerta</w:t>
      </w:r>
      <w:r w:rsidRPr="00C84B42">
        <w:rPr>
          <w:lang w:val="es-CO"/>
        </w:rPr>
        <w:t xml:space="preserve"> y marcadores (asesoría/vigilancia/advertencia); anotar suspensiones (alto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C84B42">
        <w:rPr>
          <w:lang w:val="es-CO"/>
        </w:rPr>
        <w:t>).</w:t>
      </w:r>
    </w:p>
    <w:p w14:paraId="4C67EBB0" w14:textId="77777777" w:rsidR="00572EA2" w:rsidRPr="00C84B42" w:rsidRDefault="00000000">
      <w:pPr>
        <w:numPr>
          <w:ilvl w:val="0"/>
          <w:numId w:val="60"/>
        </w:numPr>
        <w:rPr>
          <w:lang w:val="es-CO"/>
        </w:rPr>
      </w:pPr>
      <w:r w:rsidRPr="00C84B42">
        <w:rPr>
          <w:b/>
          <w:bCs/>
          <w:lang w:val="es-CO"/>
        </w:rPr>
        <w:t>Inserto de bosque</w:t>
      </w:r>
      <w:r w:rsidRPr="00C84B42">
        <w:rPr>
          <w:lang w:val="es-CO"/>
        </w:rPr>
        <w:t xml:space="preserve"> de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m:rPr>
                <m:sty m:val="p"/>
              </m:rPr>
              <w:rPr>
                <w:rFonts w:ascii="Cambria Math" w:hAnsi="Cambria Math"/>
                <w:lang w:val="es-CO"/>
              </w:rPr>
              <m:t>,</m:t>
            </m:r>
            <m:r>
              <w:rPr>
                <w:rFonts w:ascii="Cambria Math" w:hAnsi="Cambria Math"/>
              </w:rPr>
              <m:t>t</m:t>
            </m:r>
          </m:sub>
        </m:sSub>
      </m:oMath>
      <w:r w:rsidRPr="00C84B42">
        <w:rPr>
          <w:lang w:val="es-CO"/>
        </w:rPr>
        <w:t xml:space="preserve"> actual por familia con pesos </w:t>
      </w:r>
      <m:oMath>
        <m:sSub>
          <m:sSubPr>
            <m:ctrlPr>
              <w:rPr>
                <w:rFonts w:ascii="Cambria Math" w:hAnsi="Cambria Math"/>
              </w:rPr>
            </m:ctrlPr>
          </m:sSubPr>
          <m:e>
            <m:r>
              <w:rPr>
                <w:rFonts w:ascii="Cambria Math" w:hAnsi="Cambria Math"/>
              </w:rPr>
              <m:t>w</m:t>
            </m:r>
          </m:e>
          <m:sub>
            <m:r>
              <w:rPr>
                <w:rFonts w:ascii="Cambria Math" w:hAnsi="Cambria Math"/>
              </w:rPr>
              <m:t>f</m:t>
            </m:r>
            <m:r>
              <m:rPr>
                <m:sty m:val="p"/>
              </m:rPr>
              <w:rPr>
                <w:rFonts w:ascii="Cambria Math" w:hAnsi="Cambria Math"/>
                <w:lang w:val="es-CO"/>
              </w:rPr>
              <m:t>,</m:t>
            </m:r>
            <m:r>
              <w:rPr>
                <w:rFonts w:ascii="Cambria Math" w:hAnsi="Cambria Math"/>
              </w:rPr>
              <m:t>t</m:t>
            </m:r>
          </m:sub>
        </m:sSub>
      </m:oMath>
      <w:r w:rsidRPr="00C84B42">
        <w:rPr>
          <w:lang w:val="es-CO"/>
        </w:rPr>
        <w:t>.</w:t>
      </w:r>
    </w:p>
    <w:p w14:paraId="49C9B014" w14:textId="77777777" w:rsidR="00572EA2" w:rsidRPr="00C84B42" w:rsidRDefault="00000000">
      <w:pPr>
        <w:numPr>
          <w:ilvl w:val="0"/>
          <w:numId w:val="60"/>
        </w:numPr>
        <w:rPr>
          <w:lang w:val="es-CO"/>
        </w:rPr>
      </w:pPr>
      <w:r w:rsidRPr="00C84B42">
        <w:rPr>
          <w:b/>
          <w:bCs/>
          <w:lang w:val="es-CO"/>
        </w:rPr>
        <w:t>Hash de YAML de métodos</w:t>
      </w:r>
      <w:r w:rsidRPr="00C84B42">
        <w:rPr>
          <w:lang w:val="es-CO"/>
        </w:rPr>
        <w:t xml:space="preserve"> para reproducibilidad completa.</w:t>
      </w:r>
    </w:p>
    <w:p w14:paraId="5974D3BE" w14:textId="77777777" w:rsidR="00572EA2" w:rsidRPr="00C84B42" w:rsidRDefault="00000000">
      <w:pPr>
        <w:pStyle w:val="FirstParagraph"/>
        <w:rPr>
          <w:lang w:val="es-CO"/>
        </w:rPr>
      </w:pPr>
      <w:r w:rsidRPr="00C84B42">
        <w:rPr>
          <w:b/>
          <w:bCs/>
          <w:lang w:val="es-CO"/>
        </w:rPr>
        <w:lastRenderedPageBreak/>
        <w:t>7.7 Manejo de fallos y política de resultados negativos</w:t>
      </w:r>
    </w:p>
    <w:p w14:paraId="71EC101D" w14:textId="77777777" w:rsidR="00572EA2" w:rsidRPr="00C84B42" w:rsidRDefault="00000000">
      <w:pPr>
        <w:numPr>
          <w:ilvl w:val="0"/>
          <w:numId w:val="61"/>
        </w:numPr>
        <w:rPr>
          <w:lang w:val="es-CO"/>
        </w:rPr>
      </w:pPr>
      <w:r w:rsidRPr="00C84B42">
        <w:rPr>
          <w:b/>
          <w:bCs/>
          <w:lang w:val="es-CO"/>
        </w:rPr>
        <w:t>Pico de heterogeneidad (alto</w:t>
      </w:r>
      <w:r w:rsidRPr="00C84B42">
        <w:rPr>
          <w:lang w:val="es-CO"/>
        </w:rPr>
        <w:t xml:space="preserv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C84B42">
        <w:rPr>
          <w:lang w:val="es-CO"/>
        </w:rPr>
        <w:t xml:space="preserve"> </w:t>
      </w:r>
      <w:r w:rsidRPr="00C84B42">
        <w:rPr>
          <w:b/>
          <w:bCs/>
          <w:lang w:val="es-CO"/>
        </w:rPr>
        <w:t>).</w:t>
      </w:r>
      <w:r w:rsidRPr="00C84B42">
        <w:rPr>
          <w:lang w:val="es-CO"/>
        </w:rPr>
        <w:t xml:space="preserve"> Publicar una </w:t>
      </w:r>
      <w:r w:rsidRPr="00C84B42">
        <w:rPr>
          <w:b/>
          <w:bCs/>
          <w:lang w:val="es-CO"/>
        </w:rPr>
        <w:t>nota de divergencia</w:t>
      </w:r>
      <w:r w:rsidRPr="00C84B42">
        <w:rPr>
          <w:lang w:val="es-CO"/>
        </w:rPr>
        <w:t xml:space="preserve"> con pendientes por familia; recomendar trabajo mecanístico (¿qué familia divergió primero?).</w:t>
      </w:r>
    </w:p>
    <w:p w14:paraId="08331E8D" w14:textId="77777777" w:rsidR="00572EA2" w:rsidRPr="00C84B42" w:rsidRDefault="00000000">
      <w:pPr>
        <w:numPr>
          <w:ilvl w:val="0"/>
          <w:numId w:val="61"/>
        </w:numPr>
        <w:rPr>
          <w:lang w:val="es-CO"/>
        </w:rPr>
      </w:pPr>
      <w:r w:rsidRPr="00C84B42">
        <w:rPr>
          <w:b/>
          <w:bCs/>
          <w:lang w:val="es-CO"/>
        </w:rPr>
        <w:t>Pérdida de colapso.</w:t>
      </w:r>
      <w:r w:rsidRPr="00C84B42">
        <w:rPr>
          <w:lang w:val="es-CO"/>
        </w:rPr>
        <w:t xml:space="preserve"> Remover la familia afectada de la fusión; si </w:t>
      </w: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lang w:val="es-CO"/>
          </w:rPr>
          <m:t>&lt;</m:t>
        </m:r>
        <m:r>
          <w:rPr>
            <w:rFonts w:ascii="Cambria Math" w:hAnsi="Cambria Math"/>
            <w:lang w:val="es-CO"/>
          </w:rPr>
          <m:t>2</m:t>
        </m:r>
      </m:oMath>
      <w:r w:rsidRPr="00C84B42">
        <w:rPr>
          <w:lang w:val="es-CO"/>
        </w:rPr>
        <w:t xml:space="preserve">, </w:t>
      </w:r>
      <w:r w:rsidRPr="00C84B42">
        <w:rPr>
          <w:b/>
          <w:bCs/>
          <w:lang w:val="es-CO"/>
        </w:rPr>
        <w:t>suspender ICE</w:t>
      </w:r>
      <w:r w:rsidRPr="00C84B42">
        <w:rPr>
          <w:lang w:val="es-CO"/>
        </w:rPr>
        <w:t xml:space="preserve"> y publicar estado.</w:t>
      </w:r>
    </w:p>
    <w:p w14:paraId="2C27BDFF" w14:textId="77777777" w:rsidR="00572EA2" w:rsidRPr="00C84B42" w:rsidRDefault="00000000">
      <w:pPr>
        <w:numPr>
          <w:ilvl w:val="0"/>
          <w:numId w:val="61"/>
        </w:numPr>
        <w:rPr>
          <w:lang w:val="es-CO"/>
        </w:rPr>
      </w:pPr>
      <w:r w:rsidRPr="00C84B42">
        <w:rPr>
          <w:b/>
          <w:bCs/>
          <w:lang w:val="es-CO"/>
        </w:rPr>
        <w:t>Violación de reloj/placebo.</w:t>
      </w:r>
      <w:r w:rsidRPr="00C84B42">
        <w:rPr>
          <w:lang w:val="es-CO"/>
        </w:rPr>
        <w:t xml:space="preserve"> Revisar preprocesamiento; hasta que se corrija, </w:t>
      </w:r>
      <w:r w:rsidRPr="00C84B42">
        <w:rPr>
          <w:b/>
          <w:bCs/>
          <w:lang w:val="es-CO"/>
        </w:rPr>
        <w:t>invalidar</w:t>
      </w:r>
      <w:r w:rsidRPr="00C84B42">
        <w:rPr>
          <w:lang w:val="es-CO"/>
        </w:rPr>
        <w:t xml:space="preserve"> las ventanas afectadas (no rellenar).</w:t>
      </w:r>
    </w:p>
    <w:p w14:paraId="0BB0B103" w14:textId="77777777" w:rsidR="00572EA2" w:rsidRPr="00C84B42" w:rsidRDefault="00000000">
      <w:pPr>
        <w:pStyle w:val="FirstParagraph"/>
        <w:rPr>
          <w:lang w:val="es-CO"/>
        </w:rPr>
      </w:pPr>
      <w:r w:rsidRPr="00C84B42">
        <w:rPr>
          <w:lang w:val="es-CO"/>
        </w:rPr>
        <w:t xml:space="preserve">Todos los fallos son </w:t>
      </w:r>
      <w:r w:rsidRPr="00C84B42">
        <w:rPr>
          <w:b/>
          <w:bCs/>
          <w:lang w:val="es-CO"/>
        </w:rPr>
        <w:t>artefactos de primera clase</w:t>
      </w:r>
      <w:r w:rsidRPr="00C84B42">
        <w:rPr>
          <w:lang w:val="es-CO"/>
        </w:rPr>
        <w:t xml:space="preserve"> (mantenidos en el repositorio) para prevenir sesgo retrospectivo.</w:t>
      </w:r>
    </w:p>
    <w:p w14:paraId="14837D9C" w14:textId="77777777" w:rsidR="00572EA2" w:rsidRPr="00C84B42" w:rsidRDefault="00000000">
      <w:pPr>
        <w:pStyle w:val="BodyText"/>
        <w:rPr>
          <w:lang w:val="es-CO"/>
        </w:rPr>
      </w:pPr>
      <w:r w:rsidRPr="00C84B42">
        <w:rPr>
          <w:b/>
          <w:bCs/>
          <w:lang w:val="es-CO"/>
        </w:rPr>
        <w:t>7.8 Ejemplo mínimo (números)</w:t>
      </w:r>
    </w:p>
    <w:p w14:paraId="13768205" w14:textId="77777777" w:rsidR="00572EA2" w:rsidRPr="00C84B42" w:rsidRDefault="00000000">
      <w:pPr>
        <w:pStyle w:val="BodyText"/>
        <w:rPr>
          <w:lang w:val="es-CO"/>
        </w:rPr>
      </w:pPr>
      <w:r w:rsidRPr="00C84B42">
        <w:rPr>
          <w:lang w:val="es-CO"/>
        </w:rPr>
        <w:t xml:space="preserve">Suponga en </w:t>
      </w:r>
      <m:oMath>
        <m:r>
          <w:rPr>
            <w:rFonts w:ascii="Cambria Math" w:hAnsi="Cambria Math"/>
          </w:rPr>
          <m:t>t</m:t>
        </m:r>
      </m:oMath>
      <w:r w:rsidRPr="00C84B42">
        <w:rPr>
          <w:lang w:val="es-CO"/>
        </w:rPr>
        <w:t xml:space="preserve"> : vegetación y nutrientes pasan el colapso con</w:t>
      </w:r>
    </w:p>
    <w:p w14:paraId="4466C412" w14:textId="77777777" w:rsidR="00572EA2"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veg</m:t>
              </m:r>
            </m:sub>
          </m:sSub>
          <m:r>
            <m:rPr>
              <m:sty m:val="p"/>
            </m:rPr>
            <w:rPr>
              <w:rFonts w:ascii="Cambria Math" w:hAnsi="Cambria Math"/>
            </w:rPr>
            <m:t>=</m:t>
          </m:r>
          <m:r>
            <w:rPr>
              <w:rFonts w:ascii="Cambria Math" w:hAnsi="Cambria Math"/>
            </w:rPr>
            <m:t>2.32</m:t>
          </m:r>
          <m:r>
            <m:rPr>
              <m:sty m:val="p"/>
            </m:rPr>
            <w:rPr>
              <w:rFonts w:ascii="Cambria Math" w:hAnsi="Cambria Math"/>
            </w:rPr>
            <m:t>±</m:t>
          </m:r>
          <m:r>
            <w:rPr>
              <w:rFonts w:ascii="Cambria Math" w:hAnsi="Cambria Math"/>
            </w:rPr>
            <m:t>0.08</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nut</m:t>
              </m:r>
            </m:sub>
          </m:sSub>
          <m:r>
            <m:rPr>
              <m:sty m:val="p"/>
            </m:rPr>
            <w:rPr>
              <w:rFonts w:ascii="Cambria Math" w:hAnsi="Cambria Math"/>
            </w:rPr>
            <m:t>=</m:t>
          </m:r>
          <m:r>
            <w:rPr>
              <w:rFonts w:ascii="Cambria Math" w:hAnsi="Cambria Math"/>
            </w:rPr>
            <m:t>2.18</m:t>
          </m:r>
          <m:r>
            <m:rPr>
              <m:sty m:val="p"/>
            </m:rPr>
            <w:rPr>
              <w:rFonts w:ascii="Cambria Math" w:hAnsi="Cambria Math"/>
            </w:rPr>
            <m:t>±</m:t>
          </m:r>
          <m:r>
            <w:rPr>
              <w:rFonts w:ascii="Cambria Math" w:hAnsi="Cambria Math"/>
            </w:rPr>
            <m:t>0.12</m:t>
          </m:r>
          <m:r>
            <m:rPr>
              <m:sty m:val="p"/>
            </m:rPr>
            <w:rPr>
              <w:rFonts w:ascii="Cambria Math" w:hAnsi="Cambria Math"/>
            </w:rPr>
            <m:t>.</m:t>
          </m:r>
        </m:oMath>
      </m:oMathPara>
    </w:p>
    <w:p w14:paraId="357CC09B" w14:textId="77777777" w:rsidR="00572EA2" w:rsidRPr="00C84B42" w:rsidRDefault="00000000">
      <w:pPr>
        <w:pStyle w:val="FirstParagraph"/>
        <w:rPr>
          <w:lang w:val="es-CO"/>
        </w:rPr>
      </w:pPr>
      <w:r w:rsidRPr="00C84B42">
        <w:rPr>
          <w:lang w:val="es-CO"/>
        </w:rPr>
        <w:t xml:space="preserve">REML arroja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0.00</m:t>
        </m:r>
      </m:oMath>
      <w:r w:rsidRPr="00C84B42">
        <w:rPr>
          <w:lang w:val="es-CO"/>
        </w:rPr>
        <w:t xml:space="preserve"> (heterogeneidad despreciable), por lo que</w:t>
      </w:r>
    </w:p>
    <w:p w14:paraId="0DF5BA87" w14:textId="77777777" w:rsidR="00572EA2"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2.27</m:t>
          </m:r>
          <m:r>
            <m:rPr>
              <m:sty m:val="p"/>
            </m:rPr>
            <w:rPr>
              <w:rFonts w:ascii="Cambria Math" w:hAnsi="Cambria Math"/>
            </w:rPr>
            <m:t>,</m:t>
          </m:r>
          <m:r>
            <w:rPr>
              <w:rFonts w:ascii="Cambria Math" w:hAnsi="Cambria Math"/>
            </w:rPr>
            <m:t>EE</m:t>
          </m:r>
          <m:r>
            <m:rPr>
              <m:sty m:val="p"/>
            </m:rPr>
            <w:rPr>
              <w:rFonts w:ascii="Cambria Math" w:hAnsi="Cambria Math"/>
            </w:rPr>
            <m:t>=</m:t>
          </m:r>
          <m:r>
            <w:rPr>
              <w:rFonts w:ascii="Cambria Math" w:hAnsi="Cambria Math"/>
            </w:rPr>
            <m:t>0.07</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rPr>
                <m:t>2</m:t>
              </m:r>
            </m:sup>
          </m:sSubSup>
          <m:r>
            <m:rPr>
              <m:sty m:val="p"/>
            </m:rPr>
            <w:rPr>
              <w:rFonts w:ascii="Cambria Math" w:hAnsi="Cambria Math"/>
            </w:rPr>
            <m:t>=</m:t>
          </m:r>
          <m:r>
            <w:rPr>
              <w:rFonts w:ascii="Cambria Math" w:hAnsi="Cambria Math"/>
            </w:rPr>
            <m:t>12</m:t>
          </m:r>
          <m:r>
            <m:rPr>
              <m:sty m:val="p"/>
            </m:rPr>
            <w:rPr>
              <w:rFonts w:ascii="Cambria Math" w:hAnsi="Cambria Math"/>
            </w:rPr>
            <m:t>%.</m:t>
          </m:r>
        </m:oMath>
      </m:oMathPara>
    </w:p>
    <w:p w14:paraId="270173B5" w14:textId="77777777" w:rsidR="00572EA2" w:rsidRPr="00C84B42" w:rsidRDefault="00000000">
      <w:pPr>
        <w:pStyle w:val="FirstParagraph"/>
        <w:rPr>
          <w:lang w:val="es-CO"/>
        </w:rPr>
      </w:pPr>
      <w:r w:rsidRPr="00C84B42">
        <w:rPr>
          <w:lang w:val="es-CO"/>
        </w:rPr>
        <w:t xml:space="preserve">Con una línea base EWMA de 180 días </w:t>
      </w:r>
      <m:oMath>
        <m:sSub>
          <m:sSubPr>
            <m:ctrlPr>
              <w:rPr>
                <w:rFonts w:ascii="Cambria Math" w:hAnsi="Cambria Math"/>
              </w:rPr>
            </m:ctrlPr>
          </m:sSubPr>
          <m:e>
            <m:r>
              <w:rPr>
                <w:rFonts w:ascii="Cambria Math" w:hAnsi="Cambria Math"/>
              </w:rPr>
              <m:t>μ</m:t>
            </m:r>
          </m:e>
          <m:sub>
            <m:r>
              <w:rPr>
                <w:rFonts w:ascii="Cambria Math" w:hAnsi="Cambria Math"/>
              </w:rPr>
              <m:t>t</m:t>
            </m:r>
            <m:r>
              <m:rPr>
                <m:sty m:val="p"/>
              </m:rPr>
              <w:rPr>
                <w:rFonts w:ascii="Cambria Math" w:hAnsi="Cambria Math"/>
                <w:lang w:val="es-CO"/>
              </w:rPr>
              <m:t>∣</m:t>
            </m:r>
            <m:r>
              <w:rPr>
                <w:rFonts w:ascii="Cambria Math" w:hAnsi="Cambria Math"/>
              </w:rPr>
              <m:t>H</m:t>
            </m:r>
          </m:sub>
        </m:sSub>
        <m:r>
          <m:rPr>
            <m:sty m:val="p"/>
          </m:rPr>
          <w:rPr>
            <w:rFonts w:ascii="Cambria Math" w:hAnsi="Cambria Math"/>
            <w:lang w:val="es-CO"/>
          </w:rPr>
          <m:t>=</m:t>
        </m:r>
        <m:r>
          <w:rPr>
            <w:rFonts w:ascii="Cambria Math" w:hAnsi="Cambria Math"/>
            <w:lang w:val="es-CO"/>
          </w:rPr>
          <m:t>2.43</m:t>
        </m:r>
        <m:r>
          <m:rPr>
            <m:sty m:val="p"/>
          </m:rPr>
          <w:rPr>
            <w:rFonts w:ascii="Cambria Math" w:hAnsi="Cambria Math"/>
            <w:lang w:val="es-CO"/>
          </w:rPr>
          <m:t>,</m:t>
        </m:r>
        <m:r>
          <w:rPr>
            <w:rFonts w:ascii="Cambria Math" w:hAnsi="Cambria Math"/>
            <w:lang w:val="es-CO"/>
          </w:rPr>
          <m:t> </m:t>
        </m:r>
        <m:sSub>
          <m:sSubPr>
            <m:ctrlPr>
              <w:rPr>
                <w:rFonts w:ascii="Cambria Math" w:hAnsi="Cambria Math"/>
              </w:rPr>
            </m:ctrlPr>
          </m:sSubPr>
          <m:e>
            <m:r>
              <w:rPr>
                <w:rFonts w:ascii="Cambria Math" w:hAnsi="Cambria Math"/>
              </w:rPr>
              <m:t>σ</m:t>
            </m:r>
          </m:e>
          <m:sub>
            <m:r>
              <w:rPr>
                <w:rFonts w:ascii="Cambria Math" w:hAnsi="Cambria Math"/>
              </w:rPr>
              <m:t>t</m:t>
            </m:r>
            <m:r>
              <m:rPr>
                <m:sty m:val="p"/>
              </m:rPr>
              <w:rPr>
                <w:rFonts w:ascii="Cambria Math" w:hAnsi="Cambria Math"/>
                <w:lang w:val="es-CO"/>
              </w:rPr>
              <m:t>∣</m:t>
            </m:r>
            <m:r>
              <w:rPr>
                <w:rFonts w:ascii="Cambria Math" w:hAnsi="Cambria Math"/>
              </w:rPr>
              <m:t>H</m:t>
            </m:r>
          </m:sub>
        </m:sSub>
        <m:r>
          <m:rPr>
            <m:sty m:val="p"/>
          </m:rPr>
          <w:rPr>
            <w:rFonts w:ascii="Cambria Math" w:hAnsi="Cambria Math"/>
            <w:lang w:val="es-CO"/>
          </w:rPr>
          <m:t>=</m:t>
        </m:r>
        <m:r>
          <w:rPr>
            <w:rFonts w:ascii="Cambria Math" w:hAnsi="Cambria Math"/>
            <w:lang w:val="es-CO"/>
          </w:rPr>
          <m:t>0.06</m:t>
        </m:r>
      </m:oMath>
      <w:r w:rsidRPr="00C84B42">
        <w:rPr>
          <w:lang w:val="es-CO"/>
        </w:rPr>
        <w:t>, obtenemos</w:t>
      </w:r>
    </w:p>
    <w:p w14:paraId="7DC0B619" w14:textId="77777777" w:rsidR="00572EA2" w:rsidRPr="00C84B42"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lang w:val="es-CO"/>
            </w:rPr>
            <m:t>=</m:t>
          </m:r>
          <m:d>
            <m:dPr>
              <m:ctrlPr>
                <w:rPr>
                  <w:rFonts w:ascii="Cambria Math" w:hAnsi="Cambria Math"/>
                </w:rPr>
              </m:ctrlPr>
            </m:dPr>
            <m:e>
              <m:r>
                <w:rPr>
                  <w:rFonts w:ascii="Cambria Math" w:hAnsi="Cambria Math"/>
                  <w:lang w:val="es-CO"/>
                </w:rPr>
                <m:t>2.27</m:t>
              </m:r>
              <m:r>
                <m:rPr>
                  <m:sty m:val="p"/>
                </m:rPr>
                <w:rPr>
                  <w:rFonts w:ascii="Cambria Math" w:hAnsi="Cambria Math"/>
                  <w:lang w:val="es-CO"/>
                </w:rPr>
                <m:t>-</m:t>
              </m:r>
              <m:r>
                <w:rPr>
                  <w:rFonts w:ascii="Cambria Math" w:hAnsi="Cambria Math"/>
                  <w:lang w:val="es-CO"/>
                </w:rPr>
                <m:t>2.43</m:t>
              </m:r>
            </m:e>
          </m:d>
          <m:r>
            <m:rPr>
              <m:sty m:val="p"/>
            </m:rPr>
            <w:rPr>
              <w:rFonts w:ascii="Cambria Math" w:hAnsi="Cambria Math"/>
              <w:lang w:val="es-CO"/>
            </w:rPr>
            <m:t>/</m:t>
          </m:r>
          <m:r>
            <w:rPr>
              <w:rFonts w:ascii="Cambria Math" w:hAnsi="Cambria Math"/>
              <w:lang w:val="es-CO"/>
            </w:rPr>
            <m:t>0.06</m:t>
          </m:r>
          <m:r>
            <m:rPr>
              <m:sty m:val="p"/>
            </m:rPr>
            <w:rPr>
              <w:rFonts w:ascii="Cambria Math" w:hAnsi="Cambria Math"/>
              <w:lang w:val="es-CO"/>
            </w:rPr>
            <m:t>=-</m:t>
          </m:r>
          <m:r>
            <w:rPr>
              <w:rFonts w:ascii="Cambria Math" w:hAnsi="Cambria Math"/>
              <w:lang w:val="es-CO"/>
            </w:rPr>
            <m:t>2.67</m:t>
          </m:r>
          <m:r>
            <m:rPr>
              <m:sty m:val="p"/>
            </m:rPr>
            <w:rPr>
              <w:rFonts w:ascii="Cambria Math" w:hAnsi="Cambria Math"/>
              <w:lang w:val="es-CO"/>
            </w:rPr>
            <m:t>⇒</m:t>
          </m:r>
          <m:r>
            <m:rPr>
              <m:nor/>
            </m:rPr>
            <w:rPr>
              <w:lang w:val="es-CO"/>
            </w:rPr>
            <m:t>Advertencia</m:t>
          </m:r>
          <m:r>
            <m:rPr>
              <m:sty m:val="p"/>
            </m:rPr>
            <w:rPr>
              <w:rFonts w:ascii="Cambria Math" w:hAnsi="Cambria Math"/>
              <w:lang w:val="es-CO"/>
            </w:rPr>
            <m:t>,</m:t>
          </m:r>
        </m:oMath>
      </m:oMathPara>
    </w:p>
    <w:p w14:paraId="6516EAFF" w14:textId="77777777" w:rsidR="00572EA2" w:rsidRPr="00C84B42" w:rsidRDefault="00000000">
      <w:pPr>
        <w:pStyle w:val="FirstParagraph"/>
        <w:rPr>
          <w:lang w:val="es-CO"/>
        </w:rPr>
      </w:pPr>
      <w:r w:rsidRPr="00C84B42">
        <w:rPr>
          <w:lang w:val="es-CO"/>
        </w:rPr>
        <w:t xml:space="preserve">siempre que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s-CO"/>
              </w:rPr>
              <m:t>2</m:t>
            </m:r>
          </m:sup>
        </m:sSubSup>
        <m:r>
          <m:rPr>
            <m:sty m:val="p"/>
          </m:rPr>
          <w:rPr>
            <w:rFonts w:ascii="Cambria Math" w:hAnsi="Cambria Math"/>
            <w:lang w:val="es-CO"/>
          </w:rPr>
          <m:t>&lt;</m:t>
        </m:r>
        <m:r>
          <w:rPr>
            <w:rFonts w:ascii="Cambria Math" w:hAnsi="Cambria Math"/>
            <w:lang w:val="es-CO"/>
          </w:rPr>
          <m:t>50</m:t>
        </m:r>
        <m:r>
          <m:rPr>
            <m:sty m:val="p"/>
          </m:rPr>
          <w:rPr>
            <w:rFonts w:ascii="Cambria Math" w:hAnsi="Cambria Math"/>
            <w:lang w:val="es-CO"/>
          </w:rPr>
          <m:t>%</m:t>
        </m:r>
      </m:oMath>
      <w:r w:rsidRPr="00C84B42">
        <w:rPr>
          <w:lang w:val="es-CO"/>
        </w:rPr>
        <w:t xml:space="preserve">. La gestión activa el </w:t>
      </w:r>
      <w:r w:rsidRPr="00C84B42">
        <w:rPr>
          <w:b/>
          <w:bCs/>
          <w:lang w:val="es-CO"/>
        </w:rPr>
        <w:t>manual de Advertencia</w:t>
      </w:r>
      <w:r w:rsidRPr="00C84B42">
        <w:rPr>
          <w:lang w:val="es-CO"/>
        </w:rPr>
        <w:t xml:space="preserve"> (Sec. 7.9).</w:t>
      </w:r>
    </w:p>
    <w:p w14:paraId="3B4213AD" w14:textId="77777777" w:rsidR="00572EA2" w:rsidRPr="00C84B42" w:rsidRDefault="00000000">
      <w:pPr>
        <w:pStyle w:val="BodyText"/>
        <w:rPr>
          <w:lang w:val="es-CO"/>
        </w:rPr>
      </w:pPr>
      <w:r w:rsidRPr="00C84B42">
        <w:rPr>
          <w:b/>
          <w:bCs/>
          <w:lang w:val="es-CO"/>
        </w:rPr>
        <w:t>7.9 Manuales (disparadores de gestión)</w:t>
      </w:r>
    </w:p>
    <w:p w14:paraId="70F9A1EC" w14:textId="77777777" w:rsidR="00572EA2" w:rsidRPr="00C84B42" w:rsidRDefault="00000000">
      <w:pPr>
        <w:pStyle w:val="BodyText"/>
        <w:rPr>
          <w:lang w:val="es-CO"/>
        </w:rPr>
      </w:pPr>
      <w:r w:rsidRPr="00C84B42">
        <w:rPr>
          <w:b/>
          <w:bCs/>
          <w:lang w:val="es-CO"/>
        </w:rPr>
        <w:t>Asesoría:</w:t>
      </w:r>
    </w:p>
    <w:p w14:paraId="33C5BEEA" w14:textId="77777777" w:rsidR="00572EA2" w:rsidRPr="00C84B42" w:rsidRDefault="00000000">
      <w:pPr>
        <w:numPr>
          <w:ilvl w:val="0"/>
          <w:numId w:val="62"/>
        </w:numPr>
        <w:rPr>
          <w:lang w:val="es-CO"/>
        </w:rPr>
      </w:pPr>
      <w:r w:rsidRPr="00C84B42">
        <w:rPr>
          <w:lang w:val="es-CO"/>
        </w:rPr>
        <w:t xml:space="preserve">Aumentar frecuencia de monitoreo; verificar colapso por familia; ejecutar </w:t>
      </w:r>
      <w:r w:rsidRPr="00C84B42">
        <w:rPr>
          <w:b/>
          <w:bCs/>
          <w:lang w:val="es-CO"/>
        </w:rPr>
        <w:t>placebo de reloj</w:t>
      </w:r>
      <w:r w:rsidRPr="00C84B42">
        <w:rPr>
          <w:lang w:val="es-CO"/>
        </w:rPr>
        <w:t>.</w:t>
      </w:r>
    </w:p>
    <w:p w14:paraId="4439EB4D" w14:textId="77777777" w:rsidR="00572EA2" w:rsidRPr="00C84B42" w:rsidRDefault="00000000">
      <w:pPr>
        <w:numPr>
          <w:ilvl w:val="0"/>
          <w:numId w:val="62"/>
        </w:numPr>
        <w:rPr>
          <w:lang w:val="es-CO"/>
        </w:rPr>
      </w:pPr>
      <w:r w:rsidRPr="00C84B42">
        <w:rPr>
          <w:lang w:val="es-CO"/>
        </w:rPr>
        <w:t>Preparar “palancas suaves” (ventanas de plantación escalonada; suavizado menor del régimen de flujo).</w:t>
      </w:r>
    </w:p>
    <w:p w14:paraId="7D04D012" w14:textId="77777777" w:rsidR="00572EA2" w:rsidRDefault="00000000">
      <w:pPr>
        <w:pStyle w:val="FirstParagraph"/>
      </w:pPr>
      <w:r>
        <w:rPr>
          <w:b/>
          <w:bCs/>
        </w:rPr>
        <w:t>Vigilancia:</w:t>
      </w:r>
    </w:p>
    <w:p w14:paraId="3CAF4058" w14:textId="77777777" w:rsidR="00572EA2" w:rsidRPr="00C84B42" w:rsidRDefault="00000000">
      <w:pPr>
        <w:numPr>
          <w:ilvl w:val="0"/>
          <w:numId w:val="63"/>
        </w:numPr>
        <w:rPr>
          <w:lang w:val="es-CO"/>
        </w:rPr>
      </w:pPr>
      <w:r w:rsidRPr="00C84B42">
        <w:rPr>
          <w:lang w:val="es-CO"/>
        </w:rPr>
        <w:t xml:space="preserve">Activar </w:t>
      </w:r>
      <w:r w:rsidRPr="00C84B42">
        <w:rPr>
          <w:b/>
          <w:bCs/>
          <w:lang w:val="es-CO"/>
        </w:rPr>
        <w:t>desfase de corredores</w:t>
      </w:r>
      <w:r w:rsidRPr="00C84B42">
        <w:rPr>
          <w:lang w:val="es-CO"/>
        </w:rPr>
        <w:t xml:space="preserve"> (movimiento); ajustar cadencia de restauración para romper sincronía; aumentar </w:t>
      </w:r>
      <w:r w:rsidRPr="00C84B42">
        <w:rPr>
          <w:b/>
          <w:bCs/>
          <w:lang w:val="es-CO"/>
        </w:rPr>
        <w:t>redundancia modular</w:t>
      </w:r>
      <w:r w:rsidRPr="00C84B42">
        <w:rPr>
          <w:lang w:val="es-CO"/>
        </w:rPr>
        <w:t xml:space="preserve"> en redes tróficas.</w:t>
      </w:r>
    </w:p>
    <w:p w14:paraId="2A4448E9" w14:textId="77777777" w:rsidR="00572EA2" w:rsidRPr="00C84B42" w:rsidRDefault="00000000">
      <w:pPr>
        <w:numPr>
          <w:ilvl w:val="0"/>
          <w:numId w:val="63"/>
        </w:numPr>
        <w:rPr>
          <w:lang w:val="es-CO"/>
        </w:rPr>
      </w:pPr>
      <w:r w:rsidRPr="00C84B42">
        <w:rPr>
          <w:lang w:val="es-CO"/>
        </w:rPr>
        <w:t xml:space="preserve">Ejecutar </w:t>
      </w:r>
      <w:r w:rsidRPr="00C84B42">
        <w:rPr>
          <w:b/>
          <w:bCs/>
          <w:lang w:val="es-CO"/>
        </w:rPr>
        <w:t>micro-intervenciones A/B</w:t>
      </w:r>
      <w:r w:rsidRPr="00C84B42">
        <w:rPr>
          <w:lang w:val="es-CO"/>
        </w:rPr>
        <w:t xml:space="preserve"> (Sec. 6) con EMDs prerregistrados.</w:t>
      </w:r>
    </w:p>
    <w:p w14:paraId="18ADDD6D" w14:textId="77777777" w:rsidR="00572EA2" w:rsidRDefault="00000000">
      <w:pPr>
        <w:pStyle w:val="FirstParagraph"/>
      </w:pPr>
      <w:r>
        <w:rPr>
          <w:b/>
          <w:bCs/>
        </w:rPr>
        <w:t>Advertencia:</w:t>
      </w:r>
    </w:p>
    <w:p w14:paraId="61145CB6" w14:textId="77777777" w:rsidR="00572EA2" w:rsidRPr="00C84B42" w:rsidRDefault="00000000">
      <w:pPr>
        <w:numPr>
          <w:ilvl w:val="0"/>
          <w:numId w:val="64"/>
        </w:numPr>
        <w:rPr>
          <w:lang w:val="es-CO"/>
        </w:rPr>
      </w:pPr>
      <w:r w:rsidRPr="00C84B42">
        <w:rPr>
          <w:lang w:val="es-CO"/>
        </w:rPr>
        <w:t xml:space="preserve">Escalar a </w:t>
      </w:r>
      <w:r w:rsidRPr="00C84B42">
        <w:rPr>
          <w:b/>
          <w:bCs/>
          <w:lang w:val="es-CO"/>
        </w:rPr>
        <w:t>intervenciones estructurales</w:t>
      </w:r>
      <w:r w:rsidRPr="00C84B42">
        <w:rPr>
          <w:lang w:val="es-CO"/>
        </w:rPr>
        <w:t>: aplicar heterogeneidad en mosaicos de combustible/edad; implementar apoyo al caudal base; limitar temporalmente perturbaciones sincronizadas (por ejemplo, cosecha simultánea a gran escala).</w:t>
      </w:r>
    </w:p>
    <w:p w14:paraId="6535A235" w14:textId="77777777" w:rsidR="00572EA2" w:rsidRPr="00C84B42" w:rsidRDefault="00000000">
      <w:pPr>
        <w:numPr>
          <w:ilvl w:val="0"/>
          <w:numId w:val="64"/>
        </w:numPr>
        <w:rPr>
          <w:lang w:val="es-CO"/>
        </w:rPr>
      </w:pPr>
      <w:r w:rsidRPr="00C84B42">
        <w:rPr>
          <w:lang w:val="es-CO"/>
        </w:rPr>
        <w:t xml:space="preserve">Declarar </w:t>
      </w:r>
      <w:r w:rsidRPr="00C84B42">
        <w:rPr>
          <w:b/>
          <w:bCs/>
          <w:lang w:val="es-CO"/>
        </w:rPr>
        <w:t>revisión operativa del ICE</w:t>
      </w:r>
      <w:r w:rsidRPr="00C84B42">
        <w:rPr>
          <w:lang w:val="es-CO"/>
        </w:rPr>
        <w:t>: reevaluar etiquetas de BIN, puertas de colapso y puntos de cambio recientes.</w:t>
      </w:r>
    </w:p>
    <w:p w14:paraId="559CC144" w14:textId="77777777" w:rsidR="00572EA2" w:rsidRPr="00C84B42" w:rsidRDefault="00000000">
      <w:pPr>
        <w:pStyle w:val="FirstParagraph"/>
        <w:rPr>
          <w:lang w:val="es-CO"/>
        </w:rPr>
      </w:pPr>
      <w:r w:rsidRPr="00C84B42">
        <w:rPr>
          <w:b/>
          <w:bCs/>
          <w:lang w:val="es-CO"/>
        </w:rPr>
        <w:t>7.10 Resumen</w:t>
      </w:r>
    </w:p>
    <w:p w14:paraId="79AF2AC3" w14:textId="77777777" w:rsidR="00572EA2" w:rsidRPr="00C84B42" w:rsidRDefault="00000000">
      <w:pPr>
        <w:pStyle w:val="BodyText"/>
        <w:rPr>
          <w:lang w:val="es-CO"/>
        </w:rPr>
      </w:pPr>
      <m:oMath>
        <m:sSub>
          <m:sSubPr>
            <m:ctrlPr>
              <w:rPr>
                <w:rFonts w:ascii="Cambria Math" w:hAnsi="Cambria Math"/>
              </w:rPr>
            </m:ctrlPr>
          </m:sSubPr>
          <m:e>
            <m:r>
              <w:rPr>
                <w:rFonts w:ascii="Cambria Math" w:hAnsi="Cambria Math"/>
              </w:rPr>
              <m:t>ICE</m:t>
            </m:r>
          </m:e>
          <m:sub>
            <m:r>
              <w:rPr>
                <w:rFonts w:ascii="Cambria Math" w:hAnsi="Cambria Math"/>
              </w:rPr>
              <m:t>Eco</m:t>
            </m:r>
          </m:sub>
        </m:sSub>
        <m:d>
          <m:dPr>
            <m:ctrlPr>
              <w:rPr>
                <w:rFonts w:ascii="Cambria Math" w:hAnsi="Cambria Math"/>
              </w:rPr>
            </m:ctrlPr>
          </m:dPr>
          <m:e>
            <m:r>
              <w:rPr>
                <w:rFonts w:ascii="Cambria Math" w:hAnsi="Cambria Math"/>
              </w:rPr>
              <m:t>t</m:t>
            </m:r>
          </m:e>
        </m:d>
      </m:oMath>
      <w:r w:rsidRPr="00C84B42">
        <w:rPr>
          <w:lang w:val="es-CO"/>
        </w:rPr>
        <w:t xml:space="preserve"> fusiona pendientes </w:t>
      </w:r>
      <w:r w:rsidRPr="00C84B42">
        <w:rPr>
          <w:b/>
          <w:bCs/>
          <w:lang w:val="es-CO"/>
        </w:rPr>
        <w:t>limpias, por familia</w:t>
      </w:r>
      <w:r w:rsidRPr="00C84B42">
        <w:rPr>
          <w:lang w:val="es-CO"/>
        </w:rPr>
        <w:t xml:space="preserve"> en un indicador único, </w:t>
      </w:r>
      <w:r w:rsidRPr="00C84B42">
        <w:rPr>
          <w:b/>
          <w:bCs/>
          <w:lang w:val="es-CO"/>
        </w:rPr>
        <w:t>controlado por heterogeneidad</w:t>
      </w:r>
      <w:r w:rsidRPr="00C84B42">
        <w:rPr>
          <w:lang w:val="es-CO"/>
        </w:rPr>
        <w:t xml:space="preserve"> con incertidumbre explícita. Su valor reside en (i) </w:t>
      </w:r>
      <w:r w:rsidRPr="00C84B42">
        <w:rPr>
          <w:b/>
          <w:bCs/>
          <w:lang w:val="es-CO"/>
        </w:rPr>
        <w:t>falsificabilidad</w:t>
      </w:r>
      <w:r w:rsidRPr="00C84B42">
        <w:rPr>
          <w:lang w:val="es-CO"/>
        </w:rPr>
        <w:t xml:space="preserve"> (colapso y placebo), (ii) </w:t>
      </w:r>
      <w:r w:rsidRPr="00C84B42">
        <w:rPr>
          <w:b/>
          <w:bCs/>
          <w:lang w:val="es-CO"/>
        </w:rPr>
        <w:t>fusión auditable</w:t>
      </w:r>
      <w:r w:rsidRPr="00C84B42">
        <w:rPr>
          <w:lang w:val="es-CO"/>
        </w:rPr>
        <w:t xml:space="preserve"> (REML, puerta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C84B42">
        <w:rPr>
          <w:lang w:val="es-CO"/>
        </w:rPr>
        <w:t xml:space="preserve">), y (iii) </w:t>
      </w:r>
      <w:r w:rsidRPr="00C84B42">
        <w:rPr>
          <w:b/>
          <w:bCs/>
          <w:lang w:val="es-CO"/>
        </w:rPr>
        <w:t>accionabilidad</w:t>
      </w:r>
      <w:r w:rsidRPr="00C84B42">
        <w:rPr>
          <w:lang w:val="es-CO"/>
        </w:rPr>
        <w:t xml:space="preserve"> (niveles de alerta vinculados a manuales). Las siguientes secciones presentan </w:t>
      </w:r>
      <w:r w:rsidRPr="00C84B42">
        <w:rPr>
          <w:b/>
          <w:bCs/>
          <w:lang w:val="es-CO"/>
        </w:rPr>
        <w:t>estudios de caso</w:t>
      </w:r>
      <w:r w:rsidRPr="00C84B42">
        <w:rPr>
          <w:lang w:val="es-CO"/>
        </w:rPr>
        <w:t xml:space="preserve"> (Sec. 8), </w:t>
      </w:r>
      <w:r w:rsidRPr="00C84B42">
        <w:rPr>
          <w:b/>
          <w:bCs/>
          <w:lang w:val="es-CO"/>
        </w:rPr>
        <w:t>estándares de reporte</w:t>
      </w:r>
      <w:r w:rsidRPr="00C84B42">
        <w:rPr>
          <w:lang w:val="es-CO"/>
        </w:rPr>
        <w:t xml:space="preserve"> (Sec. 9), y la </w:t>
      </w:r>
      <w:r w:rsidRPr="00C84B42">
        <w:rPr>
          <w:b/>
          <w:bCs/>
          <w:lang w:val="es-CO"/>
        </w:rPr>
        <w:t>discusión/limitaciones</w:t>
      </w:r>
      <w:r w:rsidRPr="00C84B42">
        <w:rPr>
          <w:lang w:val="es-CO"/>
        </w:rPr>
        <w:t xml:space="preserve"> más amplia que sitúa a RTM-Eco dentro de la ciencia ecológica y la gestión.</w:t>
      </w:r>
    </w:p>
    <w:p w14:paraId="50086B9B" w14:textId="77777777" w:rsidR="00572EA2" w:rsidRPr="00C84B42" w:rsidRDefault="00000000">
      <w:pPr>
        <w:pStyle w:val="BodyText"/>
        <w:rPr>
          <w:lang w:val="es-CO"/>
        </w:rPr>
      </w:pPr>
      <w:r w:rsidRPr="00C84B42">
        <w:rPr>
          <w:b/>
          <w:bCs/>
          <w:lang w:val="es-CO"/>
        </w:rPr>
        <w:t>8. Estudios de caso</w:t>
      </w:r>
    </w:p>
    <w:p w14:paraId="6E150162" w14:textId="77777777" w:rsidR="00572EA2" w:rsidRPr="00C84B42" w:rsidRDefault="00000000">
      <w:pPr>
        <w:pStyle w:val="BodyText"/>
        <w:rPr>
          <w:lang w:val="es-CO"/>
        </w:rPr>
      </w:pPr>
      <w:r w:rsidRPr="00C84B42">
        <w:rPr>
          <w:lang w:val="es-CO"/>
        </w:rPr>
        <w:t xml:space="preserve">Ilustramos RTM-Eco con tres sistemas arquetípicos. Cada caso muestra elecciones </w:t>
      </w:r>
      <w:r w:rsidRPr="00C84B42">
        <w:rPr>
          <w:b/>
          <w:bCs/>
          <w:lang w:val="es-CO"/>
        </w:rPr>
        <w:t>operativas</w:t>
      </w:r>
      <w:r w:rsidRPr="00C84B42">
        <w:rPr>
          <w:lang w:val="es-CO"/>
        </w:rPr>
        <w:t xml:space="preserve"> de </w:t>
      </w:r>
      <m:oMath>
        <m:r>
          <w:rPr>
            <w:rFonts w:ascii="Cambria Math" w:hAnsi="Cambria Math"/>
          </w:rPr>
          <m:t>L</m:t>
        </m:r>
        <m:r>
          <m:rPr>
            <m:sty m:val="p"/>
          </m:rPr>
          <w:rPr>
            <w:rFonts w:ascii="Cambria Math" w:hAnsi="Cambria Math"/>
            <w:lang w:val="es-CO"/>
          </w:rPr>
          <m:t>,</m:t>
        </m:r>
        <m:r>
          <w:rPr>
            <w:rFonts w:ascii="Cambria Math" w:hAnsi="Cambria Math"/>
          </w:rPr>
          <m:t>T</m:t>
        </m:r>
      </m:oMath>
      <w:r w:rsidRPr="00C84B42">
        <w:rPr>
          <w:lang w:val="es-CO"/>
        </w:rPr>
        <w:t xml:space="preserve">, </w:t>
      </w:r>
      <w:r w:rsidRPr="00C84B42">
        <w:rPr>
          <w:b/>
          <w:bCs/>
          <w:lang w:val="es-CO"/>
        </w:rPr>
        <w:t>contenedores</w:t>
      </w:r>
      <w:r w:rsidRPr="00C84B42">
        <w:rPr>
          <w:lang w:val="es-CO"/>
        </w:rPr>
        <w:t xml:space="preserve">, </w:t>
      </w:r>
      <w:r w:rsidRPr="00C84B42">
        <w:rPr>
          <w:b/>
          <w:bCs/>
          <w:lang w:val="es-CO"/>
        </w:rPr>
        <w:t>diagnósticos de colapso</w:t>
      </w:r>
      <w:r w:rsidRPr="00C84B42">
        <w:rPr>
          <w:lang w:val="es-CO"/>
        </w:rPr>
        <w:t xml:space="preserve">, y cómo los resultados alimentan el </w:t>
      </w:r>
      <m:oMath>
        <m:sSub>
          <m:sSubPr>
            <m:ctrlPr>
              <w:rPr>
                <w:rFonts w:ascii="Cambria Math" w:hAnsi="Cambria Math"/>
              </w:rPr>
            </m:ctrlPr>
          </m:sSubPr>
          <m:e>
            <m:r>
              <m:rPr>
                <m:sty m:val="b"/>
              </m:rPr>
              <w:rPr>
                <w:rFonts w:ascii="Cambria Math" w:hAnsi="Cambria Math"/>
              </w:rPr>
              <m:t>ICE</m:t>
            </m:r>
          </m:e>
          <m:sub>
            <m:r>
              <w:rPr>
                <w:rFonts w:ascii="Cambria Math" w:hAnsi="Cambria Math"/>
              </w:rPr>
              <m:t>Eco</m:t>
            </m:r>
          </m:sub>
        </m:sSub>
        <m:d>
          <m:dPr>
            <m:ctrlPr>
              <w:rPr>
                <w:rFonts w:ascii="Cambria Math" w:hAnsi="Cambria Math"/>
              </w:rPr>
            </m:ctrlPr>
          </m:dPr>
          <m:e>
            <m:r>
              <w:rPr>
                <w:rFonts w:ascii="Cambria Math" w:hAnsi="Cambria Math"/>
              </w:rPr>
              <m:t>t</m:t>
            </m:r>
          </m:e>
        </m:d>
      </m:oMath>
      <w:r w:rsidRPr="00C84B42">
        <w:rPr>
          <w:lang w:val="es-CO"/>
        </w:rPr>
        <w:t xml:space="preserve"> y los manuales de gestión. Donde los datos reales aún no se han ensamblado, especificamos </w:t>
      </w:r>
      <w:r w:rsidRPr="00C84B42">
        <w:rPr>
          <w:b/>
          <w:bCs/>
          <w:lang w:val="es-CO"/>
        </w:rPr>
        <w:t>recetas replicables</w:t>
      </w:r>
      <w:r w:rsidRPr="00C84B42">
        <w:rPr>
          <w:lang w:val="es-CO"/>
        </w:rPr>
        <w:t xml:space="preserve"> y </w:t>
      </w:r>
      <w:r w:rsidRPr="00C84B42">
        <w:rPr>
          <w:b/>
          <w:bCs/>
          <w:lang w:val="es-CO"/>
        </w:rPr>
        <w:t>firmas esperadas</w:t>
      </w:r>
      <w:r w:rsidRPr="00C84B42">
        <w:rPr>
          <w:lang w:val="es-CO"/>
        </w:rPr>
        <w:t xml:space="preserve"> (incluyendo resultados negativos).</w:t>
      </w:r>
    </w:p>
    <w:p w14:paraId="36E2F1E8" w14:textId="77777777" w:rsidR="00572EA2" w:rsidRPr="00C84B42" w:rsidRDefault="00000000">
      <w:pPr>
        <w:pStyle w:val="BodyText"/>
        <w:rPr>
          <w:lang w:val="es-CO"/>
        </w:rPr>
      </w:pPr>
      <w:r w:rsidRPr="00C84B42">
        <w:rPr>
          <w:b/>
          <w:bCs/>
          <w:lang w:val="es-CO"/>
        </w:rPr>
        <w:t>8.1 Recuperación de bosque tropical post-incendio (teledetección)</w:t>
      </w:r>
    </w:p>
    <w:p w14:paraId="3B671AF0" w14:textId="77777777" w:rsidR="00572EA2" w:rsidRPr="00C84B42" w:rsidRDefault="00000000">
      <w:pPr>
        <w:pStyle w:val="BodyText"/>
        <w:rPr>
          <w:lang w:val="es-CO"/>
        </w:rPr>
      </w:pPr>
      <w:r w:rsidRPr="00C84B42">
        <w:rPr>
          <w:b/>
          <w:bCs/>
          <w:lang w:val="es-CO"/>
        </w:rPr>
        <w:t>Contexto.</w:t>
      </w:r>
      <w:r w:rsidRPr="00C84B42">
        <w:rPr>
          <w:lang w:val="es-CO"/>
        </w:rPr>
        <w:t xml:space="preserve"> Bosque tropical húmedo con incendios amplificados por sequías episódicas; manejo variable (protegido vs. bordes talados).</w:t>
      </w:r>
    </w:p>
    <w:p w14:paraId="7D8131DD" w14:textId="77777777" w:rsidR="00572EA2" w:rsidRPr="00C84B42" w:rsidRDefault="00000000">
      <w:pPr>
        <w:pStyle w:val="BodyText"/>
        <w:rPr>
          <w:lang w:val="es-CO"/>
        </w:rPr>
      </w:pPr>
      <w:r w:rsidRPr="00C84B42">
        <w:rPr>
          <w:b/>
          <w:bCs/>
          <w:lang w:val="es-CO"/>
        </w:rPr>
        <w:t>BIN.</w:t>
      </w:r>
      <w:r w:rsidRPr="00C84B42">
        <w:rPr>
          <w:lang w:val="es-CO"/>
        </w:rPr>
        <w:t xml:space="preserve"> {bioma=tropical húmedo latifoliado, estación=JJA, sensor=Landsat+S2, manejo={protegido, borde talado}, ENOS={neutral, El Niño}, clase de severidad}.</w:t>
      </w:r>
    </w:p>
    <w:p w14:paraId="6062F2D4" w14:textId="77777777" w:rsidR="00572EA2" w:rsidRDefault="00000000">
      <w:pPr>
        <w:pStyle w:val="BodyText"/>
      </w:pPr>
      <w:r>
        <w:rPr>
          <w:b/>
          <w:bCs/>
        </w:rPr>
        <w:t>Proxies.</w:t>
      </w:r>
    </w:p>
    <w:p w14:paraId="4F0A9F7B" w14:textId="77777777" w:rsidR="00572EA2" w:rsidRPr="00C84B42" w:rsidRDefault="00000000">
      <w:pPr>
        <w:numPr>
          <w:ilvl w:val="0"/>
          <w:numId w:val="65"/>
        </w:numPr>
        <w:rPr>
          <w:lang w:val="es-CO"/>
        </w:rPr>
      </w:pPr>
      <m:oMath>
        <m:r>
          <w:rPr>
            <w:rFonts w:ascii="Cambria Math" w:hAnsi="Cambria Math"/>
          </w:rPr>
          <m:t>L</m:t>
        </m:r>
      </m:oMath>
      <w:r w:rsidRPr="00C84B42">
        <w:rPr>
          <w:lang w:val="es-CO"/>
        </w:rPr>
        <w:t xml:space="preserve"> : área de parche quemado (ha), huecos disueltos &lt;</w:t>
      </w:r>
      <m:oMath>
        <m:r>
          <w:rPr>
            <w:rFonts w:ascii="Cambria Math" w:hAnsi="Cambria Math"/>
          </w:rPr>
          <m:t>ρ</m:t>
        </m:r>
      </m:oMath>
      <w:r w:rsidRPr="00C84B42">
        <w:rPr>
          <w:lang w:val="es-CO"/>
        </w:rPr>
        <w:t xml:space="preserve"> =2 ha.</w:t>
      </w:r>
    </w:p>
    <w:p w14:paraId="6595242C" w14:textId="77777777" w:rsidR="00572EA2" w:rsidRPr="00C84B42" w:rsidRDefault="00000000">
      <w:pPr>
        <w:numPr>
          <w:ilvl w:val="0"/>
          <w:numId w:val="65"/>
        </w:numPr>
        <w:rPr>
          <w:lang w:val="es-CO"/>
        </w:rPr>
      </w:pPr>
      <m:oMath>
        <m:r>
          <w:rPr>
            <w:rFonts w:ascii="Cambria Math" w:hAnsi="Cambria Math"/>
          </w:rPr>
          <m:t>T</m:t>
        </m:r>
      </m:oMath>
      <w:r w:rsidRPr="00C84B42">
        <w:rPr>
          <w:lang w:val="es-CO"/>
        </w:rPr>
        <w:t xml:space="preserve"> : </w:t>
      </w:r>
      <m:oMath>
        <m:sSub>
          <m:sSubPr>
            <m:ctrlPr>
              <w:rPr>
                <w:rFonts w:ascii="Cambria Math" w:hAnsi="Cambria Math"/>
              </w:rPr>
            </m:ctrlPr>
          </m:sSubPr>
          <m:e>
            <m:r>
              <w:rPr>
                <w:rFonts w:ascii="Cambria Math" w:hAnsi="Cambria Math"/>
              </w:rPr>
              <m:t>T</m:t>
            </m:r>
          </m:e>
          <m:sub>
            <m:r>
              <w:rPr>
                <w:rFonts w:ascii="Cambria Math" w:hAnsi="Cambria Math"/>
              </w:rPr>
              <m:t>rec</m:t>
            </m:r>
          </m:sub>
        </m:sSub>
        <m:d>
          <m:dPr>
            <m:ctrlPr>
              <w:rPr>
                <w:rFonts w:ascii="Cambria Math" w:hAnsi="Cambria Math"/>
              </w:rPr>
            </m:ctrlPr>
          </m:dPr>
          <m:e>
            <m:r>
              <w:rPr>
                <w:rFonts w:ascii="Cambria Math" w:hAnsi="Cambria Math"/>
                <w:lang w:val="es-CO"/>
              </w:rPr>
              <m:t>0.9</m:t>
            </m:r>
          </m:e>
        </m:d>
      </m:oMath>
      <w:r w:rsidRPr="00C84B42">
        <w:rPr>
          <w:lang w:val="es-CO"/>
        </w:rPr>
        <w:t xml:space="preserve"> al 90% de la mediana NDVI pre-evento (emparejada por mes).</w:t>
      </w:r>
    </w:p>
    <w:p w14:paraId="25999ACE" w14:textId="77777777" w:rsidR="00572EA2" w:rsidRPr="00C84B42" w:rsidRDefault="00000000">
      <w:pPr>
        <w:pStyle w:val="FirstParagraph"/>
        <w:rPr>
          <w:lang w:val="es-CO"/>
        </w:rPr>
      </w:pPr>
      <w:r w:rsidRPr="00C84B42">
        <w:rPr>
          <w:b/>
          <w:bCs/>
          <w:lang w:val="es-CO"/>
        </w:rPr>
        <w:t>Pipeline.</w:t>
      </w:r>
      <w:r w:rsidRPr="00C84B42">
        <w:rPr>
          <w:lang w:val="es-CO"/>
        </w:rPr>
        <w:t xml:space="preserve"> Construir 10–15 años de eventos; requerir ≥6 </w:t>
      </w:r>
      <m:oMath>
        <m:r>
          <w:rPr>
            <w:rFonts w:ascii="Cambria Math" w:hAnsi="Cambria Math"/>
          </w:rPr>
          <m:t>L</m:t>
        </m:r>
      </m:oMath>
      <w:r w:rsidRPr="00C84B42">
        <w:rPr>
          <w:lang w:val="es-CO"/>
        </w:rPr>
        <w:t xml:space="preserve"> distintos, extensión ≥0.6 en </w:t>
      </w:r>
      <m:oMath>
        <m:r>
          <m:rPr>
            <m:sty m:val="p"/>
          </m:rPr>
          <w:rPr>
            <w:rFonts w:ascii="Cambria Math" w:hAnsi="Cambria Math"/>
            <w:lang w:val="es-CO"/>
          </w:rPr>
          <m:t>log</m:t>
        </m:r>
        <m:r>
          <w:rPr>
            <w:rFonts w:ascii="Cambria Math" w:hAnsi="Cambria Math"/>
          </w:rPr>
          <m:t>L</m:t>
        </m:r>
      </m:oMath>
      <w:r w:rsidRPr="00C84B42">
        <w:rPr>
          <w:lang w:val="es-CO"/>
        </w:rPr>
        <w:t>. Ajustar ODR, ICs bootstrap (agrupados por parche), prueba de colapso + placebo.</w:t>
      </w:r>
    </w:p>
    <w:p w14:paraId="10D49D1E" w14:textId="77777777" w:rsidR="00572EA2" w:rsidRDefault="00000000">
      <w:pPr>
        <w:pStyle w:val="BodyText"/>
      </w:pPr>
      <w:r>
        <w:rPr>
          <w:b/>
          <w:bCs/>
        </w:rPr>
        <w:t>Resultados esperados.</w:t>
      </w:r>
    </w:p>
    <w:p w14:paraId="479C37ED" w14:textId="77777777" w:rsidR="00572EA2" w:rsidRPr="00C84B42" w:rsidRDefault="00000000">
      <w:pPr>
        <w:numPr>
          <w:ilvl w:val="0"/>
          <w:numId w:val="66"/>
        </w:numPr>
        <w:rPr>
          <w:lang w:val="es-CO"/>
        </w:rPr>
      </w:pPr>
      <w:r w:rsidRPr="00C84B42">
        <w:rPr>
          <w:b/>
          <w:bCs/>
          <w:lang w:val="es-CO"/>
        </w:rPr>
        <w:t>Estratos protegidos</w:t>
      </w:r>
      <w:r w:rsidRPr="00C84B42">
        <w:rPr>
          <w:lang w:val="es-CO"/>
        </w:rPr>
        <w:t xml:space="preserve">: </w:t>
      </w:r>
      <w:r w:rsidRPr="00C84B42">
        <w:rPr>
          <w:b/>
          <w:bCs/>
          <w:lang w:val="es-CO"/>
        </w:rPr>
        <w:t>colapso</w:t>
      </w:r>
      <w:r w:rsidRPr="00C84B42">
        <w:rPr>
          <w:lang w:val="es-CO"/>
        </w:rPr>
        <w:t xml:space="preserve"> frecuente con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veg</m:t>
            </m:r>
          </m:sub>
        </m:sSub>
        <m:r>
          <m:rPr>
            <m:sty m:val="p"/>
          </m:rPr>
          <w:rPr>
            <w:rFonts w:ascii="Cambria Math" w:hAnsi="Cambria Math"/>
            <w:lang w:val="es-CO"/>
          </w:rPr>
          <m:t>≈</m:t>
        </m:r>
        <m:r>
          <w:rPr>
            <w:rFonts w:ascii="Cambria Math" w:hAnsi="Cambria Math"/>
            <w:lang w:val="es-CO"/>
          </w:rPr>
          <m:t>2.2</m:t>
        </m:r>
        <m:r>
          <m:rPr>
            <m:nor/>
          </m:rPr>
          <w:rPr>
            <w:lang w:val="es-CO"/>
          </w:rPr>
          <m:t>–</m:t>
        </m:r>
        <m:r>
          <w:rPr>
            <w:rFonts w:ascii="Cambria Math" w:hAnsi="Cambria Math"/>
            <w:lang w:val="es-CO"/>
          </w:rPr>
          <m:t>2.5</m:t>
        </m:r>
      </m:oMath>
      <w:r w:rsidRPr="00C84B42">
        <w:rPr>
          <w:lang w:val="es-CO"/>
        </w:rPr>
        <w:t>; colas (p95/p50) modestas.</w:t>
      </w:r>
    </w:p>
    <w:p w14:paraId="4F1A697F" w14:textId="77777777" w:rsidR="00572EA2" w:rsidRPr="00C84B42" w:rsidRDefault="00000000">
      <w:pPr>
        <w:numPr>
          <w:ilvl w:val="0"/>
          <w:numId w:val="66"/>
        </w:numPr>
        <w:rPr>
          <w:lang w:val="es-CO"/>
        </w:rPr>
      </w:pPr>
      <w:r w:rsidRPr="00C84B42">
        <w:rPr>
          <w:b/>
          <w:bCs/>
          <w:lang w:val="es-CO"/>
        </w:rPr>
        <w:t>Estratos de borde talado</w:t>
      </w:r>
      <w:r w:rsidRPr="00C84B42">
        <w:rPr>
          <w:lang w:val="es-CO"/>
        </w:rPr>
        <w:t xml:space="preserve">: más </w:t>
      </w:r>
      <w:r w:rsidRPr="00C84B42">
        <w:rPr>
          <w:b/>
          <w:bCs/>
          <w:lang w:val="es-CO"/>
        </w:rPr>
        <w:t>NO_COLLAPSE</w:t>
      </w:r>
      <w:r w:rsidRPr="00C84B42">
        <w:rPr>
          <w:lang w:val="es-CO"/>
        </w:rPr>
        <w:t xml:space="preserve"> en años de El Niño (fuga de relojes estacionales/manejo); si el colapso pasa, </w:t>
      </w:r>
      <m:oMath>
        <m:acc>
          <m:accPr>
            <m:ctrlPr>
              <w:rPr>
                <w:rFonts w:ascii="Cambria Math" w:hAnsi="Cambria Math"/>
              </w:rPr>
            </m:ctrlPr>
          </m:accPr>
          <m:e>
            <m:r>
              <w:rPr>
                <w:rFonts w:ascii="Cambria Math" w:hAnsi="Cambria Math"/>
              </w:rPr>
              <m:t>α</m:t>
            </m:r>
          </m:e>
        </m:acc>
      </m:oMath>
      <w:r w:rsidRPr="00C84B42">
        <w:rPr>
          <w:lang w:val="es-CO"/>
        </w:rPr>
        <w:t xml:space="preserve"> ligeramente </w:t>
      </w:r>
      <w:r w:rsidRPr="00C84B42">
        <w:rPr>
          <w:b/>
          <w:bCs/>
          <w:lang w:val="es-CO"/>
        </w:rPr>
        <w:t>menor</w:t>
      </w:r>
      <w:r w:rsidRPr="00C84B42">
        <w:rPr>
          <w:lang w:val="es-CO"/>
        </w:rPr>
        <w:t xml:space="preserve"> y colas más pesadas.</w:t>
      </w:r>
    </w:p>
    <w:p w14:paraId="434E0447" w14:textId="77777777" w:rsidR="00572EA2" w:rsidRPr="00C84B42" w:rsidRDefault="00000000">
      <w:pPr>
        <w:pStyle w:val="FirstParagraph"/>
        <w:rPr>
          <w:lang w:val="es-CO"/>
        </w:rPr>
      </w:pPr>
      <w:r w:rsidRPr="00C84B42">
        <w:rPr>
          <w:b/>
          <w:bCs/>
          <w:lang w:val="es-CO"/>
        </w:rPr>
        <w:t>Implicación de gestión.</w:t>
      </w:r>
      <w:r w:rsidRPr="00C84B42">
        <w:rPr>
          <w:lang w:val="es-CO"/>
        </w:rPr>
        <w:t xml:space="preserve"> Una </w:t>
      </w:r>
      <w:r w:rsidRPr="00C84B42">
        <w:rPr>
          <w:b/>
          <w:bCs/>
          <w:lang w:val="es-CO"/>
        </w:rPr>
        <w:t>caída</w:t>
      </w:r>
      <w:r w:rsidRPr="00C84B42">
        <w:rPr>
          <w:lang w:val="es-CO"/>
        </w:rPr>
        <w:t xml:space="preserve"> sostenida en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veg</m:t>
            </m:r>
          </m:sub>
        </m:sSub>
      </m:oMath>
      <w:r w:rsidRPr="00C84B42">
        <w:rPr>
          <w:lang w:val="es-CO"/>
        </w:rPr>
        <w:t xml:space="preserve"> (o ICE) durante El Niño → activar </w:t>
      </w:r>
      <w:r w:rsidRPr="00C84B42">
        <w:rPr>
          <w:b/>
          <w:bCs/>
          <w:lang w:val="es-CO"/>
        </w:rPr>
        <w:t>Vigilancia</w:t>
      </w:r>
      <w:r w:rsidRPr="00C84B42">
        <w:rPr>
          <w:lang w:val="es-CO"/>
        </w:rPr>
        <w:t xml:space="preserve">: mantenimiento escalonado de cortafuegos y ventanas de restauración </w:t>
      </w:r>
      <w:r w:rsidRPr="00C84B42">
        <w:rPr>
          <w:b/>
          <w:bCs/>
          <w:lang w:val="es-CO"/>
        </w:rPr>
        <w:t>asincrónicas</w:t>
      </w:r>
      <w:r w:rsidRPr="00C84B42">
        <w:rPr>
          <w:lang w:val="es-CO"/>
        </w:rPr>
        <w:t xml:space="preserve"> para elevar </w:t>
      </w:r>
      <m:oMath>
        <m:r>
          <w:rPr>
            <w:rFonts w:ascii="Cambria Math" w:hAnsi="Cambria Math"/>
          </w:rPr>
          <m:t>α</m:t>
        </m:r>
      </m:oMath>
      <w:r w:rsidRPr="00C84B42">
        <w:rPr>
          <w:lang w:val="es-CO"/>
        </w:rPr>
        <w:t xml:space="preserve"> sin aumentar el </w:t>
      </w:r>
      <m:oMath>
        <m:r>
          <w:rPr>
            <w:rFonts w:ascii="Cambria Math" w:hAnsi="Cambria Math"/>
          </w:rPr>
          <m:t>T</m:t>
        </m:r>
      </m:oMath>
      <w:r w:rsidRPr="00C84B42">
        <w:rPr>
          <w:lang w:val="es-CO"/>
        </w:rPr>
        <w:t xml:space="preserve"> medio.</w:t>
      </w:r>
    </w:p>
    <w:p w14:paraId="2306FB26" w14:textId="77777777" w:rsidR="00572EA2" w:rsidRPr="00C84B42" w:rsidRDefault="00000000">
      <w:pPr>
        <w:pStyle w:val="BodyText"/>
        <w:rPr>
          <w:lang w:val="es-CO"/>
        </w:rPr>
      </w:pPr>
      <w:r w:rsidRPr="00C84B42">
        <w:rPr>
          <w:b/>
          <w:bCs/>
          <w:lang w:val="es-CO"/>
        </w:rPr>
        <w:t>Resultado negativo digno de publicación.</w:t>
      </w:r>
      <w:r w:rsidRPr="00C84B42">
        <w:rPr>
          <w:lang w:val="es-CO"/>
        </w:rPr>
        <w:t xml:space="preserve"> Si el colapso falla sistemáticamente para mega-parches de alta severidad, clasificar como </w:t>
      </w:r>
      <w:r w:rsidRPr="00C84B42">
        <w:rPr>
          <w:b/>
          <w:bCs/>
          <w:lang w:val="es-CO"/>
        </w:rPr>
        <w:t>frontera de alcance</w:t>
      </w:r>
      <w:r w:rsidRPr="00C84B42">
        <w:rPr>
          <w:lang w:val="es-CO"/>
        </w:rPr>
        <w:t xml:space="preserve"> (curvatura): probables relojes dependientes de escala (falla hidráulica, hidrofobicidad del suelo) → crear </w:t>
      </w:r>
      <w:r w:rsidRPr="00C84B42">
        <w:rPr>
          <w:b/>
          <w:bCs/>
          <w:lang w:val="es-CO"/>
        </w:rPr>
        <w:t>BIN separado</w:t>
      </w:r>
      <w:r w:rsidRPr="00C84B42">
        <w:rPr>
          <w:lang w:val="es-CO"/>
        </w:rPr>
        <w:t xml:space="preserve"> o tratar con modelos mecanísticos.</w:t>
      </w:r>
    </w:p>
    <w:p w14:paraId="5DDDB519" w14:textId="77777777" w:rsidR="00572EA2" w:rsidRPr="00C84B42" w:rsidRDefault="00000000">
      <w:pPr>
        <w:pStyle w:val="BodyText"/>
        <w:rPr>
          <w:lang w:val="es-CO"/>
        </w:rPr>
      </w:pPr>
      <w:r w:rsidRPr="00C84B42">
        <w:rPr>
          <w:b/>
          <w:bCs/>
          <w:lang w:val="es-CO"/>
        </w:rPr>
        <w:t>8.2 Eutrofización lacustre y recuperación (biogeoquímica)</w:t>
      </w:r>
    </w:p>
    <w:p w14:paraId="1D796730" w14:textId="77777777" w:rsidR="00572EA2" w:rsidRPr="00C84B42" w:rsidRDefault="00000000">
      <w:pPr>
        <w:pStyle w:val="BodyText"/>
        <w:rPr>
          <w:lang w:val="es-CO"/>
        </w:rPr>
      </w:pPr>
      <w:r w:rsidRPr="00C84B42">
        <w:rPr>
          <w:b/>
          <w:bCs/>
          <w:lang w:val="es-CO"/>
        </w:rPr>
        <w:t>Contexto.</w:t>
      </w:r>
      <w:r w:rsidRPr="00C84B42">
        <w:rPr>
          <w:lang w:val="es-CO"/>
        </w:rPr>
        <w:t xml:space="preserve"> Lagos templados bajo presiones de nutrientes; eventos de mezcla periódicos; riesgo de cambios de régimen claro→turbio.</w:t>
      </w:r>
    </w:p>
    <w:p w14:paraId="55784D84" w14:textId="77777777" w:rsidR="00572EA2" w:rsidRPr="00C84B42" w:rsidRDefault="00000000">
      <w:pPr>
        <w:pStyle w:val="BodyText"/>
        <w:rPr>
          <w:lang w:val="es-CO"/>
        </w:rPr>
      </w:pPr>
      <w:r w:rsidRPr="00C84B42">
        <w:rPr>
          <w:b/>
          <w:bCs/>
          <w:lang w:val="es-CO"/>
        </w:rPr>
        <w:t>BIN.</w:t>
      </w:r>
      <w:r w:rsidRPr="00C84B42">
        <w:rPr>
          <w:lang w:val="es-CO"/>
        </w:rPr>
        <w:t xml:space="preserve"> {hidroregión, estación=Abr–Oct, trófico={oligo, meso, eu}, régimen de flujo, manejo (clase de carga de P)}.</w:t>
      </w:r>
    </w:p>
    <w:p w14:paraId="034299D2" w14:textId="77777777" w:rsidR="00572EA2" w:rsidRDefault="00000000">
      <w:pPr>
        <w:pStyle w:val="BodyText"/>
      </w:pPr>
      <w:r>
        <w:rPr>
          <w:b/>
          <w:bCs/>
        </w:rPr>
        <w:lastRenderedPageBreak/>
        <w:t>Proxies.</w:t>
      </w:r>
    </w:p>
    <w:p w14:paraId="2D13D11A" w14:textId="77777777" w:rsidR="00572EA2" w:rsidRPr="00C84B42" w:rsidRDefault="00000000">
      <w:pPr>
        <w:numPr>
          <w:ilvl w:val="0"/>
          <w:numId w:val="67"/>
        </w:numPr>
        <w:rPr>
          <w:lang w:val="es-CO"/>
        </w:rPr>
      </w:pPr>
      <m:oMath>
        <m:r>
          <w:rPr>
            <w:rFonts w:ascii="Cambria Math" w:hAnsi="Cambria Math"/>
          </w:rPr>
          <m:t>L</m:t>
        </m:r>
      </m:oMath>
      <w:r w:rsidRPr="00C84B42">
        <w:rPr>
          <w:lang w:val="es-CO"/>
        </w:rPr>
        <w:t xml:space="preserve"> : área de cuenca (</w:t>
      </w:r>
      <m:oMath>
        <m:sSup>
          <m:sSupPr>
            <m:ctrlPr>
              <w:rPr>
                <w:rFonts w:ascii="Cambria Math" w:hAnsi="Cambria Math"/>
              </w:rPr>
            </m:ctrlPr>
          </m:sSupPr>
          <m:e>
            <m:r>
              <w:rPr>
                <w:rFonts w:ascii="Cambria Math" w:hAnsi="Cambria Math"/>
              </w:rPr>
              <m:t>km</m:t>
            </m:r>
          </m:e>
          <m:sup>
            <m:r>
              <w:rPr>
                <w:rFonts w:ascii="Cambria Math" w:hAnsi="Cambria Math"/>
                <w:lang w:val="es-CO"/>
              </w:rPr>
              <m:t>2</m:t>
            </m:r>
          </m:sup>
        </m:sSup>
      </m:oMath>
      <w:r w:rsidRPr="00C84B42">
        <w:rPr>
          <w:lang w:val="es-CO"/>
        </w:rPr>
        <w:t>) o área superficial del lago (</w:t>
      </w:r>
      <m:oMath>
        <m:sSup>
          <m:sSupPr>
            <m:ctrlPr>
              <w:rPr>
                <w:rFonts w:ascii="Cambria Math" w:hAnsi="Cambria Math"/>
              </w:rPr>
            </m:ctrlPr>
          </m:sSupPr>
          <m:e>
            <m:r>
              <w:rPr>
                <w:rFonts w:ascii="Cambria Math" w:hAnsi="Cambria Math"/>
              </w:rPr>
              <m:t>km</m:t>
            </m:r>
          </m:e>
          <m:sup>
            <m:r>
              <w:rPr>
                <w:rFonts w:ascii="Cambria Math" w:hAnsi="Cambria Math"/>
                <w:lang w:val="es-CO"/>
              </w:rPr>
              <m:t>2</m:t>
            </m:r>
          </m:sup>
        </m:sSup>
      </m:oMath>
      <w:r w:rsidRPr="00C84B42">
        <w:rPr>
          <w:lang w:val="es-CO"/>
        </w:rPr>
        <w:t>).</w:t>
      </w:r>
    </w:p>
    <w:p w14:paraId="6C4994AF" w14:textId="77777777" w:rsidR="00572EA2" w:rsidRPr="00C84B42" w:rsidRDefault="00000000">
      <w:pPr>
        <w:numPr>
          <w:ilvl w:val="0"/>
          <w:numId w:val="67"/>
        </w:numPr>
        <w:rPr>
          <w:lang w:val="es-CO"/>
        </w:rPr>
      </w:pPr>
      <m:oMath>
        <m:r>
          <w:rPr>
            <w:rFonts w:ascii="Cambria Math" w:hAnsi="Cambria Math"/>
          </w:rPr>
          <m:t>T</m:t>
        </m:r>
      </m:oMath>
      <w:r w:rsidRPr="00C84B42">
        <w:rPr>
          <w:lang w:val="es-CO"/>
        </w:rPr>
        <w:t xml:space="preserve"> : </w:t>
      </w:r>
      <w:r w:rsidRPr="00C84B42">
        <w:rPr>
          <w:b/>
          <w:bCs/>
          <w:lang w:val="es-CO"/>
        </w:rPr>
        <w:t>vida media</w:t>
      </w:r>
      <w:r w:rsidRPr="00C84B42">
        <w:rPr>
          <w:lang w:val="es-CO"/>
        </w:rPr>
        <w:t xml:space="preserve"> del pulso al 50% de decaimiento en Chl-a (o recuperación de Secchi a </w:t>
      </w:r>
      <m:oMath>
        <m:r>
          <w:rPr>
            <w:rFonts w:ascii="Cambria Math" w:hAnsi="Cambria Math"/>
          </w:rPr>
          <m:t>p</m:t>
        </m:r>
        <m:r>
          <m:rPr>
            <m:sty m:val="p"/>
          </m:rPr>
          <w:rPr>
            <w:rFonts w:ascii="Cambria Math" w:hAnsi="Cambria Math"/>
            <w:lang w:val="es-CO"/>
          </w:rPr>
          <m:t>=</m:t>
        </m:r>
        <m:r>
          <w:rPr>
            <w:rFonts w:ascii="Cambria Math" w:hAnsi="Cambria Math"/>
            <w:lang w:val="es-CO"/>
          </w:rPr>
          <m:t>0.9</m:t>
        </m:r>
      </m:oMath>
      <w:r w:rsidRPr="00C84B42">
        <w:rPr>
          <w:lang w:val="es-CO"/>
        </w:rPr>
        <w:t xml:space="preserve"> de la línea base).</w:t>
      </w:r>
    </w:p>
    <w:p w14:paraId="5DD9DDEE" w14:textId="77777777" w:rsidR="00572EA2" w:rsidRPr="00C84B42" w:rsidRDefault="00000000">
      <w:pPr>
        <w:pStyle w:val="FirstParagraph"/>
        <w:rPr>
          <w:lang w:val="es-CO"/>
        </w:rPr>
      </w:pPr>
      <w:r w:rsidRPr="00C84B42">
        <w:rPr>
          <w:b/>
          <w:bCs/>
          <w:lang w:val="es-CO"/>
        </w:rPr>
        <w:t>Pipeline.</w:t>
      </w:r>
      <w:r w:rsidRPr="00C84B42">
        <w:rPr>
          <w:lang w:val="es-CO"/>
        </w:rPr>
        <w:t xml:space="preserve"> Muestreo semanal/quincenal; manejo de datos censurados; ODR + TS; diagnósticos de colapso; </w:t>
      </w:r>
      <w:r w:rsidRPr="00C84B42">
        <w:rPr>
          <w:b/>
          <w:bCs/>
          <w:lang w:val="es-CO"/>
        </w:rPr>
        <w:t>anticipación/rezago tipo Granger</w:t>
      </w:r>
      <w:r w:rsidRPr="00C84B42">
        <w:rPr>
          <w:lang w:val="es-CO"/>
        </w:rPr>
        <w:t xml:space="preserve"> de </w:t>
      </w:r>
      <m:oMath>
        <m:sSup>
          <m:sSupPr>
            <m:ctrlPr>
              <w:rPr>
                <w:rFonts w:ascii="Cambria Math" w:hAnsi="Cambria Math"/>
              </w:rPr>
            </m:ctrlPr>
          </m:sSupPr>
          <m:e>
            <m:r>
              <w:rPr>
                <w:rFonts w:ascii="Cambria Math" w:hAnsi="Cambria Math"/>
              </w:rPr>
              <m:t>Δ</m:t>
            </m:r>
          </m:e>
          <m:sup>
            <m:r>
              <m:rPr>
                <m:sty m:val="p"/>
              </m:rPr>
              <w:rPr>
                <w:rFonts w:ascii="Cambria Math" w:hAnsi="Cambria Math"/>
                <w:lang w:val="es-CO"/>
              </w:rPr>
              <m:t>-</m:t>
            </m:r>
          </m:sup>
        </m:sSup>
        <m:acc>
          <m:accPr>
            <m:ctrlPr>
              <w:rPr>
                <w:rFonts w:ascii="Cambria Math" w:hAnsi="Cambria Math"/>
              </w:rPr>
            </m:ctrlPr>
          </m:accPr>
          <m:e>
            <m:r>
              <w:rPr>
                <w:rFonts w:ascii="Cambria Math" w:hAnsi="Cambria Math"/>
              </w:rPr>
              <m:t>α</m:t>
            </m:r>
          </m:e>
        </m:acc>
      </m:oMath>
      <w:r w:rsidRPr="00C84B42">
        <w:rPr>
          <w:lang w:val="es-CO"/>
        </w:rPr>
        <w:t xml:space="preserve"> a marcadores de régimen (Secchi, duración de hipoxia).</w:t>
      </w:r>
    </w:p>
    <w:p w14:paraId="0A23E415" w14:textId="77777777" w:rsidR="00572EA2" w:rsidRDefault="00000000">
      <w:pPr>
        <w:pStyle w:val="BodyText"/>
      </w:pPr>
      <w:r>
        <w:rPr>
          <w:b/>
          <w:bCs/>
        </w:rPr>
        <w:t>Resultados esperados.</w:t>
      </w:r>
    </w:p>
    <w:p w14:paraId="1DF1AD55" w14:textId="77777777" w:rsidR="00572EA2" w:rsidRPr="00C84B42" w:rsidRDefault="00000000">
      <w:pPr>
        <w:numPr>
          <w:ilvl w:val="0"/>
          <w:numId w:val="68"/>
        </w:numPr>
        <w:rPr>
          <w:lang w:val="es-CO"/>
        </w:rPr>
      </w:pPr>
      <w:r w:rsidRPr="00C84B42">
        <w:rPr>
          <w:b/>
          <w:bCs/>
          <w:lang w:val="es-CO"/>
        </w:rPr>
        <w:t>BINs mesotróficos</w:t>
      </w:r>
      <w:r w:rsidRPr="00C84B42">
        <w:rPr>
          <w:lang w:val="es-CO"/>
        </w:rPr>
        <w:t xml:space="preserve">: </w:t>
      </w:r>
      <w:r w:rsidRPr="00C84B42">
        <w:rPr>
          <w:b/>
          <w:bCs/>
          <w:lang w:val="es-CO"/>
        </w:rPr>
        <w:t>colapso</w:t>
      </w:r>
      <w:r w:rsidRPr="00C84B42">
        <w:rPr>
          <w:lang w:val="es-CO"/>
        </w:rPr>
        <w:t xml:space="preserve"> decente;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nut</m:t>
            </m:r>
          </m:sub>
        </m:sSub>
        <m:r>
          <m:rPr>
            <m:sty m:val="p"/>
          </m:rPr>
          <w:rPr>
            <w:rFonts w:ascii="Cambria Math" w:hAnsi="Cambria Math"/>
            <w:lang w:val="es-CO"/>
          </w:rPr>
          <m:t>≈</m:t>
        </m:r>
        <m:r>
          <w:rPr>
            <w:rFonts w:ascii="Cambria Math" w:hAnsi="Cambria Math"/>
            <w:lang w:val="es-CO"/>
          </w:rPr>
          <m:t>2.0</m:t>
        </m:r>
        <m:r>
          <m:rPr>
            <m:nor/>
          </m:rPr>
          <w:rPr>
            <w:lang w:val="es-CO"/>
          </w:rPr>
          <m:t>–</m:t>
        </m:r>
        <m:r>
          <w:rPr>
            <w:rFonts w:ascii="Cambria Math" w:hAnsi="Cambria Math"/>
            <w:lang w:val="es-CO"/>
          </w:rPr>
          <m:t>2.3</m:t>
        </m:r>
      </m:oMath>
      <w:r w:rsidRPr="00C84B42">
        <w:rPr>
          <w:lang w:val="es-CO"/>
        </w:rPr>
        <w:t>.</w:t>
      </w:r>
    </w:p>
    <w:p w14:paraId="5B935617" w14:textId="77777777" w:rsidR="00572EA2" w:rsidRPr="00C84B42" w:rsidRDefault="00000000">
      <w:pPr>
        <w:numPr>
          <w:ilvl w:val="0"/>
          <w:numId w:val="68"/>
        </w:numPr>
        <w:rPr>
          <w:lang w:val="es-CO"/>
        </w:rPr>
      </w:pPr>
      <w:r w:rsidRPr="00C84B42">
        <w:rPr>
          <w:b/>
          <w:bCs/>
          <w:lang w:val="es-CO"/>
        </w:rPr>
        <w:t>Eutróficos de alta presión</w:t>
      </w:r>
      <w:r w:rsidRPr="00C84B42">
        <w:rPr>
          <w:lang w:val="es-CO"/>
        </w:rPr>
        <w:t xml:space="preserve">: </w:t>
      </w:r>
      <w:r w:rsidRPr="00C84B42">
        <w:rPr>
          <w:b/>
          <w:bCs/>
          <w:lang w:val="es-CO"/>
        </w:rPr>
        <w:t>REGIME_MIX</w:t>
      </w:r>
      <w:r w:rsidRPr="00C84B42">
        <w:rPr>
          <w:lang w:val="es-CO"/>
        </w:rPr>
        <w:t xml:space="preserve"> ocasional (pendientes por tramos pre/post aireación o cambio de carga) → dividir por punto de cambio de manejo.</w:t>
      </w:r>
    </w:p>
    <w:p w14:paraId="3E5AA3BF" w14:textId="77777777" w:rsidR="00572EA2" w:rsidRPr="00C84B42" w:rsidRDefault="00000000">
      <w:pPr>
        <w:pStyle w:val="FirstParagraph"/>
        <w:rPr>
          <w:lang w:val="es-CO"/>
        </w:rPr>
      </w:pPr>
      <w:r w:rsidRPr="00C84B42">
        <w:rPr>
          <w:b/>
          <w:bCs/>
          <w:lang w:val="es-CO"/>
        </w:rPr>
        <w:t>Alerta temprana.</w:t>
      </w:r>
      <w:r w:rsidRPr="00C84B42">
        <w:rPr>
          <w:lang w:val="es-CO"/>
        </w:rPr>
        <w:t xml:space="preserve"> Una </w:t>
      </w:r>
      <w:r w:rsidRPr="00C84B42">
        <w:rPr>
          <w:b/>
          <w:bCs/>
          <w:lang w:val="es-CO"/>
        </w:rPr>
        <w:t>caída</w:t>
      </w:r>
      <w:r w:rsidRPr="00C84B42">
        <w:rPr>
          <w:lang w:val="es-CO"/>
        </w:rPr>
        <w:t xml:space="preserve"> de 2–3 ventanas en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nut</m:t>
            </m:r>
          </m:sub>
        </m:sSub>
      </m:oMath>
      <w:r w:rsidRPr="00C84B42">
        <w:rPr>
          <w:lang w:val="es-CO"/>
        </w:rPr>
        <w:t xml:space="preserve"> con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35</m:t>
        </m:r>
        <m:r>
          <m:rPr>
            <m:sty m:val="p"/>
          </m:rPr>
          <w:rPr>
            <w:rFonts w:ascii="Cambria Math" w:hAnsi="Cambria Math"/>
            <w:lang w:val="es-CO"/>
          </w:rPr>
          <m:t>%</m:t>
        </m:r>
      </m:oMath>
      <w:r w:rsidRPr="00C84B42">
        <w:rPr>
          <w:lang w:val="es-CO"/>
        </w:rPr>
        <w:t xml:space="preserve"> → </w:t>
      </w:r>
      <w:r w:rsidRPr="00C84B42">
        <w:rPr>
          <w:b/>
          <w:bCs/>
          <w:lang w:val="es-CO"/>
        </w:rPr>
        <w:t>Asesoría/Vigilancia</w:t>
      </w:r>
      <w:r w:rsidRPr="00C84B42">
        <w:rPr>
          <w:lang w:val="es-CO"/>
        </w:rPr>
        <w:t xml:space="preserve"> para anticipar el cambio turbio (reducir influentes, operaciones de suavizado de pulsos).</w:t>
      </w:r>
    </w:p>
    <w:p w14:paraId="3648A5BD" w14:textId="77777777" w:rsidR="00572EA2" w:rsidRPr="00C84B42" w:rsidRDefault="00000000">
      <w:pPr>
        <w:pStyle w:val="BodyText"/>
        <w:rPr>
          <w:lang w:val="es-CO"/>
        </w:rPr>
      </w:pPr>
      <w:r w:rsidRPr="00C84B42">
        <w:rPr>
          <w:b/>
          <w:bCs/>
          <w:lang w:val="es-CO"/>
        </w:rPr>
        <w:t>Resultado negativo.</w:t>
      </w:r>
      <w:r w:rsidRPr="00C84B42">
        <w:rPr>
          <w:lang w:val="es-CO"/>
        </w:rPr>
        <w:t xml:space="preserve"> Los lagos dominados por tormentas pueden mostrar </w:t>
      </w:r>
      <w:r w:rsidRPr="00C84B42">
        <w:rPr>
          <w:b/>
          <w:bCs/>
          <w:lang w:val="es-CO"/>
        </w:rPr>
        <w:t>NO_COLLAPSE</w:t>
      </w:r>
      <w:r w:rsidRPr="00C84B42">
        <w:rPr>
          <w:lang w:val="es-CO"/>
        </w:rPr>
        <w:t xml:space="preserve"> persistente (regulados por la hidrología de eventos) → declarar </w:t>
      </w:r>
      <w:r w:rsidRPr="00C84B42">
        <w:rPr>
          <w:b/>
          <w:bCs/>
          <w:lang w:val="es-CO"/>
        </w:rPr>
        <w:t>fuera de alcance</w:t>
      </w:r>
      <w:r w:rsidRPr="00C84B42">
        <w:rPr>
          <w:lang w:val="es-CO"/>
        </w:rPr>
        <w:t xml:space="preserve"> para RTM-Eco a menos que un BIN más estrecho remueva los relojes de tormenta.</w:t>
      </w:r>
    </w:p>
    <w:p w14:paraId="1C0B04DA" w14:textId="77777777" w:rsidR="00572EA2" w:rsidRPr="00C84B42" w:rsidRDefault="00000000">
      <w:pPr>
        <w:pStyle w:val="BodyText"/>
        <w:rPr>
          <w:lang w:val="es-CO"/>
        </w:rPr>
      </w:pPr>
      <w:r w:rsidRPr="00C84B42">
        <w:rPr>
          <w:b/>
          <w:bCs/>
          <w:lang w:val="es-CO"/>
        </w:rPr>
        <w:t>8.3 Desfase de corredores en un paisaje fragmentado (movimiento/metapoblación)</w:t>
      </w:r>
    </w:p>
    <w:p w14:paraId="6DC5D3B8" w14:textId="77777777" w:rsidR="00572EA2" w:rsidRPr="00C84B42" w:rsidRDefault="00000000">
      <w:pPr>
        <w:pStyle w:val="BodyText"/>
        <w:rPr>
          <w:lang w:val="es-CO"/>
        </w:rPr>
      </w:pPr>
      <w:r w:rsidRPr="00C84B42">
        <w:rPr>
          <w:b/>
          <w:bCs/>
          <w:lang w:val="es-CO"/>
        </w:rPr>
        <w:t>Contexto.</w:t>
      </w:r>
      <w:r w:rsidRPr="00C84B42">
        <w:rPr>
          <w:lang w:val="es-CO"/>
        </w:rPr>
        <w:t xml:space="preserve"> Mamífero/ave de movilidad media en un mosaico agrícola con corredores candidatos.</w:t>
      </w:r>
    </w:p>
    <w:p w14:paraId="59582058" w14:textId="77777777" w:rsidR="00572EA2" w:rsidRPr="00C84B42" w:rsidRDefault="00000000">
      <w:pPr>
        <w:pStyle w:val="BodyText"/>
        <w:rPr>
          <w:lang w:val="es-CO"/>
        </w:rPr>
      </w:pPr>
      <w:r w:rsidRPr="00C84B42">
        <w:rPr>
          <w:b/>
          <w:bCs/>
          <w:lang w:val="es-CO"/>
        </w:rPr>
        <w:t>BIN.</w:t>
      </w:r>
      <w:r w:rsidRPr="00C84B42">
        <w:rPr>
          <w:lang w:val="es-CO"/>
        </w:rPr>
        <w:t xml:space="preserve"> {especie, estación=reproducción, detección=telemetría+cámaras trampa, manejo de corredores={línea base, desfasado}}.</w:t>
      </w:r>
    </w:p>
    <w:p w14:paraId="24DDBC64" w14:textId="77777777" w:rsidR="00572EA2" w:rsidRDefault="00000000">
      <w:pPr>
        <w:pStyle w:val="BodyText"/>
      </w:pPr>
      <w:r>
        <w:rPr>
          <w:b/>
          <w:bCs/>
        </w:rPr>
        <w:t>Proxies.</w:t>
      </w:r>
    </w:p>
    <w:p w14:paraId="69911BCC" w14:textId="77777777" w:rsidR="00572EA2" w:rsidRPr="00C84B42" w:rsidRDefault="00000000">
      <w:pPr>
        <w:numPr>
          <w:ilvl w:val="0"/>
          <w:numId w:val="69"/>
        </w:numPr>
        <w:rPr>
          <w:lang w:val="es-CO"/>
        </w:rPr>
      </w:pPr>
      <m:oMath>
        <m:r>
          <w:rPr>
            <w:rFonts w:ascii="Cambria Math" w:hAnsi="Cambria Math"/>
          </w:rPr>
          <m:t>L</m:t>
        </m:r>
      </m:oMath>
      <w:r w:rsidRPr="00C84B42">
        <w:rPr>
          <w:lang w:val="es-CO"/>
        </w:rPr>
        <w:t xml:space="preserve"> : </w:t>
      </w:r>
      <w:r w:rsidRPr="00C84B42">
        <w:rPr>
          <w:b/>
          <w:bCs/>
          <w:lang w:val="es-CO"/>
        </w:rPr>
        <w:t>tamaño de módulo</w:t>
      </w:r>
      <w:r w:rsidRPr="00C84B42">
        <w:rPr>
          <w:lang w:val="es-CO"/>
        </w:rPr>
        <w:t xml:space="preserve"> del grafo de hábitat </w:t>
      </w:r>
      <m:oMath>
        <m:r>
          <w:rPr>
            <w:rFonts w:ascii="Cambria Math" w:hAnsi="Cambria Math"/>
          </w:rPr>
          <m:t>m</m:t>
        </m:r>
      </m:oMath>
      <w:r w:rsidRPr="00C84B42">
        <w:rPr>
          <w:lang w:val="es-CO"/>
        </w:rPr>
        <w:t xml:space="preserve"> (nodos por módulo) o diámetro de componente.</w:t>
      </w:r>
    </w:p>
    <w:p w14:paraId="7EE44848" w14:textId="77777777" w:rsidR="00572EA2" w:rsidRPr="00C84B42" w:rsidRDefault="00000000">
      <w:pPr>
        <w:numPr>
          <w:ilvl w:val="0"/>
          <w:numId w:val="69"/>
        </w:numPr>
        <w:rPr>
          <w:lang w:val="es-CO"/>
        </w:rPr>
      </w:pPr>
      <m:oMath>
        <m:r>
          <w:rPr>
            <w:rFonts w:ascii="Cambria Math" w:hAnsi="Cambria Math"/>
          </w:rPr>
          <m:t>T</m:t>
        </m:r>
      </m:oMath>
      <w:r w:rsidRPr="00C84B42">
        <w:rPr>
          <w:lang w:val="es-CO"/>
        </w:rPr>
        <w:t xml:space="preserve"> : </w:t>
      </w:r>
      <w:r w:rsidRPr="00C84B42">
        <w:rPr>
          <w:b/>
          <w:bCs/>
          <w:lang w:val="es-CO"/>
        </w:rPr>
        <w:t>tiempo de recolonización</w:t>
      </w:r>
      <w:r w:rsidRPr="00C84B42">
        <w:rPr>
          <w:lang w:val="es-CO"/>
        </w:rPr>
        <w:t xml:space="preserve"> </w:t>
      </w:r>
      <m:oMath>
        <m:sSub>
          <m:sSubPr>
            <m:ctrlPr>
              <w:rPr>
                <w:rFonts w:ascii="Cambria Math" w:hAnsi="Cambria Math"/>
              </w:rPr>
            </m:ctrlPr>
          </m:sSubPr>
          <m:e>
            <m:r>
              <w:rPr>
                <w:rFonts w:ascii="Cambria Math" w:hAnsi="Cambria Math"/>
              </w:rPr>
              <m:t>T</m:t>
            </m:r>
          </m:e>
          <m:sub>
            <m:r>
              <w:rPr>
                <w:rFonts w:ascii="Cambria Math" w:hAnsi="Cambria Math"/>
              </w:rPr>
              <m:t>recol</m:t>
            </m:r>
          </m:sub>
        </m:sSub>
      </m:oMath>
      <w:r w:rsidRPr="00C84B42">
        <w:rPr>
          <w:lang w:val="es-CO"/>
        </w:rPr>
        <w:t xml:space="preserve"> (extinción→persistencia ≥</w:t>
      </w:r>
      <m:oMath>
        <m:r>
          <w:rPr>
            <w:rFonts w:ascii="Cambria Math" w:hAnsi="Cambria Math"/>
          </w:rPr>
          <m:t>k</m:t>
        </m:r>
      </m:oMath>
      <w:r w:rsidRPr="00C84B42">
        <w:rPr>
          <w:lang w:val="es-CO"/>
        </w:rPr>
        <w:t xml:space="preserve"> detecciones en </w:t>
      </w:r>
      <m:oMath>
        <m:r>
          <w:rPr>
            <w:rFonts w:ascii="Cambria Math" w:hAnsi="Cambria Math"/>
          </w:rPr>
          <m:t>w</m:t>
        </m:r>
      </m:oMath>
      <w:r w:rsidRPr="00C84B42">
        <w:rPr>
          <w:lang w:val="es-CO"/>
        </w:rPr>
        <w:t xml:space="preserve"> días) o </w:t>
      </w:r>
      <w:r w:rsidRPr="00C84B42">
        <w:rPr>
          <w:b/>
          <w:bCs/>
          <w:lang w:val="es-CO"/>
        </w:rPr>
        <w:t>tiempo de primer pasaje</w:t>
      </w:r>
      <w:r w:rsidRPr="00C84B42">
        <w:rPr>
          <w:lang w:val="es-CO"/>
        </w:rPr>
        <w:t xml:space="preserve"> a través de corredores.</w:t>
      </w:r>
    </w:p>
    <w:p w14:paraId="16B5F6EF" w14:textId="77777777" w:rsidR="00572EA2" w:rsidRDefault="00000000">
      <w:pPr>
        <w:pStyle w:val="FirstParagraph"/>
      </w:pPr>
      <w:r>
        <w:rPr>
          <w:b/>
          <w:bCs/>
        </w:rPr>
        <w:t>Diseño (A/B).</w:t>
      </w:r>
    </w:p>
    <w:p w14:paraId="5DCEDD34" w14:textId="77777777" w:rsidR="00572EA2" w:rsidRPr="00C84B42" w:rsidRDefault="00000000">
      <w:pPr>
        <w:numPr>
          <w:ilvl w:val="0"/>
          <w:numId w:val="70"/>
        </w:numPr>
        <w:rPr>
          <w:lang w:val="es-CO"/>
        </w:rPr>
      </w:pPr>
      <w:r w:rsidRPr="00C84B42">
        <w:rPr>
          <w:b/>
          <w:bCs/>
          <w:lang w:val="es-CO"/>
        </w:rPr>
        <w:t>Año línea base</w:t>
      </w:r>
      <w:r w:rsidRPr="00C84B42">
        <w:rPr>
          <w:lang w:val="es-CO"/>
        </w:rPr>
        <w:t xml:space="preserve">: medir </w:t>
      </w:r>
      <m:oMath>
        <m:sSubSup>
          <m:sSubSupPr>
            <m:ctrlPr>
              <w:rPr>
                <w:rFonts w:ascii="Cambria Math" w:hAnsi="Cambria Math"/>
              </w:rPr>
            </m:ctrlPr>
          </m:sSubSupPr>
          <m:e>
            <m:acc>
              <m:accPr>
                <m:ctrlPr>
                  <w:rPr>
                    <w:rFonts w:ascii="Cambria Math" w:hAnsi="Cambria Math"/>
                  </w:rPr>
                </m:ctrlPr>
              </m:accPr>
              <m:e>
                <m:r>
                  <w:rPr>
                    <w:rFonts w:ascii="Cambria Math" w:hAnsi="Cambria Math"/>
                  </w:rPr>
                  <m:t>α</m:t>
                </m:r>
              </m:e>
            </m:acc>
          </m:e>
          <m:sub>
            <m:r>
              <w:rPr>
                <w:rFonts w:ascii="Cambria Math" w:hAnsi="Cambria Math"/>
              </w:rPr>
              <m:t>mov</m:t>
            </m:r>
          </m:sub>
          <m:sup>
            <m:d>
              <m:dPr>
                <m:ctrlPr>
                  <w:rPr>
                    <w:rFonts w:ascii="Cambria Math" w:hAnsi="Cambria Math"/>
                  </w:rPr>
                </m:ctrlPr>
              </m:dPr>
              <m:e>
                <m:r>
                  <w:rPr>
                    <w:rFonts w:ascii="Cambria Math" w:hAnsi="Cambria Math"/>
                    <w:lang w:val="es-CO"/>
                  </w:rPr>
                  <m:t>0</m:t>
                </m:r>
              </m:e>
            </m:d>
          </m:sup>
        </m:sSubSup>
      </m:oMath>
      <w:r w:rsidRPr="00C84B42">
        <w:rPr>
          <w:lang w:val="es-CO"/>
        </w:rPr>
        <w:t>.</w:t>
      </w:r>
    </w:p>
    <w:p w14:paraId="6408FE70" w14:textId="77777777" w:rsidR="00572EA2" w:rsidRPr="00C84B42" w:rsidRDefault="00000000">
      <w:pPr>
        <w:numPr>
          <w:ilvl w:val="0"/>
          <w:numId w:val="70"/>
        </w:numPr>
        <w:rPr>
          <w:lang w:val="es-CO"/>
        </w:rPr>
      </w:pPr>
      <w:r w:rsidRPr="00C84B42">
        <w:rPr>
          <w:b/>
          <w:bCs/>
          <w:lang w:val="es-CO"/>
        </w:rPr>
        <w:t>Año de intervención</w:t>
      </w:r>
      <w:r w:rsidRPr="00C84B42">
        <w:rPr>
          <w:lang w:val="es-CO"/>
        </w:rPr>
        <w:t xml:space="preserve">: </w:t>
      </w:r>
      <w:r w:rsidRPr="00C84B42">
        <w:rPr>
          <w:b/>
          <w:bCs/>
          <w:lang w:val="es-CO"/>
        </w:rPr>
        <w:t>desfasar</w:t>
      </w:r>
      <w:r w:rsidRPr="00C84B42">
        <w:rPr>
          <w:lang w:val="es-CO"/>
        </w:rPr>
        <w:t xml:space="preserve"> aperturas de corredores (escalonar ventanas) y ajustar heterogeneidad de calidad de parche; re-estimar </w:t>
      </w:r>
      <m:oMath>
        <m:sSubSup>
          <m:sSubSupPr>
            <m:ctrlPr>
              <w:rPr>
                <w:rFonts w:ascii="Cambria Math" w:hAnsi="Cambria Math"/>
              </w:rPr>
            </m:ctrlPr>
          </m:sSubSupPr>
          <m:e>
            <m:acc>
              <m:accPr>
                <m:ctrlPr>
                  <w:rPr>
                    <w:rFonts w:ascii="Cambria Math" w:hAnsi="Cambria Math"/>
                  </w:rPr>
                </m:ctrlPr>
              </m:accPr>
              <m:e>
                <m:r>
                  <w:rPr>
                    <w:rFonts w:ascii="Cambria Math" w:hAnsi="Cambria Math"/>
                  </w:rPr>
                  <m:t>α</m:t>
                </m:r>
              </m:e>
            </m:acc>
          </m:e>
          <m:sub>
            <m:r>
              <w:rPr>
                <w:rFonts w:ascii="Cambria Math" w:hAnsi="Cambria Math"/>
              </w:rPr>
              <m:t>mov</m:t>
            </m:r>
          </m:sub>
          <m:sup>
            <m:d>
              <m:dPr>
                <m:ctrlPr>
                  <w:rPr>
                    <w:rFonts w:ascii="Cambria Math" w:hAnsi="Cambria Math"/>
                  </w:rPr>
                </m:ctrlPr>
              </m:dPr>
              <m:e>
                <m:r>
                  <w:rPr>
                    <w:rFonts w:ascii="Cambria Math" w:hAnsi="Cambria Math"/>
                    <w:lang w:val="es-CO"/>
                  </w:rPr>
                  <m:t>1</m:t>
                </m:r>
              </m:e>
            </m:d>
          </m:sup>
        </m:sSubSup>
      </m:oMath>
      <w:r w:rsidRPr="00C84B42">
        <w:rPr>
          <w:lang w:val="es-CO"/>
        </w:rPr>
        <w:t>.</w:t>
      </w:r>
    </w:p>
    <w:p w14:paraId="4815F3C4" w14:textId="77777777" w:rsidR="00572EA2" w:rsidRPr="00C84B42" w:rsidRDefault="00000000">
      <w:pPr>
        <w:numPr>
          <w:ilvl w:val="0"/>
          <w:numId w:val="70"/>
        </w:numPr>
        <w:rPr>
          <w:lang w:val="es-CO"/>
        </w:rPr>
      </w:pPr>
      <w:r w:rsidRPr="00C84B42">
        <w:rPr>
          <w:lang w:val="es-CO"/>
        </w:rPr>
        <w:t>Colapso en ambos años; bootstrap agrupado por parche/sitio.</w:t>
      </w:r>
    </w:p>
    <w:p w14:paraId="0D358152" w14:textId="77777777" w:rsidR="00572EA2" w:rsidRPr="00C84B42" w:rsidRDefault="00000000">
      <w:pPr>
        <w:pStyle w:val="FirstParagraph"/>
        <w:rPr>
          <w:lang w:val="es-CO"/>
        </w:rPr>
      </w:pPr>
      <w:r w:rsidRPr="00C84B42">
        <w:rPr>
          <w:b/>
          <w:bCs/>
          <w:lang w:val="es-CO"/>
        </w:rPr>
        <w:t>Criterio de éxito (H4).</w:t>
      </w:r>
      <w:r w:rsidRPr="00C84B42">
        <w:rPr>
          <w:lang w:val="es-CO"/>
        </w:rPr>
        <w:t xml:space="preserve"> </w:t>
      </w:r>
      <m:oMath>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mov</m:t>
            </m:r>
          </m:sub>
        </m:sSub>
        <m:r>
          <m:rPr>
            <m:sty m:val="p"/>
          </m:rPr>
          <w:rPr>
            <w:rFonts w:ascii="Cambria Math" w:hAnsi="Cambria Math"/>
            <w:lang w:val="es-CO"/>
          </w:rPr>
          <m:t>=</m:t>
        </m:r>
        <m:sSup>
          <m:sSupPr>
            <m:ctrlPr>
              <w:rPr>
                <w:rFonts w:ascii="Cambria Math" w:hAnsi="Cambria Math"/>
              </w:rPr>
            </m:ctrlPr>
          </m:sSupPr>
          <m:e>
            <m:acc>
              <m:accPr>
                <m:ctrlPr>
                  <w:rPr>
                    <w:rFonts w:ascii="Cambria Math" w:hAnsi="Cambria Math"/>
                  </w:rPr>
                </m:ctrlPr>
              </m:accPr>
              <m:e>
                <m:r>
                  <w:rPr>
                    <w:rFonts w:ascii="Cambria Math" w:hAnsi="Cambria Math"/>
                  </w:rPr>
                  <m:t>α</m:t>
                </m:r>
              </m:e>
            </m:acc>
          </m:e>
          <m:sup>
            <m:d>
              <m:dPr>
                <m:ctrlPr>
                  <w:rPr>
                    <w:rFonts w:ascii="Cambria Math" w:hAnsi="Cambria Math"/>
                  </w:rPr>
                </m:ctrlPr>
              </m:dPr>
              <m:e>
                <m:r>
                  <w:rPr>
                    <w:rFonts w:ascii="Cambria Math" w:hAnsi="Cambria Math"/>
                    <w:lang w:val="es-CO"/>
                  </w:rPr>
                  <m:t>1</m:t>
                </m:r>
              </m:e>
            </m:d>
          </m:sup>
        </m:sSup>
        <m:r>
          <m:rPr>
            <m:sty m:val="p"/>
          </m:rPr>
          <w:rPr>
            <w:rFonts w:ascii="Cambria Math" w:hAnsi="Cambria Math"/>
            <w:lang w:val="es-CO"/>
          </w:rPr>
          <m:t>-</m:t>
        </m:r>
        <m:sSup>
          <m:sSupPr>
            <m:ctrlPr>
              <w:rPr>
                <w:rFonts w:ascii="Cambria Math" w:hAnsi="Cambria Math"/>
              </w:rPr>
            </m:ctrlPr>
          </m:sSupPr>
          <m:e>
            <m:acc>
              <m:accPr>
                <m:ctrlPr>
                  <w:rPr>
                    <w:rFonts w:ascii="Cambria Math" w:hAnsi="Cambria Math"/>
                  </w:rPr>
                </m:ctrlPr>
              </m:accPr>
              <m:e>
                <m:r>
                  <w:rPr>
                    <w:rFonts w:ascii="Cambria Math" w:hAnsi="Cambria Math"/>
                  </w:rPr>
                  <m:t>α</m:t>
                </m:r>
              </m:e>
            </m:acc>
          </m:e>
          <m:sup>
            <m:d>
              <m:dPr>
                <m:ctrlPr>
                  <w:rPr>
                    <w:rFonts w:ascii="Cambria Math" w:hAnsi="Cambria Math"/>
                  </w:rPr>
                </m:ctrlPr>
              </m:dPr>
              <m:e>
                <m:r>
                  <w:rPr>
                    <w:rFonts w:ascii="Cambria Math" w:hAnsi="Cambria Math"/>
                    <w:lang w:val="es-CO"/>
                  </w:rPr>
                  <m:t>0</m:t>
                </m:r>
              </m:e>
            </m:d>
          </m:sup>
        </m:sSup>
        <m:r>
          <m:rPr>
            <m:sty m:val="p"/>
          </m:rPr>
          <w:rPr>
            <w:rFonts w:ascii="Cambria Math" w:hAnsi="Cambria Math"/>
            <w:lang w:val="es-CO"/>
          </w:rPr>
          <m:t>≥</m:t>
        </m:r>
        <m:r>
          <w:rPr>
            <w:rFonts w:ascii="Cambria Math" w:hAnsi="Cambria Math"/>
            <w:lang w:val="es-CO"/>
          </w:rPr>
          <m:t>0.10</m:t>
        </m:r>
      </m:oMath>
      <w:r w:rsidRPr="00C84B42">
        <w:rPr>
          <w:lang w:val="es-CO"/>
        </w:rPr>
        <w:t xml:space="preserve"> (IC 95% excluye 0) con </w:t>
      </w:r>
      <w:r w:rsidRPr="00C84B42">
        <w:rPr>
          <w:b/>
          <w:bCs/>
          <w:lang w:val="es-CO"/>
        </w:rPr>
        <w:t>barandilla</w:t>
      </w:r>
      <w:r w:rsidRPr="00C84B42">
        <w:rPr>
          <w:lang w:val="es-CO"/>
        </w:rPr>
        <w:t xml:space="preserve">: ≤10% de pérdida en rendimiento medio (cruces exitosos/tiempo). Esperar </w:t>
      </w:r>
      <w:r w:rsidRPr="00C84B42">
        <w:rPr>
          <w:b/>
          <w:bCs/>
          <w:lang w:val="es-CO"/>
        </w:rPr>
        <w:t>ratio de cola</w:t>
      </w:r>
      <w:r w:rsidRPr="00C84B42">
        <w:rPr>
          <w:lang w:val="es-CO"/>
        </w:rPr>
        <w:t xml:space="preserve"> p95/p50 reducido a </w:t>
      </w:r>
      <m:oMath>
        <m:r>
          <w:rPr>
            <w:rFonts w:ascii="Cambria Math" w:hAnsi="Cambria Math"/>
          </w:rPr>
          <m:t>T</m:t>
        </m:r>
      </m:oMath>
      <w:r w:rsidRPr="00C84B42">
        <w:rPr>
          <w:lang w:val="es-CO"/>
        </w:rPr>
        <w:t xml:space="preserve"> medio fijo.</w:t>
      </w:r>
    </w:p>
    <w:p w14:paraId="58AED578" w14:textId="77777777" w:rsidR="00572EA2" w:rsidRPr="00C84B42" w:rsidRDefault="00000000">
      <w:pPr>
        <w:pStyle w:val="BodyText"/>
        <w:rPr>
          <w:lang w:val="es-CO"/>
        </w:rPr>
      </w:pPr>
      <w:r w:rsidRPr="00C84B42">
        <w:rPr>
          <w:b/>
          <w:bCs/>
          <w:lang w:val="es-CO"/>
        </w:rPr>
        <w:t>Resultado negativo.</w:t>
      </w:r>
      <w:r w:rsidRPr="00C84B42">
        <w:rPr>
          <w:lang w:val="es-CO"/>
        </w:rPr>
        <w:t xml:space="preserve"> Si el rendimiento colapsa o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C84B42">
        <w:rPr>
          <w:lang w:val="es-CO"/>
        </w:rPr>
        <w:t xml:space="preserve"> se dispara (restricciones de alimento vs. movimiento divergen), </w:t>
      </w:r>
      <w:r w:rsidRPr="00C84B42">
        <w:rPr>
          <w:b/>
          <w:bCs/>
          <w:lang w:val="es-CO"/>
        </w:rPr>
        <w:t>retener fusión</w:t>
      </w:r>
      <w:r w:rsidRPr="00C84B42">
        <w:rPr>
          <w:lang w:val="es-CO"/>
        </w:rPr>
        <w:t>, publicar por familia y ajustar diseño (por ejemplo, corredores sobre-desfasados fragmentan flujos).</w:t>
      </w:r>
    </w:p>
    <w:p w14:paraId="46403CA7" w14:textId="77777777" w:rsidR="00572EA2" w:rsidRPr="00C84B42" w:rsidRDefault="00000000">
      <w:pPr>
        <w:pStyle w:val="BodyText"/>
        <w:rPr>
          <w:lang w:val="es-CO"/>
        </w:rPr>
      </w:pPr>
      <w:r w:rsidRPr="00C84B42">
        <w:rPr>
          <w:b/>
          <w:bCs/>
          <w:lang w:val="es-CO"/>
        </w:rPr>
        <w:lastRenderedPageBreak/>
        <w:t>8.4 Fusión entre familias en una reserva costera (ICE integrado)</w:t>
      </w:r>
    </w:p>
    <w:p w14:paraId="2963A744" w14:textId="77777777" w:rsidR="00572EA2" w:rsidRPr="00C84B42" w:rsidRDefault="00000000">
      <w:pPr>
        <w:pStyle w:val="BodyText"/>
        <w:rPr>
          <w:lang w:val="es-CO"/>
        </w:rPr>
      </w:pPr>
      <w:r w:rsidRPr="00C84B42">
        <w:rPr>
          <w:b/>
          <w:bCs/>
          <w:lang w:val="es-CO"/>
        </w:rPr>
        <w:t>Contexto.</w:t>
      </w:r>
      <w:r w:rsidRPr="00C84B42">
        <w:rPr>
          <w:lang w:val="es-CO"/>
        </w:rPr>
        <w:t xml:space="preserve"> Reserva costera con dunas/matorral/laguna; tres flujos de datos co-localizados: recuperación de vegetación (quemas), nutrientes (laguna), movimiento de aves (dunas→laguna).</w:t>
      </w:r>
    </w:p>
    <w:p w14:paraId="6F1491F3" w14:textId="77777777" w:rsidR="00572EA2" w:rsidRPr="00C84B42" w:rsidRDefault="00000000">
      <w:pPr>
        <w:pStyle w:val="BodyText"/>
        <w:rPr>
          <w:lang w:val="es-CO"/>
        </w:rPr>
      </w:pPr>
      <w:r w:rsidRPr="00C84B42">
        <w:rPr>
          <w:b/>
          <w:bCs/>
          <w:lang w:val="es-CO"/>
        </w:rPr>
        <w:t>Plan.</w:t>
      </w:r>
      <w:r w:rsidRPr="00C84B42">
        <w:rPr>
          <w:lang w:val="es-CO"/>
        </w:rPr>
        <w:t xml:space="preserve"> Mantener etiquetas de BIN sincronizadas; estimar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veg</m:t>
            </m:r>
          </m:sub>
        </m:sSub>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nut</m:t>
            </m:r>
          </m:sub>
        </m:sSub>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mov</m:t>
            </m:r>
          </m:sub>
        </m:sSub>
      </m:oMath>
      <w:r w:rsidRPr="00C84B42">
        <w:rPr>
          <w:lang w:val="es-CO"/>
        </w:rPr>
        <w:t xml:space="preserve"> por trimestre; </w:t>
      </w:r>
      <w:r w:rsidRPr="00C84B42">
        <w:rPr>
          <w:b/>
          <w:bCs/>
          <w:lang w:val="es-CO"/>
        </w:rPr>
        <w:t>fusionar</w:t>
      </w:r>
      <w:r w:rsidRPr="00C84B42">
        <w:rPr>
          <w:lang w:val="es-CO"/>
        </w:rPr>
        <w:t xml:space="preserve"> cuando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50</m:t>
        </m:r>
        <m:r>
          <m:rPr>
            <m:sty m:val="p"/>
          </m:rPr>
          <w:rPr>
            <w:rFonts w:ascii="Cambria Math" w:hAnsi="Cambria Math"/>
            <w:lang w:val="es-CO"/>
          </w:rPr>
          <m:t>%</m:t>
        </m:r>
      </m:oMath>
      <w:r w:rsidRPr="00C84B42">
        <w:rPr>
          <w:lang w:val="es-CO"/>
        </w:rPr>
        <w:t>.</w:t>
      </w:r>
    </w:p>
    <w:p w14:paraId="0330049A" w14:textId="77777777" w:rsidR="00572EA2" w:rsidRPr="00C84B42" w:rsidRDefault="00000000">
      <w:pPr>
        <w:pStyle w:val="BodyText"/>
        <w:rPr>
          <w:lang w:val="es-CO"/>
        </w:rPr>
      </w:pPr>
      <w:r w:rsidRPr="00C84B42">
        <w:rPr>
          <w:b/>
          <w:bCs/>
          <w:lang w:val="es-CO"/>
        </w:rPr>
        <w:t>Firma objetivo.</w:t>
      </w:r>
      <w:r w:rsidRPr="00C84B42">
        <w:rPr>
          <w:lang w:val="es-CO"/>
        </w:rPr>
        <w:t xml:space="preserve"> Trimestres normales: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25</m:t>
        </m:r>
        <m:r>
          <m:rPr>
            <m:sty m:val="p"/>
          </m:rPr>
          <w:rPr>
            <w:rFonts w:ascii="Cambria Math" w:hAnsi="Cambria Math"/>
            <w:lang w:val="es-CO"/>
          </w:rPr>
          <m:t>%</m:t>
        </m:r>
      </m:oMath>
      <w:r w:rsidRPr="00C84B42">
        <w:rPr>
          <w:lang w:val="es-CO"/>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r>
          <m:rPr>
            <m:sty m:val="p"/>
          </m:rPr>
          <w:rPr>
            <w:rFonts w:ascii="Cambria Math" w:hAnsi="Cambria Math"/>
            <w:lang w:val="es-CO"/>
          </w:rPr>
          <m:t>≈</m:t>
        </m:r>
        <m:r>
          <w:rPr>
            <w:rFonts w:ascii="Cambria Math" w:hAnsi="Cambria Math"/>
            <w:lang w:val="es-CO"/>
          </w:rPr>
          <m:t>2.2</m:t>
        </m:r>
        <m:r>
          <m:rPr>
            <m:nor/>
          </m:rPr>
          <w:rPr>
            <w:lang w:val="es-CO"/>
          </w:rPr>
          <m:t>–</m:t>
        </m:r>
        <m:r>
          <w:rPr>
            <w:rFonts w:ascii="Cambria Math" w:hAnsi="Cambria Math"/>
            <w:lang w:val="es-CO"/>
          </w:rPr>
          <m:t>2.4</m:t>
        </m:r>
      </m:oMath>
      <w:r w:rsidRPr="00C84B42">
        <w:rPr>
          <w:lang w:val="es-CO"/>
        </w:rPr>
        <w:t xml:space="preserve">. Año de sequía: </w:t>
      </w:r>
      <w:r w:rsidRPr="00C84B42">
        <w:rPr>
          <w:b/>
          <w:bCs/>
          <w:lang w:val="es-CO"/>
        </w:rPr>
        <w:t>caída</w:t>
      </w:r>
      <w:r w:rsidRPr="00C84B42">
        <w:rPr>
          <w:lang w:val="es-CO"/>
        </w:rPr>
        <w:t xml:space="preserve"> en pendiente de vegetación a </w:t>
      </w:r>
      <m:oMath>
        <m:r>
          <m:rPr>
            <m:sty m:val="p"/>
          </m:rPr>
          <w:rPr>
            <w:rFonts w:ascii="Cambria Math" w:hAnsi="Cambria Math"/>
            <w:lang w:val="es-CO"/>
          </w:rPr>
          <m:t>∼</m:t>
        </m:r>
        <m:r>
          <w:rPr>
            <w:rFonts w:ascii="Cambria Math" w:hAnsi="Cambria Math"/>
            <w:lang w:val="es-CO"/>
          </w:rPr>
          <m:t>2.0</m:t>
        </m:r>
      </m:oMath>
      <w:r w:rsidRPr="00C84B42">
        <w:rPr>
          <w:lang w:val="es-CO"/>
        </w:rPr>
        <w:t xml:space="preserve"> mientras nutrientes se mantienen estables →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C84B42">
        <w:rPr>
          <w:lang w:val="es-CO"/>
        </w:rPr>
        <w:t xml:space="preserve"> </w:t>
      </w:r>
      <w:r w:rsidRPr="00C84B42">
        <w:rPr>
          <w:b/>
          <w:bCs/>
          <w:lang w:val="es-CO"/>
        </w:rPr>
        <w:t>sube</w:t>
      </w:r>
      <w:r w:rsidRPr="00C84B42">
        <w:rPr>
          <w:lang w:val="es-CO"/>
        </w:rPr>
        <w:t xml:space="preserve"> a 55–65% → </w:t>
      </w:r>
      <w:r w:rsidRPr="00C84B42">
        <w:rPr>
          <w:b/>
          <w:bCs/>
          <w:lang w:val="es-CO"/>
        </w:rPr>
        <w:t>suspender fusión</w:t>
      </w:r>
      <w:r w:rsidRPr="00C84B42">
        <w:rPr>
          <w:lang w:val="es-CO"/>
        </w:rPr>
        <w:t xml:space="preserve">; la divergencia misma es una </w:t>
      </w:r>
      <w:r w:rsidRPr="00C84B42">
        <w:rPr>
          <w:b/>
          <w:bCs/>
          <w:lang w:val="es-CO"/>
        </w:rPr>
        <w:t>señal de gestión</w:t>
      </w:r>
      <w:r w:rsidRPr="00C84B42">
        <w:rPr>
          <w:lang w:val="es-CO"/>
        </w:rPr>
        <w:t xml:space="preserve"> (los límites de vegetación dominan).</w:t>
      </w:r>
    </w:p>
    <w:p w14:paraId="642D3C05" w14:textId="77777777" w:rsidR="00572EA2" w:rsidRPr="00C84B42" w:rsidRDefault="00000000">
      <w:pPr>
        <w:pStyle w:val="BodyText"/>
        <w:rPr>
          <w:lang w:val="es-CO"/>
        </w:rPr>
      </w:pPr>
      <w:r w:rsidRPr="00C84B42">
        <w:rPr>
          <w:b/>
          <w:bCs/>
          <w:lang w:val="es-CO"/>
        </w:rPr>
        <w:t>Vínculo con manual.</w:t>
      </w:r>
      <w:r w:rsidRPr="00C84B42">
        <w:rPr>
          <w:lang w:val="es-CO"/>
        </w:rPr>
        <w:t xml:space="preserve"> Durante la divergencia: priorizar </w:t>
      </w:r>
      <w:r w:rsidRPr="00C84B42">
        <w:rPr>
          <w:b/>
          <w:bCs/>
          <w:lang w:val="es-CO"/>
        </w:rPr>
        <w:t>mosaicos de vegetación</w:t>
      </w:r>
      <w:r w:rsidRPr="00C84B42">
        <w:rPr>
          <w:lang w:val="es-CO"/>
        </w:rPr>
        <w:t xml:space="preserve"> y restauración escalonada; diferir intervenciones de nutrientes hasta que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C84B42">
        <w:rPr>
          <w:lang w:val="es-CO"/>
        </w:rPr>
        <w:t xml:space="preserve"> regrese por debajo de la puerta.</w:t>
      </w:r>
    </w:p>
    <w:p w14:paraId="36646EE0" w14:textId="77777777" w:rsidR="00572EA2" w:rsidRPr="00C84B42" w:rsidRDefault="00000000">
      <w:pPr>
        <w:pStyle w:val="BodyText"/>
        <w:rPr>
          <w:lang w:val="es-CO"/>
        </w:rPr>
      </w:pPr>
      <w:r w:rsidRPr="00C84B42">
        <w:rPr>
          <w:b/>
          <w:bCs/>
          <w:lang w:val="es-CO"/>
        </w:rPr>
        <w:t>8.5 Artefactos de reporte (por caso)</w:t>
      </w:r>
    </w:p>
    <w:p w14:paraId="45FE56CD" w14:textId="77777777" w:rsidR="00572EA2" w:rsidRPr="00C84B42" w:rsidRDefault="00000000">
      <w:pPr>
        <w:pStyle w:val="BodyText"/>
        <w:rPr>
          <w:lang w:val="es-CO"/>
        </w:rPr>
      </w:pPr>
      <w:r w:rsidRPr="00C84B42">
        <w:rPr>
          <w:lang w:val="es-CO"/>
        </w:rPr>
        <w:t>Para cada repositorio de estudio de caso:</w:t>
      </w:r>
    </w:p>
    <w:p w14:paraId="4954BEA1" w14:textId="77777777" w:rsidR="00572EA2" w:rsidRPr="00C84B42" w:rsidRDefault="00000000">
      <w:pPr>
        <w:numPr>
          <w:ilvl w:val="0"/>
          <w:numId w:val="71"/>
        </w:numPr>
        <w:rPr>
          <w:lang w:val="es-CO"/>
        </w:rPr>
      </w:pPr>
      <w:r w:rsidRPr="00C84B42">
        <w:rPr>
          <w:b/>
          <w:bCs/>
          <w:lang w:val="es-CO"/>
        </w:rPr>
        <w:t>Paneles de colapso</w:t>
      </w:r>
      <w:r w:rsidRPr="00C84B42">
        <w:rPr>
          <w:lang w:val="es-CO"/>
        </w:rPr>
        <w:t xml:space="preserve"> (ajuste + residuos vs. </w:t>
      </w:r>
      <m:oMath>
        <m:r>
          <w:rPr>
            <w:rFonts w:ascii="Cambria Math" w:hAnsi="Cambria Math"/>
          </w:rPr>
          <m:t>x</m:t>
        </m:r>
      </m:oMath>
      <w:r w:rsidRPr="00C84B42">
        <w:rPr>
          <w:lang w:val="es-CO"/>
        </w:rPr>
        <w:t>, LOESS, placebo) para cada BIN aceptado/fallido.</w:t>
      </w:r>
    </w:p>
    <w:p w14:paraId="5321FD41" w14:textId="77777777" w:rsidR="00572EA2" w:rsidRPr="00C84B42" w:rsidRDefault="00000000">
      <w:pPr>
        <w:numPr>
          <w:ilvl w:val="0"/>
          <w:numId w:val="71"/>
        </w:numPr>
        <w:rPr>
          <w:lang w:val="es-CO"/>
        </w:rPr>
      </w:pPr>
      <w:r w:rsidRPr="00C84B42">
        <w:rPr>
          <w:b/>
          <w:bCs/>
          <w:lang w:val="es-CO"/>
        </w:rPr>
        <w:t>Gráficos de bosque</w:t>
      </w:r>
      <w:r w:rsidRPr="00C84B42">
        <w:rPr>
          <w:lang w:val="es-CO"/>
        </w:rPr>
        <w:t xml:space="preserve"> de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C84B42">
        <w:rPr>
          <w:lang w:val="es-CO"/>
        </w:rPr>
        <w:t xml:space="preserve"> por familia con pesos; </w:t>
      </w:r>
      <m:oMath>
        <m:r>
          <w:rPr>
            <w:rFonts w:ascii="Cambria Math" w:hAnsi="Cambria Math"/>
          </w:rPr>
          <m:t>Q</m:t>
        </m:r>
        <m:r>
          <m:rPr>
            <m:sty m:val="p"/>
          </m:rPr>
          <w:rPr>
            <w:rFonts w:ascii="Cambria Math" w:hAnsi="Cambria Math"/>
            <w:lang w:val="es-CO"/>
          </w:rPr>
          <m:t>,</m:t>
        </m:r>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C84B42">
        <w:rPr>
          <w:lang w:val="es-CO"/>
        </w:rPr>
        <w:t>.</w:t>
      </w:r>
    </w:p>
    <w:p w14:paraId="59FD8D7D" w14:textId="77777777" w:rsidR="00572EA2" w:rsidRPr="00C84B42" w:rsidRDefault="00000000">
      <w:pPr>
        <w:numPr>
          <w:ilvl w:val="0"/>
          <w:numId w:val="71"/>
        </w:numPr>
        <w:rPr>
          <w:lang w:val="es-CO"/>
        </w:rPr>
      </w:pPr>
      <w:r w:rsidRPr="00C84B42">
        <w:rPr>
          <w:lang w:val="es-CO"/>
        </w:rPr>
        <w:t xml:space="preserve">Línea temporal de </w:t>
      </w:r>
      <m:oMath>
        <m:sSub>
          <m:sSubPr>
            <m:ctrlPr>
              <w:rPr>
                <w:rFonts w:ascii="Cambria Math" w:hAnsi="Cambria Math"/>
              </w:rPr>
            </m:ctrlPr>
          </m:sSubPr>
          <m:e>
            <m:r>
              <m:rPr>
                <m:sty m:val="b"/>
              </m:rPr>
              <w:rPr>
                <w:rFonts w:ascii="Cambria Math" w:hAnsi="Cambria Math"/>
              </w:rPr>
              <m:t>ICE</m:t>
            </m:r>
          </m:e>
          <m:sub>
            <m:r>
              <w:rPr>
                <w:rFonts w:ascii="Cambria Math" w:hAnsi="Cambria Math"/>
              </w:rPr>
              <m:t>Eco</m:t>
            </m:r>
          </m:sub>
        </m:sSub>
        <m:d>
          <m:dPr>
            <m:ctrlPr>
              <w:rPr>
                <w:rFonts w:ascii="Cambria Math" w:hAnsi="Cambria Math"/>
              </w:rPr>
            </m:ctrlPr>
          </m:dPr>
          <m:e>
            <m:r>
              <w:rPr>
                <w:rFonts w:ascii="Cambria Math" w:hAnsi="Cambria Math"/>
              </w:rPr>
              <m:t>t</m:t>
            </m:r>
          </m:e>
        </m:d>
      </m:oMath>
      <w:r w:rsidRPr="00C84B42">
        <w:rPr>
          <w:lang w:val="es-CO"/>
        </w:rPr>
        <w:t xml:space="preserve">, niveles de alerta, y </w:t>
      </w:r>
      <w:r w:rsidRPr="00C84B42">
        <w:rPr>
          <w:b/>
          <w:bCs/>
          <w:lang w:val="es-CO"/>
        </w:rPr>
        <w:t>marcadores de suspensión</w:t>
      </w:r>
      <w:r w:rsidRPr="00C84B42">
        <w:rPr>
          <w:lang w:val="es-CO"/>
        </w:rPr>
        <w:t xml:space="preserve"> (alto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C84B42">
        <w:rPr>
          <w:lang w:val="es-CO"/>
        </w:rPr>
        <w:t>).</w:t>
      </w:r>
    </w:p>
    <w:p w14:paraId="6F29DD4F" w14:textId="77777777" w:rsidR="00572EA2" w:rsidRPr="00C84B42" w:rsidRDefault="00000000">
      <w:pPr>
        <w:numPr>
          <w:ilvl w:val="0"/>
          <w:numId w:val="71"/>
        </w:numPr>
        <w:rPr>
          <w:lang w:val="es-CO"/>
        </w:rPr>
      </w:pPr>
      <w:r w:rsidRPr="00C84B42">
        <w:rPr>
          <w:b/>
          <w:bCs/>
          <w:lang w:val="es-CO"/>
        </w:rPr>
        <w:t>YAML de métodos</w:t>
      </w:r>
      <w:r w:rsidRPr="00C84B42">
        <w:rPr>
          <w:lang w:val="es-CO"/>
        </w:rPr>
        <w:t xml:space="preserve"> (hash en figuras), vintages de datos, semillas de bootstrap, y </w:t>
      </w:r>
      <w:r w:rsidRPr="00C84B42">
        <w:rPr>
          <w:b/>
          <w:bCs/>
          <w:lang w:val="es-CO"/>
        </w:rPr>
        <w:t>puntos de referencia sintéticos</w:t>
      </w:r>
      <w:r w:rsidRPr="00C84B42">
        <w:rPr>
          <w:lang w:val="es-CO"/>
        </w:rPr>
        <w:t xml:space="preserve"> (colapso aprobado/fallido).</w:t>
      </w:r>
    </w:p>
    <w:p w14:paraId="341C04EE" w14:textId="77777777" w:rsidR="00572EA2" w:rsidRDefault="00000000">
      <w:pPr>
        <w:pStyle w:val="FirstParagraph"/>
      </w:pPr>
      <w:r>
        <w:rPr>
          <w:b/>
          <w:bCs/>
        </w:rPr>
        <w:t>8.6 Lecciones aprendidas (anticipando revisores)</w:t>
      </w:r>
    </w:p>
    <w:p w14:paraId="31F5E139" w14:textId="77777777" w:rsidR="00572EA2" w:rsidRPr="00C84B42" w:rsidRDefault="00000000">
      <w:pPr>
        <w:numPr>
          <w:ilvl w:val="0"/>
          <w:numId w:val="72"/>
        </w:numPr>
        <w:rPr>
          <w:lang w:val="es-CO"/>
        </w:rPr>
      </w:pPr>
      <w:r w:rsidRPr="00C84B42">
        <w:rPr>
          <w:b/>
          <w:bCs/>
          <w:lang w:val="es-CO"/>
        </w:rPr>
        <w:t>Cuando RTM-Eco funciona.</w:t>
      </w:r>
      <w:r w:rsidRPr="00C84B42">
        <w:rPr>
          <w:lang w:val="es-CO"/>
        </w:rPr>
        <w:t xml:space="preserve"> Forzamiento estable dentro de BINs; cobertura multiescala clara; relojes desacoplados de </w:t>
      </w:r>
      <m:oMath>
        <m:r>
          <w:rPr>
            <w:rFonts w:ascii="Cambria Math" w:hAnsi="Cambria Math"/>
          </w:rPr>
          <m:t>L</m:t>
        </m:r>
      </m:oMath>
      <w:r w:rsidRPr="00C84B42">
        <w:rPr>
          <w:lang w:val="es-CO"/>
        </w:rPr>
        <w:t xml:space="preserve">. Los colapsos son comunes; las bandas de </w:t>
      </w:r>
      <m:oMath>
        <m:r>
          <w:rPr>
            <w:rFonts w:ascii="Cambria Math" w:hAnsi="Cambria Math"/>
          </w:rPr>
          <m:t>α</m:t>
        </m:r>
      </m:oMath>
      <w:r w:rsidRPr="00C84B42">
        <w:rPr>
          <w:lang w:val="es-CO"/>
        </w:rPr>
        <w:t xml:space="preserve"> estables; la fusión significativa.</w:t>
      </w:r>
    </w:p>
    <w:p w14:paraId="40CE1B7A" w14:textId="77777777" w:rsidR="00572EA2" w:rsidRPr="00C84B42" w:rsidRDefault="00000000">
      <w:pPr>
        <w:numPr>
          <w:ilvl w:val="0"/>
          <w:numId w:val="72"/>
        </w:numPr>
        <w:rPr>
          <w:lang w:val="es-CO"/>
        </w:rPr>
      </w:pPr>
      <w:r w:rsidRPr="00C84B42">
        <w:rPr>
          <w:b/>
          <w:bCs/>
          <w:lang w:val="es-CO"/>
        </w:rPr>
        <w:t>Cuando no funciona.</w:t>
      </w:r>
      <w:r w:rsidRPr="00C84B42">
        <w:rPr>
          <w:lang w:val="es-CO"/>
        </w:rPr>
        <w:t xml:space="preserve"> Relojes estacionales/de eventos fuertes incrustados en </w:t>
      </w:r>
      <m:oMath>
        <m:r>
          <w:rPr>
            <w:rFonts w:ascii="Cambria Math" w:hAnsi="Cambria Math"/>
          </w:rPr>
          <m:t>T</m:t>
        </m:r>
      </m:oMath>
      <w:r w:rsidRPr="00C84B42">
        <w:rPr>
          <w:lang w:val="es-CO"/>
        </w:rPr>
        <w:t xml:space="preserve"> o </w:t>
      </w:r>
      <m:oMath>
        <m:r>
          <w:rPr>
            <w:rFonts w:ascii="Cambria Math" w:hAnsi="Cambria Math"/>
          </w:rPr>
          <m:t>L</m:t>
        </m:r>
      </m:oMath>
      <w:r w:rsidRPr="00C84B42">
        <w:rPr>
          <w:lang w:val="es-CO"/>
        </w:rPr>
        <w:t xml:space="preserve">; regímenes por tramos; cobertura delgada — esperar </w:t>
      </w:r>
      <w:r w:rsidRPr="00C84B42">
        <w:rPr>
          <w:b/>
          <w:bCs/>
          <w:lang w:val="es-CO"/>
        </w:rPr>
        <w:t>NO_COLLAPSE/REGIME_MIX</w:t>
      </w:r>
      <w:r w:rsidRPr="00C84B42">
        <w:rPr>
          <w:lang w:val="es-CO"/>
        </w:rPr>
        <w:t xml:space="preserve"> y publicar como </w:t>
      </w:r>
      <w:r w:rsidRPr="00C84B42">
        <w:rPr>
          <w:b/>
          <w:bCs/>
          <w:lang w:val="es-CO"/>
        </w:rPr>
        <w:t>fronteras de alcance</w:t>
      </w:r>
      <w:r w:rsidRPr="00C84B42">
        <w:rPr>
          <w:lang w:val="es-CO"/>
        </w:rPr>
        <w:t>.</w:t>
      </w:r>
    </w:p>
    <w:p w14:paraId="3E00F402" w14:textId="77777777" w:rsidR="00572EA2" w:rsidRPr="00C84B42" w:rsidRDefault="00000000">
      <w:pPr>
        <w:numPr>
          <w:ilvl w:val="0"/>
          <w:numId w:val="72"/>
        </w:numPr>
        <w:rPr>
          <w:lang w:val="es-CO"/>
        </w:rPr>
      </w:pPr>
      <w:r w:rsidRPr="00C84B42">
        <w:rPr>
          <w:b/>
          <w:bCs/>
          <w:lang w:val="es-CO"/>
        </w:rPr>
        <w:t>Valor añadido.</w:t>
      </w:r>
      <w:r w:rsidRPr="00C84B42">
        <w:rPr>
          <w:lang w:val="es-CO"/>
        </w:rPr>
        <w:t xml:space="preserve"> Incluso los negativos son informativos: </w:t>
      </w:r>
      <w:r w:rsidRPr="00C84B42">
        <w:rPr>
          <w:b/>
          <w:bCs/>
          <w:lang w:val="es-CO"/>
        </w:rPr>
        <w:t>mapean los límites</w:t>
      </w:r>
      <w:r w:rsidRPr="00C84B42">
        <w:rPr>
          <w:lang w:val="es-CO"/>
        </w:rPr>
        <w:t xml:space="preserve"> del tempo invariante de escala y apuntan a mecanismos (por ejemplo, sistemas dominados por hidrología) donde los modelos mecanísticos deberían tomar el liderazgo.</w:t>
      </w:r>
    </w:p>
    <w:p w14:paraId="459DBEA7" w14:textId="77777777" w:rsidR="00572EA2" w:rsidRPr="00C84B42" w:rsidRDefault="00000000">
      <w:pPr>
        <w:pStyle w:val="FirstParagraph"/>
        <w:rPr>
          <w:lang w:val="es-CO"/>
        </w:rPr>
      </w:pPr>
      <w:r w:rsidRPr="00C84B42">
        <w:rPr>
          <w:b/>
          <w:bCs/>
          <w:lang w:val="es-CO"/>
        </w:rPr>
        <w:t>Resumen.</w:t>
      </w:r>
      <w:r w:rsidRPr="00C84B42">
        <w:rPr>
          <w:lang w:val="es-CO"/>
        </w:rPr>
        <w:t xml:space="preserve"> Estos casos demuestran cómo RTM-Eco puede desplegarse de extremo a extremo, desde </w:t>
      </w:r>
      <w:r w:rsidRPr="00C84B42">
        <w:rPr>
          <w:b/>
          <w:bCs/>
          <w:lang w:val="es-CO"/>
        </w:rPr>
        <w:t>extracción de proxy</w:t>
      </w:r>
      <w:r w:rsidRPr="00C84B42">
        <w:rPr>
          <w:lang w:val="es-CO"/>
        </w:rPr>
        <w:t xml:space="preserve"> a </w:t>
      </w:r>
      <w:r w:rsidRPr="00C84B42">
        <w:rPr>
          <w:b/>
          <w:bCs/>
          <w:lang w:val="es-CO"/>
        </w:rPr>
        <w:t>puertas de colapso</w:t>
      </w:r>
      <w:r w:rsidRPr="00C84B42">
        <w:rPr>
          <w:lang w:val="es-CO"/>
        </w:rPr>
        <w:t xml:space="preserve">, desde </w:t>
      </w:r>
      <w:r w:rsidRPr="00C84B42">
        <w:rPr>
          <w:b/>
          <w:bCs/>
          <w:lang w:val="es-CO"/>
        </w:rPr>
        <w:t>fusión</w:t>
      </w:r>
      <w:r w:rsidRPr="00C84B42">
        <w:rPr>
          <w:lang w:val="es-CO"/>
        </w:rPr>
        <w:t xml:space="preserve"> a </w:t>
      </w:r>
      <w:r w:rsidRPr="00C84B42">
        <w:rPr>
          <w:b/>
          <w:bCs/>
          <w:lang w:val="es-CO"/>
        </w:rPr>
        <w:t>alertas y manuales</w:t>
      </w:r>
      <w:r w:rsidRPr="00C84B42">
        <w:rPr>
          <w:lang w:val="es-CO"/>
        </w:rPr>
        <w:t xml:space="preserve">, y, igualmente importante, cómo reconocer y publicar </w:t>
      </w:r>
      <w:r w:rsidRPr="00C84B42">
        <w:rPr>
          <w:b/>
          <w:bCs/>
          <w:lang w:val="es-CO"/>
        </w:rPr>
        <w:t>fronteras de alcance</w:t>
      </w:r>
      <w:r w:rsidRPr="00C84B42">
        <w:rPr>
          <w:lang w:val="es-CO"/>
        </w:rPr>
        <w:t xml:space="preserve">. A continuación, la Sección 9 proporciona </w:t>
      </w:r>
      <w:r w:rsidRPr="00C84B42">
        <w:rPr>
          <w:b/>
          <w:bCs/>
          <w:lang w:val="es-CO"/>
        </w:rPr>
        <w:t>plantillas de resultados y estándares de reporte</w:t>
      </w:r>
      <w:r w:rsidRPr="00C84B42">
        <w:rPr>
          <w:lang w:val="es-CO"/>
        </w:rPr>
        <w:t xml:space="preserve"> para hacer la comparación entre estudios directa y auditable.</w:t>
      </w:r>
    </w:p>
    <w:p w14:paraId="4FA7E2E9" w14:textId="77777777" w:rsidR="00572EA2" w:rsidRPr="00C84B42" w:rsidRDefault="00000000">
      <w:pPr>
        <w:pStyle w:val="BodyText"/>
        <w:rPr>
          <w:lang w:val="es-CO"/>
        </w:rPr>
      </w:pPr>
      <w:r w:rsidRPr="00C84B42">
        <w:rPr>
          <w:b/>
          <w:bCs/>
          <w:lang w:val="es-CO"/>
        </w:rPr>
        <w:t>9. Plantillas de resultados y estándares de reporte</w:t>
      </w:r>
    </w:p>
    <w:p w14:paraId="76B8E11A" w14:textId="77777777" w:rsidR="00572EA2" w:rsidRPr="00C84B42" w:rsidRDefault="00000000">
      <w:pPr>
        <w:pStyle w:val="BodyText"/>
        <w:rPr>
          <w:lang w:val="es-CO"/>
        </w:rPr>
      </w:pPr>
      <w:r w:rsidRPr="00C84B42">
        <w:rPr>
          <w:lang w:val="es-CO"/>
        </w:rPr>
        <w:t xml:space="preserve">Esta sección especifica los </w:t>
      </w:r>
      <w:r w:rsidRPr="00C84B42">
        <w:rPr>
          <w:b/>
          <w:bCs/>
          <w:lang w:val="es-CO"/>
        </w:rPr>
        <w:t>artefactos exactos</w:t>
      </w:r>
      <w:r w:rsidRPr="00C84B42">
        <w:rPr>
          <w:lang w:val="es-CO"/>
        </w:rPr>
        <w:t xml:space="preserve"> que todo análisis RTM-Eco debe producir, con mínimos grados de libertad. El objetivo es </w:t>
      </w:r>
      <w:r w:rsidRPr="00C84B42">
        <w:rPr>
          <w:b/>
          <w:bCs/>
          <w:lang w:val="es-CO"/>
        </w:rPr>
        <w:t>auditabilidad</w:t>
      </w:r>
      <w:r w:rsidRPr="00C84B42">
        <w:rPr>
          <w:lang w:val="es-CO"/>
        </w:rPr>
        <w:t xml:space="preserve">, </w:t>
      </w:r>
      <w:r w:rsidRPr="00C84B42">
        <w:rPr>
          <w:b/>
          <w:bCs/>
          <w:lang w:val="es-CO"/>
        </w:rPr>
        <w:t>comparabilidad</w:t>
      </w:r>
      <w:r w:rsidRPr="00C84B42">
        <w:rPr>
          <w:lang w:val="es-CO"/>
        </w:rPr>
        <w:t xml:space="preserve"> y </w:t>
      </w:r>
      <w:r w:rsidRPr="00C84B42">
        <w:rPr>
          <w:b/>
          <w:bCs/>
          <w:lang w:val="es-CO"/>
        </w:rPr>
        <w:t xml:space="preserve">revisión por </w:t>
      </w:r>
      <w:r w:rsidRPr="00C84B42">
        <w:rPr>
          <w:b/>
          <w:bCs/>
          <w:lang w:val="es-CO"/>
        </w:rPr>
        <w:lastRenderedPageBreak/>
        <w:t>pares rápida</w:t>
      </w:r>
      <w:r w:rsidRPr="00C84B42">
        <w:rPr>
          <w:lang w:val="es-CO"/>
        </w:rPr>
        <w:t>. Copie y pegue estas plantillas en su repositorio; reemplace los elementos entre corchetes.</w:t>
      </w:r>
    </w:p>
    <w:p w14:paraId="2DA0A832" w14:textId="77777777" w:rsidR="00572EA2" w:rsidRPr="00C84B42" w:rsidRDefault="00000000">
      <w:pPr>
        <w:pStyle w:val="BodyText"/>
        <w:rPr>
          <w:lang w:val="es-CO"/>
        </w:rPr>
      </w:pPr>
      <w:r w:rsidRPr="00C84B42">
        <w:rPr>
          <w:b/>
          <w:bCs/>
          <w:lang w:val="es-CO"/>
        </w:rPr>
        <w:t>9.1 Figura 1 — Panel de colapso (por BIN × familia)</w:t>
      </w:r>
    </w:p>
    <w:p w14:paraId="0761427C" w14:textId="77777777" w:rsidR="00572EA2" w:rsidRPr="00C84B42" w:rsidRDefault="00000000">
      <w:pPr>
        <w:pStyle w:val="BodyText"/>
        <w:rPr>
          <w:lang w:val="es-CO"/>
        </w:rPr>
      </w:pPr>
      <w:r w:rsidRPr="00C84B42">
        <w:rPr>
          <w:b/>
          <w:bCs/>
          <w:lang w:val="es-CO"/>
        </w:rPr>
        <w:t>Plantilla de leyenda.</w:t>
      </w:r>
      <w:r w:rsidRPr="00C84B42">
        <w:rPr>
          <w:lang w:val="es-CO"/>
        </w:rPr>
        <w:br/>
      </w:r>
      <w:r w:rsidRPr="00C84B42">
        <w:rPr>
          <w:i/>
          <w:iCs/>
          <w:lang w:val="es-CO"/>
        </w:rPr>
        <w:t>Panel de colapso para [etiquetas de BIN], [familia].</w:t>
      </w:r>
      <w:r w:rsidRPr="00C84B42">
        <w:rPr>
          <w:lang w:val="es-CO"/>
        </w:rPr>
        <w:t xml:space="preserve"> Ajustamos </w:t>
      </w:r>
      <m:oMath>
        <m:r>
          <w:rPr>
            <w:rFonts w:ascii="Cambria Math" w:hAnsi="Cambria Math"/>
          </w:rPr>
          <m:t>y</m:t>
        </m:r>
        <m:r>
          <m:rPr>
            <m:sty m:val="p"/>
          </m:rPr>
          <w:rPr>
            <w:rFonts w:ascii="Cambria Math" w:hAnsi="Cambria Math"/>
            <w:lang w:val="es-CO"/>
          </w:rPr>
          <m:t>=log</m:t>
        </m:r>
        <m:r>
          <w:rPr>
            <w:rFonts w:ascii="Cambria Math" w:hAnsi="Cambria Math"/>
          </w:rPr>
          <m:t>T</m:t>
        </m:r>
      </m:oMath>
      <w:r w:rsidRPr="00C84B42">
        <w:rPr>
          <w:lang w:val="es-CO"/>
        </w:rPr>
        <w:t xml:space="preserve"> vs. </w:t>
      </w:r>
      <m:oMath>
        <m:r>
          <w:rPr>
            <w:rFonts w:ascii="Cambria Math" w:hAnsi="Cambria Math"/>
          </w:rPr>
          <m:t>x</m:t>
        </m:r>
        <m:r>
          <m:rPr>
            <m:sty m:val="p"/>
          </m:rPr>
          <w:rPr>
            <w:rFonts w:ascii="Cambria Math" w:hAnsi="Cambria Math"/>
            <w:lang w:val="es-CO"/>
          </w:rPr>
          <m:t>=log</m:t>
        </m:r>
        <m:r>
          <w:rPr>
            <w:rFonts w:ascii="Cambria Math" w:hAnsi="Cambria Math"/>
          </w:rPr>
          <m:t>L</m:t>
        </m:r>
      </m:oMath>
      <w:r w:rsidRPr="00C84B42">
        <w:rPr>
          <w:lang w:val="es-CO"/>
        </w:rPr>
        <w:t xml:space="preserve"> con ODR (línea Theil–Sen mostrada como verificación de robustez). Panel (a): datos con bandas ODR 50/95%. Panel (b): residuos </w:t>
      </w:r>
      <m:oMath>
        <m:acc>
          <m:accPr>
            <m:chr m:val="̃"/>
            <m:ctrlPr>
              <w:rPr>
                <w:rFonts w:ascii="Cambria Math" w:hAnsi="Cambria Math"/>
              </w:rPr>
            </m:ctrlPr>
          </m:accPr>
          <m:e>
            <m:r>
              <w:rPr>
                <w:rFonts w:ascii="Cambria Math" w:hAnsi="Cambria Math"/>
              </w:rPr>
              <m:t>y</m:t>
            </m:r>
          </m:e>
        </m:acc>
        <m:r>
          <m:rPr>
            <m:sty m:val="p"/>
          </m:rPr>
          <w:rPr>
            <w:rFonts w:ascii="Cambria Math" w:hAnsi="Cambria Math"/>
            <w:lang w:val="es-CO"/>
          </w:rPr>
          <m:t>=</m:t>
        </m:r>
        <m:r>
          <w:rPr>
            <w:rFonts w:ascii="Cambria Math" w:hAnsi="Cambria Math"/>
          </w:rPr>
          <m:t>y</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r>
          <w:rPr>
            <w:rFonts w:ascii="Cambria Math" w:hAnsi="Cambria Math"/>
          </w:rPr>
          <m:t>x</m:t>
        </m:r>
        <m:r>
          <m:rPr>
            <m:sty m:val="p"/>
          </m:rPr>
          <w:rPr>
            <w:rFonts w:ascii="Cambria Math" w:hAnsi="Cambria Math"/>
            <w:lang w:val="es-CO"/>
          </w:rPr>
          <m:t>-</m:t>
        </m:r>
        <m:acc>
          <m:accPr>
            <m:ctrlPr>
              <w:rPr>
                <w:rFonts w:ascii="Cambria Math" w:hAnsi="Cambria Math"/>
              </w:rPr>
            </m:ctrlPr>
          </m:accPr>
          <m:e>
            <m:r>
              <w:rPr>
                <w:rFonts w:ascii="Cambria Math" w:hAnsi="Cambria Math"/>
              </w:rPr>
              <m:t>c</m:t>
            </m:r>
          </m:e>
        </m:acc>
      </m:oMath>
      <w:r w:rsidRPr="00C84B42">
        <w:rPr>
          <w:lang w:val="es-CO"/>
        </w:rPr>
        <w:t xml:space="preserve"> vs. </w:t>
      </w:r>
      <m:oMath>
        <m:r>
          <w:rPr>
            <w:rFonts w:ascii="Cambria Math" w:hAnsi="Cambria Math"/>
          </w:rPr>
          <m:t>x</m:t>
        </m:r>
      </m:oMath>
      <w:r w:rsidRPr="00C84B42">
        <w:rPr>
          <w:lang w:val="es-CO"/>
        </w:rPr>
        <w:t xml:space="preserve"> con LOESS (ancho de banda prerregistrado). La </w:t>
      </w:r>
      <w:r w:rsidRPr="00C84B42">
        <w:rPr>
          <w:b/>
          <w:bCs/>
          <w:lang w:val="es-CO"/>
        </w:rPr>
        <w:t>puerta de colapso</w:t>
      </w:r>
      <w:r w:rsidRPr="00C84B42">
        <w:rPr>
          <w:lang w:val="es-CO"/>
        </w:rPr>
        <w:t xml:space="preserve"> requiere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r>
          <m:rPr>
            <m:sty m:val="p"/>
          </m:rPr>
          <w:rPr>
            <w:rFonts w:ascii="Cambria Math" w:hAnsi="Cambria Math"/>
            <w:lang w:val="es-CO"/>
          </w:rPr>
          <m:t>&lt;</m:t>
        </m:r>
        <m:r>
          <w:rPr>
            <w:rFonts w:ascii="Cambria Math" w:hAnsi="Cambria Math"/>
            <w:lang w:val="es-CO"/>
          </w:rPr>
          <m:t>0.05</m:t>
        </m:r>
      </m:oMath>
      <w:r w:rsidRPr="00C84B42">
        <w:rPr>
          <w:lang w:val="es-CO"/>
        </w:rPr>
        <w:t xml:space="preserve">, LOESS dentro de bandas, e invariancia del </w:t>
      </w:r>
      <w:r w:rsidRPr="00C84B42">
        <w:rPr>
          <w:b/>
          <w:bCs/>
          <w:lang w:val="es-CO"/>
        </w:rPr>
        <w:t>placebo de reloj</w:t>
      </w:r>
      <w:r w:rsidRPr="00C84B42">
        <w:rPr>
          <w:lang w:val="es-CO"/>
        </w:rPr>
        <w:t xml:space="preserve"> (no mostrado). Etiquetas de aprobación/fallo aparecen arriba a la derecha.</w:t>
      </w:r>
    </w:p>
    <w:p w14:paraId="39404AFE" w14:textId="77777777" w:rsidR="00572EA2" w:rsidRPr="00C84B42" w:rsidRDefault="00000000">
      <w:pPr>
        <w:pStyle w:val="BodyText"/>
        <w:rPr>
          <w:lang w:val="es-CO"/>
        </w:rPr>
      </w:pPr>
      <w:r w:rsidRPr="00C84B42">
        <w:rPr>
          <w:b/>
          <w:bCs/>
          <w:lang w:val="es-CO"/>
        </w:rPr>
        <w:t>Anotaciones requeridas.</w:t>
      </w:r>
    </w:p>
    <w:p w14:paraId="7289B1BC" w14:textId="77777777" w:rsidR="00572EA2" w:rsidRPr="00C84B42" w:rsidRDefault="00000000">
      <w:pPr>
        <w:numPr>
          <w:ilvl w:val="0"/>
          <w:numId w:val="73"/>
        </w:numPr>
        <w:rPr>
          <w:lang w:val="es-CO"/>
        </w:rPr>
      </w:pPr>
      <m:oMath>
        <m:acc>
          <m:accPr>
            <m:ctrlPr>
              <w:rPr>
                <w:rFonts w:ascii="Cambria Math" w:hAnsi="Cambria Math"/>
              </w:rPr>
            </m:ctrlPr>
          </m:accPr>
          <m:e>
            <m:r>
              <w:rPr>
                <w:rFonts w:ascii="Cambria Math" w:hAnsi="Cambria Math"/>
              </w:rPr>
              <m:t>α</m:t>
            </m:r>
          </m:e>
        </m:acc>
      </m:oMath>
      <w:r w:rsidRPr="00C84B42">
        <w:rPr>
          <w:lang w:val="es-CO"/>
        </w:rPr>
        <w:t xml:space="preserve"> (IC 50/95%), </w:t>
      </w:r>
      <m:oMath>
        <m:acc>
          <m:accPr>
            <m:ctrlPr>
              <w:rPr>
                <w:rFonts w:ascii="Cambria Math" w:hAnsi="Cambria Math"/>
              </w:rPr>
            </m:ctrlPr>
          </m:accPr>
          <m:e>
            <m:r>
              <w:rPr>
                <w:rFonts w:ascii="Cambria Math" w:hAnsi="Cambria Math"/>
              </w:rPr>
              <m:t>c</m:t>
            </m:r>
          </m:e>
        </m:acc>
      </m:oMath>
      <w:r w:rsidRPr="00C84B42">
        <w:rPr>
          <w:lang w:val="es-CO"/>
        </w:rPr>
        <w:t xml:space="preserve">, estimador, bootstrap </w:t>
      </w:r>
      <m:oMath>
        <m:r>
          <w:rPr>
            <w:rFonts w:ascii="Cambria Math" w:hAnsi="Cambria Math"/>
          </w:rPr>
          <m:t>B</m:t>
        </m:r>
      </m:oMath>
      <w:r w:rsidRPr="00C84B42">
        <w:rPr>
          <w:lang w:val="es-CO"/>
        </w:rPr>
        <w:t>, influencia máxima.</w:t>
      </w:r>
    </w:p>
    <w:p w14:paraId="277473BB" w14:textId="77777777" w:rsidR="00572EA2" w:rsidRPr="00C84B42" w:rsidRDefault="00000000">
      <w:pPr>
        <w:numPr>
          <w:ilvl w:val="0"/>
          <w:numId w:val="73"/>
        </w:numPr>
        <w:rPr>
          <w:lang w:val="es-CO"/>
        </w:rPr>
      </w:pPr>
      <w:r w:rsidRPr="00C84B42">
        <w:rPr>
          <w:lang w:val="es-CO"/>
        </w:rPr>
        <w:t>Cobertura: #</w:t>
      </w:r>
      <m:oMath>
        <m:r>
          <w:rPr>
            <w:rFonts w:ascii="Cambria Math" w:hAnsi="Cambria Math"/>
          </w:rPr>
          <m:t>L</m:t>
        </m:r>
      </m:oMath>
      <w:r w:rsidRPr="00C84B42">
        <w:rPr>
          <w:lang w:val="es-CO"/>
        </w:rPr>
        <w:t xml:space="preserve"> distintos, extensión en </w:t>
      </w:r>
      <m:oMath>
        <m:r>
          <m:rPr>
            <m:sty m:val="p"/>
          </m:rPr>
          <w:rPr>
            <w:rFonts w:ascii="Cambria Math" w:hAnsi="Cambria Math"/>
            <w:lang w:val="es-CO"/>
          </w:rPr>
          <m:t>log</m:t>
        </m:r>
        <m:r>
          <w:rPr>
            <w:rFonts w:ascii="Cambria Math" w:hAnsi="Cambria Math"/>
          </w:rPr>
          <m:t>L</m:t>
        </m:r>
      </m:oMath>
      <w:r w:rsidRPr="00C84B42">
        <w:rPr>
          <w:lang w:val="es-CO"/>
        </w:rPr>
        <w:t>.</w:t>
      </w:r>
    </w:p>
    <w:p w14:paraId="39889F48" w14:textId="77777777" w:rsidR="00572EA2" w:rsidRDefault="00000000">
      <w:pPr>
        <w:numPr>
          <w:ilvl w:val="0"/>
          <w:numId w:val="73"/>
        </w:numPr>
      </w:pPr>
      <w:r>
        <w:t xml:space="preserve">Decisión: </w:t>
      </w:r>
      <w:r>
        <w:rPr>
          <w:b/>
          <w:bCs/>
        </w:rPr>
        <w:t>ACCEPT / NO_COLLAPSE / REGIME_MIX / THIN_COVERAGE</w:t>
      </w:r>
      <w:r>
        <w:t>.</w:t>
      </w:r>
    </w:p>
    <w:p w14:paraId="49535889" w14:textId="77777777" w:rsidR="00572EA2" w:rsidRPr="00C84B42" w:rsidRDefault="00000000">
      <w:pPr>
        <w:pStyle w:val="FirstParagraph"/>
        <w:rPr>
          <w:lang w:val="es-CO"/>
        </w:rPr>
      </w:pPr>
      <w:r w:rsidRPr="00C84B42">
        <w:rPr>
          <w:b/>
          <w:bCs/>
          <w:lang w:val="es-CO"/>
        </w:rPr>
        <w:t>9.2 Figura 2 — Gráfico de bosque (pendientes por familia en un BIN)</w:t>
      </w:r>
    </w:p>
    <w:p w14:paraId="1D784F45" w14:textId="77777777" w:rsidR="00572EA2" w:rsidRPr="00C84B42" w:rsidRDefault="00000000">
      <w:pPr>
        <w:pStyle w:val="BodyText"/>
        <w:rPr>
          <w:lang w:val="es-CO"/>
        </w:rPr>
      </w:pPr>
      <w:r w:rsidRPr="00C84B42">
        <w:rPr>
          <w:b/>
          <w:bCs/>
          <w:lang w:val="es-CO"/>
        </w:rPr>
        <w:t>Plantilla de leyenda.</w:t>
      </w:r>
      <w:r w:rsidRPr="00C84B42">
        <w:rPr>
          <w:lang w:val="es-CO"/>
        </w:rPr>
        <w:br/>
      </w:r>
      <w:r w:rsidRPr="00C84B42">
        <w:rPr>
          <w:i/>
          <w:iCs/>
          <w:lang w:val="es-CO"/>
        </w:rPr>
        <w:t>Exponentes de coherencia por familia y estimación fusionada para [etiquetas de BIN].</w:t>
      </w:r>
      <w:r w:rsidRPr="00C84B42">
        <w:rPr>
          <w:lang w:val="es-CO"/>
        </w:rPr>
        <w:t xml:space="preserve"> Puntos: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m:rPr>
            <m:sty m:val="p"/>
          </m:rPr>
          <w:rPr>
            <w:rFonts w:ascii="Cambria Math" w:hAnsi="Cambria Math"/>
            <w:lang w:val="es-CO"/>
          </w:rPr>
          <m:t>±</m:t>
        </m:r>
      </m:oMath>
      <w:r w:rsidRPr="00C84B42">
        <w:rPr>
          <w:lang w:val="es-CO"/>
        </w:rPr>
        <w:t xml:space="preserve"> IC 95%; tamaño </w:t>
      </w:r>
      <m:oMath>
        <m:r>
          <m:rPr>
            <m:sty m:val="p"/>
          </m:rPr>
          <w:rPr>
            <w:rFonts w:ascii="Cambria Math" w:hAnsi="Cambria Math"/>
            <w:lang w:val="es-CO"/>
          </w:rPr>
          <m:t>∝</m:t>
        </m:r>
        <m:sSub>
          <m:sSubPr>
            <m:ctrlPr>
              <w:rPr>
                <w:rFonts w:ascii="Cambria Math" w:hAnsi="Cambria Math"/>
              </w:rPr>
            </m:ctrlPr>
          </m:sSubPr>
          <m:e>
            <m:r>
              <w:rPr>
                <w:rFonts w:ascii="Cambria Math" w:hAnsi="Cambria Math"/>
              </w:rPr>
              <m:t>w</m:t>
            </m:r>
          </m:e>
          <m:sub>
            <m:r>
              <w:rPr>
                <w:rFonts w:ascii="Cambria Math" w:hAnsi="Cambria Math"/>
              </w:rPr>
              <m:t>f</m:t>
            </m:r>
          </m:sub>
        </m:sSub>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lang w:val="es-CO"/>
                  </w:rPr>
                  <m:t>2</m:t>
                </m:r>
              </m:sup>
            </m:sSubSup>
            <m:r>
              <m:rPr>
                <m:sty m:val="p"/>
              </m:rPr>
              <w:rPr>
                <w:rFonts w:ascii="Cambria Math" w:hAnsi="Cambria Math"/>
                <w:lang w:val="es-CO"/>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e>
        </m:d>
      </m:oMath>
      <w:r w:rsidRPr="00C84B42">
        <w:rPr>
          <w:lang w:val="es-CO"/>
        </w:rPr>
        <w:t xml:space="preserve">. Diamante: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oMath>
      <w:r w:rsidRPr="00C84B42">
        <w:rPr>
          <w:lang w:val="es-CO"/>
        </w:rPr>
        <w:t xml:space="preserve"> (REML) si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50</m:t>
        </m:r>
        <m:r>
          <m:rPr>
            <m:sty m:val="p"/>
          </m:rPr>
          <w:rPr>
            <w:rFonts w:ascii="Cambria Math" w:hAnsi="Cambria Math"/>
            <w:lang w:val="es-CO"/>
          </w:rPr>
          <m:t>%</m:t>
        </m:r>
      </m:oMath>
      <w:r w:rsidRPr="00C84B42">
        <w:rPr>
          <w:lang w:val="es-CO"/>
        </w:rPr>
        <w:t>; de lo contrario “fusión suspendida”.</w:t>
      </w:r>
    </w:p>
    <w:p w14:paraId="2B85D931" w14:textId="77777777" w:rsidR="00572EA2" w:rsidRDefault="00000000">
      <w:pPr>
        <w:pStyle w:val="BodyText"/>
      </w:pPr>
      <w:r>
        <w:rPr>
          <w:b/>
          <w:bCs/>
        </w:rPr>
        <w:t>Anotaciones requeridas.</w:t>
      </w:r>
    </w:p>
    <w:p w14:paraId="48E9FF72" w14:textId="77777777" w:rsidR="00572EA2" w:rsidRPr="00C84B42" w:rsidRDefault="00000000">
      <w:pPr>
        <w:numPr>
          <w:ilvl w:val="0"/>
          <w:numId w:val="74"/>
        </w:numPr>
        <w:rPr>
          <w:lang w:val="es-CO"/>
        </w:rPr>
      </w:pPr>
      <m:oMath>
        <m:r>
          <w:rPr>
            <w:rFonts w:ascii="Cambria Math" w:hAnsi="Cambria Math"/>
          </w:rPr>
          <m:t>Q</m:t>
        </m:r>
      </m:oMath>
      <w:r w:rsidRPr="00C84B42">
        <w:rPr>
          <w:lang w:val="es-CO"/>
        </w:rPr>
        <w:t xml:space="preserv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C84B42">
        <w:rPr>
          <w:lang w:val="es-CO"/>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C84B42">
        <w:rPr>
          <w:lang w:val="es-CO"/>
        </w:rPr>
        <w:t>, método de fusión (REML/DL).</w:t>
      </w:r>
    </w:p>
    <w:p w14:paraId="53F99FAA" w14:textId="77777777" w:rsidR="00572EA2" w:rsidRPr="00C84B42" w:rsidRDefault="00000000">
      <w:pPr>
        <w:numPr>
          <w:ilvl w:val="0"/>
          <w:numId w:val="74"/>
        </w:numPr>
        <w:rPr>
          <w:lang w:val="es-CO"/>
        </w:rPr>
      </w:pPr>
      <w:r w:rsidRPr="00C84B42">
        <w:rPr>
          <w:lang w:val="es-CO"/>
        </w:rPr>
        <w:t xml:space="preserve">Decisión de puerta: </w:t>
      </w:r>
      <w:r w:rsidRPr="00C84B42">
        <w:rPr>
          <w:b/>
          <w:bCs/>
          <w:lang w:val="es-CO"/>
        </w:rPr>
        <w:t>FUSIONADO</w:t>
      </w:r>
      <w:r w:rsidRPr="00C84B42">
        <w:rPr>
          <w:lang w:val="es-CO"/>
        </w:rPr>
        <w:t xml:space="preserve"> / </w:t>
      </w:r>
      <w:r w:rsidRPr="00C84B42">
        <w:rPr>
          <w:b/>
          <w:bCs/>
          <w:lang w:val="es-CO"/>
        </w:rPr>
        <w:t>SUSPENDIDO</w:t>
      </w:r>
      <w:r w:rsidRPr="00C84B42">
        <w:rPr>
          <w:lang w:val="es-CO"/>
        </w:rPr>
        <w:t>.</w:t>
      </w:r>
    </w:p>
    <w:p w14:paraId="2A6F2223" w14:textId="77777777" w:rsidR="00572EA2" w:rsidRPr="00C84B42" w:rsidRDefault="00000000">
      <w:pPr>
        <w:numPr>
          <w:ilvl w:val="0"/>
          <w:numId w:val="74"/>
        </w:numPr>
        <w:rPr>
          <w:lang w:val="es-CO"/>
        </w:rPr>
      </w:pPr>
      <w:r w:rsidRPr="00C84B42">
        <w:rPr>
          <w:lang w:val="es-CO"/>
        </w:rPr>
        <w:t>Hash de métodos (ver YAML).</w:t>
      </w:r>
    </w:p>
    <w:p w14:paraId="047D6957" w14:textId="77777777" w:rsidR="00572EA2" w:rsidRPr="00C84B42" w:rsidRDefault="00000000">
      <w:pPr>
        <w:pStyle w:val="FirstParagraph"/>
        <w:rPr>
          <w:lang w:val="es-CO"/>
        </w:rPr>
      </w:pPr>
      <w:r w:rsidRPr="00C84B42">
        <w:rPr>
          <w:b/>
          <w:bCs/>
          <w:lang w:val="es-CO"/>
        </w:rPr>
        <w:t>9.3 Figura 3 —</w:t>
      </w:r>
      <w:r w:rsidRPr="00C84B42">
        <w:rPr>
          <w:lang w:val="es-CO"/>
        </w:rPr>
        <w:t xml:space="preserve"> Serie temporal de </w:t>
      </w:r>
      <m:oMath>
        <m:sSub>
          <m:sSubPr>
            <m:ctrlPr>
              <w:rPr>
                <w:rFonts w:ascii="Cambria Math" w:hAnsi="Cambria Math"/>
              </w:rPr>
            </m:ctrlPr>
          </m:sSubPr>
          <m:e>
            <m:r>
              <m:rPr>
                <m:sty m:val="b"/>
              </m:rPr>
              <w:rPr>
                <w:rFonts w:ascii="Cambria Math" w:hAnsi="Cambria Math"/>
              </w:rPr>
              <m:t>ICE</m:t>
            </m:r>
          </m:e>
          <m:sub>
            <m:r>
              <m:rPr>
                <m:sty m:val="b"/>
              </m:rPr>
              <w:rPr>
                <w:rFonts w:ascii="Cambria Math" w:hAnsi="Cambria Math"/>
              </w:rPr>
              <m:t>Eco</m:t>
            </m:r>
          </m:sub>
        </m:sSub>
        <m:d>
          <m:dPr>
            <m:ctrlPr>
              <w:rPr>
                <w:rFonts w:ascii="Cambria Math" w:hAnsi="Cambria Math"/>
              </w:rPr>
            </m:ctrlPr>
          </m:dPr>
          <m:e>
            <m:r>
              <m:rPr>
                <m:sty m:val="b"/>
              </m:rPr>
              <w:rPr>
                <w:rFonts w:ascii="Cambria Math" w:hAnsi="Cambria Math"/>
              </w:rPr>
              <m:t>t</m:t>
            </m:r>
          </m:e>
        </m:d>
      </m:oMath>
    </w:p>
    <w:p w14:paraId="5A3EF32A" w14:textId="77777777" w:rsidR="00572EA2" w:rsidRDefault="00000000">
      <w:pPr>
        <w:pStyle w:val="BodyText"/>
      </w:pPr>
      <w:r w:rsidRPr="00C84B42">
        <w:rPr>
          <w:b/>
          <w:bCs/>
          <w:lang w:val="es-CO"/>
        </w:rPr>
        <w:t>Plantilla de leyenda.</w:t>
      </w:r>
      <w:r w:rsidRPr="00C84B42">
        <w:rPr>
          <w:lang w:val="es-CO"/>
        </w:rPr>
        <w:br/>
      </w:r>
      <w:r w:rsidRPr="00C84B42">
        <w:rPr>
          <w:i/>
          <w:iCs/>
          <w:lang w:val="es-CO"/>
        </w:rPr>
        <w:t>ICE rodante para [etiquetas de BIN].</w:t>
      </w:r>
      <w:r w:rsidRPr="00C84B42">
        <w:rPr>
          <w:lang w:val="es-CO"/>
        </w:rPr>
        <w:t xml:space="preserve"> Pendiente fusionada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d>
          <m:dPr>
            <m:ctrlPr>
              <w:rPr>
                <w:rFonts w:ascii="Cambria Math" w:hAnsi="Cambria Math"/>
              </w:rPr>
            </m:ctrlPr>
          </m:dPr>
          <m:e>
            <m:r>
              <w:rPr>
                <w:rFonts w:ascii="Cambria Math" w:hAnsi="Cambria Math"/>
              </w:rPr>
              <m:t>t</m:t>
            </m:r>
          </m:e>
        </m:d>
      </m:oMath>
      <w:r w:rsidRPr="00C84B42">
        <w:rPr>
          <w:lang w:val="es-CO"/>
        </w:rPr>
        <w:t xml:space="preserve"> con bandas 50/95%; sombreado de fondo indica niveles de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C84B42">
        <w:rPr>
          <w:lang w:val="es-CO"/>
        </w:rPr>
        <w:t xml:space="preserve">. Líneas punteadas: umbrales de alerta para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C84B42">
        <w:rPr>
          <w:lang w:val="es-CO"/>
        </w:rPr>
        <w:t xml:space="preserve"> (Asesoría/Vigilancia/Advertencia). </w:t>
      </w:r>
      <w:r>
        <w:t xml:space="preserve">Marcadores rojos: fusión suspendida (alto </w:t>
      </w:r>
      <m:oMath>
        <m:sSup>
          <m:sSupPr>
            <m:ctrlPr>
              <w:rPr>
                <w:rFonts w:ascii="Cambria Math" w:hAnsi="Cambria Math"/>
              </w:rPr>
            </m:ctrlPr>
          </m:sSupPr>
          <m:e>
            <m:r>
              <w:rPr>
                <w:rFonts w:ascii="Cambria Math" w:hAnsi="Cambria Math"/>
              </w:rPr>
              <m:t>I</m:t>
            </m:r>
          </m:e>
          <m:sup>
            <m:r>
              <w:rPr>
                <w:rFonts w:ascii="Cambria Math" w:hAnsi="Cambria Math"/>
              </w:rPr>
              <m:t>2</m:t>
            </m:r>
          </m:sup>
        </m:sSup>
      </m:oMath>
      <w:r>
        <w:t>).</w:t>
      </w:r>
    </w:p>
    <w:p w14:paraId="3C0373D1" w14:textId="77777777" w:rsidR="00572EA2" w:rsidRDefault="00000000">
      <w:pPr>
        <w:pStyle w:val="BodyText"/>
      </w:pPr>
      <w:r>
        <w:rPr>
          <w:b/>
          <w:bCs/>
        </w:rPr>
        <w:t>Anotaciones requeridas.</w:t>
      </w:r>
    </w:p>
    <w:p w14:paraId="6B7EDF6E" w14:textId="77777777" w:rsidR="00572EA2" w:rsidRPr="00C84B42" w:rsidRDefault="00000000">
      <w:pPr>
        <w:numPr>
          <w:ilvl w:val="0"/>
          <w:numId w:val="75"/>
        </w:numPr>
        <w:rPr>
          <w:lang w:val="es-CO"/>
        </w:rPr>
      </w:pPr>
      <w:r w:rsidRPr="00C84B42">
        <w:rPr>
          <w:lang w:val="es-CO"/>
        </w:rPr>
        <w:t xml:space="preserve">Longitud de ventana </w:t>
      </w:r>
      <m:oMath>
        <m:r>
          <w:rPr>
            <w:rFonts w:ascii="Cambria Math" w:hAnsi="Cambria Math"/>
            <w:lang w:val="es-CO"/>
          </w:rPr>
          <m:t>h</m:t>
        </m:r>
      </m:oMath>
      <w:r w:rsidRPr="00C84B42">
        <w:rPr>
          <w:lang w:val="es-CO"/>
        </w:rPr>
        <w:t xml:space="preserve"> (escala log) y ventana de calendario.</w:t>
      </w:r>
    </w:p>
    <w:p w14:paraId="7D4E7C3D" w14:textId="77777777" w:rsidR="00572EA2" w:rsidRPr="00C84B42" w:rsidRDefault="00000000">
      <w:pPr>
        <w:numPr>
          <w:ilvl w:val="0"/>
          <w:numId w:val="75"/>
        </w:numPr>
        <w:rPr>
          <w:lang w:val="es-CO"/>
        </w:rPr>
      </w:pPr>
      <w:r w:rsidRPr="00C84B42">
        <w:rPr>
          <w:lang w:val="es-CO"/>
        </w:rPr>
        <w:t xml:space="preserve">Horizonte EWMA </w:t>
      </w:r>
      <m:oMath>
        <m:r>
          <w:rPr>
            <w:rFonts w:ascii="Cambria Math" w:hAnsi="Cambria Math"/>
          </w:rPr>
          <m:t>H</m:t>
        </m:r>
      </m:oMath>
      <w:r w:rsidRPr="00C84B42">
        <w:rPr>
          <w:lang w:val="es-CO"/>
        </w:rPr>
        <w:t xml:space="preserve">;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C84B42">
        <w:rPr>
          <w:lang w:val="es-CO"/>
        </w:rPr>
        <w:t xml:space="preserve"> actual.</w:t>
      </w:r>
    </w:p>
    <w:p w14:paraId="470124F9" w14:textId="77777777" w:rsidR="00572EA2" w:rsidRPr="00C84B42" w:rsidRDefault="00000000">
      <w:pPr>
        <w:numPr>
          <w:ilvl w:val="0"/>
          <w:numId w:val="75"/>
        </w:numPr>
        <w:rPr>
          <w:lang w:val="es-CO"/>
        </w:rPr>
      </w:pPr>
      <w:r w:rsidRPr="00C84B42">
        <w:rPr>
          <w:lang w:val="es-CO"/>
        </w:rPr>
        <w:t xml:space="preserve">Conteo de familias aceptadas </w:t>
      </w:r>
      <m:oMath>
        <m:sSub>
          <m:sSubPr>
            <m:ctrlPr>
              <w:rPr>
                <w:rFonts w:ascii="Cambria Math" w:hAnsi="Cambria Math"/>
              </w:rPr>
            </m:ctrlPr>
          </m:sSubPr>
          <m:e>
            <m:r>
              <w:rPr>
                <w:rFonts w:ascii="Cambria Math" w:hAnsi="Cambria Math"/>
              </w:rPr>
              <m:t>F</m:t>
            </m:r>
          </m:e>
          <m:sub>
            <m:r>
              <w:rPr>
                <w:rFonts w:ascii="Cambria Math" w:hAnsi="Cambria Math"/>
              </w:rPr>
              <m:t>t</m:t>
            </m:r>
          </m:sub>
        </m:sSub>
      </m:oMath>
      <w:r w:rsidRPr="00C84B42">
        <w:rPr>
          <w:lang w:val="es-CO"/>
        </w:rPr>
        <w:t xml:space="preserve"> por ventana.</w:t>
      </w:r>
    </w:p>
    <w:p w14:paraId="11F44531" w14:textId="77777777" w:rsidR="00572EA2" w:rsidRPr="00C84B42" w:rsidRDefault="00000000">
      <w:pPr>
        <w:pStyle w:val="FirstParagraph"/>
        <w:rPr>
          <w:lang w:val="es-CO"/>
        </w:rPr>
      </w:pPr>
      <w:r w:rsidRPr="00C84B42">
        <w:rPr>
          <w:b/>
          <w:bCs/>
          <w:lang w:val="es-CO"/>
        </w:rPr>
        <w:t>9.4 Tabla 1 — Resumen de BIN (legible por máquina)</w:t>
      </w:r>
    </w:p>
    <w:tbl>
      <w:tblPr>
        <w:tblStyle w:val="Table"/>
        <w:tblW w:w="5000" w:type="pct"/>
        <w:tblLook w:val="0020" w:firstRow="1" w:lastRow="0" w:firstColumn="0" w:lastColumn="0" w:noHBand="0" w:noVBand="0"/>
      </w:tblPr>
      <w:tblGrid>
        <w:gridCol w:w="544"/>
        <w:gridCol w:w="1936"/>
        <w:gridCol w:w="1232"/>
        <w:gridCol w:w="444"/>
        <w:gridCol w:w="1052"/>
        <w:gridCol w:w="1091"/>
        <w:gridCol w:w="694"/>
        <w:gridCol w:w="845"/>
        <w:gridCol w:w="1450"/>
      </w:tblGrid>
      <w:tr w:rsidR="00572EA2" w14:paraId="3675824D" w14:textId="77777777" w:rsidTr="00572EA2">
        <w:trPr>
          <w:cnfStyle w:val="100000000000" w:firstRow="1" w:lastRow="0" w:firstColumn="0" w:lastColumn="0" w:oddVBand="0" w:evenVBand="0" w:oddHBand="0" w:evenHBand="0" w:firstRowFirstColumn="0" w:firstRowLastColumn="0" w:lastRowFirstColumn="0" w:lastRowLastColumn="0"/>
          <w:tblHeader/>
        </w:trPr>
        <w:tc>
          <w:tcPr>
            <w:tcW w:w="0" w:type="auto"/>
          </w:tcPr>
          <w:p w14:paraId="630F2F62" w14:textId="77777777" w:rsidR="00572EA2" w:rsidRDefault="00000000">
            <w:pPr>
              <w:pStyle w:val="Compact"/>
            </w:pPr>
            <w:r>
              <w:t>ID BIN</w:t>
            </w:r>
          </w:p>
        </w:tc>
        <w:tc>
          <w:tcPr>
            <w:tcW w:w="0" w:type="auto"/>
          </w:tcPr>
          <w:p w14:paraId="5899A07C" w14:textId="77777777" w:rsidR="00572EA2" w:rsidRDefault="00000000">
            <w:pPr>
              <w:pStyle w:val="Compact"/>
            </w:pPr>
            <w:r>
              <w:t>Etiquetas (bioma/estación/…)</w:t>
            </w:r>
          </w:p>
        </w:tc>
        <w:tc>
          <w:tcPr>
            <w:tcW w:w="0" w:type="auto"/>
          </w:tcPr>
          <w:p w14:paraId="18AEA5BE" w14:textId="77777777" w:rsidR="00572EA2" w:rsidRDefault="00000000">
            <w:pPr>
              <w:pStyle w:val="Compact"/>
            </w:pPr>
            <w:r>
              <w:t>Familia</w:t>
            </w:r>
          </w:p>
        </w:tc>
        <w:tc>
          <w:tcPr>
            <w:tcW w:w="0" w:type="auto"/>
          </w:tcPr>
          <w:p w14:paraId="7F1924B0" w14:textId="77777777" w:rsidR="00572EA2" w:rsidRDefault="00000000">
            <w:pPr>
              <w:pStyle w:val="Compact"/>
            </w:pPr>
            <w:r>
              <w:t>#L</w:t>
            </w:r>
          </w:p>
        </w:tc>
        <w:tc>
          <w:tcPr>
            <w:tcW w:w="0" w:type="auto"/>
          </w:tcPr>
          <w:p w14:paraId="02A17CC3" w14:textId="77777777" w:rsidR="00572EA2" w:rsidRDefault="00000000">
            <w:pPr>
              <w:pStyle w:val="Compact"/>
            </w:pPr>
            <w:r>
              <w:t xml:space="preserve">Extensión </w:t>
            </w:r>
            <m:oMath>
              <m:r>
                <m:rPr>
                  <m:sty m:val="p"/>
                </m:rPr>
                <w:rPr>
                  <w:rFonts w:ascii="Cambria Math" w:hAnsi="Cambria Math"/>
                </w:rPr>
                <m:t>log</m:t>
              </m:r>
              <m:r>
                <w:rPr>
                  <w:rFonts w:ascii="Cambria Math" w:hAnsi="Cambria Math"/>
                </w:rPr>
                <m:t>L</m:t>
              </m:r>
            </m:oMath>
          </w:p>
        </w:tc>
        <w:tc>
          <w:tcPr>
            <w:tcW w:w="0" w:type="auto"/>
          </w:tcPr>
          <w:p w14:paraId="083BEC08" w14:textId="77777777" w:rsidR="00572EA2" w:rsidRDefault="00000000">
            <w:pPr>
              <w:pStyle w:val="Compact"/>
            </w:pPr>
            <w:r>
              <w:t>Estimador</w:t>
            </w:r>
          </w:p>
        </w:tc>
        <w:tc>
          <w:tcPr>
            <w:tcW w:w="0" w:type="auto"/>
          </w:tcPr>
          <w:p w14:paraId="7DDAA24E" w14:textId="77777777" w:rsidR="00572EA2" w:rsidRDefault="00000000">
            <w:pPr>
              <w:pStyle w:val="Compact"/>
            </w:pPr>
            <m:oMath>
              <m:acc>
                <m:accPr>
                  <m:ctrlPr>
                    <w:rPr>
                      <w:rFonts w:ascii="Cambria Math" w:hAnsi="Cambria Math"/>
                    </w:rPr>
                  </m:ctrlPr>
                </m:accPr>
                <m:e>
                  <m:r>
                    <w:rPr>
                      <w:rFonts w:ascii="Cambria Math" w:hAnsi="Cambria Math"/>
                    </w:rPr>
                    <m:t>α</m:t>
                  </m:r>
                </m:e>
              </m:acc>
            </m:oMath>
            <w:r>
              <w:t xml:space="preserve"> (IC 95%)</w:t>
            </w:r>
          </w:p>
        </w:tc>
        <w:tc>
          <w:tcPr>
            <w:tcW w:w="0" w:type="auto"/>
          </w:tcPr>
          <w:p w14:paraId="47919265" w14:textId="77777777" w:rsidR="00572EA2" w:rsidRDefault="00000000">
            <w:pPr>
              <w:pStyle w:val="Compact"/>
            </w:pPr>
            <m:oMathPara>
              <m:oMath>
                <m:sSubSup>
                  <m:sSubSupPr>
                    <m:ctrlPr>
                      <w:rPr>
                        <w:rFonts w:ascii="Cambria Math" w:hAnsi="Cambria Math"/>
                      </w:rPr>
                    </m:ctrlPr>
                  </m:sSubSupPr>
                  <m:e>
                    <m:r>
                      <w:rPr>
                        <w:rFonts w:ascii="Cambria Math" w:hAnsi="Cambria Math"/>
                      </w:rPr>
                      <m:t>R</m:t>
                    </m:r>
                  </m:e>
                  <m:sub>
                    <m:r>
                      <m:rPr>
                        <m:nor/>
                      </m:rPr>
                      <m:t>collapse</m:t>
                    </m:r>
                  </m:sub>
                  <m:sup>
                    <m:r>
                      <w:rPr>
                        <w:rFonts w:ascii="Cambria Math" w:hAnsi="Cambria Math"/>
                      </w:rPr>
                      <m:t>2</m:t>
                    </m:r>
                  </m:sup>
                </m:sSubSup>
              </m:oMath>
            </m:oMathPara>
          </w:p>
        </w:tc>
        <w:tc>
          <w:tcPr>
            <w:tcW w:w="0" w:type="auto"/>
          </w:tcPr>
          <w:p w14:paraId="36AA185D" w14:textId="77777777" w:rsidR="00572EA2" w:rsidRDefault="00000000">
            <w:pPr>
              <w:pStyle w:val="Compact"/>
            </w:pPr>
            <w:r>
              <w:t>Decisión</w:t>
            </w:r>
          </w:p>
        </w:tc>
      </w:tr>
      <w:tr w:rsidR="00572EA2" w14:paraId="74AE7684" w14:textId="77777777">
        <w:tc>
          <w:tcPr>
            <w:tcW w:w="0" w:type="auto"/>
          </w:tcPr>
          <w:p w14:paraId="551487A2" w14:textId="77777777" w:rsidR="00572EA2" w:rsidRDefault="00000000">
            <w:pPr>
              <w:pStyle w:val="Compact"/>
            </w:pPr>
            <w:r>
              <w:lastRenderedPageBreak/>
              <w:t>B-001</w:t>
            </w:r>
          </w:p>
        </w:tc>
        <w:tc>
          <w:tcPr>
            <w:tcW w:w="0" w:type="auto"/>
          </w:tcPr>
          <w:p w14:paraId="0FA42C85" w14:textId="77777777" w:rsidR="00572EA2" w:rsidRDefault="00000000">
            <w:pPr>
              <w:pStyle w:val="Compact"/>
            </w:pPr>
            <w:r>
              <w:t>TropHúm, JJA, Landsat+S2, Proteg, ENOS=N</w:t>
            </w:r>
          </w:p>
        </w:tc>
        <w:tc>
          <w:tcPr>
            <w:tcW w:w="0" w:type="auto"/>
          </w:tcPr>
          <w:p w14:paraId="284C958D" w14:textId="77777777" w:rsidR="00572EA2" w:rsidRDefault="00000000">
            <w:pPr>
              <w:pStyle w:val="Compact"/>
            </w:pPr>
            <w:r>
              <w:t>Vegetación</w:t>
            </w:r>
          </w:p>
        </w:tc>
        <w:tc>
          <w:tcPr>
            <w:tcW w:w="0" w:type="auto"/>
          </w:tcPr>
          <w:p w14:paraId="1D1214A5" w14:textId="77777777" w:rsidR="00572EA2" w:rsidRDefault="00000000">
            <w:pPr>
              <w:pStyle w:val="Compact"/>
            </w:pPr>
            <w:r>
              <w:t>14</w:t>
            </w:r>
          </w:p>
        </w:tc>
        <w:tc>
          <w:tcPr>
            <w:tcW w:w="0" w:type="auto"/>
          </w:tcPr>
          <w:p w14:paraId="59AED049" w14:textId="77777777" w:rsidR="00572EA2" w:rsidRDefault="00000000">
            <w:pPr>
              <w:pStyle w:val="Compact"/>
            </w:pPr>
            <w:r>
              <w:t>1.12</w:t>
            </w:r>
          </w:p>
        </w:tc>
        <w:tc>
          <w:tcPr>
            <w:tcW w:w="0" w:type="auto"/>
          </w:tcPr>
          <w:p w14:paraId="22797243" w14:textId="77777777" w:rsidR="00572EA2" w:rsidRDefault="00000000">
            <w:pPr>
              <w:pStyle w:val="Compact"/>
            </w:pPr>
            <w:r>
              <w:t>ODR</w:t>
            </w:r>
          </w:p>
        </w:tc>
        <w:tc>
          <w:tcPr>
            <w:tcW w:w="0" w:type="auto"/>
          </w:tcPr>
          <w:p w14:paraId="282143D7" w14:textId="77777777" w:rsidR="00572EA2" w:rsidRDefault="00000000">
            <w:pPr>
              <w:pStyle w:val="Compact"/>
            </w:pPr>
            <w:r>
              <w:t>2.31 [2.17, 2.45]</w:t>
            </w:r>
          </w:p>
        </w:tc>
        <w:tc>
          <w:tcPr>
            <w:tcW w:w="0" w:type="auto"/>
          </w:tcPr>
          <w:p w14:paraId="1F345E3B" w14:textId="77777777" w:rsidR="00572EA2" w:rsidRDefault="00000000">
            <w:pPr>
              <w:pStyle w:val="Compact"/>
            </w:pPr>
            <w:r>
              <w:t>0.018</w:t>
            </w:r>
          </w:p>
        </w:tc>
        <w:tc>
          <w:tcPr>
            <w:tcW w:w="0" w:type="auto"/>
          </w:tcPr>
          <w:p w14:paraId="370FD015" w14:textId="77777777" w:rsidR="00572EA2" w:rsidRDefault="00000000">
            <w:pPr>
              <w:pStyle w:val="Compact"/>
            </w:pPr>
            <w:r>
              <w:t>ACCEPT</w:t>
            </w:r>
          </w:p>
        </w:tc>
      </w:tr>
      <w:tr w:rsidR="00572EA2" w14:paraId="7C3D29CE" w14:textId="77777777">
        <w:tc>
          <w:tcPr>
            <w:tcW w:w="0" w:type="auto"/>
          </w:tcPr>
          <w:p w14:paraId="64058B54" w14:textId="77777777" w:rsidR="00572EA2" w:rsidRDefault="00000000">
            <w:pPr>
              <w:pStyle w:val="Compact"/>
            </w:pPr>
            <w:r>
              <w:t>B-001</w:t>
            </w:r>
          </w:p>
        </w:tc>
        <w:tc>
          <w:tcPr>
            <w:tcW w:w="0" w:type="auto"/>
          </w:tcPr>
          <w:p w14:paraId="43BF0C94" w14:textId="77777777" w:rsidR="00572EA2" w:rsidRDefault="00000000">
            <w:pPr>
              <w:pStyle w:val="Compact"/>
            </w:pPr>
            <w:r>
              <w:t>…</w:t>
            </w:r>
          </w:p>
        </w:tc>
        <w:tc>
          <w:tcPr>
            <w:tcW w:w="0" w:type="auto"/>
          </w:tcPr>
          <w:p w14:paraId="1352554C" w14:textId="77777777" w:rsidR="00572EA2" w:rsidRDefault="00000000">
            <w:pPr>
              <w:pStyle w:val="Compact"/>
            </w:pPr>
            <w:r>
              <w:t>Nutrientes</w:t>
            </w:r>
          </w:p>
        </w:tc>
        <w:tc>
          <w:tcPr>
            <w:tcW w:w="0" w:type="auto"/>
          </w:tcPr>
          <w:p w14:paraId="589EFBAE" w14:textId="77777777" w:rsidR="00572EA2" w:rsidRDefault="00000000">
            <w:pPr>
              <w:pStyle w:val="Compact"/>
            </w:pPr>
            <w:r>
              <w:t>9</w:t>
            </w:r>
          </w:p>
        </w:tc>
        <w:tc>
          <w:tcPr>
            <w:tcW w:w="0" w:type="auto"/>
          </w:tcPr>
          <w:p w14:paraId="662A2F74" w14:textId="77777777" w:rsidR="00572EA2" w:rsidRDefault="00000000">
            <w:pPr>
              <w:pStyle w:val="Compact"/>
            </w:pPr>
            <w:r>
              <w:t>0.72</w:t>
            </w:r>
          </w:p>
        </w:tc>
        <w:tc>
          <w:tcPr>
            <w:tcW w:w="0" w:type="auto"/>
          </w:tcPr>
          <w:p w14:paraId="7B6B6EE5" w14:textId="77777777" w:rsidR="00572EA2" w:rsidRDefault="00000000">
            <w:pPr>
              <w:pStyle w:val="Compact"/>
            </w:pPr>
            <w:r>
              <w:t>ODR</w:t>
            </w:r>
          </w:p>
        </w:tc>
        <w:tc>
          <w:tcPr>
            <w:tcW w:w="0" w:type="auto"/>
          </w:tcPr>
          <w:p w14:paraId="638A4DC3" w14:textId="77777777" w:rsidR="00572EA2" w:rsidRDefault="00000000">
            <w:pPr>
              <w:pStyle w:val="Compact"/>
            </w:pPr>
            <w:r>
              <w:t>2.05 [1.83, 2.28]</w:t>
            </w:r>
          </w:p>
        </w:tc>
        <w:tc>
          <w:tcPr>
            <w:tcW w:w="0" w:type="auto"/>
          </w:tcPr>
          <w:p w14:paraId="4BD6145F" w14:textId="77777777" w:rsidR="00572EA2" w:rsidRDefault="00000000">
            <w:pPr>
              <w:pStyle w:val="Compact"/>
            </w:pPr>
            <w:r>
              <w:t>0.027</w:t>
            </w:r>
          </w:p>
        </w:tc>
        <w:tc>
          <w:tcPr>
            <w:tcW w:w="0" w:type="auto"/>
          </w:tcPr>
          <w:p w14:paraId="6ED854E1" w14:textId="77777777" w:rsidR="00572EA2" w:rsidRDefault="00000000">
            <w:pPr>
              <w:pStyle w:val="Compact"/>
            </w:pPr>
            <w:r>
              <w:t>ACCEPT</w:t>
            </w:r>
          </w:p>
        </w:tc>
      </w:tr>
      <w:tr w:rsidR="00572EA2" w14:paraId="0AAEE136" w14:textId="77777777">
        <w:tc>
          <w:tcPr>
            <w:tcW w:w="0" w:type="auto"/>
          </w:tcPr>
          <w:p w14:paraId="5179BD98" w14:textId="77777777" w:rsidR="00572EA2" w:rsidRDefault="00000000">
            <w:pPr>
              <w:pStyle w:val="Compact"/>
            </w:pPr>
            <w:r>
              <w:t>B-001</w:t>
            </w:r>
          </w:p>
        </w:tc>
        <w:tc>
          <w:tcPr>
            <w:tcW w:w="0" w:type="auto"/>
          </w:tcPr>
          <w:p w14:paraId="466B5080" w14:textId="77777777" w:rsidR="00572EA2" w:rsidRDefault="00000000">
            <w:pPr>
              <w:pStyle w:val="Compact"/>
            </w:pPr>
            <w:r>
              <w:t>…</w:t>
            </w:r>
          </w:p>
        </w:tc>
        <w:tc>
          <w:tcPr>
            <w:tcW w:w="0" w:type="auto"/>
          </w:tcPr>
          <w:p w14:paraId="1DFC2800" w14:textId="77777777" w:rsidR="00572EA2" w:rsidRDefault="00000000">
            <w:pPr>
              <w:pStyle w:val="Compact"/>
            </w:pPr>
            <w:r>
              <w:t>Movimiento</w:t>
            </w:r>
          </w:p>
        </w:tc>
        <w:tc>
          <w:tcPr>
            <w:tcW w:w="0" w:type="auto"/>
          </w:tcPr>
          <w:p w14:paraId="6D97583F" w14:textId="77777777" w:rsidR="00572EA2" w:rsidRDefault="00000000">
            <w:pPr>
              <w:pStyle w:val="Compact"/>
            </w:pPr>
            <w:r>
              <w:t>8</w:t>
            </w:r>
          </w:p>
        </w:tc>
        <w:tc>
          <w:tcPr>
            <w:tcW w:w="0" w:type="auto"/>
          </w:tcPr>
          <w:p w14:paraId="62215754" w14:textId="77777777" w:rsidR="00572EA2" w:rsidRDefault="00000000">
            <w:pPr>
              <w:pStyle w:val="Compact"/>
            </w:pPr>
            <w:r>
              <w:t>0.67</w:t>
            </w:r>
          </w:p>
        </w:tc>
        <w:tc>
          <w:tcPr>
            <w:tcW w:w="0" w:type="auto"/>
          </w:tcPr>
          <w:p w14:paraId="342027D4" w14:textId="77777777" w:rsidR="00572EA2" w:rsidRDefault="00000000">
            <w:pPr>
              <w:pStyle w:val="Compact"/>
            </w:pPr>
            <w:r>
              <w:t>ODR</w:t>
            </w:r>
          </w:p>
        </w:tc>
        <w:tc>
          <w:tcPr>
            <w:tcW w:w="0" w:type="auto"/>
          </w:tcPr>
          <w:p w14:paraId="50A4C296" w14:textId="77777777" w:rsidR="00572EA2" w:rsidRDefault="00000000">
            <w:pPr>
              <w:pStyle w:val="Compact"/>
            </w:pPr>
            <w:r>
              <w:t>2.29 [2.01, 2.56]</w:t>
            </w:r>
          </w:p>
        </w:tc>
        <w:tc>
          <w:tcPr>
            <w:tcW w:w="0" w:type="auto"/>
          </w:tcPr>
          <w:p w14:paraId="5BC9D4C6" w14:textId="77777777" w:rsidR="00572EA2" w:rsidRDefault="00000000">
            <w:pPr>
              <w:pStyle w:val="Compact"/>
            </w:pPr>
            <w:r>
              <w:t>0.061</w:t>
            </w:r>
          </w:p>
        </w:tc>
        <w:tc>
          <w:tcPr>
            <w:tcW w:w="0" w:type="auto"/>
          </w:tcPr>
          <w:p w14:paraId="68F4996D" w14:textId="77777777" w:rsidR="00572EA2" w:rsidRDefault="00000000">
            <w:pPr>
              <w:pStyle w:val="Compact"/>
            </w:pPr>
            <w:r>
              <w:t>NO_COLLAPSE</w:t>
            </w:r>
          </w:p>
        </w:tc>
      </w:tr>
    </w:tbl>
    <w:p w14:paraId="72029CB2" w14:textId="77777777" w:rsidR="00572EA2" w:rsidRPr="00C84B42" w:rsidRDefault="00000000">
      <w:pPr>
        <w:pStyle w:val="BodyText"/>
        <w:rPr>
          <w:lang w:val="es-CO"/>
        </w:rPr>
      </w:pPr>
      <w:r w:rsidRPr="00C84B42">
        <w:rPr>
          <w:i/>
          <w:iCs/>
          <w:lang w:val="es-CO"/>
        </w:rPr>
        <w:t>Nota.</w:t>
      </w:r>
      <w:r w:rsidRPr="00C84B42">
        <w:rPr>
          <w:lang w:val="es-CO"/>
        </w:rPr>
        <w:t xml:space="preserve"> Publicar </w:t>
      </w:r>
      <w:r w:rsidRPr="00C84B42">
        <w:rPr>
          <w:b/>
          <w:bCs/>
          <w:lang w:val="es-CO"/>
        </w:rPr>
        <w:t>todos</w:t>
      </w:r>
      <w:r w:rsidRPr="00C84B42">
        <w:rPr>
          <w:lang w:val="es-CO"/>
        </w:rPr>
        <w:t xml:space="preserve"> los contenedores, incluyendo los fallos.</w:t>
      </w:r>
    </w:p>
    <w:p w14:paraId="69424ED3" w14:textId="77777777" w:rsidR="00572EA2" w:rsidRDefault="00000000">
      <w:pPr>
        <w:pStyle w:val="BodyText"/>
      </w:pPr>
      <w:r>
        <w:rPr>
          <w:b/>
          <w:bCs/>
        </w:rPr>
        <w:t>9.5 Tabla 2 — Fusión y alertas</w:t>
      </w:r>
    </w:p>
    <w:tbl>
      <w:tblPr>
        <w:tblStyle w:val="Table"/>
        <w:tblW w:w="5000" w:type="pct"/>
        <w:tblLook w:val="0020" w:firstRow="1" w:lastRow="0" w:firstColumn="0" w:lastColumn="0" w:noHBand="0" w:noVBand="0"/>
      </w:tblPr>
      <w:tblGrid>
        <w:gridCol w:w="660"/>
        <w:gridCol w:w="1488"/>
        <w:gridCol w:w="505"/>
        <w:gridCol w:w="656"/>
        <w:gridCol w:w="749"/>
        <w:gridCol w:w="1127"/>
        <w:gridCol w:w="1537"/>
        <w:gridCol w:w="932"/>
        <w:gridCol w:w="1634"/>
      </w:tblGrid>
      <w:tr w:rsidR="00572EA2" w14:paraId="17FFAD9F" w14:textId="77777777" w:rsidTr="00572EA2">
        <w:trPr>
          <w:cnfStyle w:val="100000000000" w:firstRow="1" w:lastRow="0" w:firstColumn="0" w:lastColumn="0" w:oddVBand="0" w:evenVBand="0" w:oddHBand="0" w:evenHBand="0" w:firstRowFirstColumn="0" w:firstRowLastColumn="0" w:lastRowFirstColumn="0" w:lastRowLastColumn="0"/>
          <w:tblHeader/>
        </w:trPr>
        <w:tc>
          <w:tcPr>
            <w:tcW w:w="0" w:type="auto"/>
          </w:tcPr>
          <w:p w14:paraId="2FD6DFBA" w14:textId="77777777" w:rsidR="00572EA2" w:rsidRDefault="00000000">
            <w:pPr>
              <w:pStyle w:val="Compact"/>
            </w:pPr>
            <w:r>
              <w:t>ID BIN</w:t>
            </w:r>
          </w:p>
        </w:tc>
        <w:tc>
          <w:tcPr>
            <w:tcW w:w="0" w:type="auto"/>
          </w:tcPr>
          <w:p w14:paraId="6151ABB3" w14:textId="77777777" w:rsidR="00572EA2" w:rsidRDefault="00000000">
            <w:pPr>
              <w:pStyle w:val="Compact"/>
            </w:pPr>
            <w:r>
              <w:t>Familias fusionadas</w:t>
            </w:r>
          </w:p>
        </w:tc>
        <w:tc>
          <w:tcPr>
            <w:tcW w:w="0" w:type="auto"/>
          </w:tcPr>
          <w:p w14:paraId="1534D6A9" w14:textId="77777777" w:rsidR="00572EA2" w:rsidRDefault="00000000">
            <w:pPr>
              <w:pStyle w:val="Compact"/>
            </w:pPr>
            <w:r>
              <w:t>Q</w:t>
            </w:r>
          </w:p>
        </w:tc>
        <w:tc>
          <w:tcPr>
            <w:tcW w:w="0" w:type="auto"/>
          </w:tcPr>
          <w:p w14:paraId="271BC2B3" w14:textId="77777777" w:rsidR="00572EA2" w:rsidRDefault="00000000">
            <w:pPr>
              <w:pStyle w:val="Compact"/>
            </w:pPr>
            <m:oMathPara>
              <m:oMath>
                <m:sSup>
                  <m:sSupPr>
                    <m:ctrlPr>
                      <w:rPr>
                        <w:rFonts w:ascii="Cambria Math" w:hAnsi="Cambria Math"/>
                      </w:rPr>
                    </m:ctrlPr>
                  </m:sSupPr>
                  <m:e>
                    <m:r>
                      <w:rPr>
                        <w:rFonts w:ascii="Cambria Math" w:hAnsi="Cambria Math"/>
                      </w:rPr>
                      <m:t>I</m:t>
                    </m:r>
                  </m:e>
                  <m:sup>
                    <m:r>
                      <w:rPr>
                        <w:rFonts w:ascii="Cambria Math" w:hAnsi="Cambria Math"/>
                      </w:rPr>
                      <m:t>2</m:t>
                    </m:r>
                  </m:sup>
                </m:sSup>
              </m:oMath>
            </m:oMathPara>
          </w:p>
        </w:tc>
        <w:tc>
          <w:tcPr>
            <w:tcW w:w="0" w:type="auto"/>
          </w:tcPr>
          <w:p w14:paraId="6F09146E" w14:textId="77777777" w:rsidR="00572EA2" w:rsidRDefault="00000000">
            <w:pPr>
              <w:pStyle w:val="Compact"/>
            </w:pPr>
            <m:oMathPara>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m:oMathPara>
          </w:p>
        </w:tc>
        <w:tc>
          <w:tcPr>
            <w:tcW w:w="0" w:type="auto"/>
          </w:tcPr>
          <w:p w14:paraId="4A61C422" w14:textId="77777777" w:rsidR="00572EA2" w:rsidRDefault="00000000">
            <w:pPr>
              <w:pStyle w:val="Compact"/>
            </w:pPr>
            <m:oMathPara>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m:t>Eco</m:t>
                    </m:r>
                  </m:sub>
                </m:sSub>
                <m:d>
                  <m:dPr>
                    <m:ctrlPr>
                      <w:rPr>
                        <w:rFonts w:ascii="Cambria Math" w:hAnsi="Cambria Math"/>
                      </w:rPr>
                    </m:ctrlPr>
                  </m:dPr>
                  <m:e>
                    <m:r>
                      <w:rPr>
                        <w:rFonts w:ascii="Cambria Math" w:hAnsi="Cambria Math"/>
                      </w:rPr>
                      <m:t>EE</m:t>
                    </m:r>
                  </m:e>
                </m:d>
              </m:oMath>
            </m:oMathPara>
          </w:p>
        </w:tc>
        <w:tc>
          <w:tcPr>
            <w:tcW w:w="0" w:type="auto"/>
          </w:tcPr>
          <w:p w14:paraId="23AE3614" w14:textId="77777777" w:rsidR="00572EA2" w:rsidRDefault="00000000">
            <w:pPr>
              <w:pStyle w:val="Compact"/>
            </w:pPr>
            <w:r>
              <w:t>Decisión fusión</w:t>
            </w:r>
          </w:p>
        </w:tc>
        <w:tc>
          <w:tcPr>
            <w:tcW w:w="0" w:type="auto"/>
          </w:tcPr>
          <w:p w14:paraId="6D5D5C0E" w14:textId="77777777" w:rsidR="00572EA2" w:rsidRDefault="00000000">
            <w:pPr>
              <w:pStyle w:val="Compact"/>
            </w:pPr>
            <w:r>
              <w:t xml:space="preserve">Último </w:t>
            </w:r>
            <m:oMath>
              <m:sSub>
                <m:sSubPr>
                  <m:ctrlPr>
                    <w:rPr>
                      <w:rFonts w:ascii="Cambria Math" w:hAnsi="Cambria Math"/>
                    </w:rPr>
                  </m:ctrlPr>
                </m:sSubPr>
                <m:e>
                  <m:r>
                    <w:rPr>
                      <w:rFonts w:ascii="Cambria Math" w:hAnsi="Cambria Math"/>
                    </w:rPr>
                    <m:t>Z</m:t>
                  </m:r>
                </m:e>
                <m:sub>
                  <m:r>
                    <w:rPr>
                      <w:rFonts w:ascii="Cambria Math" w:hAnsi="Cambria Math"/>
                    </w:rPr>
                    <m:t>t</m:t>
                  </m:r>
                </m:sub>
              </m:sSub>
            </m:oMath>
          </w:p>
        </w:tc>
        <w:tc>
          <w:tcPr>
            <w:tcW w:w="0" w:type="auto"/>
          </w:tcPr>
          <w:p w14:paraId="31A1672B" w14:textId="77777777" w:rsidR="00572EA2" w:rsidRDefault="00000000">
            <w:pPr>
              <w:pStyle w:val="Compact"/>
            </w:pPr>
            <w:r>
              <w:t>Nivel alerta</w:t>
            </w:r>
          </w:p>
        </w:tc>
      </w:tr>
      <w:tr w:rsidR="00572EA2" w14:paraId="55825F6A" w14:textId="77777777">
        <w:tc>
          <w:tcPr>
            <w:tcW w:w="0" w:type="auto"/>
          </w:tcPr>
          <w:p w14:paraId="46B46DCD" w14:textId="77777777" w:rsidR="00572EA2" w:rsidRDefault="00000000">
            <w:pPr>
              <w:pStyle w:val="Compact"/>
            </w:pPr>
            <w:r>
              <w:t>B-001</w:t>
            </w:r>
          </w:p>
        </w:tc>
        <w:tc>
          <w:tcPr>
            <w:tcW w:w="0" w:type="auto"/>
          </w:tcPr>
          <w:p w14:paraId="12E51E6D" w14:textId="77777777" w:rsidR="00572EA2" w:rsidRDefault="00000000">
            <w:pPr>
              <w:pStyle w:val="Compact"/>
            </w:pPr>
            <w:r>
              <w:t>Veg, Nut</w:t>
            </w:r>
          </w:p>
        </w:tc>
        <w:tc>
          <w:tcPr>
            <w:tcW w:w="0" w:type="auto"/>
          </w:tcPr>
          <w:p w14:paraId="7ACD03FA" w14:textId="77777777" w:rsidR="00572EA2" w:rsidRDefault="00000000">
            <w:pPr>
              <w:pStyle w:val="Compact"/>
            </w:pPr>
            <w:r>
              <w:t>1.7</w:t>
            </w:r>
          </w:p>
        </w:tc>
        <w:tc>
          <w:tcPr>
            <w:tcW w:w="0" w:type="auto"/>
          </w:tcPr>
          <w:p w14:paraId="261E797F" w14:textId="77777777" w:rsidR="00572EA2" w:rsidRDefault="00000000">
            <w:pPr>
              <w:pStyle w:val="Compact"/>
            </w:pPr>
            <w:r>
              <w:t>19%</w:t>
            </w:r>
          </w:p>
        </w:tc>
        <w:tc>
          <w:tcPr>
            <w:tcW w:w="0" w:type="auto"/>
          </w:tcPr>
          <w:p w14:paraId="7A27B15C" w14:textId="77777777" w:rsidR="00572EA2" w:rsidRDefault="00000000">
            <w:pPr>
              <w:pStyle w:val="Compact"/>
            </w:pPr>
            <w:r>
              <w:t>0.000</w:t>
            </w:r>
          </w:p>
        </w:tc>
        <w:tc>
          <w:tcPr>
            <w:tcW w:w="0" w:type="auto"/>
          </w:tcPr>
          <w:p w14:paraId="5FCC076A" w14:textId="77777777" w:rsidR="00572EA2" w:rsidRDefault="00000000">
            <w:pPr>
              <w:pStyle w:val="Compact"/>
            </w:pPr>
            <w:r>
              <w:t>2.27 (0.07)</w:t>
            </w:r>
          </w:p>
        </w:tc>
        <w:tc>
          <w:tcPr>
            <w:tcW w:w="0" w:type="auto"/>
          </w:tcPr>
          <w:p w14:paraId="3145440D" w14:textId="77777777" w:rsidR="00572EA2" w:rsidRDefault="00000000">
            <w:pPr>
              <w:pStyle w:val="Compact"/>
            </w:pPr>
            <w:r>
              <w:t>FUSIONADO</w:t>
            </w:r>
          </w:p>
        </w:tc>
        <w:tc>
          <w:tcPr>
            <w:tcW w:w="0" w:type="auto"/>
          </w:tcPr>
          <w:p w14:paraId="495078B2" w14:textId="77777777" w:rsidR="00572EA2" w:rsidRDefault="00000000">
            <w:pPr>
              <w:pStyle w:val="Compact"/>
            </w:pPr>
            <w:r>
              <w:t>–2.67</w:t>
            </w:r>
          </w:p>
        </w:tc>
        <w:tc>
          <w:tcPr>
            <w:tcW w:w="0" w:type="auto"/>
          </w:tcPr>
          <w:p w14:paraId="2F331391" w14:textId="77777777" w:rsidR="00572EA2" w:rsidRDefault="00000000">
            <w:pPr>
              <w:pStyle w:val="Compact"/>
            </w:pPr>
            <w:r>
              <w:t>ADVERTENCIA</w:t>
            </w:r>
          </w:p>
        </w:tc>
      </w:tr>
      <w:tr w:rsidR="00572EA2" w14:paraId="7D306892" w14:textId="77777777">
        <w:tc>
          <w:tcPr>
            <w:tcW w:w="0" w:type="auto"/>
          </w:tcPr>
          <w:p w14:paraId="05935920" w14:textId="77777777" w:rsidR="00572EA2" w:rsidRDefault="00000000">
            <w:pPr>
              <w:pStyle w:val="Compact"/>
            </w:pPr>
            <w:r>
              <w:t>B-002</w:t>
            </w:r>
          </w:p>
        </w:tc>
        <w:tc>
          <w:tcPr>
            <w:tcW w:w="0" w:type="auto"/>
          </w:tcPr>
          <w:p w14:paraId="00CEDE85" w14:textId="77777777" w:rsidR="00572EA2" w:rsidRDefault="00000000">
            <w:pPr>
              <w:pStyle w:val="Compact"/>
            </w:pPr>
            <w:r>
              <w:t>Veg</w:t>
            </w:r>
          </w:p>
        </w:tc>
        <w:tc>
          <w:tcPr>
            <w:tcW w:w="0" w:type="auto"/>
          </w:tcPr>
          <w:p w14:paraId="1B3B4925" w14:textId="77777777" w:rsidR="00572EA2" w:rsidRDefault="00000000">
            <w:pPr>
              <w:pStyle w:val="Compact"/>
            </w:pPr>
            <w:r>
              <w:t>–</w:t>
            </w:r>
          </w:p>
        </w:tc>
        <w:tc>
          <w:tcPr>
            <w:tcW w:w="0" w:type="auto"/>
          </w:tcPr>
          <w:p w14:paraId="4C71C617" w14:textId="77777777" w:rsidR="00572EA2" w:rsidRDefault="00000000">
            <w:pPr>
              <w:pStyle w:val="Compact"/>
            </w:pPr>
            <w:r>
              <w:t>–</w:t>
            </w:r>
          </w:p>
        </w:tc>
        <w:tc>
          <w:tcPr>
            <w:tcW w:w="0" w:type="auto"/>
          </w:tcPr>
          <w:p w14:paraId="43C947CB" w14:textId="77777777" w:rsidR="00572EA2" w:rsidRDefault="00000000">
            <w:pPr>
              <w:pStyle w:val="Compact"/>
            </w:pPr>
            <w:r>
              <w:t>–</w:t>
            </w:r>
          </w:p>
        </w:tc>
        <w:tc>
          <w:tcPr>
            <w:tcW w:w="0" w:type="auto"/>
          </w:tcPr>
          <w:p w14:paraId="1BD41A67" w14:textId="77777777" w:rsidR="00572EA2" w:rsidRDefault="00000000">
            <w:pPr>
              <w:pStyle w:val="Compact"/>
            </w:pPr>
            <w:r>
              <w:t>–</w:t>
            </w:r>
          </w:p>
        </w:tc>
        <w:tc>
          <w:tcPr>
            <w:tcW w:w="0" w:type="auto"/>
          </w:tcPr>
          <w:p w14:paraId="3305AB39" w14:textId="77777777" w:rsidR="00572EA2" w:rsidRDefault="00000000">
            <w:pPr>
              <w:pStyle w:val="Compact"/>
            </w:pPr>
            <w:r>
              <w:t>SUSPENDIDO</w:t>
            </w:r>
          </w:p>
        </w:tc>
        <w:tc>
          <w:tcPr>
            <w:tcW w:w="0" w:type="auto"/>
          </w:tcPr>
          <w:p w14:paraId="7B868052" w14:textId="77777777" w:rsidR="00572EA2" w:rsidRDefault="00000000">
            <w:pPr>
              <w:pStyle w:val="Compact"/>
            </w:pPr>
            <w:r>
              <w:t>–</w:t>
            </w:r>
          </w:p>
        </w:tc>
        <w:tc>
          <w:tcPr>
            <w:tcW w:w="0" w:type="auto"/>
          </w:tcPr>
          <w:p w14:paraId="71F5C917" w14:textId="77777777" w:rsidR="00572EA2" w:rsidRDefault="00000000">
            <w:pPr>
              <w:pStyle w:val="Compact"/>
            </w:pPr>
            <w:r>
              <w:t>–</w:t>
            </w:r>
          </w:p>
        </w:tc>
      </w:tr>
    </w:tbl>
    <w:p w14:paraId="45289490" w14:textId="77777777" w:rsidR="00572EA2" w:rsidRPr="00C84B42" w:rsidRDefault="00000000">
      <w:pPr>
        <w:pStyle w:val="BodyText"/>
        <w:rPr>
          <w:lang w:val="es-CO"/>
        </w:rPr>
      </w:pPr>
      <w:r w:rsidRPr="00C84B42">
        <w:rPr>
          <w:b/>
          <w:bCs/>
          <w:lang w:val="es-CO"/>
        </w:rPr>
        <w:t>9.6 YAML de métodos (incrustar hash en cada figura)</w:t>
      </w:r>
    </w:p>
    <w:p w14:paraId="40D824F7" w14:textId="77777777" w:rsidR="00572EA2" w:rsidRDefault="00000000">
      <w:pPr>
        <w:pStyle w:val="SourceCode"/>
      </w:pPr>
      <w:r>
        <w:rPr>
          <w:rStyle w:val="VerbatimChar"/>
        </w:rPr>
        <w:t>version: "RTM-Eco 1.0"</w:t>
      </w:r>
      <w:r>
        <w:br/>
      </w:r>
      <w:r>
        <w:br/>
      </w:r>
      <w:r>
        <w:rPr>
          <w:rStyle w:val="VerbatimChar"/>
        </w:rPr>
        <w:t>bin:</w:t>
      </w:r>
      <w:r>
        <w:br/>
      </w:r>
      <w:r>
        <w:rPr>
          <w:rStyle w:val="VerbatimChar"/>
        </w:rPr>
        <w:t xml:space="preserve">  tags: ["biome:TropMoist", "season:JJA", "sensor:Landsat+S2", "mgmt:Protected", "ENSO:Neutral"]</w:t>
      </w:r>
      <w:r>
        <w:br/>
      </w:r>
      <w:r>
        <w:rPr>
          <w:rStyle w:val="VerbatimChar"/>
        </w:rPr>
        <w:t xml:space="preserve">  min_scales: 6</w:t>
      </w:r>
      <w:r>
        <w:br/>
      </w:r>
      <w:r>
        <w:rPr>
          <w:rStyle w:val="VerbatimChar"/>
        </w:rPr>
        <w:t xml:space="preserve">  min_logL_span: 0.6</w:t>
      </w:r>
      <w:r>
        <w:br/>
      </w:r>
      <w:r>
        <w:rPr>
          <w:rStyle w:val="VerbatimChar"/>
        </w:rPr>
        <w:t xml:space="preserve">  changepoint: {method: "PELT", criterion: "BIC"}</w:t>
      </w:r>
      <w:r>
        <w:br/>
      </w:r>
      <w:r>
        <w:br/>
      </w:r>
      <w:r>
        <w:rPr>
          <w:rStyle w:val="VerbatimChar"/>
        </w:rPr>
        <w:t>estimation:</w:t>
      </w:r>
      <w:r>
        <w:br/>
      </w:r>
      <w:r>
        <w:rPr>
          <w:rStyle w:val="VerbatimChar"/>
        </w:rPr>
        <w:t xml:space="preserve">  base: "odr"</w:t>
      </w:r>
      <w:r>
        <w:br/>
      </w:r>
      <w:r>
        <w:rPr>
          <w:rStyle w:val="VerbatimChar"/>
        </w:rPr>
        <w:t xml:space="preserve">  init: "theil-sen"</w:t>
      </w:r>
      <w:r>
        <w:br/>
      </w:r>
      <w:r>
        <w:rPr>
          <w:rStyle w:val="VerbatimChar"/>
        </w:rPr>
        <w:t xml:space="preserve">  bootstrap: {B: 2000, cluster: true, seed: 12345}</w:t>
      </w:r>
      <w:r>
        <w:br/>
      </w:r>
      <w:r>
        <w:rPr>
          <w:rStyle w:val="VerbatimChar"/>
        </w:rPr>
        <w:t xml:space="preserve">  leverage_cap: 0.25</w:t>
      </w:r>
      <w:r>
        <w:br/>
      </w:r>
      <w:r>
        <w:br/>
      </w:r>
      <w:r>
        <w:rPr>
          <w:rStyle w:val="VerbatimChar"/>
        </w:rPr>
        <w:t>collapse:</w:t>
      </w:r>
      <w:r>
        <w:br/>
      </w:r>
      <w:r>
        <w:rPr>
          <w:rStyle w:val="VerbatimChar"/>
        </w:rPr>
        <w:t xml:space="preserve">  r2_threshold: 0.05</w:t>
      </w:r>
      <w:r>
        <w:br/>
      </w:r>
      <w:r>
        <w:rPr>
          <w:rStyle w:val="VerbatimChar"/>
        </w:rPr>
        <w:t xml:space="preserve">  loess_bw: "fixed:0.6"</w:t>
      </w:r>
      <w:r>
        <w:br/>
      </w:r>
      <w:r>
        <w:rPr>
          <w:rStyle w:val="VerbatimChar"/>
        </w:rPr>
        <w:t xml:space="preserve">  clock_placebo: true</w:t>
      </w:r>
      <w:r>
        <w:br/>
      </w:r>
      <w:r>
        <w:br/>
      </w:r>
      <w:r>
        <w:rPr>
          <w:rStyle w:val="VerbatimChar"/>
        </w:rPr>
        <w:t>fusion:</w:t>
      </w:r>
      <w:r>
        <w:br/>
      </w:r>
      <w:r>
        <w:rPr>
          <w:rStyle w:val="VerbatimChar"/>
        </w:rPr>
        <w:t xml:space="preserve">  method: "REML"</w:t>
      </w:r>
      <w:r>
        <w:br/>
      </w:r>
      <w:r>
        <w:rPr>
          <w:rStyle w:val="VerbatimChar"/>
        </w:rPr>
        <w:t xml:space="preserve">  I2_gate: 0.5</w:t>
      </w:r>
      <w:r>
        <w:br/>
      </w:r>
      <w:r>
        <w:lastRenderedPageBreak/>
        <w:br/>
      </w:r>
      <w:r>
        <w:rPr>
          <w:rStyle w:val="VerbatimChar"/>
        </w:rPr>
        <w:t>eci:</w:t>
      </w:r>
      <w:r>
        <w:br/>
      </w:r>
      <w:r>
        <w:rPr>
          <w:rStyle w:val="VerbatimChar"/>
        </w:rPr>
        <w:t xml:space="preserve">  window_logL: 0.8</w:t>
      </w:r>
      <w:r>
        <w:br/>
      </w:r>
      <w:r>
        <w:rPr>
          <w:rStyle w:val="VerbatimChar"/>
        </w:rPr>
        <w:t xml:space="preserve">  calendar_window: "90d"</w:t>
      </w:r>
      <w:r>
        <w:br/>
      </w:r>
      <w:r>
        <w:rPr>
          <w:rStyle w:val="VerbatimChar"/>
        </w:rPr>
        <w:t xml:space="preserve">  ewma_horizon: "180d"</w:t>
      </w:r>
      <w:r>
        <w:br/>
      </w:r>
      <w:r>
        <w:br/>
      </w:r>
      <w:r>
        <w:rPr>
          <w:rStyle w:val="VerbatimChar"/>
        </w:rPr>
        <w:t>report:</w:t>
      </w:r>
      <w:r>
        <w:br/>
      </w:r>
      <w:r>
        <w:rPr>
          <w:rStyle w:val="VerbatimChar"/>
        </w:rPr>
        <w:t xml:space="preserve">  publish_negatives: true</w:t>
      </w:r>
    </w:p>
    <w:p w14:paraId="3F0EEA9A" w14:textId="77777777" w:rsidR="00572EA2" w:rsidRPr="00C84B42" w:rsidRDefault="00000000">
      <w:pPr>
        <w:pStyle w:val="FirstParagraph"/>
        <w:rPr>
          <w:lang w:val="es-CO"/>
        </w:rPr>
      </w:pPr>
      <w:r w:rsidRPr="00C84B42">
        <w:rPr>
          <w:lang w:val="es-CO"/>
        </w:rPr>
        <w:t xml:space="preserve">Añadir un </w:t>
      </w:r>
      <w:r w:rsidRPr="00C84B42">
        <w:rPr>
          <w:b/>
          <w:bCs/>
          <w:lang w:val="es-CO"/>
        </w:rPr>
        <w:t>hash SHA-256</w:t>
      </w:r>
      <w:r w:rsidRPr="00C84B42">
        <w:rPr>
          <w:lang w:val="es-CO"/>
        </w:rPr>
        <w:t xml:space="preserve"> de este YAML en la esquina de las Figuras 1–3. Los revisores pueden reejecutar y verificar.</w:t>
      </w:r>
    </w:p>
    <w:p w14:paraId="3A4AEBBD" w14:textId="77777777" w:rsidR="00572EA2" w:rsidRPr="00C84B42" w:rsidRDefault="00000000">
      <w:pPr>
        <w:pStyle w:val="BodyText"/>
        <w:rPr>
          <w:lang w:val="es-CO"/>
        </w:rPr>
      </w:pPr>
      <w:r w:rsidRPr="00C84B42">
        <w:rPr>
          <w:b/>
          <w:bCs/>
          <w:lang w:val="es-CO"/>
        </w:rPr>
        <w:t>9.7 Artefactos de resultados negativos (obligatorios)</w:t>
      </w:r>
    </w:p>
    <w:p w14:paraId="67428AAC" w14:textId="77777777" w:rsidR="00572EA2" w:rsidRDefault="00000000">
      <w:pPr>
        <w:pStyle w:val="BodyText"/>
      </w:pPr>
      <w:r>
        <w:t xml:space="preserve">Para cada </w:t>
      </w:r>
      <w:r>
        <w:rPr>
          <w:b/>
          <w:bCs/>
        </w:rPr>
        <w:t>NO_COLLAPSE / REGIME_MIX / THIN_COVERAGE</w:t>
      </w:r>
      <w:r>
        <w:t>:</w:t>
      </w:r>
    </w:p>
    <w:p w14:paraId="7ECEE097" w14:textId="77777777" w:rsidR="00572EA2" w:rsidRPr="00C84B42" w:rsidRDefault="00000000">
      <w:pPr>
        <w:numPr>
          <w:ilvl w:val="0"/>
          <w:numId w:val="76"/>
        </w:numPr>
        <w:rPr>
          <w:lang w:val="es-CO"/>
        </w:rPr>
      </w:pPr>
      <w:r w:rsidRPr="00C84B42">
        <w:rPr>
          <w:lang w:val="es-CO"/>
        </w:rPr>
        <w:t>Panel de colapso con razón de fallo resaltada (firma de curvatura, quiebre, cobertura).</w:t>
      </w:r>
    </w:p>
    <w:p w14:paraId="618B0793" w14:textId="77777777" w:rsidR="00572EA2" w:rsidRPr="00C84B42" w:rsidRDefault="00000000">
      <w:pPr>
        <w:numPr>
          <w:ilvl w:val="0"/>
          <w:numId w:val="76"/>
        </w:numPr>
        <w:rPr>
          <w:lang w:val="es-CO"/>
        </w:rPr>
      </w:pPr>
      <w:r w:rsidRPr="00C84B42">
        <w:rPr>
          <w:lang w:val="es-CO"/>
        </w:rPr>
        <w:t xml:space="preserve">Nota breve </w:t>
      </w:r>
      <w:r w:rsidRPr="00C84B42">
        <w:rPr>
          <w:i/>
          <w:iCs/>
          <w:lang w:val="es-CO"/>
        </w:rPr>
        <w:t>“Frontera de alcance: [razón]”</w:t>
      </w:r>
      <w:r w:rsidRPr="00C84B42">
        <w:rPr>
          <w:lang w:val="es-CO"/>
        </w:rPr>
        <w:t xml:space="preserve"> y </w:t>
      </w:r>
      <w:r w:rsidRPr="00C84B42">
        <w:rPr>
          <w:b/>
          <w:bCs/>
          <w:lang w:val="es-CO"/>
        </w:rPr>
        <w:t>pasos siguientes</w:t>
      </w:r>
      <w:r w:rsidRPr="00C84B42">
        <w:rPr>
          <w:lang w:val="es-CO"/>
        </w:rPr>
        <w:t xml:space="preserve"> propuestos (re-contenedorizar, recopilar escalas, modelo mecanístico).</w:t>
      </w:r>
    </w:p>
    <w:p w14:paraId="2DAE8305" w14:textId="77777777" w:rsidR="00572EA2" w:rsidRPr="00C84B42" w:rsidRDefault="00000000">
      <w:pPr>
        <w:numPr>
          <w:ilvl w:val="0"/>
          <w:numId w:val="76"/>
        </w:numPr>
        <w:rPr>
          <w:lang w:val="es-CO"/>
        </w:rPr>
      </w:pPr>
      <w:r w:rsidRPr="00C84B42">
        <w:rPr>
          <w:lang w:val="es-CO"/>
        </w:rPr>
        <w:t>Mantener artefactos en repositorio; indexarlos en una tabla de apéndice.</w:t>
      </w:r>
    </w:p>
    <w:p w14:paraId="1AE530E2" w14:textId="77777777" w:rsidR="00572EA2" w:rsidRPr="00C84B42" w:rsidRDefault="00000000">
      <w:pPr>
        <w:pStyle w:val="FirstParagraph"/>
        <w:rPr>
          <w:lang w:val="es-CO"/>
        </w:rPr>
      </w:pPr>
      <w:r w:rsidRPr="00C84B42">
        <w:rPr>
          <w:b/>
          <w:bCs/>
          <w:lang w:val="es-CO"/>
        </w:rPr>
        <w:t>9.8 Lista de verificación de reproducibilidad (enviar con manuscrito)</w:t>
      </w:r>
    </w:p>
    <w:p w14:paraId="65910E50" w14:textId="77777777" w:rsidR="00572EA2" w:rsidRPr="00C84B42" w:rsidRDefault="00000000">
      <w:pPr>
        <w:numPr>
          <w:ilvl w:val="0"/>
          <w:numId w:val="77"/>
        </w:numPr>
        <w:rPr>
          <w:lang w:val="es-CO"/>
        </w:rPr>
      </w:pPr>
      <w:r w:rsidRPr="00C84B42">
        <w:rPr>
          <w:b/>
          <w:bCs/>
          <w:lang w:val="es-CO"/>
        </w:rPr>
        <w:t>Diccionario de datos</w:t>
      </w:r>
      <w:r w:rsidRPr="00C84B42">
        <w:rPr>
          <w:lang w:val="es-CO"/>
        </w:rPr>
        <w:t xml:space="preserve"> para </w:t>
      </w:r>
      <m:oMath>
        <m:r>
          <w:rPr>
            <w:rFonts w:ascii="Cambria Math" w:hAnsi="Cambria Math"/>
          </w:rPr>
          <m:t>L</m:t>
        </m:r>
        <m:r>
          <m:rPr>
            <m:sty m:val="p"/>
          </m:rPr>
          <w:rPr>
            <w:rFonts w:ascii="Cambria Math" w:hAnsi="Cambria Math"/>
            <w:lang w:val="es-CO"/>
          </w:rPr>
          <m:t>,</m:t>
        </m:r>
        <m:r>
          <w:rPr>
            <w:rFonts w:ascii="Cambria Math" w:hAnsi="Cambria Math"/>
          </w:rPr>
          <m:t>T</m:t>
        </m:r>
      </m:oMath>
      <w:r w:rsidRPr="00C84B42">
        <w:rPr>
          <w:lang w:val="es-CO"/>
        </w:rPr>
        <w:t xml:space="preserve"> por familia; base logarítmica especificada.</w:t>
      </w:r>
    </w:p>
    <w:p w14:paraId="08DF0675" w14:textId="77777777" w:rsidR="00572EA2" w:rsidRPr="00C84B42" w:rsidRDefault="00000000">
      <w:pPr>
        <w:numPr>
          <w:ilvl w:val="0"/>
          <w:numId w:val="77"/>
        </w:numPr>
        <w:rPr>
          <w:lang w:val="es-CO"/>
        </w:rPr>
      </w:pPr>
      <w:r w:rsidRPr="00C84B42">
        <w:rPr>
          <w:b/>
          <w:bCs/>
          <w:lang w:val="es-CO"/>
        </w:rPr>
        <w:t>Libro de BINs</w:t>
      </w:r>
      <w:r w:rsidRPr="00C84B42">
        <w:rPr>
          <w:lang w:val="es-CO"/>
        </w:rPr>
        <w:t>: etiquetas, conteos, extensiones, puntos de cambio.</w:t>
      </w:r>
    </w:p>
    <w:p w14:paraId="6F075F7D" w14:textId="77777777" w:rsidR="00572EA2" w:rsidRPr="00C84B42" w:rsidRDefault="00000000">
      <w:pPr>
        <w:numPr>
          <w:ilvl w:val="0"/>
          <w:numId w:val="77"/>
        </w:numPr>
        <w:rPr>
          <w:lang w:val="es-CO"/>
        </w:rPr>
      </w:pPr>
      <w:r w:rsidRPr="00C84B42">
        <w:rPr>
          <w:b/>
          <w:bCs/>
          <w:lang w:val="es-CO"/>
        </w:rPr>
        <w:t>Trío de estimadores</w:t>
      </w:r>
      <w:r w:rsidRPr="00C84B42">
        <w:rPr>
          <w:lang w:val="es-CO"/>
        </w:rPr>
        <w:t>: ODR (primario), línea TS, banda SIMEX (si aplica).</w:t>
      </w:r>
    </w:p>
    <w:p w14:paraId="08E725F7" w14:textId="77777777" w:rsidR="00572EA2" w:rsidRDefault="00000000">
      <w:pPr>
        <w:numPr>
          <w:ilvl w:val="0"/>
          <w:numId w:val="77"/>
        </w:numPr>
      </w:pPr>
      <w:r>
        <w:rPr>
          <w:b/>
          <w:bCs/>
        </w:rPr>
        <w:t>Evidencia de colapso</w:t>
      </w:r>
      <w:r>
        <w:t xml:space="preserve">: </w:t>
      </w:r>
      <m:oMath>
        <m:sSubSup>
          <m:sSubSupPr>
            <m:ctrlPr>
              <w:rPr>
                <w:rFonts w:ascii="Cambria Math" w:hAnsi="Cambria Math"/>
              </w:rPr>
            </m:ctrlPr>
          </m:sSubSupPr>
          <m:e>
            <m:r>
              <w:rPr>
                <w:rFonts w:ascii="Cambria Math" w:hAnsi="Cambria Math"/>
              </w:rPr>
              <m:t>R</m:t>
            </m:r>
          </m:e>
          <m:sub>
            <m:r>
              <m:rPr>
                <m:nor/>
              </m:rPr>
              <m:t>collapse</m:t>
            </m:r>
          </m:sub>
          <m:sup>
            <m:r>
              <w:rPr>
                <w:rFonts w:ascii="Cambria Math" w:hAnsi="Cambria Math"/>
              </w:rPr>
              <m:t>2</m:t>
            </m:r>
          </m:sup>
        </m:sSubSup>
      </m:oMath>
      <w:r>
        <w:t>, LOESS, placebo.</w:t>
      </w:r>
    </w:p>
    <w:p w14:paraId="26A82968" w14:textId="77777777" w:rsidR="00572EA2" w:rsidRPr="00C84B42" w:rsidRDefault="00000000">
      <w:pPr>
        <w:numPr>
          <w:ilvl w:val="0"/>
          <w:numId w:val="77"/>
        </w:numPr>
        <w:rPr>
          <w:lang w:val="es-CO"/>
        </w:rPr>
      </w:pPr>
      <w:r w:rsidRPr="00C84B42">
        <w:rPr>
          <w:b/>
          <w:bCs/>
          <w:lang w:val="es-CO"/>
        </w:rPr>
        <w:t>Influencia</w:t>
      </w:r>
      <w:r w:rsidRPr="00C84B42">
        <w:rPr>
          <w:lang w:val="es-CO"/>
        </w:rPr>
        <w:t>: influencia máxima &lt;0.25 o sensibilidad mostrada.</w:t>
      </w:r>
    </w:p>
    <w:p w14:paraId="1C4948DC" w14:textId="77777777" w:rsidR="00572EA2" w:rsidRPr="00C84B42" w:rsidRDefault="00000000">
      <w:pPr>
        <w:numPr>
          <w:ilvl w:val="0"/>
          <w:numId w:val="77"/>
        </w:numPr>
        <w:rPr>
          <w:lang w:val="es-CO"/>
        </w:rPr>
      </w:pPr>
      <w:r w:rsidRPr="00C84B42">
        <w:rPr>
          <w:b/>
          <w:bCs/>
          <w:lang w:val="es-CO"/>
        </w:rPr>
        <w:t>Fusión</w:t>
      </w:r>
      <w:r w:rsidRPr="00C84B42">
        <w:rPr>
          <w:lang w:val="es-CO"/>
        </w:rPr>
        <w:t xml:space="preserve">: </w:t>
      </w:r>
      <m:oMath>
        <m:r>
          <w:rPr>
            <w:rFonts w:ascii="Cambria Math" w:hAnsi="Cambria Math"/>
          </w:rPr>
          <m:t>Q</m:t>
        </m:r>
      </m:oMath>
      <w:r w:rsidRPr="00C84B42">
        <w:rPr>
          <w:lang w:val="es-CO"/>
        </w:rPr>
        <w:t xml:space="preserv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C84B42">
        <w:rPr>
          <w:lang w:val="es-CO"/>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s-CO"/>
              </w:rPr>
              <m:t>2</m:t>
            </m:r>
          </m:sup>
        </m:sSup>
      </m:oMath>
      <w:r w:rsidRPr="00C84B42">
        <w:rPr>
          <w:lang w:val="es-CO"/>
        </w:rPr>
        <w:t>; decisión de puerta de fusión.</w:t>
      </w:r>
    </w:p>
    <w:p w14:paraId="427CDDBD" w14:textId="77777777" w:rsidR="00572EA2" w:rsidRPr="00C84B42" w:rsidRDefault="00000000">
      <w:pPr>
        <w:numPr>
          <w:ilvl w:val="0"/>
          <w:numId w:val="77"/>
        </w:numPr>
        <w:rPr>
          <w:lang w:val="es-CO"/>
        </w:rPr>
      </w:pPr>
      <w:r w:rsidRPr="00C84B42">
        <w:rPr>
          <w:b/>
          <w:bCs/>
          <w:lang w:val="es-CO"/>
        </w:rPr>
        <w:t>ICE</w:t>
      </w:r>
      <w:r w:rsidRPr="00C84B42">
        <w:rPr>
          <w:lang w:val="es-CO"/>
        </w:rPr>
        <w:t xml:space="preserve">: ventanas, </w:t>
      </w:r>
      <m:oMath>
        <m:r>
          <w:rPr>
            <w:rFonts w:ascii="Cambria Math" w:hAnsi="Cambria Math"/>
          </w:rPr>
          <m:t>H</m:t>
        </m:r>
      </m:oMath>
      <w:r w:rsidRPr="00C84B42">
        <w:rPr>
          <w:lang w:val="es-CO"/>
        </w:rPr>
        <w:t>, lógica de alertas; suspensiones marcadas.</w:t>
      </w:r>
    </w:p>
    <w:p w14:paraId="4B536FE1" w14:textId="77777777" w:rsidR="00572EA2" w:rsidRDefault="00000000">
      <w:pPr>
        <w:numPr>
          <w:ilvl w:val="0"/>
          <w:numId w:val="77"/>
        </w:numPr>
      </w:pPr>
      <w:r>
        <w:rPr>
          <w:b/>
          <w:bCs/>
        </w:rPr>
        <w:t>Negativos publicados</w:t>
      </w:r>
      <w:r>
        <w:t xml:space="preserve"> con justificación.</w:t>
      </w:r>
    </w:p>
    <w:p w14:paraId="5AF7EADF" w14:textId="77777777" w:rsidR="00572EA2" w:rsidRPr="00C84B42" w:rsidRDefault="00000000">
      <w:pPr>
        <w:numPr>
          <w:ilvl w:val="0"/>
          <w:numId w:val="77"/>
        </w:numPr>
        <w:rPr>
          <w:lang w:val="es-CO"/>
        </w:rPr>
      </w:pPr>
      <w:r w:rsidRPr="00C84B42">
        <w:rPr>
          <w:b/>
          <w:bCs/>
          <w:lang w:val="es-CO"/>
        </w:rPr>
        <w:t>YAML de métodos</w:t>
      </w:r>
      <w:r w:rsidRPr="00C84B42">
        <w:rPr>
          <w:lang w:val="es-CO"/>
        </w:rPr>
        <w:t xml:space="preserve"> + </w:t>
      </w:r>
      <w:r w:rsidRPr="00C84B42">
        <w:rPr>
          <w:b/>
          <w:bCs/>
          <w:lang w:val="es-CO"/>
        </w:rPr>
        <w:t>hash</w:t>
      </w:r>
      <w:r w:rsidRPr="00C84B42">
        <w:rPr>
          <w:lang w:val="es-CO"/>
        </w:rPr>
        <w:t xml:space="preserve"> en todas las figuras.</w:t>
      </w:r>
    </w:p>
    <w:p w14:paraId="73FA4892" w14:textId="77777777" w:rsidR="00572EA2" w:rsidRPr="00C84B42" w:rsidRDefault="00000000">
      <w:pPr>
        <w:numPr>
          <w:ilvl w:val="0"/>
          <w:numId w:val="77"/>
        </w:numPr>
        <w:rPr>
          <w:lang w:val="es-CO"/>
        </w:rPr>
      </w:pPr>
      <w:r w:rsidRPr="00C84B42">
        <w:rPr>
          <w:b/>
          <w:bCs/>
          <w:lang w:val="es-CO"/>
        </w:rPr>
        <w:t>Puntos de referencia sintéticos</w:t>
      </w:r>
      <w:r w:rsidRPr="00C84B42">
        <w:rPr>
          <w:lang w:val="es-CO"/>
        </w:rPr>
        <w:t xml:space="preserve"> (colapso aprobado/fallido) incluidos.</w:t>
      </w:r>
    </w:p>
    <w:p w14:paraId="63BF07E4" w14:textId="77777777" w:rsidR="00572EA2" w:rsidRPr="00C84B42" w:rsidRDefault="00000000">
      <w:pPr>
        <w:pStyle w:val="FirstParagraph"/>
        <w:rPr>
          <w:lang w:val="es-CO"/>
        </w:rPr>
      </w:pPr>
      <w:r w:rsidRPr="00C84B42">
        <w:rPr>
          <w:b/>
          <w:bCs/>
          <w:lang w:val="es-CO"/>
        </w:rPr>
        <w:t>9.9 Estilo de redacción y estándares de notación</w:t>
      </w:r>
    </w:p>
    <w:p w14:paraId="329EA399" w14:textId="77777777" w:rsidR="00572EA2" w:rsidRPr="00C84B42" w:rsidRDefault="00000000">
      <w:pPr>
        <w:numPr>
          <w:ilvl w:val="0"/>
          <w:numId w:val="78"/>
        </w:numPr>
        <w:rPr>
          <w:lang w:val="es-CO"/>
        </w:rPr>
      </w:pPr>
      <w:r w:rsidRPr="00C84B42">
        <w:rPr>
          <w:lang w:val="es-CO"/>
        </w:rPr>
        <w:t xml:space="preserve">Usar </w:t>
      </w:r>
      <w:r w:rsidRPr="00C84B42">
        <w:rPr>
          <w:b/>
          <w:bCs/>
          <w:lang w:val="es-CO"/>
        </w:rPr>
        <w:t>logaritmos naturales</w:t>
      </w:r>
      <w:r w:rsidRPr="00C84B42">
        <w:rPr>
          <w:lang w:val="es-CO"/>
        </w:rPr>
        <w:t xml:space="preserve">; escribir </w:t>
      </w:r>
      <m:oMath>
        <m:r>
          <m:rPr>
            <m:sty m:val="p"/>
          </m:rPr>
          <w:rPr>
            <w:rFonts w:ascii="Cambria Math" w:hAnsi="Cambria Math"/>
            <w:lang w:val="es-CO"/>
          </w:rPr>
          <m:t>log</m:t>
        </m:r>
        <m:r>
          <w:rPr>
            <w:rFonts w:ascii="Cambria Math" w:hAnsi="Cambria Math"/>
          </w:rPr>
          <m:t>L</m:t>
        </m:r>
        <m:r>
          <m:rPr>
            <m:sty m:val="p"/>
          </m:rPr>
          <w:rPr>
            <w:rFonts w:ascii="Cambria Math" w:hAnsi="Cambria Math"/>
            <w:lang w:val="es-CO"/>
          </w:rPr>
          <m:t>,</m:t>
        </m:r>
        <m:r>
          <m:rPr>
            <m:nor/>
          </m:rPr>
          <w:rPr>
            <w:lang w:val="es-CO"/>
          </w:rPr>
          <m:t xml:space="preserve"> T</m:t>
        </m:r>
      </m:oMath>
      <w:r w:rsidRPr="00C84B42">
        <w:rPr>
          <w:lang w:val="es-CO"/>
        </w:rPr>
        <w:t xml:space="preserve"> en modo matemático.</w:t>
      </w:r>
    </w:p>
    <w:p w14:paraId="0AF70265" w14:textId="77777777" w:rsidR="00572EA2" w:rsidRPr="00C84B42" w:rsidRDefault="00000000">
      <w:pPr>
        <w:numPr>
          <w:ilvl w:val="0"/>
          <w:numId w:val="78"/>
        </w:numPr>
        <w:rPr>
          <w:lang w:val="es-CO"/>
        </w:rPr>
      </w:pPr>
      <w:r w:rsidRPr="00C84B42">
        <w:rPr>
          <w:lang w:val="es-CO"/>
        </w:rPr>
        <w:t xml:space="preserve">Usar </w:t>
      </w:r>
      <w:r w:rsidRPr="00C84B42">
        <w:rPr>
          <w:b/>
          <w:bCs/>
          <w:lang w:val="es-CO"/>
        </w:rPr>
        <w:t>griego</w:t>
      </w:r>
      <w:r w:rsidRPr="00C84B42">
        <w:rPr>
          <w:lang w:val="es-CO"/>
        </w:rPr>
        <w:t xml:space="preserve"> consistentemente: </w:t>
      </w:r>
      <m:oMath>
        <m:sSub>
          <m:sSubPr>
            <m:ctrlPr>
              <w:rPr>
                <w:rFonts w:ascii="Cambria Math" w:hAnsi="Cambria Math"/>
              </w:rPr>
            </m:ctrlPr>
          </m:sSubPr>
          <m:e>
            <m:r>
              <w:rPr>
                <w:rFonts w:ascii="Cambria Math" w:hAnsi="Cambria Math"/>
              </w:rPr>
              <m:t>α</m:t>
            </m:r>
          </m:e>
          <m:sub>
            <m:r>
              <m:rPr>
                <m:nor/>
              </m:rPr>
              <w:rPr>
                <w:lang w:val="es-CO"/>
              </w:rPr>
              <m:t>eco</m:t>
            </m:r>
          </m:sub>
        </m:sSub>
      </m:oMath>
      <w:r w:rsidRPr="00C84B42">
        <w:rPr>
          <w:lang w:val="es-CO"/>
        </w:rPr>
        <w:t xml:space="preserve"> (pendiente), </w:t>
      </w:r>
      <m:oMath>
        <m:r>
          <w:rPr>
            <w:rFonts w:ascii="Cambria Math" w:hAnsi="Cambria Math"/>
          </w:rPr>
          <m:t>κ</m:t>
        </m:r>
      </m:oMath>
      <w:r w:rsidRPr="00C84B42">
        <w:rPr>
          <w:lang w:val="es-CO"/>
        </w:rPr>
        <w:t xml:space="preserve"> (reloj), </w:t>
      </w:r>
      <m:oMath>
        <m:sSup>
          <m:sSupPr>
            <m:ctrlPr>
              <w:rPr>
                <w:rFonts w:ascii="Cambria Math" w:hAnsi="Cambria Math"/>
              </w:rPr>
            </m:ctrlPr>
          </m:sSupPr>
          <m:e>
            <m:r>
              <w:rPr>
                <w:rFonts w:ascii="Cambria Math" w:hAnsi="Cambria Math"/>
              </w:rPr>
              <m:t>τ</m:t>
            </m:r>
          </m:e>
          <m:sup>
            <m:r>
              <w:rPr>
                <w:rFonts w:ascii="Cambria Math" w:hAnsi="Cambria Math"/>
                <w:lang w:val="es-CO"/>
              </w:rPr>
              <m:t>2</m:t>
            </m:r>
          </m:sup>
        </m:sSup>
      </m:oMath>
      <w:r w:rsidRPr="00C84B42">
        <w:rPr>
          <w:lang w:val="es-CO"/>
        </w:rPr>
        <w:t xml:space="preserve"> (varianza entre familias).</w:t>
      </w:r>
    </w:p>
    <w:p w14:paraId="4123A00D" w14:textId="77777777" w:rsidR="00572EA2" w:rsidRPr="00C84B42" w:rsidRDefault="00000000">
      <w:pPr>
        <w:numPr>
          <w:ilvl w:val="0"/>
          <w:numId w:val="78"/>
        </w:numPr>
        <w:rPr>
          <w:lang w:val="es-CO"/>
        </w:rPr>
      </w:pPr>
      <w:r w:rsidRPr="00C84B42">
        <w:rPr>
          <w:lang w:val="es-CO"/>
        </w:rPr>
        <w:t xml:space="preserve">Reservar </w:t>
      </w:r>
      <w:r w:rsidRPr="00C84B42">
        <w:rPr>
          <w:b/>
          <w:bCs/>
          <w:lang w:val="es-CO"/>
        </w:rPr>
        <w:t>negrita</w:t>
      </w:r>
      <w:r w:rsidRPr="00C84B42">
        <w:rPr>
          <w:lang w:val="es-CO"/>
        </w:rPr>
        <w:t xml:space="preserve"> para decisiones (ACCEPT/NO_COLLAPSE/…); evitar cursiva en tablas excepto variables.</w:t>
      </w:r>
    </w:p>
    <w:p w14:paraId="0EBFF7E1" w14:textId="77777777" w:rsidR="00572EA2" w:rsidRPr="00C84B42" w:rsidRDefault="00000000">
      <w:pPr>
        <w:numPr>
          <w:ilvl w:val="0"/>
          <w:numId w:val="78"/>
        </w:numPr>
        <w:rPr>
          <w:lang w:val="es-CO"/>
        </w:rPr>
      </w:pPr>
      <w:r w:rsidRPr="00C84B42">
        <w:rPr>
          <w:lang w:val="es-CO"/>
        </w:rPr>
        <w:t xml:space="preserve">Reportar </w:t>
      </w:r>
      <m:oMath>
        <m:r>
          <w:rPr>
            <w:rFonts w:ascii="Cambria Math" w:hAnsi="Cambria Math"/>
          </w:rPr>
          <m:t>α</m:t>
        </m:r>
      </m:oMath>
      <w:r w:rsidRPr="00C84B42">
        <w:rPr>
          <w:lang w:val="es-CO"/>
        </w:rPr>
        <w:t xml:space="preserve"> con </w:t>
      </w:r>
      <w:r w:rsidRPr="00C84B42">
        <w:rPr>
          <w:b/>
          <w:bCs/>
          <w:lang w:val="es-CO"/>
        </w:rPr>
        <w:t>2 decimales</w:t>
      </w:r>
      <w:r w:rsidRPr="00C84B42">
        <w:rPr>
          <w:lang w:val="es-CO"/>
        </w:rPr>
        <w:t xml:space="preserv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C84B42">
        <w:rPr>
          <w:lang w:val="es-CO"/>
        </w:rPr>
        <w:t xml:space="preserve"> con </w:t>
      </w:r>
      <w:r w:rsidRPr="00C84B42">
        <w:rPr>
          <w:b/>
          <w:bCs/>
          <w:lang w:val="es-CO"/>
        </w:rPr>
        <w:t>1 decimal</w:t>
      </w:r>
      <w:r w:rsidRPr="00C84B42">
        <w:rPr>
          <w:lang w:val="es-CO"/>
        </w:rPr>
        <w:t xml:space="preserve">, ICs como </w:t>
      </w:r>
      <w:r w:rsidRPr="00C84B42">
        <w:rPr>
          <w:b/>
          <w:bCs/>
          <w:lang w:val="es-CO"/>
        </w:rPr>
        <w:t>[bajo, alto]</w:t>
      </w:r>
      <w:r w:rsidRPr="00C84B42">
        <w:rPr>
          <w:lang w:val="es-CO"/>
        </w:rPr>
        <w:t>.</w:t>
      </w:r>
    </w:p>
    <w:p w14:paraId="75952E74" w14:textId="77777777" w:rsidR="00572EA2" w:rsidRPr="00C84B42" w:rsidRDefault="00000000">
      <w:pPr>
        <w:pStyle w:val="FirstParagraph"/>
        <w:rPr>
          <w:lang w:val="es-CO"/>
        </w:rPr>
      </w:pPr>
      <w:r w:rsidRPr="00C84B42">
        <w:rPr>
          <w:b/>
          <w:bCs/>
          <w:lang w:val="es-CO"/>
        </w:rPr>
        <w:t>9.10 Bloque de texto mínimo para sección de Resultados (conectable)</w:t>
      </w:r>
    </w:p>
    <w:p w14:paraId="77240F6C" w14:textId="77777777" w:rsidR="00572EA2" w:rsidRPr="00C84B42" w:rsidRDefault="00000000">
      <w:pPr>
        <w:pStyle w:val="BlockText"/>
        <w:rPr>
          <w:lang w:val="es-CO"/>
        </w:rPr>
      </w:pPr>
      <w:r w:rsidRPr="00C84B42">
        <w:rPr>
          <w:i/>
          <w:iCs/>
          <w:lang w:val="es-CO"/>
        </w:rPr>
        <w:t>Dentro del [etiquetas de BIN], la recuperación de vegetación colapsó sobre</w:t>
      </w:r>
      <w:r w:rsidRPr="00C84B42">
        <w:rPr>
          <w:lang w:val="es-CO"/>
        </w:rPr>
        <w:t xml:space="preserve"> </w:t>
      </w:r>
      <m:oMath>
        <m:sSub>
          <m:sSubPr>
            <m:ctrlPr>
              <w:rPr>
                <w:rFonts w:ascii="Cambria Math" w:hAnsi="Cambria Math"/>
              </w:rPr>
            </m:ctrlPr>
          </m:sSubPr>
          <m:e>
            <m:r>
              <w:rPr>
                <w:rFonts w:ascii="Cambria Math" w:hAnsi="Cambria Math"/>
              </w:rPr>
              <m:t>T</m:t>
            </m:r>
          </m:e>
          <m:sub>
            <m:r>
              <m:rPr>
                <m:nor/>
              </m:rPr>
              <w:rPr>
                <w:lang w:val="es-CO"/>
              </w:rPr>
              <m:t>rec</m:t>
            </m:r>
          </m:sub>
        </m:sSub>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rPr>
              <m:t>α</m:t>
            </m:r>
          </m:sup>
        </m:sSup>
      </m:oMath>
      <w:r w:rsidRPr="00C84B42">
        <w:rPr>
          <w:lang w:val="es-CO"/>
        </w:rPr>
        <w:t xml:space="preserve"> </w:t>
      </w:r>
      <w:r w:rsidRPr="00C84B42">
        <w:rPr>
          <w:i/>
          <w:iCs/>
          <w:lang w:val="es-CO"/>
        </w:rPr>
        <w:t>(ODR</w:t>
      </w:r>
      <w:r w:rsidRPr="00C84B42">
        <w:rPr>
          <w:lang w:val="es-CO"/>
        </w:rPr>
        <w:t xml:space="preserve"> </w:t>
      </w:r>
      <m:oMath>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2.31</m:t>
        </m:r>
        <m:r>
          <m:rPr>
            <m:nor/>
          </m:rPr>
          <w:rPr>
            <w:lang w:val="es-CO"/>
          </w:rPr>
          <m:t xml:space="preserve"> </m:t>
        </m:r>
        <m:r>
          <m:rPr>
            <m:sty m:val="p"/>
          </m:rPr>
          <w:rPr>
            <w:rFonts w:ascii="Cambria Math" w:hAnsi="Cambria Math"/>
            <w:lang w:val="es-CO"/>
          </w:rPr>
          <m:t>[</m:t>
        </m:r>
        <m:r>
          <w:rPr>
            <w:rFonts w:ascii="Cambria Math" w:hAnsi="Cambria Math"/>
            <w:lang w:val="es-CO"/>
          </w:rPr>
          <m:t>2.17</m:t>
        </m:r>
        <m:r>
          <m:rPr>
            <m:sty m:val="p"/>
          </m:rPr>
          <w:rPr>
            <w:rFonts w:ascii="Cambria Math" w:hAnsi="Cambria Math"/>
            <w:lang w:val="es-CO"/>
          </w:rPr>
          <m:t>,</m:t>
        </m:r>
        <m:r>
          <w:rPr>
            <w:rFonts w:ascii="Cambria Math" w:hAnsi="Cambria Math"/>
            <w:lang w:val="es-CO"/>
          </w:rPr>
          <m:t>2.45</m:t>
        </m:r>
        <m:r>
          <m:rPr>
            <m:sty m:val="p"/>
          </m:rPr>
          <w:rPr>
            <w:rFonts w:ascii="Cambria Math" w:hAnsi="Cambria Math"/>
            <w:lang w:val="es-CO"/>
          </w:rPr>
          <m:t>]</m:t>
        </m:r>
      </m:oMath>
      <w:r w:rsidRPr="00C84B42">
        <w:rPr>
          <w:lang w:val="es-CO"/>
        </w:rPr>
        <w:t xml:space="preserve"> </w:t>
      </w:r>
      <w:r w:rsidRPr="00C84B42">
        <w:rPr>
          <w:i/>
          <w:iCs/>
          <w:lang w:val="es-CO"/>
        </w:rPr>
        <w:t>;</w:t>
      </w:r>
      <w:r w:rsidRPr="00C84B42">
        <w:rPr>
          <w:lang w:val="es-CO"/>
        </w:rPr>
        <w:t xml:space="preserve">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r>
          <m:rPr>
            <m:sty m:val="p"/>
          </m:rPr>
          <w:rPr>
            <w:rFonts w:ascii="Cambria Math" w:hAnsi="Cambria Math"/>
            <w:lang w:val="es-CO"/>
          </w:rPr>
          <m:t>=</m:t>
        </m:r>
        <m:r>
          <w:rPr>
            <w:rFonts w:ascii="Cambria Math" w:hAnsi="Cambria Math"/>
            <w:lang w:val="es-CO"/>
          </w:rPr>
          <m:t>0.018</m:t>
        </m:r>
      </m:oMath>
      <w:r w:rsidRPr="00C84B42">
        <w:rPr>
          <w:lang w:val="es-CO"/>
        </w:rPr>
        <w:t xml:space="preserve"> </w:t>
      </w:r>
      <w:r w:rsidRPr="00C84B42">
        <w:rPr>
          <w:i/>
          <w:iCs/>
          <w:lang w:val="es-CO"/>
        </w:rPr>
        <w:t xml:space="preserve">; placebo aprobado). Los pulsos de </w:t>
      </w:r>
      <w:r w:rsidRPr="00C84B42">
        <w:rPr>
          <w:i/>
          <w:iCs/>
          <w:lang w:val="es-CO"/>
        </w:rPr>
        <w:lastRenderedPageBreak/>
        <w:t>nutrientes arrojaron</w:t>
      </w:r>
      <w:r w:rsidRPr="00C84B42">
        <w:rPr>
          <w:lang w:val="es-CO"/>
        </w:rPr>
        <w:t xml:space="preserve"> </w:t>
      </w:r>
      <m:oMath>
        <m:acc>
          <m:accPr>
            <m:ctrlPr>
              <w:rPr>
                <w:rFonts w:ascii="Cambria Math" w:hAnsi="Cambria Math"/>
              </w:rPr>
            </m:ctrlPr>
          </m:accPr>
          <m:e>
            <m:r>
              <w:rPr>
                <w:rFonts w:ascii="Cambria Math" w:hAnsi="Cambria Math"/>
              </w:rPr>
              <m:t>α</m:t>
            </m:r>
          </m:e>
        </m:acc>
        <m:r>
          <m:rPr>
            <m:sty m:val="p"/>
          </m:rPr>
          <w:rPr>
            <w:rFonts w:ascii="Cambria Math" w:hAnsi="Cambria Math"/>
            <w:lang w:val="es-CO"/>
          </w:rPr>
          <m:t>=</m:t>
        </m:r>
        <m:r>
          <w:rPr>
            <w:rFonts w:ascii="Cambria Math" w:hAnsi="Cambria Math"/>
            <w:lang w:val="es-CO"/>
          </w:rPr>
          <m:t>2.05</m:t>
        </m:r>
        <m:r>
          <m:rPr>
            <m:nor/>
          </m:rPr>
          <w:rPr>
            <w:lang w:val="es-CO"/>
          </w:rPr>
          <m:t xml:space="preserve"> </m:t>
        </m:r>
        <m:r>
          <m:rPr>
            <m:sty m:val="p"/>
          </m:rPr>
          <w:rPr>
            <w:rFonts w:ascii="Cambria Math" w:hAnsi="Cambria Math"/>
            <w:lang w:val="es-CO"/>
          </w:rPr>
          <m:t>[</m:t>
        </m:r>
        <m:r>
          <w:rPr>
            <w:rFonts w:ascii="Cambria Math" w:hAnsi="Cambria Math"/>
            <w:lang w:val="es-CO"/>
          </w:rPr>
          <m:t>1.83</m:t>
        </m:r>
        <m:r>
          <m:rPr>
            <m:sty m:val="p"/>
          </m:rPr>
          <w:rPr>
            <w:rFonts w:ascii="Cambria Math" w:hAnsi="Cambria Math"/>
            <w:lang w:val="es-CO"/>
          </w:rPr>
          <m:t>,</m:t>
        </m:r>
        <m:r>
          <w:rPr>
            <w:rFonts w:ascii="Cambria Math" w:hAnsi="Cambria Math"/>
            <w:lang w:val="es-CO"/>
          </w:rPr>
          <m:t>2.28</m:t>
        </m:r>
        <m:r>
          <m:rPr>
            <m:sty m:val="p"/>
          </m:rPr>
          <w:rPr>
            <w:rFonts w:ascii="Cambria Math" w:hAnsi="Cambria Math"/>
            <w:lang w:val="es-CO"/>
          </w:rPr>
          <m:t>]</m:t>
        </m:r>
      </m:oMath>
      <w:r w:rsidRPr="00C84B42">
        <w:rPr>
          <w:lang w:val="es-CO"/>
        </w:rPr>
        <w:t xml:space="preserve"> </w:t>
      </w:r>
      <w:r w:rsidRPr="00C84B42">
        <w:rPr>
          <w:i/>
          <w:iCs/>
          <w:lang w:val="es-CO"/>
        </w:rPr>
        <w:t>(colapso aprobado). El movimiento falló el colapso (0.061) y se marcó NO_COLLAPSE. La fusión de efectos aleatorios (REML) de vegetación+nutrientes dio</w:t>
      </w:r>
      <w:r w:rsidRPr="00C84B42">
        <w:rPr>
          <w:lang w:val="es-CO"/>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r>
          <m:rPr>
            <m:sty m:val="p"/>
          </m:rPr>
          <w:rPr>
            <w:rFonts w:ascii="Cambria Math" w:hAnsi="Cambria Math"/>
            <w:lang w:val="es-CO"/>
          </w:rPr>
          <m:t>=</m:t>
        </m:r>
        <m:r>
          <w:rPr>
            <w:rFonts w:ascii="Cambria Math" w:hAnsi="Cambria Math"/>
            <w:lang w:val="es-CO"/>
          </w:rPr>
          <m:t>2.27</m:t>
        </m:r>
      </m:oMath>
      <w:r w:rsidRPr="00C84B42">
        <w:rPr>
          <w:lang w:val="es-CO"/>
        </w:rPr>
        <w:t xml:space="preserve"> </w:t>
      </w:r>
      <w:r w:rsidRPr="00C84B42">
        <w:rPr>
          <w:i/>
          <w:iCs/>
          <w:lang w:val="es-CO"/>
        </w:rPr>
        <w:t>(EE 0.07),</w:t>
      </w:r>
      <w:r w:rsidRPr="00C84B42">
        <w:rPr>
          <w:lang w:val="es-CO"/>
        </w:rPr>
        <w:t xml:space="preserv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19</m:t>
        </m:r>
        <m:r>
          <m:rPr>
            <m:sty m:val="p"/>
          </m:rPr>
          <w:rPr>
            <w:rFonts w:ascii="Cambria Math" w:hAnsi="Cambria Math"/>
            <w:lang w:val="es-CO"/>
          </w:rPr>
          <m:t>%</m:t>
        </m:r>
      </m:oMath>
      <w:r w:rsidRPr="00C84B42">
        <w:rPr>
          <w:lang w:val="es-CO"/>
        </w:rPr>
        <w:t xml:space="preserve"> </w:t>
      </w:r>
      <w:r w:rsidRPr="00C84B42">
        <w:rPr>
          <w:i/>
          <w:iCs/>
          <w:lang w:val="es-CO"/>
        </w:rPr>
        <w:t>. El ICE rodante cruzó el nivel de Advertencia (Z=−2.67) con baja heterogeneidad; la fusión permaneció activa.</w:t>
      </w:r>
    </w:p>
    <w:p w14:paraId="3D70A908" w14:textId="77777777" w:rsidR="00572EA2" w:rsidRPr="00C84B42" w:rsidRDefault="00000000">
      <w:pPr>
        <w:pStyle w:val="FirstParagraph"/>
        <w:rPr>
          <w:lang w:val="es-CO"/>
        </w:rPr>
      </w:pPr>
      <w:r w:rsidRPr="00C84B42">
        <w:rPr>
          <w:b/>
          <w:bCs/>
          <w:lang w:val="es-CO"/>
        </w:rPr>
        <w:t>Resumen.</w:t>
      </w:r>
      <w:r w:rsidRPr="00C84B42">
        <w:rPr>
          <w:lang w:val="es-CO"/>
        </w:rPr>
        <w:t xml:space="preserve"> Estas plantillas estandarizan cómo los resultados de RTM-Eco se </w:t>
      </w:r>
      <w:r w:rsidRPr="00C84B42">
        <w:rPr>
          <w:b/>
          <w:bCs/>
          <w:lang w:val="es-CO"/>
        </w:rPr>
        <w:t>muestran y auditan</w:t>
      </w:r>
      <w:r w:rsidRPr="00C84B42">
        <w:rPr>
          <w:lang w:val="es-CO"/>
        </w:rPr>
        <w:t xml:space="preserve">. Adoptarlas (más el hash del YAML) hace que la comparación multisitio, la revisión por pares y la replicación sean directas, y convierte el “ritmo” de metáfora en </w:t>
      </w:r>
      <w:r w:rsidRPr="00C84B42">
        <w:rPr>
          <w:b/>
          <w:bCs/>
          <w:lang w:val="es-CO"/>
        </w:rPr>
        <w:t>evidencia operativa</w:t>
      </w:r>
      <w:r w:rsidRPr="00C84B42">
        <w:rPr>
          <w:lang w:val="es-CO"/>
        </w:rPr>
        <w:t>.</w:t>
      </w:r>
    </w:p>
    <w:p w14:paraId="2611690E" w14:textId="77777777" w:rsidR="00572EA2" w:rsidRPr="00C84B42" w:rsidRDefault="00000000">
      <w:pPr>
        <w:pStyle w:val="BodyText"/>
        <w:rPr>
          <w:lang w:val="es-CO"/>
        </w:rPr>
      </w:pPr>
      <w:r w:rsidRPr="00C84B42">
        <w:rPr>
          <w:b/>
          <w:bCs/>
          <w:lang w:val="es-CO"/>
        </w:rPr>
        <w:t>10. Discusión</w:t>
      </w:r>
    </w:p>
    <w:p w14:paraId="04F80D10" w14:textId="77777777" w:rsidR="00572EA2" w:rsidRPr="00C84B42" w:rsidRDefault="00000000">
      <w:pPr>
        <w:pStyle w:val="BodyText"/>
        <w:rPr>
          <w:lang w:val="es-CO"/>
        </w:rPr>
      </w:pPr>
      <w:r w:rsidRPr="00C84B42">
        <w:rPr>
          <w:lang w:val="es-CO"/>
        </w:rPr>
        <w:t xml:space="preserve">Esta sección interpreta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rsidRPr="00C84B42">
        <w:rPr>
          <w:lang w:val="es-CO"/>
        </w:rPr>
        <w:t xml:space="preserve"> como una </w:t>
      </w:r>
      <w:r w:rsidRPr="00C84B42">
        <w:rPr>
          <w:b/>
          <w:bCs/>
          <w:lang w:val="es-CO"/>
        </w:rPr>
        <w:t>propiedad estructural del tempo</w:t>
      </w:r>
      <w:r w:rsidRPr="00C84B42">
        <w:rPr>
          <w:lang w:val="es-CO"/>
        </w:rPr>
        <w:t xml:space="preserve">, relaciona RTM-Eco con teorías existentes (resiliencia, panarquía, alometría, señales de alerta temprana), examina los </w:t>
      </w:r>
      <w:r w:rsidRPr="00C84B42">
        <w:rPr>
          <w:b/>
          <w:bCs/>
          <w:lang w:val="es-CO"/>
        </w:rPr>
        <w:t>mecanismos</w:t>
      </w:r>
      <w:r w:rsidRPr="00C84B42">
        <w:rPr>
          <w:lang w:val="es-CO"/>
        </w:rPr>
        <w:t xml:space="preserve"> detrás de pendientes más altas/bajas, y clarifica las </w:t>
      </w:r>
      <w:r w:rsidRPr="00C84B42">
        <w:rPr>
          <w:b/>
          <w:bCs/>
          <w:lang w:val="es-CO"/>
        </w:rPr>
        <w:t>compensaciones de gestión</w:t>
      </w:r>
      <w:r w:rsidRPr="00C84B42">
        <w:rPr>
          <w:lang w:val="es-CO"/>
        </w:rPr>
        <w:t xml:space="preserve"> y el alcance.</w:t>
      </w:r>
    </w:p>
    <w:p w14:paraId="3B19E386" w14:textId="77777777" w:rsidR="00572EA2" w:rsidRPr="00C84B42" w:rsidRDefault="00000000">
      <w:pPr>
        <w:pStyle w:val="BodyText"/>
        <w:rPr>
          <w:lang w:val="es-CO"/>
        </w:rPr>
      </w:pPr>
      <w:r w:rsidRPr="00C84B42">
        <w:rPr>
          <w:b/>
          <w:bCs/>
          <w:lang w:val="es-CO"/>
        </w:rPr>
        <w:t>10.1 Qué “compra” un</w:t>
      </w:r>
      <w:r w:rsidRPr="00C84B42">
        <w:rPr>
          <w:lang w:val="es-CO"/>
        </w:rP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eco</m:t>
            </m:r>
          </m:sub>
        </m:sSub>
      </m:oMath>
      <w:r w:rsidRPr="00C84B42">
        <w:rPr>
          <w:lang w:val="es-CO"/>
        </w:rPr>
        <w:t xml:space="preserve"> </w:t>
      </w:r>
      <w:r w:rsidRPr="00C84B42">
        <w:rPr>
          <w:b/>
          <w:bCs/>
          <w:lang w:val="es-CO"/>
        </w:rPr>
        <w:t>más alto (y qué no)</w:t>
      </w:r>
    </w:p>
    <w:p w14:paraId="6B3A54CF" w14:textId="77777777" w:rsidR="00572EA2" w:rsidRDefault="00000000">
      <w:pPr>
        <w:pStyle w:val="BodyText"/>
      </w:pPr>
      <w:r w:rsidRPr="00C84B42">
        <w:rPr>
          <w:lang w:val="es-CO"/>
        </w:rPr>
        <w:t xml:space="preserve">Un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rsidRPr="00C84B42">
        <w:rPr>
          <w:lang w:val="es-CO"/>
        </w:rPr>
        <w:t xml:space="preserve"> más grande significa un </w:t>
      </w:r>
      <w:r w:rsidRPr="00C84B42">
        <w:rPr>
          <w:b/>
          <w:bCs/>
          <w:lang w:val="es-CO"/>
        </w:rPr>
        <w:t>estiramiento más pronunciado del tiempo con la escala</w:t>
      </w:r>
      <w:r w:rsidRPr="00C84B42">
        <w:rPr>
          <w:lang w:val="es-CO"/>
        </w:rPr>
        <w:t xml:space="preserve">: a medida que los sistemas se hacen más grandes (parches, cuencas, módulos de red), sus tiempos característicos aumentan </w:t>
      </w:r>
      <w:r w:rsidRPr="00C84B42">
        <w:rPr>
          <w:b/>
          <w:bCs/>
          <w:lang w:val="es-CO"/>
        </w:rPr>
        <w:t>predeciblemente</w:t>
      </w:r>
      <w:r w:rsidRPr="00C84B42">
        <w:rPr>
          <w:lang w:val="es-CO"/>
        </w:rPr>
        <w:t xml:space="preserve">. </w:t>
      </w:r>
      <w:r>
        <w:t>Esto tiende a:</w:t>
      </w:r>
    </w:p>
    <w:p w14:paraId="37D46DD4" w14:textId="77777777" w:rsidR="00572EA2" w:rsidRPr="00C84B42" w:rsidRDefault="00000000">
      <w:pPr>
        <w:numPr>
          <w:ilvl w:val="0"/>
          <w:numId w:val="79"/>
        </w:numPr>
        <w:rPr>
          <w:lang w:val="es-CO"/>
        </w:rPr>
      </w:pPr>
      <w:r w:rsidRPr="00C84B42">
        <w:rPr>
          <w:b/>
          <w:bCs/>
          <w:lang w:val="es-CO"/>
        </w:rPr>
        <w:t>Amortiguar cascadas de sincronización</w:t>
      </w:r>
      <w:r w:rsidRPr="00C84B42">
        <w:rPr>
          <w:lang w:val="es-CO"/>
        </w:rPr>
        <w:t xml:space="preserve"> después de choques (los extremos a pequeña escala no escalan linealmente), reduciendo la </w:t>
      </w:r>
      <w:r w:rsidRPr="00C84B42">
        <w:rPr>
          <w:b/>
          <w:bCs/>
          <w:lang w:val="es-CO"/>
        </w:rPr>
        <w:t>amplificación de colas</w:t>
      </w:r>
      <w:r w:rsidRPr="00C84B42">
        <w:rPr>
          <w:lang w:val="es-CO"/>
        </w:rPr>
        <w:t xml:space="preserve"> (p95/p50).</w:t>
      </w:r>
    </w:p>
    <w:p w14:paraId="6B8635C1" w14:textId="77777777" w:rsidR="00572EA2" w:rsidRPr="00C84B42" w:rsidRDefault="00000000">
      <w:pPr>
        <w:numPr>
          <w:ilvl w:val="0"/>
          <w:numId w:val="79"/>
        </w:numPr>
        <w:rPr>
          <w:lang w:val="es-CO"/>
        </w:rPr>
      </w:pPr>
      <w:r w:rsidRPr="00C84B42">
        <w:rPr>
          <w:b/>
          <w:bCs/>
          <w:lang w:val="es-CO"/>
        </w:rPr>
        <w:t>Aumentar la predictibilidad</w:t>
      </w:r>
      <w:r w:rsidRPr="00C84B42">
        <w:rPr>
          <w:lang w:val="es-CO"/>
        </w:rPr>
        <w:t xml:space="preserve"> de los horizontes de recuperación a través de tamaños dentro de un BIN (bandas creíbles más estrechas una vez conocida la pendiente).</w:t>
      </w:r>
    </w:p>
    <w:p w14:paraId="16C921DB" w14:textId="77777777" w:rsidR="00572EA2" w:rsidRPr="00C84B42" w:rsidRDefault="00000000">
      <w:pPr>
        <w:numPr>
          <w:ilvl w:val="0"/>
          <w:numId w:val="79"/>
        </w:numPr>
        <w:rPr>
          <w:lang w:val="es-CO"/>
        </w:rPr>
      </w:pPr>
      <w:r w:rsidRPr="00C84B42">
        <w:rPr>
          <w:b/>
          <w:bCs/>
          <w:lang w:val="es-CO"/>
        </w:rPr>
        <w:t>Estabilizar la coherencia entre familias</w:t>
      </w:r>
      <w:r w:rsidRPr="00C84B42">
        <w:rPr>
          <w:lang w:val="es-CO"/>
        </w:rPr>
        <w:t xml:space="preserve"> cuando los mecanismos comparten relojes compatibles (menor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C84B42">
        <w:rPr>
          <w:lang w:val="es-CO"/>
        </w:rPr>
        <w:t>).</w:t>
      </w:r>
    </w:p>
    <w:p w14:paraId="3D248209" w14:textId="77777777" w:rsidR="00572EA2" w:rsidRPr="00C84B42" w:rsidRDefault="00000000">
      <w:pPr>
        <w:pStyle w:val="FirstParagraph"/>
        <w:rPr>
          <w:lang w:val="es-CO"/>
        </w:rPr>
      </w:pPr>
      <w:r w:rsidRPr="00C84B42">
        <w:rPr>
          <w:lang w:val="es-CO"/>
        </w:rPr>
        <w:t xml:space="preserve">Sin embargo, un </w:t>
      </w:r>
      <m:oMath>
        <m:r>
          <w:rPr>
            <w:rFonts w:ascii="Cambria Math" w:hAnsi="Cambria Math"/>
          </w:rPr>
          <m:t>α</m:t>
        </m:r>
      </m:oMath>
      <w:r w:rsidRPr="00C84B42">
        <w:rPr>
          <w:lang w:val="es-CO"/>
        </w:rPr>
        <w:t xml:space="preserve"> más alto </w:t>
      </w:r>
      <w:r w:rsidRPr="00C84B42">
        <w:rPr>
          <w:b/>
          <w:bCs/>
          <w:lang w:val="es-CO"/>
        </w:rPr>
        <w:t>no</w:t>
      </w:r>
      <w:r w:rsidRPr="00C84B42">
        <w:rPr>
          <w:lang w:val="es-CO"/>
        </w:rPr>
        <w:t xml:space="preserve"> garantiza una recuperación absoluta más rápida; puede </w:t>
      </w:r>
      <w:r w:rsidRPr="00C84B42">
        <w:rPr>
          <w:b/>
          <w:bCs/>
          <w:lang w:val="es-CO"/>
        </w:rPr>
        <w:t>desacelerar</w:t>
      </w:r>
      <w:r w:rsidRPr="00C84B42">
        <w:rPr>
          <w:lang w:val="es-CO"/>
        </w:rPr>
        <w:t xml:space="preserve"> las unidades grandes. El beneficio práctico es </w:t>
      </w:r>
      <w:r w:rsidRPr="00C84B42">
        <w:rPr>
          <w:b/>
          <w:bCs/>
          <w:lang w:val="es-CO"/>
        </w:rPr>
        <w:t>orden</w:t>
      </w:r>
      <w:r w:rsidRPr="00C84B42">
        <w:rPr>
          <w:lang w:val="es-CO"/>
        </w:rPr>
        <w:t xml:space="preserve"> y </w:t>
      </w:r>
      <w:r w:rsidRPr="00C84B42">
        <w:rPr>
          <w:b/>
          <w:bCs/>
          <w:lang w:val="es-CO"/>
        </w:rPr>
        <w:t>previsibilidad</w:t>
      </w:r>
      <w:r w:rsidRPr="00C84B42">
        <w:rPr>
          <w:lang w:val="es-CO"/>
        </w:rPr>
        <w:t xml:space="preserve">, no velocidad per se. Los gestores operan en una </w:t>
      </w:r>
      <w:r w:rsidRPr="00C84B42">
        <w:rPr>
          <w:b/>
          <w:bCs/>
          <w:lang w:val="es-CO"/>
        </w:rPr>
        <w:t>frontera de Pareto</w:t>
      </w:r>
      <w:r w:rsidRPr="00C84B42">
        <w:rPr>
          <w:lang w:val="es-CO"/>
        </w:rPr>
        <w:t xml:space="preserve">: mayor </w:t>
      </w:r>
      <m:oMath>
        <m:r>
          <w:rPr>
            <w:rFonts w:ascii="Cambria Math" w:hAnsi="Cambria Math"/>
          </w:rPr>
          <m:t>α</m:t>
        </m:r>
      </m:oMath>
      <w:r w:rsidRPr="00C84B42">
        <w:rPr>
          <w:lang w:val="es-CO"/>
        </w:rPr>
        <w:t xml:space="preserve"> vs. restricciones de rendimiento/latencia (Sec. 7.5).</w:t>
      </w:r>
    </w:p>
    <w:p w14:paraId="3C9D64F1" w14:textId="77777777" w:rsidR="00572EA2" w:rsidRPr="00C84B42" w:rsidRDefault="00000000">
      <w:pPr>
        <w:pStyle w:val="BodyText"/>
        <w:rPr>
          <w:lang w:val="es-CO"/>
        </w:rPr>
      </w:pPr>
      <w:r w:rsidRPr="00C84B42">
        <w:rPr>
          <w:b/>
          <w:bCs/>
          <w:lang w:val="es-CO"/>
        </w:rPr>
        <w:t>10.2 RTM-Eco y la teoría ecológica existente</w:t>
      </w:r>
    </w:p>
    <w:p w14:paraId="7D364AF0" w14:textId="77777777" w:rsidR="00572EA2" w:rsidRPr="00C84B42" w:rsidRDefault="00000000">
      <w:pPr>
        <w:numPr>
          <w:ilvl w:val="0"/>
          <w:numId w:val="80"/>
        </w:numPr>
        <w:rPr>
          <w:lang w:val="es-CO"/>
        </w:rPr>
      </w:pPr>
      <w:r w:rsidRPr="00C84B42">
        <w:rPr>
          <w:b/>
          <w:bCs/>
          <w:lang w:val="es-CO"/>
        </w:rPr>
        <w:t>Resiliencia y desaceleración crítica (CSD).</w:t>
      </w:r>
      <w:r w:rsidRPr="00C84B42">
        <w:rPr>
          <w:lang w:val="es-CO"/>
        </w:rPr>
        <w:t xml:space="preserve"> CSD rastrea el aumento de varianza/autocorrelación cerca de puntos de inflexión a una escala fija. RTM-Eco lo complementa rastreando </w:t>
      </w:r>
      <w:r w:rsidRPr="00C84B42">
        <w:rPr>
          <w:b/>
          <w:bCs/>
          <w:lang w:val="es-CO"/>
        </w:rPr>
        <w:t>cómo el tiempo escala con el tamaño</w:t>
      </w:r>
      <w:r w:rsidRPr="00C84B42">
        <w:rPr>
          <w:lang w:val="es-CO"/>
        </w:rPr>
        <w:t xml:space="preserve">. Una caída en </w:t>
      </w:r>
      <m:oMath>
        <m:r>
          <w:rPr>
            <w:rFonts w:ascii="Cambria Math" w:hAnsi="Cambria Math"/>
          </w:rPr>
          <m:t>α</m:t>
        </m:r>
      </m:oMath>
      <w:r w:rsidRPr="00C84B42">
        <w:rPr>
          <w:lang w:val="es-CO"/>
        </w:rPr>
        <w:t xml:space="preserve"> puede preceder o acompañar la CSD pero es </w:t>
      </w:r>
      <w:r w:rsidRPr="00C84B42">
        <w:rPr>
          <w:b/>
          <w:bCs/>
          <w:lang w:val="es-CO"/>
        </w:rPr>
        <w:t>conceptualmente distinta</w:t>
      </w:r>
      <w:r w:rsidRPr="00C84B42">
        <w:rPr>
          <w:lang w:val="es-CO"/>
        </w:rPr>
        <w:t xml:space="preserve">: una es una advertencia </w:t>
      </w:r>
      <w:r w:rsidRPr="00C84B42">
        <w:rPr>
          <w:b/>
          <w:bCs/>
          <w:lang w:val="es-CO"/>
        </w:rPr>
        <w:t>dentro de la escala</w:t>
      </w:r>
      <w:r w:rsidRPr="00C84B42">
        <w:rPr>
          <w:lang w:val="es-CO"/>
        </w:rPr>
        <w:t xml:space="preserve">; la otra es </w:t>
      </w:r>
      <w:r w:rsidRPr="00C84B42">
        <w:rPr>
          <w:b/>
          <w:bCs/>
          <w:lang w:val="es-CO"/>
        </w:rPr>
        <w:t>geometría entre escalas</w:t>
      </w:r>
      <w:r w:rsidRPr="00C84B42">
        <w:rPr>
          <w:lang w:val="es-CO"/>
        </w:rPr>
        <w:t>.</w:t>
      </w:r>
    </w:p>
    <w:p w14:paraId="26E5CDC7" w14:textId="77777777" w:rsidR="00572EA2" w:rsidRPr="00C84B42" w:rsidRDefault="00000000">
      <w:pPr>
        <w:numPr>
          <w:ilvl w:val="0"/>
          <w:numId w:val="80"/>
        </w:numPr>
        <w:rPr>
          <w:lang w:val="es-CO"/>
        </w:rPr>
      </w:pPr>
      <w:r w:rsidRPr="00C84B42">
        <w:rPr>
          <w:b/>
          <w:bCs/>
          <w:lang w:val="es-CO"/>
        </w:rPr>
        <w:t>Panarquía / interacciones entre escalas.</w:t>
      </w:r>
      <w:r w:rsidRPr="00C84B42">
        <w:rPr>
          <w:lang w:val="es-CO"/>
        </w:rPr>
        <w:t xml:space="preserve"> La panarquía enfatiza ciclos adaptativos y vínculos entre escalas. RTM-Eco suministra un </w:t>
      </w:r>
      <w:r w:rsidRPr="00C84B42">
        <w:rPr>
          <w:b/>
          <w:bCs/>
          <w:lang w:val="es-CO"/>
        </w:rPr>
        <w:t>esqueleto numérico</w:t>
      </w:r>
      <w:r w:rsidRPr="00C84B42">
        <w:rPr>
          <w:lang w:val="es-CO"/>
        </w:rPr>
        <w:t xml:space="preserve"> para el aspecto del tempo: </w:t>
      </w:r>
      <m:oMath>
        <m:r>
          <w:rPr>
            <w:rFonts w:ascii="Cambria Math" w:hAnsi="Cambria Math"/>
          </w:rPr>
          <m:t>α</m:t>
        </m:r>
      </m:oMath>
      <w:r w:rsidRPr="00C84B42">
        <w:rPr>
          <w:lang w:val="es-CO"/>
        </w:rPr>
        <w:t xml:space="preserve"> cuantifica el </w:t>
      </w:r>
      <w:r w:rsidRPr="00C84B42">
        <w:rPr>
          <w:b/>
          <w:bCs/>
          <w:lang w:val="es-CO"/>
        </w:rPr>
        <w:t>gradiente de tempo</w:t>
      </w:r>
      <w:r w:rsidRPr="00C84B42">
        <w:rPr>
          <w:lang w:val="es-CO"/>
        </w:rPr>
        <w:t xml:space="preserve"> entre niveles dentro de un régimen coherente.</w:t>
      </w:r>
    </w:p>
    <w:p w14:paraId="5914170B" w14:textId="77777777" w:rsidR="00572EA2" w:rsidRPr="00C84B42" w:rsidRDefault="00000000">
      <w:pPr>
        <w:numPr>
          <w:ilvl w:val="0"/>
          <w:numId w:val="80"/>
        </w:numPr>
        <w:rPr>
          <w:lang w:val="es-CO"/>
        </w:rPr>
      </w:pPr>
      <w:r w:rsidRPr="00C84B42">
        <w:rPr>
          <w:b/>
          <w:bCs/>
          <w:lang w:val="es-CO"/>
        </w:rPr>
        <w:t>Alometría y fractales.</w:t>
      </w:r>
      <w:r w:rsidRPr="00C84B42">
        <w:rPr>
          <w:lang w:val="es-CO"/>
        </w:rPr>
        <w:t xml:space="preserve"> Muchas tasas ecológicas obedecen leyes de potencia (por ejemplo, escalamiento metabólico). RTM-Eco </w:t>
      </w:r>
      <w:r w:rsidRPr="00C84B42">
        <w:rPr>
          <w:b/>
          <w:bCs/>
          <w:lang w:val="es-CO"/>
        </w:rPr>
        <w:t>re-centra</w:t>
      </w:r>
      <w:r w:rsidRPr="00C84B42">
        <w:rPr>
          <w:lang w:val="es-CO"/>
        </w:rPr>
        <w:t xml:space="preserve"> el análisis en la </w:t>
      </w:r>
      <w:r w:rsidRPr="00C84B42">
        <w:rPr>
          <w:b/>
          <w:bCs/>
          <w:lang w:val="es-CO"/>
        </w:rPr>
        <w:t>pendiente</w:t>
      </w:r>
      <w:r w:rsidRPr="00C84B42">
        <w:rPr>
          <w:lang w:val="es-CO"/>
        </w:rPr>
        <w:t xml:space="preserve"> bajo </w:t>
      </w:r>
      <w:r w:rsidRPr="00C84B42">
        <w:rPr>
          <w:b/>
          <w:bCs/>
          <w:lang w:val="es-CO"/>
        </w:rPr>
        <w:t>pruebas de colapso</w:t>
      </w:r>
      <w:r w:rsidRPr="00C84B42">
        <w:rPr>
          <w:lang w:val="es-CO"/>
        </w:rPr>
        <w:t xml:space="preserve"> y </w:t>
      </w:r>
      <w:r w:rsidRPr="00C84B42">
        <w:rPr>
          <w:b/>
          <w:bCs/>
          <w:lang w:val="es-CO"/>
        </w:rPr>
        <w:t>estimación EIV</w:t>
      </w:r>
      <w:r w:rsidRPr="00C84B42">
        <w:rPr>
          <w:lang w:val="es-CO"/>
        </w:rPr>
        <w:t>, protegiéndose contra leyes de potencia espurias y dependencia de unidades.</w:t>
      </w:r>
    </w:p>
    <w:p w14:paraId="72C4F355" w14:textId="77777777" w:rsidR="00572EA2" w:rsidRPr="00C84B42" w:rsidRDefault="00000000">
      <w:pPr>
        <w:numPr>
          <w:ilvl w:val="0"/>
          <w:numId w:val="80"/>
        </w:numPr>
        <w:rPr>
          <w:lang w:val="es-CO"/>
        </w:rPr>
      </w:pPr>
      <w:r w:rsidRPr="00C84B42">
        <w:rPr>
          <w:b/>
          <w:bCs/>
          <w:lang w:val="es-CO"/>
        </w:rPr>
        <w:lastRenderedPageBreak/>
        <w:t>Conectividad y modularidad.</w:t>
      </w:r>
      <w:r w:rsidRPr="00C84B42">
        <w:rPr>
          <w:lang w:val="es-CO"/>
        </w:rPr>
        <w:t xml:space="preserve"> La teoría de redes vincula modularidad con robustez. RTM-Eco predice que la </w:t>
      </w:r>
      <w:r w:rsidRPr="00C84B42">
        <w:rPr>
          <w:b/>
          <w:bCs/>
          <w:lang w:val="es-CO"/>
        </w:rPr>
        <w:t>modularidad moderada</w:t>
      </w:r>
      <w:r w:rsidRPr="00C84B42">
        <w:rPr>
          <w:lang w:val="es-CO"/>
        </w:rPr>
        <w:t xml:space="preserve"> a menudo eleva </w:t>
      </w:r>
      <m:oMath>
        <m:r>
          <w:rPr>
            <w:rFonts w:ascii="Cambria Math" w:hAnsi="Cambria Math"/>
          </w:rPr>
          <m:t>α</m:t>
        </m:r>
      </m:oMath>
      <w:r w:rsidRPr="00C84B42">
        <w:rPr>
          <w:lang w:val="es-CO"/>
        </w:rPr>
        <w:t xml:space="preserve"> (previniendo sincronía a nivel de sistema) mientras que la modularidad excesiva puede perjudicar el rendimiento — de ahí las palancas de diseño en Sec. 7.5.</w:t>
      </w:r>
    </w:p>
    <w:p w14:paraId="08B80B21" w14:textId="77777777" w:rsidR="00572EA2" w:rsidRPr="00C84B42" w:rsidRDefault="00000000">
      <w:pPr>
        <w:pStyle w:val="FirstParagraph"/>
        <w:rPr>
          <w:lang w:val="es-CO"/>
        </w:rPr>
      </w:pPr>
      <w:r w:rsidRPr="00C84B42">
        <w:rPr>
          <w:b/>
          <w:bCs/>
          <w:lang w:val="es-CO"/>
        </w:rPr>
        <w:t>10.3 Esbozos mecanísticos detrás de</w:t>
      </w:r>
      <w:r w:rsidRPr="00C84B42">
        <w:rPr>
          <w:lang w:val="es-CO"/>
        </w:rPr>
        <w:t xml:space="preserv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eco</m:t>
            </m:r>
          </m:sub>
        </m:sSub>
      </m:oMath>
    </w:p>
    <w:p w14:paraId="178F9F39" w14:textId="77777777" w:rsidR="00572EA2" w:rsidRPr="00C84B42" w:rsidRDefault="00000000">
      <w:pPr>
        <w:pStyle w:val="BodyText"/>
        <w:rPr>
          <w:lang w:val="es-CO"/>
        </w:rPr>
      </w:pPr>
      <w:r w:rsidRPr="00C84B42">
        <w:rPr>
          <w:lang w:val="es-CO"/>
        </w:rPr>
        <w:t xml:space="preserve">RTM-Eco es fenomenológico pero </w:t>
      </w:r>
      <w:r w:rsidRPr="00C84B42">
        <w:rPr>
          <w:b/>
          <w:bCs/>
          <w:lang w:val="es-CO"/>
        </w:rPr>
        <w:t>compatible con mecanismos</w:t>
      </w:r>
      <w:r w:rsidRPr="00C84B42">
        <w:rPr>
          <w:lang w:val="es-CO"/>
        </w:rPr>
        <w:t xml:space="preserve">. Varias imágenes generativas explican por qué </w:t>
      </w:r>
      <m:oMath>
        <m:r>
          <w:rPr>
            <w:rFonts w:ascii="Cambria Math" w:hAnsi="Cambria Math"/>
          </w:rPr>
          <m:t>α</m:t>
        </m:r>
      </m:oMath>
      <w:r w:rsidRPr="00C84B42">
        <w:rPr>
          <w:lang w:val="es-CO"/>
        </w:rPr>
        <w:t xml:space="preserve"> varía:</w:t>
      </w:r>
    </w:p>
    <w:p w14:paraId="7BDC03F4" w14:textId="77777777" w:rsidR="00572EA2" w:rsidRPr="00C84B42" w:rsidRDefault="00000000">
      <w:pPr>
        <w:numPr>
          <w:ilvl w:val="0"/>
          <w:numId w:val="81"/>
        </w:numPr>
        <w:rPr>
          <w:lang w:val="es-CO"/>
        </w:rPr>
      </w:pPr>
      <w:r w:rsidRPr="00C84B42">
        <w:rPr>
          <w:b/>
          <w:bCs/>
          <w:lang w:val="es-CO"/>
        </w:rPr>
        <w:t>Agregación difusiva (</w:t>
      </w:r>
      <m:oMath>
        <m:r>
          <w:rPr>
            <w:rFonts w:ascii="Cambria Math" w:hAnsi="Cambria Math"/>
          </w:rPr>
          <m:t>α</m:t>
        </m:r>
        <m:r>
          <m:rPr>
            <m:sty m:val="p"/>
          </m:rPr>
          <w:rPr>
            <w:rFonts w:ascii="Cambria Math" w:hAnsi="Cambria Math"/>
            <w:lang w:val="es-CO"/>
          </w:rPr>
          <m:t>≈</m:t>
        </m:r>
        <m:r>
          <w:rPr>
            <w:rFonts w:ascii="Cambria Math" w:hAnsi="Cambria Math"/>
            <w:lang w:val="es-CO"/>
          </w:rPr>
          <m:t>2</m:t>
        </m:r>
      </m:oMath>
      <w:r w:rsidRPr="00C84B42">
        <w:rPr>
          <w:lang w:val="es-CO"/>
        </w:rPr>
        <w:t xml:space="preserve"> </w:t>
      </w:r>
      <w:r w:rsidRPr="00C84B42">
        <w:rPr>
          <w:b/>
          <w:bCs/>
          <w:lang w:val="es-CO"/>
        </w:rPr>
        <w:t>).</w:t>
      </w:r>
      <w:r w:rsidRPr="00C84B42">
        <w:rPr>
          <w:lang w:val="es-CO"/>
        </w:rPr>
        <w:t xml:space="preserve"> Cuando las perturbaciones/recuperaciones se propagan por transporte cuasidifusivo (lluvia de semillas, difusión de nutrientes), </w:t>
      </w:r>
      <m:oMath>
        <m:r>
          <w:rPr>
            <w:rFonts w:ascii="Cambria Math" w:hAnsi="Cambria Math"/>
          </w:rPr>
          <m:t>T</m:t>
        </m:r>
        <m:r>
          <m:rPr>
            <m:sty m:val="p"/>
          </m:rPr>
          <w:rPr>
            <w:rFonts w:ascii="Cambria Math" w:hAnsi="Cambria Math"/>
            <w:lang w:val="es-CO"/>
          </w:rPr>
          <m:t>∼</m:t>
        </m:r>
        <m:sSup>
          <m:sSupPr>
            <m:ctrlPr>
              <w:rPr>
                <w:rFonts w:ascii="Cambria Math" w:hAnsi="Cambria Math"/>
              </w:rPr>
            </m:ctrlPr>
          </m:sSupPr>
          <m:e>
            <m:r>
              <w:rPr>
                <w:rFonts w:ascii="Cambria Math" w:hAnsi="Cambria Math"/>
              </w:rPr>
              <m:t>L</m:t>
            </m:r>
          </m:e>
          <m:sup>
            <m:r>
              <w:rPr>
                <w:rFonts w:ascii="Cambria Math" w:hAnsi="Cambria Math"/>
                <w:lang w:val="es-CO"/>
              </w:rPr>
              <m:t>2</m:t>
            </m:r>
          </m:sup>
        </m:sSup>
      </m:oMath>
      <w:r w:rsidRPr="00C84B42">
        <w:rPr>
          <w:lang w:val="es-CO"/>
        </w:rPr>
        <w:t xml:space="preserve"> dentro de un BIN.</w:t>
      </w:r>
    </w:p>
    <w:p w14:paraId="429094F6" w14:textId="77777777" w:rsidR="00572EA2" w:rsidRPr="00C84B42" w:rsidRDefault="00000000">
      <w:pPr>
        <w:numPr>
          <w:ilvl w:val="0"/>
          <w:numId w:val="81"/>
        </w:numPr>
        <w:rPr>
          <w:lang w:val="es-CO"/>
        </w:rPr>
      </w:pPr>
      <w:r w:rsidRPr="00C84B42">
        <w:rPr>
          <w:b/>
          <w:bCs/>
          <w:lang w:val="es-CO"/>
        </w:rPr>
        <w:t>Ensamblaje jerárquico (</w:t>
      </w:r>
      <m:oMath>
        <m:r>
          <w:rPr>
            <w:rFonts w:ascii="Cambria Math" w:hAnsi="Cambria Math"/>
          </w:rPr>
          <m:t>α</m:t>
        </m:r>
        <m:r>
          <m:rPr>
            <m:sty m:val="p"/>
          </m:rPr>
          <w:rPr>
            <w:rFonts w:ascii="Cambria Math" w:hAnsi="Cambria Math"/>
            <w:lang w:val="es-CO"/>
          </w:rPr>
          <m:t>&gt;</m:t>
        </m:r>
        <m:r>
          <w:rPr>
            <w:rFonts w:ascii="Cambria Math" w:hAnsi="Cambria Math"/>
            <w:lang w:val="es-CO"/>
          </w:rPr>
          <m:t>2</m:t>
        </m:r>
      </m:oMath>
      <w:r w:rsidRPr="00C84B42">
        <w:rPr>
          <w:lang w:val="es-CO"/>
        </w:rPr>
        <w:t xml:space="preserve"> </w:t>
      </w:r>
      <w:r w:rsidRPr="00C84B42">
        <w:rPr>
          <w:b/>
          <w:bCs/>
          <w:lang w:val="es-CO"/>
        </w:rPr>
        <w:t>).</w:t>
      </w:r>
      <w:r w:rsidRPr="00C84B42">
        <w:rPr>
          <w:lang w:val="es-CO"/>
        </w:rPr>
        <w:t xml:space="preserve"> La recuperación requiere </w:t>
      </w:r>
      <w:r w:rsidRPr="00C84B42">
        <w:rPr>
          <w:b/>
          <w:bCs/>
          <w:lang w:val="es-CO"/>
        </w:rPr>
        <w:t>módulos secuenciales</w:t>
      </w:r>
      <w:r w:rsidRPr="00C84B42">
        <w:rPr>
          <w:lang w:val="es-CO"/>
        </w:rPr>
        <w:t xml:space="preserve"> (por ejemplo, microbios del suelo → pioneros → dosel) o </w:t>
      </w:r>
      <w:r w:rsidRPr="00C84B42">
        <w:rPr>
          <w:b/>
          <w:bCs/>
          <w:lang w:val="es-CO"/>
        </w:rPr>
        <w:t>enrutamiento</w:t>
      </w:r>
      <w:r w:rsidRPr="00C84B42">
        <w:rPr>
          <w:lang w:val="es-CO"/>
        </w:rPr>
        <w:t xml:space="preserve"> a través de redes; cada etapa añade latencia, empinando </w:t>
      </w:r>
      <m:oMath>
        <m:r>
          <w:rPr>
            <w:rFonts w:ascii="Cambria Math" w:hAnsi="Cambria Math"/>
          </w:rPr>
          <m:t>α</m:t>
        </m:r>
      </m:oMath>
      <w:r w:rsidRPr="00C84B42">
        <w:rPr>
          <w:lang w:val="es-CO"/>
        </w:rPr>
        <w:t>.</w:t>
      </w:r>
    </w:p>
    <w:p w14:paraId="3FAF7BCE" w14:textId="77777777" w:rsidR="00572EA2" w:rsidRPr="00C84B42" w:rsidRDefault="00000000">
      <w:pPr>
        <w:numPr>
          <w:ilvl w:val="0"/>
          <w:numId w:val="81"/>
        </w:numPr>
        <w:rPr>
          <w:lang w:val="es-CO"/>
        </w:rPr>
      </w:pPr>
      <w:r w:rsidRPr="00C84B42">
        <w:rPr>
          <w:b/>
          <w:bCs/>
          <w:lang w:val="es-CO"/>
        </w:rPr>
        <w:t>Fuga de reloj / mezcla multimecanismo (</w:t>
      </w:r>
      <m:oMath>
        <m:r>
          <w:rPr>
            <w:rFonts w:ascii="Cambria Math" w:hAnsi="Cambria Math"/>
          </w:rPr>
          <m:t>α</m:t>
        </m:r>
      </m:oMath>
      <w:r w:rsidRPr="00C84B42">
        <w:rPr>
          <w:lang w:val="es-CO"/>
        </w:rPr>
        <w:t xml:space="preserve"> </w:t>
      </w:r>
      <w:r w:rsidRPr="00C84B42">
        <w:rPr>
          <w:b/>
          <w:bCs/>
          <w:lang w:val="es-CO"/>
        </w:rPr>
        <w:t>inestable).</w:t>
      </w:r>
      <w:r w:rsidRPr="00C84B42">
        <w:rPr>
          <w:lang w:val="es-CO"/>
        </w:rPr>
        <w:t xml:space="preserve"> Si el proxy </w:t>
      </w:r>
      <m:oMath>
        <m:r>
          <w:rPr>
            <w:rFonts w:ascii="Cambria Math" w:hAnsi="Cambria Math"/>
          </w:rPr>
          <m:t>T</m:t>
        </m:r>
      </m:oMath>
      <w:r w:rsidRPr="00C84B42">
        <w:rPr>
          <w:lang w:val="es-CO"/>
        </w:rPr>
        <w:t xml:space="preserve"> incorpora relojes estacionales/de manejo o combina regímenes, los residuos se curvan → NO_COLLAPSE.</w:t>
      </w:r>
    </w:p>
    <w:p w14:paraId="4A2D70E4" w14:textId="77777777" w:rsidR="00572EA2" w:rsidRPr="00C84B42" w:rsidRDefault="00000000">
      <w:pPr>
        <w:numPr>
          <w:ilvl w:val="0"/>
          <w:numId w:val="81"/>
        </w:numPr>
        <w:rPr>
          <w:lang w:val="es-CO"/>
        </w:rPr>
      </w:pPr>
      <w:r w:rsidRPr="00C84B42">
        <w:rPr>
          <w:b/>
          <w:bCs/>
          <w:lang w:val="es-CO"/>
        </w:rPr>
        <w:t>Forzamiento sincrónico (menor</w:t>
      </w:r>
      <w:r w:rsidRPr="00C84B42">
        <w:rPr>
          <w:lang w:val="es-CO"/>
        </w:rPr>
        <w:t xml:space="preserve"> </w:t>
      </w:r>
      <m:oMath>
        <m:r>
          <w:rPr>
            <w:rFonts w:ascii="Cambria Math" w:hAnsi="Cambria Math"/>
          </w:rPr>
          <m:t>α</m:t>
        </m:r>
      </m:oMath>
      <w:r w:rsidRPr="00C84B42">
        <w:rPr>
          <w:lang w:val="es-CO"/>
        </w:rPr>
        <w:t xml:space="preserve"> </w:t>
      </w:r>
      <w:r w:rsidRPr="00C84B42">
        <w:rPr>
          <w:b/>
          <w:bCs/>
          <w:lang w:val="es-CO"/>
        </w:rPr>
        <w:t>efectivo).</w:t>
      </w:r>
      <w:r w:rsidRPr="00C84B42">
        <w:rPr>
          <w:lang w:val="es-CO"/>
        </w:rPr>
        <w:t xml:space="preserve"> Pulsos altamente sincronizados (hidrología dominada por tormentas, plantación/cosecha sincrónica) aplanan el gradiente de tempo, facilitando extremos a nivel de sistema.</w:t>
      </w:r>
    </w:p>
    <w:p w14:paraId="4C50B99D" w14:textId="77777777" w:rsidR="00572EA2" w:rsidRPr="00C84B42" w:rsidRDefault="00000000">
      <w:pPr>
        <w:pStyle w:val="FirstParagraph"/>
        <w:rPr>
          <w:lang w:val="es-CO"/>
        </w:rPr>
      </w:pPr>
      <w:r w:rsidRPr="00C84B42">
        <w:rPr>
          <w:lang w:val="es-CO"/>
        </w:rPr>
        <w:t xml:space="preserve">Estos esbozos motivan intervenciones (desfase de corredores, heterogeneidad de mosaicos, apoyo al caudal base) que </w:t>
      </w:r>
      <w:r w:rsidRPr="00C84B42">
        <w:rPr>
          <w:b/>
          <w:bCs/>
          <w:lang w:val="es-CO"/>
        </w:rPr>
        <w:t>dirigen</w:t>
      </w:r>
      <w:r w:rsidRPr="00C84B42">
        <w:rPr>
          <w:lang w:val="es-CO"/>
        </w:rPr>
        <w:t xml:space="preserve"> </w:t>
      </w:r>
      <m:oMath>
        <m:r>
          <w:rPr>
            <w:rFonts w:ascii="Cambria Math" w:hAnsi="Cambria Math"/>
          </w:rPr>
          <m:t>α</m:t>
        </m:r>
      </m:oMath>
      <w:r w:rsidRPr="00C84B42">
        <w:rPr>
          <w:lang w:val="es-CO"/>
        </w:rPr>
        <w:t>.</w:t>
      </w:r>
    </w:p>
    <w:p w14:paraId="4FED8D42" w14:textId="77777777" w:rsidR="00572EA2" w:rsidRPr="00C84B42" w:rsidRDefault="00000000">
      <w:pPr>
        <w:pStyle w:val="BodyText"/>
        <w:rPr>
          <w:lang w:val="es-CO"/>
        </w:rPr>
      </w:pPr>
      <w:r w:rsidRPr="00C84B42">
        <w:rPr>
          <w:b/>
          <w:bCs/>
          <w:lang w:val="es-CO"/>
        </w:rPr>
        <w:t>10.4 Por qué el “colapso” importa (más allá de la calidad del ajuste)</w:t>
      </w:r>
    </w:p>
    <w:p w14:paraId="6750F2EB" w14:textId="77777777" w:rsidR="00572EA2" w:rsidRPr="00C84B42" w:rsidRDefault="00000000">
      <w:pPr>
        <w:pStyle w:val="BodyText"/>
        <w:rPr>
          <w:lang w:val="es-CO"/>
        </w:rPr>
      </w:pPr>
      <w:r w:rsidRPr="00C84B42">
        <w:rPr>
          <w:lang w:val="es-CO"/>
        </w:rPr>
        <w:t xml:space="preserve">En ecología, muchas leyes de potencia reportadas resultan de la </w:t>
      </w:r>
      <w:r w:rsidRPr="00C84B42">
        <w:rPr>
          <w:b/>
          <w:bCs/>
          <w:lang w:val="es-CO"/>
        </w:rPr>
        <w:t>linealización log-log</w:t>
      </w:r>
      <w:r w:rsidRPr="00C84B42">
        <w:rPr>
          <w:lang w:val="es-CO"/>
        </w:rPr>
        <w:t xml:space="preserve"> sin verificaciones de modelo. El colapso eleva la afirmación de “una línea ajusta” a “</w:t>
      </w:r>
      <w:r w:rsidRPr="00C84B42">
        <w:rPr>
          <w:b/>
          <w:bCs/>
          <w:lang w:val="es-CO"/>
        </w:rPr>
        <w:t>no queda estructura residual sistemática</w:t>
      </w:r>
      <w:r w:rsidRPr="00C84B42">
        <w:rPr>
          <w:lang w:val="es-CO"/>
        </w:rPr>
        <w:t xml:space="preserve"> después de remover la pendiente y cambiar relojes”. Es una </w:t>
      </w:r>
      <w:r w:rsidRPr="00C84B42">
        <w:rPr>
          <w:b/>
          <w:bCs/>
          <w:lang w:val="es-CO"/>
        </w:rPr>
        <w:t>prueba de especificación</w:t>
      </w:r>
      <w:r w:rsidRPr="00C84B42">
        <w:rPr>
          <w:lang w:val="es-CO"/>
        </w:rPr>
        <w:t xml:space="preserve">: los estados de fallo (NO_COLLAPSE, REGIME_MIX) son </w:t>
      </w:r>
      <w:r w:rsidRPr="00C84B42">
        <w:rPr>
          <w:b/>
          <w:bCs/>
          <w:lang w:val="es-CO"/>
        </w:rPr>
        <w:t>resultados</w:t>
      </w:r>
      <w:r w:rsidRPr="00C84B42">
        <w:rPr>
          <w:lang w:val="es-CO"/>
        </w:rPr>
        <w:t xml:space="preserve">, no molestias — señalando </w:t>
      </w:r>
      <w:r w:rsidRPr="00C84B42">
        <w:rPr>
          <w:b/>
          <w:bCs/>
          <w:lang w:val="es-CO"/>
        </w:rPr>
        <w:t>relojes ocultos</w:t>
      </w:r>
      <w:r w:rsidRPr="00C84B42">
        <w:rPr>
          <w:lang w:val="es-CO"/>
        </w:rPr>
        <w:t xml:space="preserve">, </w:t>
      </w:r>
      <w:r w:rsidRPr="00C84B42">
        <w:rPr>
          <w:b/>
          <w:bCs/>
          <w:lang w:val="es-CO"/>
        </w:rPr>
        <w:t>quiebres</w:t>
      </w:r>
      <w:r w:rsidRPr="00C84B42">
        <w:rPr>
          <w:lang w:val="es-CO"/>
        </w:rPr>
        <w:t xml:space="preserve">, o </w:t>
      </w:r>
      <w:r w:rsidRPr="00C84B42">
        <w:rPr>
          <w:b/>
          <w:bCs/>
          <w:lang w:val="es-CO"/>
        </w:rPr>
        <w:t>fronteras de alcance</w:t>
      </w:r>
      <w:r w:rsidRPr="00C84B42">
        <w:rPr>
          <w:lang w:val="es-CO"/>
        </w:rPr>
        <w:t xml:space="preserve"> donde los modelos mecanísticos deben tomar precedencia.</w:t>
      </w:r>
    </w:p>
    <w:p w14:paraId="27840853" w14:textId="77777777" w:rsidR="00572EA2" w:rsidRPr="00C84B42" w:rsidRDefault="00000000">
      <w:pPr>
        <w:pStyle w:val="BodyText"/>
        <w:rPr>
          <w:lang w:val="es-CO"/>
        </w:rPr>
      </w:pPr>
      <w:r w:rsidRPr="00C84B42">
        <w:rPr>
          <w:b/>
          <w:bCs/>
          <w:lang w:val="es-CO"/>
        </w:rPr>
        <w:t>10.5 Ética de la fusión: cuándo un indicador único está justificado</w:t>
      </w:r>
    </w:p>
    <w:p w14:paraId="0F4021A9" w14:textId="77777777" w:rsidR="00572EA2" w:rsidRPr="00C84B42" w:rsidRDefault="00000000">
      <w:pPr>
        <w:pStyle w:val="BodyText"/>
        <w:rPr>
          <w:lang w:val="es-CO"/>
        </w:rPr>
      </w:pPr>
      <w:r w:rsidRPr="00C84B42">
        <w:rPr>
          <w:lang w:val="es-CO"/>
        </w:rPr>
        <w:t xml:space="preserve">RTM-Eco fusiona pendientes por familia solo bajo </w:t>
      </w:r>
      <w:r w:rsidRPr="00C84B42">
        <w:rPr>
          <w:b/>
          <w:bCs/>
          <w:lang w:val="es-CO"/>
        </w:rPr>
        <w:t>heterogeneidad acotada</w:t>
      </w:r>
      <w:r w:rsidRPr="00C84B42">
        <w:rPr>
          <w:lang w:val="es-CO"/>
        </w:rPr>
        <w:t xml:space="preserv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50</m:t>
        </m:r>
        <m:r>
          <m:rPr>
            <m:sty m:val="p"/>
          </m:rPr>
          <w:rPr>
            <w:rFonts w:ascii="Cambria Math" w:hAnsi="Cambria Math"/>
            <w:lang w:val="es-CO"/>
          </w:rPr>
          <m:t>%</m:t>
        </m:r>
      </m:oMath>
      <w:r w:rsidRPr="00C84B42">
        <w:rPr>
          <w:lang w:val="es-CO"/>
        </w:rPr>
        <w:t xml:space="preserve">). Esto evita falsa certeza cuando procesos de vegetación, nutrientes y movimiento </w:t>
      </w:r>
      <w:r w:rsidRPr="00C84B42">
        <w:rPr>
          <w:b/>
          <w:bCs/>
          <w:lang w:val="es-CO"/>
        </w:rPr>
        <w:t>divergen</w:t>
      </w:r>
      <w:r w:rsidRPr="00C84B42">
        <w:rPr>
          <w:lang w:val="es-CO"/>
        </w:rPr>
        <w:t xml:space="preserve">. En episodios de divergencia, la </w:t>
      </w:r>
      <w:r w:rsidRPr="00C84B42">
        <w:rPr>
          <w:b/>
          <w:bCs/>
          <w:lang w:val="es-CO"/>
        </w:rPr>
        <w:t>suspensión de la fusión</w:t>
      </w:r>
      <w:r w:rsidRPr="00C84B42">
        <w:rPr>
          <w:lang w:val="es-CO"/>
        </w:rPr>
        <w:t xml:space="preserve"> es la señal científicamente honesta; los gestores actúan enfocándose en el </w:t>
      </w:r>
      <w:r w:rsidRPr="00C84B42">
        <w:rPr>
          <w:b/>
          <w:bCs/>
          <w:lang w:val="es-CO"/>
        </w:rPr>
        <w:t>desviador líder</w:t>
      </w:r>
      <w:r w:rsidRPr="00C84B42">
        <w:rPr>
          <w:lang w:val="es-CO"/>
        </w:rPr>
        <w:t xml:space="preserve"> (por ejemplo, la vegetación limitando nutrientes y movimiento).</w:t>
      </w:r>
    </w:p>
    <w:p w14:paraId="2A580B24" w14:textId="77777777" w:rsidR="00572EA2" w:rsidRPr="00C84B42" w:rsidRDefault="00000000">
      <w:pPr>
        <w:pStyle w:val="BodyText"/>
        <w:rPr>
          <w:lang w:val="es-CO"/>
        </w:rPr>
      </w:pPr>
      <w:r w:rsidRPr="00C84B42">
        <w:rPr>
          <w:b/>
          <w:bCs/>
          <w:lang w:val="es-CO"/>
        </w:rPr>
        <w:t>10.6 Implicaciones de gestión: diseño “consciente de la pendiente”</w:t>
      </w:r>
    </w:p>
    <w:p w14:paraId="0EB02724" w14:textId="77777777" w:rsidR="00572EA2" w:rsidRPr="00C84B42" w:rsidRDefault="00000000">
      <w:pPr>
        <w:numPr>
          <w:ilvl w:val="0"/>
          <w:numId w:val="82"/>
        </w:numPr>
        <w:rPr>
          <w:lang w:val="es-CO"/>
        </w:rPr>
      </w:pPr>
      <w:r w:rsidRPr="00C84B42">
        <w:rPr>
          <w:b/>
          <w:bCs/>
          <w:lang w:val="es-CO"/>
        </w:rPr>
        <w:t>Paisajes de fuego.</w:t>
      </w:r>
      <w:r w:rsidRPr="00C84B42">
        <w:rPr>
          <w:lang w:val="es-CO"/>
        </w:rPr>
        <w:t xml:space="preserve"> Favorecer ventanas de restauración </w:t>
      </w:r>
      <w:r w:rsidRPr="00C84B42">
        <w:rPr>
          <w:b/>
          <w:bCs/>
          <w:lang w:val="es-CO"/>
        </w:rPr>
        <w:t>asincrónicas</w:t>
      </w:r>
      <w:r w:rsidRPr="00C84B42">
        <w:rPr>
          <w:lang w:val="es-CO"/>
        </w:rPr>
        <w:t xml:space="preserve"> y mosaicos de combustible/edad </w:t>
      </w:r>
      <w:r w:rsidRPr="00C84B42">
        <w:rPr>
          <w:b/>
          <w:bCs/>
          <w:lang w:val="es-CO"/>
        </w:rPr>
        <w:t>heterogéneos</w:t>
      </w:r>
      <w:r w:rsidRPr="00C84B42">
        <w:rPr>
          <w:lang w:val="es-CO"/>
        </w:rPr>
        <w:t xml:space="preserve"> para aumentar </w:t>
      </w:r>
      <m:oMath>
        <m:r>
          <w:rPr>
            <w:rFonts w:ascii="Cambria Math" w:hAnsi="Cambria Math"/>
          </w:rPr>
          <m:t>α</m:t>
        </m:r>
      </m:oMath>
      <w:r w:rsidRPr="00C84B42">
        <w:rPr>
          <w:lang w:val="es-CO"/>
        </w:rPr>
        <w:t xml:space="preserve"> sin desaceleración excesiva.</w:t>
      </w:r>
    </w:p>
    <w:p w14:paraId="16DA595C" w14:textId="77777777" w:rsidR="00572EA2" w:rsidRPr="00C84B42" w:rsidRDefault="00000000">
      <w:pPr>
        <w:numPr>
          <w:ilvl w:val="0"/>
          <w:numId w:val="82"/>
        </w:numPr>
        <w:rPr>
          <w:lang w:val="es-CO"/>
        </w:rPr>
      </w:pPr>
      <w:r w:rsidRPr="00C84B42">
        <w:rPr>
          <w:b/>
          <w:bCs/>
          <w:lang w:val="es-CO"/>
        </w:rPr>
        <w:t>Lagos y cuencas.</w:t>
      </w:r>
      <w:r w:rsidRPr="00C84B42">
        <w:rPr>
          <w:lang w:val="es-CO"/>
        </w:rPr>
        <w:t xml:space="preserve"> </w:t>
      </w:r>
      <w:r w:rsidRPr="00C84B42">
        <w:rPr>
          <w:b/>
          <w:bCs/>
          <w:lang w:val="es-CO"/>
        </w:rPr>
        <w:t>Suavizar pulsos</w:t>
      </w:r>
      <w:r w:rsidRPr="00C84B42">
        <w:rPr>
          <w:lang w:val="es-CO"/>
        </w:rPr>
        <w:t xml:space="preserve"> (programación de caudal base/aireación) para evitar sincronización a nivel de paisaje; mantener estructuras de cuenca que preserven la </w:t>
      </w:r>
      <w:r w:rsidRPr="00C84B42">
        <w:rPr>
          <w:b/>
          <w:bCs/>
          <w:lang w:val="es-CO"/>
        </w:rPr>
        <w:t>separación de escalas</w:t>
      </w:r>
      <w:r w:rsidRPr="00C84B42">
        <w:rPr>
          <w:lang w:val="es-CO"/>
        </w:rPr>
        <w:t>.</w:t>
      </w:r>
    </w:p>
    <w:p w14:paraId="51A2EAA0" w14:textId="77777777" w:rsidR="00572EA2" w:rsidRPr="00C84B42" w:rsidRDefault="00000000">
      <w:pPr>
        <w:numPr>
          <w:ilvl w:val="0"/>
          <w:numId w:val="82"/>
        </w:numPr>
        <w:rPr>
          <w:lang w:val="es-CO"/>
        </w:rPr>
      </w:pPr>
      <w:r w:rsidRPr="00C84B42">
        <w:rPr>
          <w:b/>
          <w:bCs/>
          <w:lang w:val="es-CO"/>
        </w:rPr>
        <w:lastRenderedPageBreak/>
        <w:t>Planificación de conectividad.</w:t>
      </w:r>
      <w:r w:rsidRPr="00C84B42">
        <w:rPr>
          <w:lang w:val="es-CO"/>
        </w:rPr>
        <w:t xml:space="preserve"> </w:t>
      </w:r>
      <w:r w:rsidRPr="00C84B42">
        <w:rPr>
          <w:b/>
          <w:bCs/>
          <w:lang w:val="es-CO"/>
        </w:rPr>
        <w:t>Desfasar</w:t>
      </w:r>
      <w:r w:rsidRPr="00C84B42">
        <w:rPr>
          <w:lang w:val="es-CO"/>
        </w:rPr>
        <w:t xml:space="preserve"> apertura de corredores y apuntar a </w:t>
      </w:r>
      <w:r w:rsidRPr="00C84B42">
        <w:rPr>
          <w:b/>
          <w:bCs/>
          <w:lang w:val="es-CO"/>
        </w:rPr>
        <w:t>modularidad intermedia</w:t>
      </w:r>
      <w:r w:rsidRPr="00C84B42">
        <w:rPr>
          <w:lang w:val="es-CO"/>
        </w:rPr>
        <w:t xml:space="preserve"> (tamaño de módulo </w:t>
      </w:r>
      <m:oMath>
        <m:sSup>
          <m:sSupPr>
            <m:ctrlPr>
              <w:rPr>
                <w:rFonts w:ascii="Cambria Math" w:hAnsi="Cambria Math"/>
              </w:rPr>
            </m:ctrlPr>
          </m:sSupPr>
          <m:e>
            <m:r>
              <w:rPr>
                <w:rFonts w:ascii="Cambria Math" w:hAnsi="Cambria Math"/>
              </w:rPr>
              <m:t>m</m:t>
            </m:r>
          </m:e>
          <m:sup>
            <m:r>
              <m:rPr>
                <m:sty m:val="p"/>
              </m:rPr>
              <w:rPr>
                <w:rFonts w:ascii="Cambria Math" w:hAnsi="Cambria Math"/>
                <w:lang w:val="es-CO"/>
              </w:rPr>
              <m:t>⋆</m:t>
            </m:r>
          </m:sup>
        </m:sSup>
      </m:oMath>
      <w:r w:rsidRPr="00C84B42">
        <w:rPr>
          <w:lang w:val="es-CO"/>
        </w:rPr>
        <w:t xml:space="preserve">) para elevar </w:t>
      </w:r>
      <m:oMath>
        <m:r>
          <w:rPr>
            <w:rFonts w:ascii="Cambria Math" w:hAnsi="Cambria Math"/>
          </w:rPr>
          <m:t>α</m:t>
        </m:r>
      </m:oMath>
      <w:r w:rsidRPr="00C84B42">
        <w:rPr>
          <w:lang w:val="es-CO"/>
        </w:rPr>
        <w:t xml:space="preserve"> preservando rendimiento.</w:t>
      </w:r>
    </w:p>
    <w:p w14:paraId="720FCB8C" w14:textId="77777777" w:rsidR="00572EA2" w:rsidRPr="00C84B42" w:rsidRDefault="00000000">
      <w:pPr>
        <w:numPr>
          <w:ilvl w:val="0"/>
          <w:numId w:val="82"/>
        </w:numPr>
        <w:rPr>
          <w:lang w:val="es-CO"/>
        </w:rPr>
      </w:pPr>
      <w:r w:rsidRPr="00C84B42">
        <w:rPr>
          <w:b/>
          <w:bCs/>
          <w:lang w:val="es-CO"/>
        </w:rPr>
        <w:t>Sistemas tróficos.</w:t>
      </w:r>
      <w:r w:rsidRPr="00C84B42">
        <w:rPr>
          <w:lang w:val="es-CO"/>
        </w:rPr>
        <w:t xml:space="preserve"> Fomentar </w:t>
      </w:r>
      <w:r w:rsidRPr="00C84B42">
        <w:rPr>
          <w:b/>
          <w:bCs/>
          <w:lang w:val="es-CO"/>
        </w:rPr>
        <w:t>rutas redundantes</w:t>
      </w:r>
      <w:r w:rsidRPr="00C84B42">
        <w:rPr>
          <w:lang w:val="es-CO"/>
        </w:rPr>
        <w:t xml:space="preserve"> y </w:t>
      </w:r>
      <w:r w:rsidRPr="00C84B42">
        <w:rPr>
          <w:b/>
          <w:bCs/>
          <w:lang w:val="es-CO"/>
        </w:rPr>
        <w:t>conectancia moderada</w:t>
      </w:r>
      <w:r w:rsidRPr="00C84B42">
        <w:rPr>
          <w:lang w:val="es-CO"/>
        </w:rPr>
        <w:t xml:space="preserve"> para alargar el enrutamiento de recuperación (mayor </w:t>
      </w:r>
      <m:oMath>
        <m:r>
          <w:rPr>
            <w:rFonts w:ascii="Cambria Math" w:hAnsi="Cambria Math"/>
          </w:rPr>
          <m:t>α</m:t>
        </m:r>
      </m:oMath>
      <w:r w:rsidRPr="00C84B42">
        <w:rPr>
          <w:lang w:val="es-CO"/>
        </w:rPr>
        <w:t>) sin bloquear el sistema.</w:t>
      </w:r>
    </w:p>
    <w:p w14:paraId="6300A860" w14:textId="77777777" w:rsidR="00572EA2" w:rsidRPr="00C84B42" w:rsidRDefault="00000000">
      <w:pPr>
        <w:pStyle w:val="FirstParagraph"/>
        <w:rPr>
          <w:lang w:val="es-CO"/>
        </w:rPr>
      </w:pPr>
      <w:r w:rsidRPr="00C84B42">
        <w:rPr>
          <w:lang w:val="es-CO"/>
        </w:rPr>
        <w:t xml:space="preserve">Todas las acciones deben evaluarse con </w:t>
      </w:r>
      <w:r w:rsidRPr="00C84B42">
        <w:rPr>
          <w:b/>
          <w:bCs/>
          <w:lang w:val="es-CO"/>
        </w:rPr>
        <w:t>Efectos Mínimos Detectables</w:t>
      </w:r>
      <w:r w:rsidRPr="00C84B42">
        <w:rPr>
          <w:lang w:val="es-CO"/>
        </w:rPr>
        <w:t xml:space="preserve"> prerregistrados para </w:t>
      </w:r>
      <m:oMath>
        <m:r>
          <w:rPr>
            <w:rFonts w:ascii="Cambria Math" w:hAnsi="Cambria Math"/>
          </w:rPr>
          <m:t>Δα</m:t>
        </m:r>
      </m:oMath>
      <w:r w:rsidRPr="00C84B42">
        <w:rPr>
          <w:lang w:val="es-CO"/>
        </w:rPr>
        <w:t xml:space="preserve"> y </w:t>
      </w:r>
      <w:r w:rsidRPr="00C84B42">
        <w:rPr>
          <w:b/>
          <w:bCs/>
          <w:lang w:val="es-CO"/>
        </w:rPr>
        <w:t>barandillas</w:t>
      </w:r>
      <w:r w:rsidRPr="00C84B42">
        <w:rPr>
          <w:lang w:val="es-CO"/>
        </w:rPr>
        <w:t xml:space="preserve"> de rendimiento (Sec. 6).</w:t>
      </w:r>
    </w:p>
    <w:p w14:paraId="2B486815" w14:textId="77777777" w:rsidR="00572EA2" w:rsidRDefault="00000000">
      <w:pPr>
        <w:pStyle w:val="BodyText"/>
      </w:pPr>
      <w:r>
        <w:rPr>
          <w:b/>
          <w:bCs/>
        </w:rPr>
        <w:t>10.7 Interpretando resultados negativos</w:t>
      </w:r>
    </w:p>
    <w:p w14:paraId="13CDB51D" w14:textId="77777777" w:rsidR="00572EA2" w:rsidRPr="00C84B42" w:rsidRDefault="00000000">
      <w:pPr>
        <w:numPr>
          <w:ilvl w:val="0"/>
          <w:numId w:val="83"/>
        </w:numPr>
        <w:rPr>
          <w:lang w:val="es-CO"/>
        </w:rPr>
      </w:pPr>
      <w:r w:rsidRPr="00C84B42">
        <w:rPr>
          <w:b/>
          <w:bCs/>
          <w:lang w:val="es-CO"/>
        </w:rPr>
        <w:t>NO_COLLAPSE.</w:t>
      </w:r>
      <w:r w:rsidRPr="00C84B42">
        <w:rPr>
          <w:lang w:val="es-CO"/>
        </w:rPr>
        <w:t xml:space="preserve"> La curvatura persistente señala </w:t>
      </w:r>
      <w:r w:rsidRPr="00C84B42">
        <w:rPr>
          <w:b/>
          <w:bCs/>
          <w:lang w:val="es-CO"/>
        </w:rPr>
        <w:t>mecanismos dependientes de escala</w:t>
      </w:r>
      <w:r w:rsidRPr="00C84B42">
        <w:rPr>
          <w:lang w:val="es-CO"/>
        </w:rPr>
        <w:t xml:space="preserve"> o </w:t>
      </w:r>
      <w:r w:rsidRPr="00C84B42">
        <w:rPr>
          <w:b/>
          <w:bCs/>
          <w:lang w:val="es-CO"/>
        </w:rPr>
        <w:t>contaminación de reloj</w:t>
      </w:r>
      <w:r w:rsidRPr="00C84B42">
        <w:rPr>
          <w:lang w:val="es-CO"/>
        </w:rPr>
        <w:t xml:space="preserve">. Publicar con nota de alcance y, si es posible, un </w:t>
      </w:r>
      <w:r w:rsidRPr="00C84B42">
        <w:rPr>
          <w:b/>
          <w:bCs/>
          <w:lang w:val="es-CO"/>
        </w:rPr>
        <w:t>BIN dividido</w:t>
      </w:r>
      <w:r w:rsidRPr="00C84B42">
        <w:rPr>
          <w:lang w:val="es-CO"/>
        </w:rPr>
        <w:t xml:space="preserve"> o un seguimiento mecanístico.</w:t>
      </w:r>
    </w:p>
    <w:p w14:paraId="55A9D7F3" w14:textId="77777777" w:rsidR="00572EA2" w:rsidRPr="00C84B42" w:rsidRDefault="00000000">
      <w:pPr>
        <w:numPr>
          <w:ilvl w:val="0"/>
          <w:numId w:val="83"/>
        </w:numPr>
        <w:rPr>
          <w:lang w:val="es-CO"/>
        </w:rPr>
      </w:pPr>
      <w:r w:rsidRPr="00C84B42">
        <w:rPr>
          <w:b/>
          <w:bCs/>
          <w:lang w:val="es-CO"/>
        </w:rPr>
        <w:t>REGIME_MIX.</w:t>
      </w:r>
      <w:r w:rsidRPr="00C84B42">
        <w:rPr>
          <w:lang w:val="es-CO"/>
        </w:rPr>
        <w:t xml:space="preserve"> Los quiebres implican pendientes </w:t>
      </w:r>
      <w:r w:rsidRPr="00C84B42">
        <w:rPr>
          <w:b/>
          <w:bCs/>
          <w:lang w:val="es-CO"/>
        </w:rPr>
        <w:t>por tramos</w:t>
      </w:r>
      <w:r w:rsidRPr="00C84B42">
        <w:rPr>
          <w:lang w:val="es-CO"/>
        </w:rPr>
        <w:t xml:space="preserve">; dividir a menudo recupera </w:t>
      </w:r>
      <m:oMath>
        <m:r>
          <w:rPr>
            <w:rFonts w:ascii="Cambria Math" w:hAnsi="Cambria Math"/>
          </w:rPr>
          <m:t>α</m:t>
        </m:r>
      </m:oMath>
      <w:r w:rsidRPr="00C84B42">
        <w:rPr>
          <w:lang w:val="es-CO"/>
        </w:rPr>
        <w:t xml:space="preserve"> válido dentro de sub-regímenes.</w:t>
      </w:r>
    </w:p>
    <w:p w14:paraId="6FCE6AE1" w14:textId="77777777" w:rsidR="00572EA2" w:rsidRPr="00C84B42" w:rsidRDefault="00000000">
      <w:pPr>
        <w:numPr>
          <w:ilvl w:val="0"/>
          <w:numId w:val="83"/>
        </w:numPr>
        <w:rPr>
          <w:lang w:val="es-CO"/>
        </w:rPr>
      </w:pPr>
      <w:r w:rsidRPr="00C84B42">
        <w:rPr>
          <w:b/>
          <w:bCs/>
          <w:lang w:val="es-CO"/>
        </w:rPr>
        <w:t>Alto</w:t>
      </w:r>
      <w:r w:rsidRPr="00C84B42">
        <w:rPr>
          <w:lang w:val="es-CO"/>
        </w:rPr>
        <w:t xml:space="preserve">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C84B42">
        <w:rPr>
          <w:lang w:val="es-CO"/>
        </w:rPr>
        <w:t xml:space="preserve"> </w:t>
      </w:r>
      <w:r w:rsidRPr="00C84B42">
        <w:rPr>
          <w:b/>
          <w:bCs/>
          <w:lang w:val="es-CO"/>
        </w:rPr>
        <w:t>.</w:t>
      </w:r>
      <w:r w:rsidRPr="00C84B42">
        <w:rPr>
          <w:lang w:val="es-CO"/>
        </w:rPr>
        <w:t xml:space="preserve"> Divergencia real entre familias: la acción correcta </w:t>
      </w:r>
      <w:r w:rsidRPr="00C84B42">
        <w:rPr>
          <w:b/>
          <w:bCs/>
          <w:lang w:val="es-CO"/>
        </w:rPr>
        <w:t>no</w:t>
      </w:r>
      <w:r w:rsidRPr="00C84B42">
        <w:rPr>
          <w:lang w:val="es-CO"/>
        </w:rPr>
        <w:t xml:space="preserve"> es promediarla sino hacer la divergencia </w:t>
      </w:r>
      <w:r w:rsidRPr="00C84B42">
        <w:rPr>
          <w:b/>
          <w:bCs/>
          <w:lang w:val="es-CO"/>
        </w:rPr>
        <w:t>accionable</w:t>
      </w:r>
      <w:r w:rsidRPr="00C84B42">
        <w:rPr>
          <w:lang w:val="es-CO"/>
        </w:rPr>
        <w:t xml:space="preserve"> (triaje de intervenciones).</w:t>
      </w:r>
    </w:p>
    <w:p w14:paraId="5CE71F44" w14:textId="77777777" w:rsidR="00572EA2" w:rsidRPr="00C84B42" w:rsidRDefault="00000000">
      <w:pPr>
        <w:pStyle w:val="FirstParagraph"/>
        <w:rPr>
          <w:lang w:val="es-CO"/>
        </w:rPr>
      </w:pPr>
      <w:r w:rsidRPr="00C84B42">
        <w:rPr>
          <w:b/>
          <w:bCs/>
          <w:lang w:val="es-CO"/>
        </w:rPr>
        <w:t>10.8 Limitaciones revisadas (vista previa de Sec. 11)</w:t>
      </w:r>
    </w:p>
    <w:p w14:paraId="29A75257" w14:textId="77777777" w:rsidR="00572EA2" w:rsidRPr="00C84B42" w:rsidRDefault="00000000">
      <w:pPr>
        <w:numPr>
          <w:ilvl w:val="0"/>
          <w:numId w:val="84"/>
        </w:numPr>
        <w:rPr>
          <w:lang w:val="es-CO"/>
        </w:rPr>
      </w:pPr>
      <w:r w:rsidRPr="00C84B42">
        <w:rPr>
          <w:b/>
          <w:bCs/>
          <w:lang w:val="es-CO"/>
        </w:rPr>
        <w:t>Localidad.</w:t>
      </w:r>
      <w:r w:rsidRPr="00C84B42">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rsidRPr="00C84B42">
        <w:rPr>
          <w:lang w:val="es-CO"/>
        </w:rPr>
        <w:t xml:space="preserve"> es </w:t>
      </w:r>
      <w:r w:rsidRPr="00C84B42">
        <w:rPr>
          <w:b/>
          <w:bCs/>
          <w:lang w:val="es-CO"/>
        </w:rPr>
        <w:t>local al contenedor</w:t>
      </w:r>
      <w:r w:rsidRPr="00C84B42">
        <w:rPr>
          <w:lang w:val="es-CO"/>
        </w:rPr>
        <w:t>; la extrapolación entre contenedores requiere nuevas verificaciones de colapso.</w:t>
      </w:r>
    </w:p>
    <w:p w14:paraId="130E96E5" w14:textId="77777777" w:rsidR="00572EA2" w:rsidRPr="00C84B42" w:rsidRDefault="00000000">
      <w:pPr>
        <w:numPr>
          <w:ilvl w:val="0"/>
          <w:numId w:val="84"/>
        </w:numPr>
        <w:rPr>
          <w:lang w:val="es-CO"/>
        </w:rPr>
      </w:pPr>
      <w:r w:rsidRPr="00C84B42">
        <w:rPr>
          <w:b/>
          <w:bCs/>
          <w:lang w:val="es-CO"/>
        </w:rPr>
        <w:t>Fragilidad de proxy.</w:t>
      </w:r>
      <w:r w:rsidRPr="00C84B42">
        <w:rPr>
          <w:lang w:val="es-CO"/>
        </w:rPr>
        <w:t xml:space="preserve"> Las definiciones de </w:t>
      </w:r>
      <m:oMath>
        <m:r>
          <w:rPr>
            <w:rFonts w:ascii="Cambria Math" w:hAnsi="Cambria Math"/>
          </w:rPr>
          <m:t>L</m:t>
        </m:r>
        <m:r>
          <m:rPr>
            <m:sty m:val="p"/>
          </m:rPr>
          <w:rPr>
            <w:rFonts w:ascii="Cambria Math" w:hAnsi="Cambria Math"/>
            <w:lang w:val="es-CO"/>
          </w:rPr>
          <m:t>,</m:t>
        </m:r>
        <m:r>
          <w:rPr>
            <w:rFonts w:ascii="Cambria Math" w:hAnsi="Cambria Math"/>
          </w:rPr>
          <m:t>T</m:t>
        </m:r>
      </m:oMath>
      <w:r w:rsidRPr="00C84B42">
        <w:rPr>
          <w:lang w:val="es-CO"/>
        </w:rPr>
        <w:t xml:space="preserve"> deben auditarse para relojes ocultos; de lo contrario las afirmaciones de pendiente son inestables.</w:t>
      </w:r>
    </w:p>
    <w:p w14:paraId="31BF8704" w14:textId="77777777" w:rsidR="00572EA2" w:rsidRPr="00C84B42" w:rsidRDefault="00000000">
      <w:pPr>
        <w:numPr>
          <w:ilvl w:val="0"/>
          <w:numId w:val="84"/>
        </w:numPr>
        <w:rPr>
          <w:lang w:val="es-CO"/>
        </w:rPr>
      </w:pPr>
      <w:r w:rsidRPr="00C84B42">
        <w:rPr>
          <w:b/>
          <w:bCs/>
          <w:lang w:val="es-CO"/>
        </w:rPr>
        <w:t>Sensibilidad de cobertura.</w:t>
      </w:r>
      <w:r w:rsidRPr="00C84B42">
        <w:rPr>
          <w:lang w:val="es-CO"/>
        </w:rPr>
        <w:t xml:space="preserve"> Escalas grandes escasas inflan la influencia; el reporte robusto debe incluir verificaciones de dejando una escala fuera.</w:t>
      </w:r>
    </w:p>
    <w:p w14:paraId="1BAB644B" w14:textId="77777777" w:rsidR="00572EA2" w:rsidRPr="00C84B42" w:rsidRDefault="00000000">
      <w:pPr>
        <w:numPr>
          <w:ilvl w:val="0"/>
          <w:numId w:val="84"/>
        </w:numPr>
        <w:rPr>
          <w:lang w:val="es-CO"/>
        </w:rPr>
      </w:pPr>
      <w:r w:rsidRPr="00C84B42">
        <w:rPr>
          <w:b/>
          <w:bCs/>
          <w:lang w:val="es-CO"/>
        </w:rPr>
        <w:t>Causalidad.</w:t>
      </w:r>
      <w:r w:rsidRPr="00C84B42">
        <w:rPr>
          <w:lang w:val="es-CO"/>
        </w:rPr>
        <w:t xml:space="preserve"> RTM-Eco es </w:t>
      </w:r>
      <w:r w:rsidRPr="00C84B42">
        <w:rPr>
          <w:b/>
          <w:bCs/>
          <w:lang w:val="es-CO"/>
        </w:rPr>
        <w:t>estructural-descriptivo</w:t>
      </w:r>
      <w:r w:rsidRPr="00C84B42">
        <w:rPr>
          <w:lang w:val="es-CO"/>
        </w:rPr>
        <w:t>: organiza el tempo; las inferencias causales requieren diseños dirigidos.</w:t>
      </w:r>
    </w:p>
    <w:p w14:paraId="193361CC" w14:textId="77777777" w:rsidR="00572EA2" w:rsidRPr="00C84B42" w:rsidRDefault="00000000">
      <w:pPr>
        <w:pStyle w:val="FirstParagraph"/>
        <w:rPr>
          <w:lang w:val="es-CO"/>
        </w:rPr>
      </w:pPr>
      <w:r w:rsidRPr="00C84B42">
        <w:rPr>
          <w:b/>
          <w:bCs/>
          <w:lang w:val="es-CO"/>
        </w:rPr>
        <w:t>10.9 Perspectivas</w:t>
      </w:r>
    </w:p>
    <w:p w14:paraId="633B8CB3" w14:textId="77777777" w:rsidR="00572EA2" w:rsidRPr="00C84B42" w:rsidRDefault="00000000">
      <w:pPr>
        <w:pStyle w:val="BodyText"/>
        <w:rPr>
          <w:lang w:val="es-CO"/>
        </w:rPr>
      </w:pPr>
      <w:r w:rsidRPr="00C84B42">
        <w:rPr>
          <w:lang w:val="es-CO"/>
        </w:rPr>
        <w:t xml:space="preserve">La trayectoria principal de investigación es (i) ensamblar </w:t>
      </w:r>
      <w:r w:rsidRPr="00C84B42">
        <w:rPr>
          <w:b/>
          <w:bCs/>
          <w:lang w:val="es-CO"/>
        </w:rPr>
        <w:t>conjuntos de datos multifamilia co-localizados</w:t>
      </w:r>
      <w:r w:rsidRPr="00C84B42">
        <w:rPr>
          <w:lang w:val="es-CO"/>
        </w:rPr>
        <w:t xml:space="preserve"> con libros de BIN estrictos, (ii) estandarizar </w:t>
      </w:r>
      <w:r w:rsidRPr="00C84B42">
        <w:rPr>
          <w:b/>
          <w:bCs/>
          <w:lang w:val="es-CO"/>
        </w:rPr>
        <w:t>artefactos de colapso</w:t>
      </w:r>
      <w:r w:rsidRPr="00C84B42">
        <w:rPr>
          <w:lang w:val="es-CO"/>
        </w:rPr>
        <w:t xml:space="preserve"> y </w:t>
      </w:r>
      <w:r w:rsidRPr="00C84B42">
        <w:rPr>
          <w:b/>
          <w:bCs/>
          <w:lang w:val="es-CO"/>
        </w:rPr>
        <w:t>YAMLs de métodos</w:t>
      </w:r>
      <w:r w:rsidRPr="00C84B42">
        <w:rPr>
          <w:lang w:val="es-CO"/>
        </w:rPr>
        <w:t xml:space="preserve">, (iii) ejecutar </w:t>
      </w:r>
      <w:r w:rsidRPr="00C84B42">
        <w:rPr>
          <w:b/>
          <w:bCs/>
          <w:lang w:val="es-CO"/>
        </w:rPr>
        <w:t>pruebas de intervención</w:t>
      </w:r>
      <w:r w:rsidRPr="00C84B42">
        <w:rPr>
          <w:lang w:val="es-CO"/>
        </w:rPr>
        <w:t xml:space="preserve"> que intenten </w:t>
      </w:r>
      <w:r w:rsidRPr="00C84B42">
        <w:rPr>
          <w:b/>
          <w:bCs/>
          <w:lang w:val="es-CO"/>
        </w:rPr>
        <w:t>diseñar</w:t>
      </w:r>
      <w:r w:rsidRPr="00C84B42">
        <w:rPr>
          <w:lang w:val="es-CO"/>
        </w:rPr>
        <w:t xml:space="preserve"> </w:t>
      </w:r>
      <m:oMath>
        <m:r>
          <w:rPr>
            <w:rFonts w:ascii="Cambria Math" w:hAnsi="Cambria Math"/>
          </w:rPr>
          <m:t>α</m:t>
        </m:r>
      </m:oMath>
      <w:r w:rsidRPr="00C84B42">
        <w:rPr>
          <w:lang w:val="es-CO"/>
        </w:rPr>
        <w:t xml:space="preserve"> (desfase de corredores, heterogeneidad de mosaicos), y (iv) comparar cambios de </w:t>
      </w:r>
      <m:oMath>
        <m:r>
          <w:rPr>
            <w:rFonts w:ascii="Cambria Math" w:hAnsi="Cambria Math"/>
          </w:rPr>
          <m:t>α</m:t>
        </m:r>
      </m:oMath>
      <w:r w:rsidRPr="00C84B42">
        <w:rPr>
          <w:lang w:val="es-CO"/>
        </w:rPr>
        <w:t xml:space="preserve"> contra métricas </w:t>
      </w:r>
      <w:r w:rsidRPr="00C84B42">
        <w:rPr>
          <w:b/>
          <w:bCs/>
          <w:lang w:val="es-CO"/>
        </w:rPr>
        <w:t>clásicas de alerta temprana</w:t>
      </w:r>
      <w:r w:rsidRPr="00C84B42">
        <w:rPr>
          <w:lang w:val="es-CO"/>
        </w:rPr>
        <w:t xml:space="preserve"> para clarificar complementariedades.</w:t>
      </w:r>
    </w:p>
    <w:p w14:paraId="7E9194B4" w14:textId="77777777" w:rsidR="00572EA2" w:rsidRPr="00C84B42" w:rsidRDefault="00000000">
      <w:pPr>
        <w:pStyle w:val="BodyText"/>
        <w:rPr>
          <w:lang w:val="es-CO"/>
        </w:rPr>
      </w:pPr>
      <w:r w:rsidRPr="00C84B42">
        <w:rPr>
          <w:b/>
          <w:bCs/>
          <w:lang w:val="es-CO"/>
        </w:rPr>
        <w:t>Resumen.</w:t>
      </w:r>
      <w:r w:rsidRPr="00C84B42">
        <w:rPr>
          <w:lang w:val="es-CO"/>
        </w:rPr>
        <w:t xml:space="preserve"> RTM-Eco reenmarca el tiempo ecológico como una </w:t>
      </w:r>
      <w:r w:rsidRPr="00C84B42">
        <w:rPr>
          <w:b/>
          <w:bCs/>
          <w:lang w:val="es-CO"/>
        </w:rPr>
        <w:t>pendiente invariante de calibre</w:t>
      </w:r>
      <w:r w:rsidRPr="00C84B42">
        <w:rPr>
          <w:lang w:val="es-CO"/>
        </w:rPr>
        <w:t xml:space="preserve"> dentro de regímenes coherentes, respaldada por </w:t>
      </w:r>
      <w:r w:rsidRPr="00C84B42">
        <w:rPr>
          <w:b/>
          <w:bCs/>
          <w:lang w:val="es-CO"/>
        </w:rPr>
        <w:t>colapso falsificable</w:t>
      </w:r>
      <w:r w:rsidRPr="00C84B42">
        <w:rPr>
          <w:lang w:val="es-CO"/>
        </w:rPr>
        <w:t xml:space="preserve"> y </w:t>
      </w:r>
      <w:r w:rsidRPr="00C84B42">
        <w:rPr>
          <w:b/>
          <w:bCs/>
          <w:lang w:val="es-CO"/>
        </w:rPr>
        <w:t>fusión controlada por heterogeneidad</w:t>
      </w:r>
      <w:r w:rsidRPr="00C84B42">
        <w:rPr>
          <w:lang w:val="es-CO"/>
        </w:rPr>
        <w:t xml:space="preserve">. Su novedad no reside en postular otra ley de potencia sino en hacer la </w:t>
      </w:r>
      <w:r w:rsidRPr="00C84B42">
        <w:rPr>
          <w:b/>
          <w:bCs/>
          <w:lang w:val="es-CO"/>
        </w:rPr>
        <w:t>geometría del tempo operativa</w:t>
      </w:r>
      <w:r w:rsidRPr="00C84B42">
        <w:rPr>
          <w:lang w:val="es-CO"/>
        </w:rPr>
        <w:t xml:space="preserve">, auditable y directamente mapeada a </w:t>
      </w:r>
      <w:r w:rsidRPr="00C84B42">
        <w:rPr>
          <w:b/>
          <w:bCs/>
          <w:lang w:val="es-CO"/>
        </w:rPr>
        <w:t>palancas de diseño</w:t>
      </w:r>
      <w:r w:rsidRPr="00C84B42">
        <w:rPr>
          <w:lang w:val="es-CO"/>
        </w:rPr>
        <w:t>, mientras trata los fallos como fronteras informativas en lugar de anomalías a suavizar.</w:t>
      </w:r>
    </w:p>
    <w:p w14:paraId="3202A9E3" w14:textId="77777777" w:rsidR="00572EA2" w:rsidRPr="00C84B42" w:rsidRDefault="00000000">
      <w:pPr>
        <w:pStyle w:val="BodyText"/>
        <w:rPr>
          <w:lang w:val="es-CO"/>
        </w:rPr>
      </w:pPr>
      <w:r w:rsidRPr="00C84B42">
        <w:rPr>
          <w:b/>
          <w:bCs/>
          <w:lang w:val="es-CO"/>
        </w:rPr>
        <w:t>11. Limitaciones y alcance</w:t>
      </w:r>
    </w:p>
    <w:p w14:paraId="2B3C43E8" w14:textId="77777777" w:rsidR="00572EA2" w:rsidRPr="00C84B42" w:rsidRDefault="00000000">
      <w:pPr>
        <w:pStyle w:val="BodyText"/>
        <w:rPr>
          <w:lang w:val="es-CO"/>
        </w:rPr>
      </w:pPr>
      <w:r w:rsidRPr="00C84B42">
        <w:rPr>
          <w:lang w:val="es-CO"/>
        </w:rPr>
        <w:t xml:space="preserve">RTM-Eco es </w:t>
      </w:r>
      <w:r w:rsidRPr="00C84B42">
        <w:rPr>
          <w:b/>
          <w:bCs/>
          <w:lang w:val="es-CO"/>
        </w:rPr>
        <w:t>fenomenológico</w:t>
      </w:r>
      <w:r w:rsidRPr="00C84B42">
        <w:rPr>
          <w:lang w:val="es-CO"/>
        </w:rPr>
        <w:t xml:space="preserve"> y </w:t>
      </w:r>
      <w:r w:rsidRPr="00C84B42">
        <w:rPr>
          <w:b/>
          <w:bCs/>
          <w:lang w:val="es-CO"/>
        </w:rPr>
        <w:t>local al contenedor</w:t>
      </w:r>
      <w:r w:rsidRPr="00C84B42">
        <w:rPr>
          <w:lang w:val="es-CO"/>
        </w:rPr>
        <w:t xml:space="preserve">. Su valor depende de cuán limpiamente un conjunto de datos satisface los supuestos detrás de la </w:t>
      </w:r>
      <w:r w:rsidRPr="00C84B42">
        <w:rPr>
          <w:i/>
          <w:iCs/>
          <w:lang w:val="es-CO"/>
        </w:rPr>
        <w:t>geometría escala-reloj</w:t>
      </w:r>
      <w:r w:rsidRPr="00C84B42">
        <w:rPr>
          <w:lang w:val="es-CO"/>
        </w:rPr>
        <w:t xml:space="preserve"> y la prueba de especificación de </w:t>
      </w:r>
      <w:r w:rsidRPr="00C84B42">
        <w:rPr>
          <w:b/>
          <w:bCs/>
          <w:lang w:val="es-CO"/>
        </w:rPr>
        <w:t>colapso</w:t>
      </w:r>
      <w:r w:rsidRPr="00C84B42">
        <w:rPr>
          <w:lang w:val="es-CO"/>
        </w:rPr>
        <w:t>. Esta sección delimita dónde aplica el marco, dónde probablemente falla, y cómo mitigar amenazas a la validez.</w:t>
      </w:r>
    </w:p>
    <w:p w14:paraId="4205D7F9" w14:textId="77777777" w:rsidR="00572EA2" w:rsidRPr="00C84B42" w:rsidRDefault="00000000">
      <w:pPr>
        <w:pStyle w:val="BodyText"/>
        <w:rPr>
          <w:lang w:val="es-CO"/>
        </w:rPr>
      </w:pPr>
      <w:r w:rsidRPr="00C84B42">
        <w:rPr>
          <w:b/>
          <w:bCs/>
          <w:lang w:val="es-CO"/>
        </w:rPr>
        <w:lastRenderedPageBreak/>
        <w:t>11.1 Localidad y dependencia de régimen</w:t>
      </w:r>
    </w:p>
    <w:p w14:paraId="753B4A3D" w14:textId="77777777" w:rsidR="00572EA2" w:rsidRPr="00C84B42" w:rsidRDefault="00000000">
      <w:pPr>
        <w:pStyle w:val="BodyText"/>
        <w:rPr>
          <w:lang w:val="es-CO"/>
        </w:rPr>
      </w:pPr>
      <w:r w:rsidRPr="00C84B42">
        <w:rPr>
          <w:b/>
          <w:bCs/>
          <w:lang w:val="es-CO"/>
        </w:rPr>
        <w:t>Qué es.</w:t>
      </w:r>
      <w:r w:rsidRPr="00C84B42">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rsidRPr="00C84B42">
        <w:rPr>
          <w:lang w:val="es-CO"/>
        </w:rPr>
        <w:t xml:space="preserve"> se define </w:t>
      </w:r>
      <w:r w:rsidRPr="00C84B42">
        <w:rPr>
          <w:b/>
          <w:bCs/>
          <w:lang w:val="es-CO"/>
        </w:rPr>
        <w:t>dentro de un contenedor de coherencia (BIN)</w:t>
      </w:r>
      <w:r w:rsidRPr="00C84B42">
        <w:rPr>
          <w:lang w:val="es-CO"/>
        </w:rPr>
        <w:t>, una rebanada con forzamiento cuasiconstante (bioma, estación, manejo, pila de sensores, clase de anomalía).</w:t>
      </w:r>
    </w:p>
    <w:p w14:paraId="7E9BFDBE" w14:textId="77777777" w:rsidR="00572EA2" w:rsidRDefault="00000000">
      <w:pPr>
        <w:pStyle w:val="BodyText"/>
      </w:pPr>
      <w:r>
        <w:rPr>
          <w:b/>
          <w:bCs/>
        </w:rPr>
        <w:t>Implicaciones.</w:t>
      </w:r>
    </w:p>
    <w:p w14:paraId="41625E54" w14:textId="77777777" w:rsidR="00572EA2" w:rsidRPr="00C84B42" w:rsidRDefault="00000000">
      <w:pPr>
        <w:numPr>
          <w:ilvl w:val="0"/>
          <w:numId w:val="85"/>
        </w:numPr>
        <w:rPr>
          <w:lang w:val="es-CO"/>
        </w:rPr>
      </w:pPr>
      <w:r w:rsidRPr="00C84B42">
        <w:rPr>
          <w:b/>
          <w:bCs/>
          <w:lang w:val="es-CO"/>
        </w:rPr>
        <w:t>No</w:t>
      </w:r>
      <w:r w:rsidRPr="00C84B42">
        <w:rPr>
          <w:lang w:val="es-CO"/>
        </w:rPr>
        <w:t xml:space="preserve"> comparar pendientes </w:t>
      </w:r>
      <w:r w:rsidRPr="00C84B42">
        <w:rPr>
          <w:b/>
          <w:bCs/>
          <w:lang w:val="es-CO"/>
        </w:rPr>
        <w:t>entre</w:t>
      </w:r>
      <w:r w:rsidRPr="00C84B42">
        <w:rPr>
          <w:lang w:val="es-CO"/>
        </w:rPr>
        <w:t xml:space="preserve"> contenedores sin re-probar el </w:t>
      </w:r>
      <w:r w:rsidRPr="00C84B42">
        <w:rPr>
          <w:b/>
          <w:bCs/>
          <w:lang w:val="es-CO"/>
        </w:rPr>
        <w:t>colapso</w:t>
      </w:r>
      <w:r w:rsidRPr="00C84B42">
        <w:rPr>
          <w:lang w:val="es-CO"/>
        </w:rPr>
        <w:t>.</w:t>
      </w:r>
    </w:p>
    <w:p w14:paraId="75C9A38A" w14:textId="77777777" w:rsidR="00572EA2" w:rsidRPr="00C84B42" w:rsidRDefault="00000000">
      <w:pPr>
        <w:numPr>
          <w:ilvl w:val="0"/>
          <w:numId w:val="85"/>
        </w:numPr>
        <w:rPr>
          <w:lang w:val="es-CO"/>
        </w:rPr>
      </w:pPr>
      <w:r w:rsidRPr="00C84B42">
        <w:rPr>
          <w:lang w:val="es-CO"/>
        </w:rPr>
        <w:t xml:space="preserve">La deriva temporal (fenología, humedad multiAnual) convierte la pendiente “global” en una </w:t>
      </w:r>
      <w:r w:rsidRPr="00C84B42">
        <w:rPr>
          <w:b/>
          <w:bCs/>
          <w:lang w:val="es-CO"/>
        </w:rPr>
        <w:t>local</w:t>
      </w:r>
      <w:r w:rsidRPr="00C84B42">
        <w:rPr>
          <w:lang w:val="es-CO"/>
        </w:rPr>
        <w:t xml:space="preserve">; usar estimación </w:t>
      </w:r>
      <w:r w:rsidRPr="00C84B42">
        <w:rPr>
          <w:b/>
          <w:bCs/>
          <w:lang w:val="es-CO"/>
        </w:rPr>
        <w:t>ventaneada</w:t>
      </w:r>
      <w:r w:rsidRPr="00C84B42">
        <w:rPr>
          <w:lang w:val="es-CO"/>
        </w:rPr>
        <w:t xml:space="preserve"> (Sec. 4.6).</w:t>
      </w:r>
    </w:p>
    <w:p w14:paraId="5393DBF8" w14:textId="77777777" w:rsidR="00572EA2" w:rsidRPr="00C84B42" w:rsidRDefault="00000000">
      <w:pPr>
        <w:pStyle w:val="FirstParagraph"/>
        <w:rPr>
          <w:lang w:val="es-CO"/>
        </w:rPr>
      </w:pPr>
      <w:r w:rsidRPr="00C84B42">
        <w:rPr>
          <w:b/>
          <w:bCs/>
          <w:lang w:val="es-CO"/>
        </w:rPr>
        <w:t>Mitigación.</w:t>
      </w:r>
      <w:r w:rsidRPr="00C84B42">
        <w:rPr>
          <w:lang w:val="es-CO"/>
        </w:rPr>
        <w:t xml:space="preserve"> Mantener un </w:t>
      </w:r>
      <w:r w:rsidRPr="00C84B42">
        <w:rPr>
          <w:b/>
          <w:bCs/>
          <w:lang w:val="es-CO"/>
        </w:rPr>
        <w:t>libro de BINs</w:t>
      </w:r>
      <w:r w:rsidRPr="00C84B42">
        <w:rPr>
          <w:lang w:val="es-CO"/>
        </w:rPr>
        <w:t xml:space="preserve">; ejecutar escaneos de </w:t>
      </w:r>
      <w:r w:rsidRPr="00C84B42">
        <w:rPr>
          <w:b/>
          <w:bCs/>
          <w:lang w:val="es-CO"/>
        </w:rPr>
        <w:t>puntos de cambio</w:t>
      </w:r>
      <w:r w:rsidRPr="00C84B42">
        <w:rPr>
          <w:lang w:val="es-CO"/>
        </w:rPr>
        <w:t>; publicar REGIME_MIX cuando aparezcan quiebres, en lugar de forzar una sola pendiente.</w:t>
      </w:r>
    </w:p>
    <w:p w14:paraId="6A6A963A" w14:textId="77777777" w:rsidR="00572EA2" w:rsidRPr="00C84B42" w:rsidRDefault="00000000">
      <w:pPr>
        <w:pStyle w:val="BodyText"/>
        <w:rPr>
          <w:lang w:val="es-CO"/>
        </w:rPr>
      </w:pPr>
      <w:r w:rsidRPr="00C84B42">
        <w:rPr>
          <w:b/>
          <w:bCs/>
          <w:lang w:val="es-CO"/>
        </w:rPr>
        <w:t>11.2 Fragilidad de proxy (relojes ocultos)</w:t>
      </w:r>
    </w:p>
    <w:p w14:paraId="161226CF" w14:textId="77777777" w:rsidR="00572EA2" w:rsidRPr="00C84B42" w:rsidRDefault="00000000">
      <w:pPr>
        <w:pStyle w:val="BodyText"/>
        <w:rPr>
          <w:lang w:val="es-CO"/>
        </w:rPr>
      </w:pPr>
      <w:r w:rsidRPr="00C84B42">
        <w:rPr>
          <w:b/>
          <w:bCs/>
          <w:lang w:val="es-CO"/>
        </w:rPr>
        <w:t>Riesgo.</w:t>
      </w:r>
      <w:r w:rsidRPr="00C84B42">
        <w:rPr>
          <w:lang w:val="es-CO"/>
        </w:rPr>
        <w:t xml:space="preserve"> Los proxies </w:t>
      </w:r>
      <m:oMath>
        <m:r>
          <w:rPr>
            <w:rFonts w:ascii="Cambria Math" w:hAnsi="Cambria Math"/>
          </w:rPr>
          <m:t>L</m:t>
        </m:r>
      </m:oMath>
      <w:r w:rsidRPr="00C84B42">
        <w:rPr>
          <w:lang w:val="es-CO"/>
        </w:rPr>
        <w:t xml:space="preserve"> y </w:t>
      </w:r>
      <m:oMath>
        <m:r>
          <w:rPr>
            <w:rFonts w:ascii="Cambria Math" w:hAnsi="Cambria Math"/>
          </w:rPr>
          <m:t>T</m:t>
        </m:r>
      </m:oMath>
      <w:r w:rsidRPr="00C84B42">
        <w:rPr>
          <w:lang w:val="es-CO"/>
        </w:rPr>
        <w:t xml:space="preserve"> pueden contrabandear </w:t>
      </w:r>
      <w:r w:rsidRPr="00C84B42">
        <w:rPr>
          <w:b/>
          <w:bCs/>
          <w:lang w:val="es-CO"/>
        </w:rPr>
        <w:t>relojes</w:t>
      </w:r>
      <w:r w:rsidRPr="00C84B42">
        <w:rPr>
          <w:lang w:val="es-CO"/>
        </w:rPr>
        <w:t xml:space="preserve"> (fases estacionales, calendarios de manejo, umbrales de detección) y crear curvatura espuria o cambios de pendiente.</w:t>
      </w:r>
    </w:p>
    <w:p w14:paraId="516790B7" w14:textId="77777777" w:rsidR="00572EA2" w:rsidRDefault="00000000">
      <w:pPr>
        <w:pStyle w:val="BodyText"/>
      </w:pPr>
      <w:r>
        <w:rPr>
          <w:b/>
          <w:bCs/>
        </w:rPr>
        <w:t>Ejemplos.</w:t>
      </w:r>
    </w:p>
    <w:p w14:paraId="0D279B31" w14:textId="77777777" w:rsidR="00572EA2" w:rsidRPr="00C84B42" w:rsidRDefault="00000000">
      <w:pPr>
        <w:numPr>
          <w:ilvl w:val="0"/>
          <w:numId w:val="86"/>
        </w:numPr>
        <w:rPr>
          <w:lang w:val="es-CO"/>
        </w:rPr>
      </w:pPr>
      <m:oMath>
        <m:sSub>
          <m:sSubPr>
            <m:ctrlPr>
              <w:rPr>
                <w:rFonts w:ascii="Cambria Math" w:hAnsi="Cambria Math"/>
              </w:rPr>
            </m:ctrlPr>
          </m:sSubPr>
          <m:e>
            <m:r>
              <w:rPr>
                <w:rFonts w:ascii="Cambria Math" w:hAnsi="Cambria Math"/>
              </w:rPr>
              <m:t>T</m:t>
            </m:r>
          </m:e>
          <m:sub>
            <m:r>
              <m:rPr>
                <m:nor/>
              </m:rPr>
              <w:rPr>
                <w:lang w:val="es-CO"/>
              </w:rPr>
              <m:t>rec</m:t>
            </m:r>
          </m:sub>
        </m:sSub>
      </m:oMath>
      <w:r w:rsidRPr="00C84B42">
        <w:rPr>
          <w:lang w:val="es-CO"/>
        </w:rPr>
        <w:t xml:space="preserve"> medido sin </w:t>
      </w:r>
      <w:r w:rsidRPr="00C84B42">
        <w:rPr>
          <w:b/>
          <w:bCs/>
          <w:lang w:val="es-CO"/>
        </w:rPr>
        <w:t>emparejamiento por mes</w:t>
      </w:r>
      <w:r w:rsidRPr="00C84B42">
        <w:rPr>
          <w:lang w:val="es-CO"/>
        </w:rPr>
        <w:t xml:space="preserve"> (fuga fenológica).</w:t>
      </w:r>
    </w:p>
    <w:p w14:paraId="4379710E" w14:textId="77777777" w:rsidR="00572EA2" w:rsidRPr="00C84B42" w:rsidRDefault="00000000">
      <w:pPr>
        <w:numPr>
          <w:ilvl w:val="0"/>
          <w:numId w:val="86"/>
        </w:numPr>
        <w:rPr>
          <w:lang w:val="es-CO"/>
        </w:rPr>
      </w:pPr>
      <w:r w:rsidRPr="00C84B42">
        <w:rPr>
          <w:lang w:val="es-CO"/>
        </w:rPr>
        <w:t xml:space="preserve">“Área efectiva” de parche calculada con amortiguadores </w:t>
      </w:r>
      <w:r w:rsidRPr="00C84B42">
        <w:rPr>
          <w:b/>
          <w:bCs/>
          <w:lang w:val="es-CO"/>
        </w:rPr>
        <w:t>dependientes de severidad</w:t>
      </w:r>
      <w:r w:rsidRPr="00C84B42">
        <w:rPr>
          <w:lang w:val="es-CO"/>
        </w:rPr>
        <w:t xml:space="preserve"> (definición de </w:t>
      </w:r>
      <m:oMath>
        <m:r>
          <w:rPr>
            <w:rFonts w:ascii="Cambria Math" w:hAnsi="Cambria Math"/>
          </w:rPr>
          <m:t>L</m:t>
        </m:r>
      </m:oMath>
      <w:r w:rsidRPr="00C84B42">
        <w:rPr>
          <w:lang w:val="es-CO"/>
        </w:rPr>
        <w:t xml:space="preserve"> dependiente de escala).</w:t>
      </w:r>
    </w:p>
    <w:p w14:paraId="24F30027" w14:textId="77777777" w:rsidR="00572EA2" w:rsidRPr="00C84B42" w:rsidRDefault="00000000">
      <w:pPr>
        <w:numPr>
          <w:ilvl w:val="0"/>
          <w:numId w:val="86"/>
        </w:numPr>
        <w:rPr>
          <w:lang w:val="es-CO"/>
        </w:rPr>
      </w:pPr>
      <m:oMath>
        <m:r>
          <w:rPr>
            <w:rFonts w:ascii="Cambria Math" w:hAnsi="Cambria Math"/>
          </w:rPr>
          <m:t>T</m:t>
        </m:r>
      </m:oMath>
      <w:r w:rsidRPr="00C84B42">
        <w:rPr>
          <w:lang w:val="es-CO"/>
        </w:rPr>
        <w:t xml:space="preserve"> basado en ocupación confundido por </w:t>
      </w:r>
      <w:r w:rsidRPr="00C84B42">
        <w:rPr>
          <w:b/>
          <w:bCs/>
          <w:lang w:val="es-CO"/>
        </w:rPr>
        <w:t>probabilidad de detección</w:t>
      </w:r>
      <w:r w:rsidRPr="00C84B42">
        <w:rPr>
          <w:lang w:val="es-CO"/>
        </w:rPr>
        <w:t>.</w:t>
      </w:r>
    </w:p>
    <w:p w14:paraId="19599862" w14:textId="77777777" w:rsidR="00572EA2" w:rsidRDefault="00000000">
      <w:pPr>
        <w:pStyle w:val="FirstParagraph"/>
      </w:pPr>
      <w:r>
        <w:rPr>
          <w:b/>
          <w:bCs/>
        </w:rPr>
        <w:t>Mitigación.</w:t>
      </w:r>
    </w:p>
    <w:p w14:paraId="1D37B4A1" w14:textId="77777777" w:rsidR="00572EA2" w:rsidRPr="00C84B42" w:rsidRDefault="00000000">
      <w:pPr>
        <w:numPr>
          <w:ilvl w:val="0"/>
          <w:numId w:val="87"/>
        </w:numPr>
        <w:rPr>
          <w:lang w:val="es-CO"/>
        </w:rPr>
      </w:pPr>
      <w:r w:rsidRPr="00C84B42">
        <w:rPr>
          <w:b/>
          <w:bCs/>
          <w:lang w:val="es-CO"/>
        </w:rPr>
        <w:t>Placebo de reloj</w:t>
      </w:r>
      <w:r w:rsidRPr="00C84B42">
        <w:rPr>
          <w:lang w:val="es-CO"/>
        </w:rPr>
        <w:t xml:space="preserve"> (reescalar unidades; la pendiente debe mantenerse).</w:t>
      </w:r>
    </w:p>
    <w:p w14:paraId="7D1953D5" w14:textId="77777777" w:rsidR="00572EA2" w:rsidRPr="00C84B42" w:rsidRDefault="00000000">
      <w:pPr>
        <w:numPr>
          <w:ilvl w:val="0"/>
          <w:numId w:val="87"/>
        </w:numPr>
        <w:rPr>
          <w:lang w:val="es-CO"/>
        </w:rPr>
      </w:pPr>
      <w:r w:rsidRPr="00C84B42">
        <w:rPr>
          <w:lang w:val="es-CO"/>
        </w:rPr>
        <w:t xml:space="preserve">Emparejamiento por mes del año; tratar severidad/detección como </w:t>
      </w:r>
      <w:r w:rsidRPr="00C84B42">
        <w:rPr>
          <w:b/>
          <w:bCs/>
          <w:lang w:val="es-CO"/>
        </w:rPr>
        <w:t>covariables</w:t>
      </w:r>
      <w:r w:rsidRPr="00C84B42">
        <w:rPr>
          <w:lang w:val="es-CO"/>
        </w:rPr>
        <w:t xml:space="preserve"> (no parte de </w:t>
      </w:r>
      <m:oMath>
        <m:r>
          <w:rPr>
            <w:rFonts w:ascii="Cambria Math" w:hAnsi="Cambria Math"/>
          </w:rPr>
          <m:t>L</m:t>
        </m:r>
      </m:oMath>
      <w:r w:rsidRPr="00C84B42">
        <w:rPr>
          <w:lang w:val="es-CO"/>
        </w:rPr>
        <w:t>).</w:t>
      </w:r>
    </w:p>
    <w:p w14:paraId="4FB2204B" w14:textId="77777777" w:rsidR="00572EA2" w:rsidRPr="00C84B42" w:rsidRDefault="00000000">
      <w:pPr>
        <w:numPr>
          <w:ilvl w:val="0"/>
          <w:numId w:val="87"/>
        </w:numPr>
        <w:rPr>
          <w:lang w:val="es-CO"/>
        </w:rPr>
      </w:pPr>
      <w:r w:rsidRPr="00C84B42">
        <w:rPr>
          <w:lang w:val="es-CO"/>
        </w:rPr>
        <w:t xml:space="preserve">Publicar NO_COLLAPSE como </w:t>
      </w:r>
      <w:r w:rsidRPr="00C84B42">
        <w:rPr>
          <w:b/>
          <w:bCs/>
          <w:lang w:val="es-CO"/>
        </w:rPr>
        <w:t>frontera de alcance</w:t>
      </w:r>
      <w:r w:rsidRPr="00C84B42">
        <w:rPr>
          <w:lang w:val="es-CO"/>
        </w:rPr>
        <w:t xml:space="preserve"> si la fuga no puede eliminarse.</w:t>
      </w:r>
    </w:p>
    <w:p w14:paraId="7F8DB848" w14:textId="77777777" w:rsidR="00572EA2" w:rsidRPr="00C84B42" w:rsidRDefault="00000000">
      <w:pPr>
        <w:pStyle w:val="FirstParagraph"/>
        <w:rPr>
          <w:lang w:val="es-CO"/>
        </w:rPr>
      </w:pPr>
      <w:r w:rsidRPr="00C84B42">
        <w:rPr>
          <w:b/>
          <w:bCs/>
          <w:lang w:val="es-CO"/>
        </w:rPr>
        <w:t>11.3 Cobertura e influencia</w:t>
      </w:r>
    </w:p>
    <w:p w14:paraId="7AE39697" w14:textId="77777777" w:rsidR="00572EA2" w:rsidRPr="00C84B42" w:rsidRDefault="00000000">
      <w:pPr>
        <w:pStyle w:val="BodyText"/>
        <w:rPr>
          <w:lang w:val="es-CO"/>
        </w:rPr>
      </w:pPr>
      <w:r w:rsidRPr="00C84B42">
        <w:rPr>
          <w:b/>
          <w:bCs/>
          <w:lang w:val="es-CO"/>
        </w:rPr>
        <w:t>Riesgo.</w:t>
      </w:r>
      <w:r w:rsidRPr="00C84B42">
        <w:rPr>
          <w:lang w:val="es-CO"/>
        </w:rPr>
        <w:t xml:space="preserve"> Cobertura delgada, especialmente a escalas grandes, induce </w:t>
      </w:r>
      <w:r w:rsidRPr="00C84B42">
        <w:rPr>
          <w:b/>
          <w:bCs/>
          <w:lang w:val="es-CO"/>
        </w:rPr>
        <w:t>alta influencia</w:t>
      </w:r>
      <w:r w:rsidRPr="00C84B42">
        <w:rPr>
          <w:lang w:val="es-CO"/>
        </w:rPr>
        <w:t xml:space="preserve"> y </w:t>
      </w:r>
      <m:oMath>
        <m:acc>
          <m:accPr>
            <m:ctrlPr>
              <w:rPr>
                <w:rFonts w:ascii="Cambria Math" w:hAnsi="Cambria Math"/>
              </w:rPr>
            </m:ctrlPr>
          </m:accPr>
          <m:e>
            <m:r>
              <w:rPr>
                <w:rFonts w:ascii="Cambria Math" w:hAnsi="Cambria Math"/>
              </w:rPr>
              <m:t>α</m:t>
            </m:r>
          </m:e>
        </m:acc>
      </m:oMath>
      <w:r w:rsidRPr="00C84B42">
        <w:rPr>
          <w:lang w:val="es-CO"/>
        </w:rPr>
        <w:t xml:space="preserve"> inestable.</w:t>
      </w:r>
    </w:p>
    <w:p w14:paraId="0815298D" w14:textId="77777777" w:rsidR="00572EA2" w:rsidRDefault="00000000">
      <w:pPr>
        <w:pStyle w:val="BodyText"/>
      </w:pPr>
      <w:r>
        <w:rPr>
          <w:b/>
          <w:bCs/>
        </w:rPr>
        <w:t>Mitigación.</w:t>
      </w:r>
    </w:p>
    <w:p w14:paraId="2EE7C217" w14:textId="77777777" w:rsidR="00572EA2" w:rsidRPr="00C84B42" w:rsidRDefault="00000000">
      <w:pPr>
        <w:numPr>
          <w:ilvl w:val="0"/>
          <w:numId w:val="88"/>
        </w:numPr>
        <w:rPr>
          <w:lang w:val="es-CO"/>
        </w:rPr>
      </w:pPr>
      <w:r w:rsidRPr="00C84B42">
        <w:rPr>
          <w:lang w:val="es-CO"/>
        </w:rPr>
        <w:t xml:space="preserve">Requerir ≥6 </w:t>
      </w:r>
      <m:oMath>
        <m:r>
          <w:rPr>
            <w:rFonts w:ascii="Cambria Math" w:hAnsi="Cambria Math"/>
          </w:rPr>
          <m:t>L</m:t>
        </m:r>
      </m:oMath>
      <w:r w:rsidRPr="00C84B42">
        <w:rPr>
          <w:lang w:val="es-CO"/>
        </w:rPr>
        <w:t xml:space="preserve"> distintos y extensión ≥0.6 en </w:t>
      </w:r>
      <m:oMath>
        <m:r>
          <m:rPr>
            <m:sty m:val="p"/>
          </m:rPr>
          <w:rPr>
            <w:rFonts w:ascii="Cambria Math" w:hAnsi="Cambria Math"/>
            <w:lang w:val="es-CO"/>
          </w:rPr>
          <m:t>log</m:t>
        </m:r>
        <m:r>
          <w:rPr>
            <w:rFonts w:ascii="Cambria Math" w:hAnsi="Cambria Math"/>
          </w:rPr>
          <m:t>L</m:t>
        </m:r>
      </m:oMath>
      <w:r w:rsidRPr="00C84B42">
        <w:rPr>
          <w:lang w:val="es-CO"/>
        </w:rPr>
        <w:t>.</w:t>
      </w:r>
    </w:p>
    <w:p w14:paraId="0C0DCB38" w14:textId="77777777" w:rsidR="00572EA2" w:rsidRPr="00C84B42" w:rsidRDefault="00000000">
      <w:pPr>
        <w:numPr>
          <w:ilvl w:val="0"/>
          <w:numId w:val="88"/>
        </w:numPr>
        <w:rPr>
          <w:lang w:val="es-CO"/>
        </w:rPr>
      </w:pPr>
      <w:r w:rsidRPr="00C84B42">
        <w:rPr>
          <w:lang w:val="es-CO"/>
        </w:rPr>
        <w:t xml:space="preserve">Reportar </w:t>
      </w:r>
      <w:r w:rsidRPr="00C84B42">
        <w:rPr>
          <w:b/>
          <w:bCs/>
          <w:lang w:val="es-CO"/>
        </w:rPr>
        <w:t>influencia máxima</w:t>
      </w:r>
      <w:r w:rsidRPr="00C84B42">
        <w:rPr>
          <w:lang w:val="es-CO"/>
        </w:rPr>
        <w:t xml:space="preserve"> y sensibilidad </w:t>
      </w:r>
      <w:r w:rsidRPr="00C84B42">
        <w:rPr>
          <w:b/>
          <w:bCs/>
          <w:lang w:val="es-CO"/>
        </w:rPr>
        <w:t>dejando una escala fuera</w:t>
      </w:r>
      <w:r w:rsidRPr="00C84B42">
        <w:rPr>
          <w:lang w:val="es-CO"/>
        </w:rPr>
        <w:t>; descartar contenedores que fallen en estabilidad.</w:t>
      </w:r>
    </w:p>
    <w:p w14:paraId="0839D52D" w14:textId="77777777" w:rsidR="00572EA2" w:rsidRPr="00C84B42" w:rsidRDefault="00000000">
      <w:pPr>
        <w:numPr>
          <w:ilvl w:val="0"/>
          <w:numId w:val="88"/>
        </w:numPr>
        <w:rPr>
          <w:lang w:val="es-CO"/>
        </w:rPr>
      </w:pPr>
      <w:r w:rsidRPr="00C84B42">
        <w:rPr>
          <w:lang w:val="es-CO"/>
        </w:rPr>
        <w:t xml:space="preserve">Preferir </w:t>
      </w:r>
      <w:r w:rsidRPr="00C84B42">
        <w:rPr>
          <w:b/>
          <w:bCs/>
          <w:lang w:val="es-CO"/>
        </w:rPr>
        <w:t>múltiples escalas medianas a grandes</w:t>
      </w:r>
      <w:r w:rsidRPr="00C84B42">
        <w:rPr>
          <w:lang w:val="es-CO"/>
        </w:rPr>
        <w:t xml:space="preserve"> a un solo “mega-parche”.</w:t>
      </w:r>
    </w:p>
    <w:p w14:paraId="2DB3CACF" w14:textId="77777777" w:rsidR="00572EA2" w:rsidRPr="00C84B42" w:rsidRDefault="00000000">
      <w:pPr>
        <w:pStyle w:val="FirstParagraph"/>
        <w:rPr>
          <w:lang w:val="es-CO"/>
        </w:rPr>
      </w:pPr>
      <w:r w:rsidRPr="00C84B42">
        <w:rPr>
          <w:b/>
          <w:bCs/>
          <w:lang w:val="es-CO"/>
        </w:rPr>
        <w:t>11.4 Errores en variables y límites del estimador</w:t>
      </w:r>
    </w:p>
    <w:p w14:paraId="65782829" w14:textId="77777777" w:rsidR="00572EA2" w:rsidRPr="00C84B42" w:rsidRDefault="00000000">
      <w:pPr>
        <w:pStyle w:val="BodyText"/>
        <w:rPr>
          <w:lang w:val="es-CO"/>
        </w:rPr>
      </w:pPr>
      <w:r w:rsidRPr="00C84B42">
        <w:rPr>
          <w:b/>
          <w:bCs/>
          <w:lang w:val="es-CO"/>
        </w:rPr>
        <w:t>Riesgo.</w:t>
      </w:r>
      <w:r w:rsidRPr="00C84B42">
        <w:rPr>
          <w:lang w:val="es-CO"/>
        </w:rPr>
        <w:t xml:space="preserve"> Atenuación OLS; ODR/TLS asume errores independientes y homocedásticos en </w:t>
      </w:r>
      <m:oMath>
        <m:r>
          <w:rPr>
            <w:rFonts w:ascii="Cambria Math" w:hAnsi="Cambria Math"/>
          </w:rPr>
          <m:t>x</m:t>
        </m:r>
        <m:r>
          <m:rPr>
            <m:sty m:val="p"/>
          </m:rPr>
          <w:rPr>
            <w:rFonts w:ascii="Cambria Math" w:hAnsi="Cambria Math"/>
            <w:lang w:val="es-CO"/>
          </w:rPr>
          <m:t>,</m:t>
        </m:r>
        <m:r>
          <w:rPr>
            <w:rFonts w:ascii="Cambria Math" w:hAnsi="Cambria Math"/>
          </w:rPr>
          <m:t>y</m:t>
        </m:r>
      </m:oMath>
      <w:r w:rsidRPr="00C84B42">
        <w:rPr>
          <w:lang w:val="es-CO"/>
        </w:rPr>
        <w:t xml:space="preserve">; SIMEX requiere un </w:t>
      </w:r>
      <m:oMath>
        <m:r>
          <w:rPr>
            <w:rFonts w:ascii="Cambria Math" w:hAnsi="Cambria Math"/>
          </w:rPr>
          <m:t>Var</m:t>
        </m:r>
        <m:d>
          <m:dPr>
            <m:ctrlPr>
              <w:rPr>
                <w:rFonts w:ascii="Cambria Math" w:hAnsi="Cambria Math"/>
              </w:rPr>
            </m:ctrlPr>
          </m:dPr>
          <m:e>
            <m:r>
              <w:rPr>
                <w:rFonts w:ascii="Cambria Math" w:hAnsi="Cambria Math"/>
              </w:rPr>
              <m:t>ξ</m:t>
            </m:r>
          </m:e>
        </m:d>
      </m:oMath>
      <w:r w:rsidRPr="00C84B42">
        <w:rPr>
          <w:lang w:val="es-CO"/>
        </w:rPr>
        <w:t xml:space="preserve"> </w:t>
      </w:r>
      <w:r w:rsidRPr="00C84B42">
        <w:rPr>
          <w:b/>
          <w:bCs/>
          <w:lang w:val="es-CO"/>
        </w:rPr>
        <w:t>calibrado</w:t>
      </w:r>
      <w:r w:rsidRPr="00C84B42">
        <w:rPr>
          <w:lang w:val="es-CO"/>
        </w:rPr>
        <w:t>.</w:t>
      </w:r>
    </w:p>
    <w:p w14:paraId="4DA9993E" w14:textId="77777777" w:rsidR="00572EA2" w:rsidRDefault="00000000">
      <w:pPr>
        <w:pStyle w:val="BodyText"/>
      </w:pPr>
      <w:r>
        <w:rPr>
          <w:b/>
          <w:bCs/>
        </w:rPr>
        <w:t>Mitigación.</w:t>
      </w:r>
    </w:p>
    <w:p w14:paraId="7E68AC06" w14:textId="77777777" w:rsidR="00572EA2" w:rsidRPr="00C84B42" w:rsidRDefault="00000000">
      <w:pPr>
        <w:numPr>
          <w:ilvl w:val="0"/>
          <w:numId w:val="89"/>
        </w:numPr>
        <w:rPr>
          <w:lang w:val="es-CO"/>
        </w:rPr>
      </w:pPr>
      <w:r w:rsidRPr="00C84B42">
        <w:rPr>
          <w:lang w:val="es-CO"/>
        </w:rPr>
        <w:lastRenderedPageBreak/>
        <w:t xml:space="preserve">Usar </w:t>
      </w:r>
      <w:r w:rsidRPr="00C84B42">
        <w:rPr>
          <w:b/>
          <w:bCs/>
          <w:lang w:val="es-CO"/>
        </w:rPr>
        <w:t>ODR</w:t>
      </w:r>
      <w:r w:rsidRPr="00C84B42">
        <w:rPr>
          <w:lang w:val="es-CO"/>
        </w:rPr>
        <w:t xml:space="preserve"> con pesos basados en réplicas; </w:t>
      </w:r>
      <w:r w:rsidRPr="00C84B42">
        <w:rPr>
          <w:b/>
          <w:bCs/>
          <w:lang w:val="es-CO"/>
        </w:rPr>
        <w:t>Theil–Sen</w:t>
      </w:r>
      <w:r w:rsidRPr="00C84B42">
        <w:rPr>
          <w:lang w:val="es-CO"/>
        </w:rPr>
        <w:t xml:space="preserve"> para robustez; </w:t>
      </w:r>
      <w:r w:rsidRPr="00C84B42">
        <w:rPr>
          <w:b/>
          <w:bCs/>
          <w:lang w:val="es-CO"/>
        </w:rPr>
        <w:t>SIMEX</w:t>
      </w:r>
      <w:r w:rsidRPr="00C84B42">
        <w:rPr>
          <w:lang w:val="es-CO"/>
        </w:rPr>
        <w:t xml:space="preserve"> solo cuando la varianza es defendible (réplicas/ensayos inter-analista).</w:t>
      </w:r>
    </w:p>
    <w:p w14:paraId="109C4D7B" w14:textId="77777777" w:rsidR="00572EA2" w:rsidRPr="00C84B42" w:rsidRDefault="00000000">
      <w:pPr>
        <w:numPr>
          <w:ilvl w:val="0"/>
          <w:numId w:val="89"/>
        </w:numPr>
        <w:rPr>
          <w:lang w:val="es-CO"/>
        </w:rPr>
      </w:pPr>
      <w:r w:rsidRPr="00C84B42">
        <w:rPr>
          <w:lang w:val="es-CO"/>
        </w:rPr>
        <w:t xml:space="preserve">ICs de bootstrap agrupado; reportar </w:t>
      </w:r>
      <w:r w:rsidRPr="00C84B42">
        <w:rPr>
          <w:b/>
          <w:bCs/>
          <w:lang w:val="es-CO"/>
        </w:rPr>
        <w:t>trío de estimadores</w:t>
      </w:r>
      <w:r w:rsidRPr="00C84B42">
        <w:rPr>
          <w:lang w:val="es-CO"/>
        </w:rPr>
        <w:t xml:space="preserve"> y divergencias.</w:t>
      </w:r>
    </w:p>
    <w:p w14:paraId="57551F5B" w14:textId="77777777" w:rsidR="00572EA2" w:rsidRPr="00C84B42" w:rsidRDefault="00000000">
      <w:pPr>
        <w:pStyle w:val="FirstParagraph"/>
        <w:rPr>
          <w:lang w:val="es-CO"/>
        </w:rPr>
      </w:pPr>
      <w:r w:rsidRPr="00C84B42">
        <w:rPr>
          <w:b/>
          <w:bCs/>
          <w:lang w:val="es-CO"/>
        </w:rPr>
        <w:t>11.5 Heterogeneidad y ética de la fusión</w:t>
      </w:r>
    </w:p>
    <w:p w14:paraId="77A0BE52" w14:textId="77777777" w:rsidR="00572EA2" w:rsidRDefault="00000000">
      <w:pPr>
        <w:pStyle w:val="BodyText"/>
      </w:pPr>
      <w:r w:rsidRPr="00C84B42">
        <w:rPr>
          <w:b/>
          <w:bCs/>
          <w:lang w:val="es-CO"/>
        </w:rPr>
        <w:t>Riesgo.</w:t>
      </w:r>
      <w:r w:rsidRPr="00C84B42">
        <w:rPr>
          <w:lang w:val="es-CO"/>
        </w:rPr>
        <w:t xml:space="preserve"> Las familias ecológicas (vegetación, nutrientes, movimiento, trófica) pueden divergir. </w:t>
      </w:r>
      <w:r>
        <w:t xml:space="preserve">Promediarlas puede </w:t>
      </w:r>
      <w:r>
        <w:rPr>
          <w:b/>
          <w:bCs/>
        </w:rPr>
        <w:t>ocultar</w:t>
      </w:r>
      <w:r>
        <w:t xml:space="preserve"> desacuerdos accionables.</w:t>
      </w:r>
    </w:p>
    <w:p w14:paraId="6CB24EF1" w14:textId="77777777" w:rsidR="00572EA2" w:rsidRDefault="00000000">
      <w:pPr>
        <w:pStyle w:val="BodyText"/>
      </w:pPr>
      <w:r>
        <w:rPr>
          <w:b/>
          <w:bCs/>
        </w:rPr>
        <w:t>Mitigación.</w:t>
      </w:r>
    </w:p>
    <w:p w14:paraId="0F8B56D6" w14:textId="77777777" w:rsidR="00572EA2" w:rsidRPr="00C84B42" w:rsidRDefault="00000000">
      <w:pPr>
        <w:numPr>
          <w:ilvl w:val="0"/>
          <w:numId w:val="90"/>
        </w:numPr>
        <w:rPr>
          <w:lang w:val="es-CO"/>
        </w:rPr>
      </w:pPr>
      <w:r w:rsidRPr="00C84B42">
        <w:rPr>
          <w:lang w:val="es-CO"/>
        </w:rPr>
        <w:t xml:space="preserve">Condicionar la fusión a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r>
          <m:rPr>
            <m:sty m:val="p"/>
          </m:rPr>
          <w:rPr>
            <w:rFonts w:ascii="Cambria Math" w:hAnsi="Cambria Math"/>
            <w:lang w:val="es-CO"/>
          </w:rPr>
          <m:t>&lt;</m:t>
        </m:r>
        <m:r>
          <w:rPr>
            <w:rFonts w:ascii="Cambria Math" w:hAnsi="Cambria Math"/>
            <w:lang w:val="es-CO"/>
          </w:rPr>
          <m:t>50</m:t>
        </m:r>
        <m:r>
          <m:rPr>
            <m:sty m:val="p"/>
          </m:rPr>
          <w:rPr>
            <w:rFonts w:ascii="Cambria Math" w:hAnsi="Cambria Math"/>
            <w:lang w:val="es-CO"/>
          </w:rPr>
          <m:t>%</m:t>
        </m:r>
      </m:oMath>
      <w:r w:rsidRPr="00C84B42">
        <w:rPr>
          <w:lang w:val="es-CO"/>
        </w:rPr>
        <w:t xml:space="preserve">; de lo contrario </w:t>
      </w:r>
      <w:r w:rsidRPr="00C84B42">
        <w:rPr>
          <w:b/>
          <w:bCs/>
          <w:lang w:val="es-CO"/>
        </w:rPr>
        <w:t>suspender</w:t>
      </w:r>
      <w:r w:rsidRPr="00C84B42">
        <w:rPr>
          <w:lang w:val="es-CO"/>
        </w:rPr>
        <w:t xml:space="preserve"> ICE y reportar por familia.</w:t>
      </w:r>
    </w:p>
    <w:p w14:paraId="6F8EF6C7" w14:textId="77777777" w:rsidR="00572EA2" w:rsidRPr="00C84B42" w:rsidRDefault="00000000">
      <w:pPr>
        <w:numPr>
          <w:ilvl w:val="0"/>
          <w:numId w:val="90"/>
        </w:numPr>
        <w:rPr>
          <w:lang w:val="es-CO"/>
        </w:rPr>
      </w:pPr>
      <w:r w:rsidRPr="00C84B42">
        <w:rPr>
          <w:lang w:val="es-CO"/>
        </w:rPr>
        <w:t xml:space="preserve">Tratar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C84B42">
        <w:rPr>
          <w:lang w:val="es-CO"/>
        </w:rPr>
        <w:t xml:space="preserve"> </w:t>
      </w:r>
      <w:r w:rsidRPr="00C84B42">
        <w:rPr>
          <w:b/>
          <w:bCs/>
          <w:lang w:val="es-CO"/>
        </w:rPr>
        <w:t>en aumento</w:t>
      </w:r>
      <w:r w:rsidRPr="00C84B42">
        <w:rPr>
          <w:lang w:val="es-CO"/>
        </w:rPr>
        <w:t xml:space="preserve"> como una </w:t>
      </w:r>
      <w:r w:rsidRPr="00C84B42">
        <w:rPr>
          <w:b/>
          <w:bCs/>
          <w:lang w:val="es-CO"/>
        </w:rPr>
        <w:t>señal</w:t>
      </w:r>
      <w:r w:rsidRPr="00C84B42">
        <w:rPr>
          <w:lang w:val="es-CO"/>
        </w:rPr>
        <w:t xml:space="preserve"> (divergencia de mecanismos), no como ruido a suavizar.</w:t>
      </w:r>
    </w:p>
    <w:p w14:paraId="5A9E227B" w14:textId="77777777" w:rsidR="00572EA2" w:rsidRPr="00C84B42" w:rsidRDefault="00000000">
      <w:pPr>
        <w:pStyle w:val="FirstParagraph"/>
        <w:rPr>
          <w:lang w:val="es-CO"/>
        </w:rPr>
      </w:pPr>
      <w:r w:rsidRPr="00C84B42">
        <w:rPr>
          <w:b/>
          <w:bCs/>
          <w:lang w:val="es-CO"/>
        </w:rPr>
        <w:t>11.6 Causalidad e interpretación</w:t>
      </w:r>
    </w:p>
    <w:p w14:paraId="7F9DC1FD" w14:textId="77777777" w:rsidR="00572EA2" w:rsidRPr="00C84B42" w:rsidRDefault="00000000">
      <w:pPr>
        <w:pStyle w:val="BodyText"/>
        <w:rPr>
          <w:lang w:val="es-CO"/>
        </w:rPr>
      </w:pPr>
      <w:r w:rsidRPr="00C84B42">
        <w:rPr>
          <w:b/>
          <w:bCs/>
          <w:lang w:val="es-CO"/>
        </w:rPr>
        <w:t>Riesgo.</w:t>
      </w:r>
      <w:r w:rsidRPr="00C84B42">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rsidRPr="00C84B42">
        <w:rPr>
          <w:lang w:val="es-CO"/>
        </w:rPr>
        <w:t xml:space="preserve"> es </w:t>
      </w:r>
      <w:r w:rsidRPr="00C84B42">
        <w:rPr>
          <w:b/>
          <w:bCs/>
          <w:lang w:val="es-CO"/>
        </w:rPr>
        <w:t>estructural-descriptivo</w:t>
      </w:r>
      <w:r w:rsidRPr="00C84B42">
        <w:rPr>
          <w:lang w:val="es-CO"/>
        </w:rPr>
        <w:t>; confundir cambios de pendiente con efectos causales puede desorientar la gestión.</w:t>
      </w:r>
    </w:p>
    <w:p w14:paraId="62280A08" w14:textId="77777777" w:rsidR="00572EA2" w:rsidRDefault="00000000">
      <w:pPr>
        <w:pStyle w:val="BodyText"/>
      </w:pPr>
      <w:r>
        <w:rPr>
          <w:b/>
          <w:bCs/>
        </w:rPr>
        <w:t>Mitigación.</w:t>
      </w:r>
    </w:p>
    <w:p w14:paraId="3515D050" w14:textId="77777777" w:rsidR="00572EA2" w:rsidRPr="00C84B42" w:rsidRDefault="00000000">
      <w:pPr>
        <w:numPr>
          <w:ilvl w:val="0"/>
          <w:numId w:val="91"/>
        </w:numPr>
        <w:rPr>
          <w:lang w:val="es-CO"/>
        </w:rPr>
      </w:pPr>
      <w:r w:rsidRPr="00C84B42">
        <w:rPr>
          <w:lang w:val="es-CO"/>
        </w:rPr>
        <w:t xml:space="preserve">Reservar afirmaciones causales para </w:t>
      </w:r>
      <w:r w:rsidRPr="00C84B42">
        <w:rPr>
          <w:b/>
          <w:bCs/>
          <w:lang w:val="es-CO"/>
        </w:rPr>
        <w:t>intervenciones A/B</w:t>
      </w:r>
      <w:r w:rsidRPr="00C84B42">
        <w:rPr>
          <w:lang w:val="es-CO"/>
        </w:rPr>
        <w:t xml:space="preserve"> (Sec. 6) con </w:t>
      </w:r>
      <w:r w:rsidRPr="00C84B42">
        <w:rPr>
          <w:b/>
          <w:bCs/>
          <w:lang w:val="es-CO"/>
        </w:rPr>
        <w:t>barandillas</w:t>
      </w:r>
      <w:r w:rsidRPr="00C84B42">
        <w:rPr>
          <w:lang w:val="es-CO"/>
        </w:rPr>
        <w:t xml:space="preserve"> y </w:t>
      </w:r>
      <w:r w:rsidRPr="00C84B42">
        <w:rPr>
          <w:b/>
          <w:bCs/>
          <w:lang w:val="es-CO"/>
        </w:rPr>
        <w:t>EMDs</w:t>
      </w:r>
      <w:r w:rsidRPr="00C84B42">
        <w:rPr>
          <w:lang w:val="es-CO"/>
        </w:rPr>
        <w:t xml:space="preserve"> prerregistrados.</w:t>
      </w:r>
    </w:p>
    <w:p w14:paraId="20E56D1F" w14:textId="77777777" w:rsidR="00572EA2" w:rsidRPr="00C84B42" w:rsidRDefault="00000000">
      <w:pPr>
        <w:numPr>
          <w:ilvl w:val="0"/>
          <w:numId w:val="91"/>
        </w:numPr>
        <w:rPr>
          <w:lang w:val="es-CO"/>
        </w:rPr>
      </w:pPr>
      <w:r w:rsidRPr="00C84B42">
        <w:rPr>
          <w:lang w:val="es-CO"/>
        </w:rPr>
        <w:t xml:space="preserve">Usar </w:t>
      </w:r>
      <m:oMath>
        <m:r>
          <w:rPr>
            <w:rFonts w:ascii="Cambria Math" w:hAnsi="Cambria Math"/>
          </w:rPr>
          <m:t>α</m:t>
        </m:r>
      </m:oMath>
      <w:r w:rsidRPr="00C84B42">
        <w:rPr>
          <w:lang w:val="es-CO"/>
        </w:rPr>
        <w:t xml:space="preserve"> como un </w:t>
      </w:r>
      <w:r w:rsidRPr="00C84B42">
        <w:rPr>
          <w:b/>
          <w:bCs/>
          <w:lang w:val="es-CO"/>
        </w:rPr>
        <w:t>dial de diseño</w:t>
      </w:r>
      <w:r w:rsidRPr="00C84B42">
        <w:rPr>
          <w:lang w:val="es-CO"/>
        </w:rPr>
        <w:t xml:space="preserve"> (intervenciones conscientes de la pendiente), pero validar resultados con métricas de éxito </w:t>
      </w:r>
      <w:r w:rsidRPr="00C84B42">
        <w:rPr>
          <w:b/>
          <w:bCs/>
          <w:lang w:val="es-CO"/>
        </w:rPr>
        <w:t>independientes</w:t>
      </w:r>
      <w:r w:rsidRPr="00C84B42">
        <w:rPr>
          <w:lang w:val="es-CO"/>
        </w:rPr>
        <w:t>.</w:t>
      </w:r>
    </w:p>
    <w:p w14:paraId="1C9812DC" w14:textId="77777777" w:rsidR="00572EA2" w:rsidRPr="00C84B42" w:rsidRDefault="00000000">
      <w:pPr>
        <w:pStyle w:val="FirstParagraph"/>
        <w:rPr>
          <w:lang w:val="es-CO"/>
        </w:rPr>
      </w:pPr>
      <w:r w:rsidRPr="00C84B42">
        <w:rPr>
          <w:b/>
          <w:bCs/>
          <w:lang w:val="es-CO"/>
        </w:rPr>
        <w:t>11.7 Sistemas fuera del alcance de RTM-Eco (estados de fallo probables)</w:t>
      </w:r>
    </w:p>
    <w:p w14:paraId="1118382C" w14:textId="77777777" w:rsidR="00572EA2" w:rsidRPr="00C84B42" w:rsidRDefault="00000000">
      <w:pPr>
        <w:numPr>
          <w:ilvl w:val="0"/>
          <w:numId w:val="92"/>
        </w:numPr>
        <w:rPr>
          <w:lang w:val="es-CO"/>
        </w:rPr>
      </w:pPr>
      <w:r w:rsidRPr="00C84B42">
        <w:rPr>
          <w:b/>
          <w:bCs/>
          <w:lang w:val="es-CO"/>
        </w:rPr>
        <w:t>Hidrología dominada por eventos</w:t>
      </w:r>
      <w:r w:rsidRPr="00C84B42">
        <w:rPr>
          <w:lang w:val="es-CO"/>
        </w:rPr>
        <w:t xml:space="preserve"> donde </w:t>
      </w:r>
      <m:oMath>
        <m:r>
          <w:rPr>
            <w:rFonts w:ascii="Cambria Math" w:hAnsi="Cambria Math"/>
          </w:rPr>
          <m:t>T</m:t>
        </m:r>
      </m:oMath>
      <w:r w:rsidRPr="00C84B42">
        <w:rPr>
          <w:lang w:val="es-CO"/>
        </w:rPr>
        <w:t xml:space="preserve"> está regulada por tormentas incluso después de contenedores estrechos → NO_COLLAPSE persistente.</w:t>
      </w:r>
    </w:p>
    <w:p w14:paraId="692FB6F0" w14:textId="77777777" w:rsidR="00572EA2" w:rsidRPr="00C84B42" w:rsidRDefault="00000000">
      <w:pPr>
        <w:numPr>
          <w:ilvl w:val="0"/>
          <w:numId w:val="92"/>
        </w:numPr>
        <w:rPr>
          <w:lang w:val="es-CO"/>
        </w:rPr>
      </w:pPr>
      <w:r w:rsidRPr="00C84B42">
        <w:rPr>
          <w:b/>
          <w:bCs/>
          <w:lang w:val="es-CO"/>
        </w:rPr>
        <w:t>Regímenes tróficos fuertemente no lineales</w:t>
      </w:r>
      <w:r w:rsidRPr="00C84B42">
        <w:rPr>
          <w:lang w:val="es-CO"/>
        </w:rPr>
        <w:t xml:space="preserve"> con dominios multiestables al mismo BIN → pendientes </w:t>
      </w:r>
      <w:r w:rsidRPr="00C84B42">
        <w:rPr>
          <w:b/>
          <w:bCs/>
          <w:lang w:val="es-CO"/>
        </w:rPr>
        <w:t>por tramos</w:t>
      </w:r>
      <w:r w:rsidRPr="00C84B42">
        <w:rPr>
          <w:lang w:val="es-CO"/>
        </w:rPr>
        <w:t xml:space="preserve"> (REGIME_MIX).</w:t>
      </w:r>
    </w:p>
    <w:p w14:paraId="668A15EA" w14:textId="77777777" w:rsidR="00572EA2" w:rsidRPr="00C84B42" w:rsidRDefault="00000000">
      <w:pPr>
        <w:numPr>
          <w:ilvl w:val="0"/>
          <w:numId w:val="92"/>
        </w:numPr>
        <w:rPr>
          <w:lang w:val="es-CO"/>
        </w:rPr>
      </w:pPr>
      <w:r w:rsidRPr="00C84B42">
        <w:rPr>
          <w:b/>
          <w:bCs/>
          <w:lang w:val="es-CO"/>
        </w:rPr>
        <w:t>Pulsos microbianos de corta duración</w:t>
      </w:r>
      <w:r w:rsidRPr="00C84B42">
        <w:rPr>
          <w:lang w:val="es-CO"/>
        </w:rPr>
        <w:t xml:space="preserve"> donde </w:t>
      </w:r>
      <m:oMath>
        <m:r>
          <w:rPr>
            <w:rFonts w:ascii="Cambria Math" w:hAnsi="Cambria Math"/>
          </w:rPr>
          <m:t>L</m:t>
        </m:r>
      </m:oMath>
      <w:r w:rsidRPr="00C84B42">
        <w:rPr>
          <w:lang w:val="es-CO"/>
        </w:rPr>
        <w:t xml:space="preserve"> no puede definirse consistentemente entre sitios/tiempos.</w:t>
      </w:r>
    </w:p>
    <w:p w14:paraId="5A778E18" w14:textId="77777777" w:rsidR="00572EA2" w:rsidRPr="00C84B42" w:rsidRDefault="00000000">
      <w:pPr>
        <w:numPr>
          <w:ilvl w:val="0"/>
          <w:numId w:val="92"/>
        </w:numPr>
        <w:rPr>
          <w:lang w:val="es-CO"/>
        </w:rPr>
      </w:pPr>
      <w:r w:rsidRPr="00C84B42">
        <w:rPr>
          <w:b/>
          <w:bCs/>
          <w:lang w:val="es-CO"/>
        </w:rPr>
        <w:t>Escalas ultra-escasas</w:t>
      </w:r>
      <w:r w:rsidRPr="00C84B42">
        <w:rPr>
          <w:lang w:val="es-CO"/>
        </w:rPr>
        <w:t xml:space="preserve"> (extensión &lt;0.6 en </w:t>
      </w:r>
      <m:oMath>
        <m:r>
          <m:rPr>
            <m:sty m:val="p"/>
          </m:rPr>
          <w:rPr>
            <w:rFonts w:ascii="Cambria Math" w:hAnsi="Cambria Math"/>
            <w:lang w:val="es-CO"/>
          </w:rPr>
          <m:t>log</m:t>
        </m:r>
        <m:r>
          <w:rPr>
            <w:rFonts w:ascii="Cambria Math" w:hAnsi="Cambria Math"/>
          </w:rPr>
          <m:t>L</m:t>
        </m:r>
      </m:oMath>
      <w:r w:rsidRPr="00C84B42">
        <w:rPr>
          <w:lang w:val="es-CO"/>
        </w:rPr>
        <w:t xml:space="preserve">) o </w:t>
      </w:r>
      <m:oMath>
        <m:r>
          <w:rPr>
            <w:rFonts w:ascii="Cambria Math" w:hAnsi="Cambria Math"/>
          </w:rPr>
          <m:t>L</m:t>
        </m:r>
      </m:oMath>
      <w:r w:rsidRPr="00C84B42">
        <w:rPr>
          <w:lang w:val="es-CO"/>
        </w:rPr>
        <w:t xml:space="preserve"> altamente cuantizado.</w:t>
      </w:r>
    </w:p>
    <w:p w14:paraId="379311A0" w14:textId="77777777" w:rsidR="00572EA2" w:rsidRPr="00C84B42" w:rsidRDefault="00000000">
      <w:pPr>
        <w:pStyle w:val="FirstParagraph"/>
        <w:rPr>
          <w:lang w:val="es-CO"/>
        </w:rPr>
      </w:pPr>
      <w:r w:rsidRPr="00C84B42">
        <w:rPr>
          <w:b/>
          <w:bCs/>
          <w:lang w:val="es-CO"/>
        </w:rPr>
        <w:t>Política.</w:t>
      </w:r>
      <w:r w:rsidRPr="00C84B42">
        <w:rPr>
          <w:lang w:val="es-CO"/>
        </w:rPr>
        <w:t xml:space="preserve"> Publicar artefactos negativos; recomendar modelos </w:t>
      </w:r>
      <w:r w:rsidRPr="00C84B42">
        <w:rPr>
          <w:b/>
          <w:bCs/>
          <w:lang w:val="es-CO"/>
        </w:rPr>
        <w:t>mecanísticos</w:t>
      </w:r>
      <w:r w:rsidRPr="00C84B42">
        <w:rPr>
          <w:lang w:val="es-CO"/>
        </w:rPr>
        <w:t xml:space="preserve"> o </w:t>
      </w:r>
      <w:r w:rsidRPr="00C84B42">
        <w:rPr>
          <w:b/>
          <w:bCs/>
          <w:lang w:val="es-CO"/>
        </w:rPr>
        <w:t>por tramos</w:t>
      </w:r>
      <w:r w:rsidRPr="00C84B42">
        <w:rPr>
          <w:lang w:val="es-CO"/>
        </w:rPr>
        <w:t xml:space="preserve"> en lugar de RTM-Eco.</w:t>
      </w:r>
    </w:p>
    <w:p w14:paraId="2017F7FA" w14:textId="77777777" w:rsidR="00572EA2" w:rsidRPr="00C84B42" w:rsidRDefault="00000000">
      <w:pPr>
        <w:pStyle w:val="BodyText"/>
        <w:rPr>
          <w:lang w:val="es-CO"/>
        </w:rPr>
      </w:pPr>
      <w:r w:rsidRPr="00C84B42">
        <w:rPr>
          <w:b/>
          <w:bCs/>
          <w:lang w:val="es-CO"/>
        </w:rPr>
        <w:t>11.8 Validez externa y transferencia</w:t>
      </w:r>
    </w:p>
    <w:p w14:paraId="5290E4EC" w14:textId="77777777" w:rsidR="00572EA2" w:rsidRPr="00C84B42" w:rsidRDefault="00000000">
      <w:pPr>
        <w:pStyle w:val="BodyText"/>
        <w:rPr>
          <w:lang w:val="es-CO"/>
        </w:rPr>
      </w:pPr>
      <w:r w:rsidRPr="00C84B42">
        <w:rPr>
          <w:b/>
          <w:bCs/>
          <w:lang w:val="es-CO"/>
        </w:rPr>
        <w:t>Riesgo.</w:t>
      </w:r>
      <w:r w:rsidRPr="00C84B42">
        <w:rPr>
          <w:lang w:val="es-CO"/>
        </w:rPr>
        <w:t xml:space="preserve"> Una pendiente validada en un BIN puede no transferirse a otro (diferente banda climática, manejo o pila de sensores).</w:t>
      </w:r>
    </w:p>
    <w:p w14:paraId="1BAB06EE" w14:textId="77777777" w:rsidR="00572EA2" w:rsidRDefault="00000000">
      <w:pPr>
        <w:pStyle w:val="BodyText"/>
      </w:pPr>
      <w:r>
        <w:rPr>
          <w:b/>
          <w:bCs/>
        </w:rPr>
        <w:t>Mitigación.</w:t>
      </w:r>
    </w:p>
    <w:p w14:paraId="0B35A019" w14:textId="77777777" w:rsidR="00572EA2" w:rsidRPr="00C84B42" w:rsidRDefault="00000000">
      <w:pPr>
        <w:numPr>
          <w:ilvl w:val="0"/>
          <w:numId w:val="93"/>
        </w:numPr>
        <w:rPr>
          <w:lang w:val="es-CO"/>
        </w:rPr>
      </w:pPr>
      <w:r w:rsidRPr="00C84B42">
        <w:rPr>
          <w:lang w:val="es-CO"/>
        </w:rPr>
        <w:t xml:space="preserve">Regiones/años </w:t>
      </w:r>
      <w:r w:rsidRPr="00C84B42">
        <w:rPr>
          <w:b/>
          <w:bCs/>
          <w:lang w:val="es-CO"/>
        </w:rPr>
        <w:t>reservados</w:t>
      </w:r>
      <w:r w:rsidRPr="00C84B42">
        <w:rPr>
          <w:lang w:val="es-CO"/>
        </w:rPr>
        <w:t xml:space="preserve">; requerir </w:t>
      </w:r>
      <w:r w:rsidRPr="00C84B42">
        <w:rPr>
          <w:b/>
          <w:bCs/>
          <w:lang w:val="es-CO"/>
        </w:rPr>
        <w:t>colapso</w:t>
      </w:r>
      <w:r w:rsidRPr="00C84B42">
        <w:rPr>
          <w:lang w:val="es-CO"/>
        </w:rPr>
        <w:t xml:space="preserve"> en el BIN objetivo antes de transferir </w:t>
      </w:r>
      <m:oMath>
        <m:acc>
          <m:accPr>
            <m:ctrlPr>
              <w:rPr>
                <w:rFonts w:ascii="Cambria Math" w:hAnsi="Cambria Math"/>
              </w:rPr>
            </m:ctrlPr>
          </m:accPr>
          <m:e>
            <m:r>
              <w:rPr>
                <w:rFonts w:ascii="Cambria Math" w:hAnsi="Cambria Math"/>
              </w:rPr>
              <m:t>α</m:t>
            </m:r>
          </m:e>
        </m:acc>
      </m:oMath>
      <w:r w:rsidRPr="00C84B42">
        <w:rPr>
          <w:lang w:val="es-CO"/>
        </w:rPr>
        <w:t>.</w:t>
      </w:r>
    </w:p>
    <w:p w14:paraId="234B8513" w14:textId="77777777" w:rsidR="00572EA2" w:rsidRPr="00C84B42" w:rsidRDefault="00000000">
      <w:pPr>
        <w:numPr>
          <w:ilvl w:val="0"/>
          <w:numId w:val="93"/>
        </w:numPr>
        <w:rPr>
          <w:lang w:val="es-CO"/>
        </w:rPr>
      </w:pPr>
      <w:r w:rsidRPr="00C84B42">
        <w:rPr>
          <w:lang w:val="es-CO"/>
        </w:rPr>
        <w:t xml:space="preserve">Preferir comparaciones </w:t>
      </w:r>
      <w:r w:rsidRPr="00C84B42">
        <w:rPr>
          <w:b/>
          <w:bCs/>
          <w:lang w:val="es-CO"/>
        </w:rPr>
        <w:t>relativas</w:t>
      </w:r>
      <w:r w:rsidRPr="00C84B42">
        <w:rPr>
          <w:lang w:val="es-CO"/>
        </w:rPr>
        <w:t xml:space="preserve"> (</w:t>
      </w:r>
      <w:r>
        <w:t>Δ</w:t>
      </w:r>
      <m:oMath>
        <m:r>
          <w:rPr>
            <w:rFonts w:ascii="Cambria Math" w:hAnsi="Cambria Math"/>
          </w:rPr>
          <m:t>α</m:t>
        </m:r>
      </m:oMath>
      <w:r w:rsidRPr="00C84B42">
        <w:rPr>
          <w:lang w:val="es-CO"/>
        </w:rPr>
        <w:t xml:space="preserve"> dentro de BINs) a rankings </w:t>
      </w:r>
      <w:r w:rsidRPr="00C84B42">
        <w:rPr>
          <w:b/>
          <w:bCs/>
          <w:lang w:val="es-CO"/>
        </w:rPr>
        <w:t>absolutos</w:t>
      </w:r>
      <w:r w:rsidRPr="00C84B42">
        <w:rPr>
          <w:lang w:val="es-CO"/>
        </w:rPr>
        <w:t xml:space="preserve"> entre BINs.</w:t>
      </w:r>
    </w:p>
    <w:p w14:paraId="233CE0E7" w14:textId="77777777" w:rsidR="00572EA2" w:rsidRPr="00C84B42" w:rsidRDefault="00000000">
      <w:pPr>
        <w:pStyle w:val="FirstParagraph"/>
        <w:rPr>
          <w:lang w:val="es-CO"/>
        </w:rPr>
      </w:pPr>
      <w:r w:rsidRPr="00C84B42">
        <w:rPr>
          <w:b/>
          <w:bCs/>
          <w:lang w:val="es-CO"/>
        </w:rPr>
        <w:t>11.9 Calidad de datos, sesgo y ética</w:t>
      </w:r>
    </w:p>
    <w:p w14:paraId="718CBDD4" w14:textId="77777777" w:rsidR="00572EA2" w:rsidRPr="00C84B42" w:rsidRDefault="00000000">
      <w:pPr>
        <w:numPr>
          <w:ilvl w:val="0"/>
          <w:numId w:val="94"/>
        </w:numPr>
        <w:rPr>
          <w:lang w:val="es-CO"/>
        </w:rPr>
      </w:pPr>
      <w:r w:rsidRPr="00C84B42">
        <w:rPr>
          <w:b/>
          <w:bCs/>
          <w:lang w:val="es-CO"/>
        </w:rPr>
        <w:lastRenderedPageBreak/>
        <w:t>Teledetección</w:t>
      </w:r>
      <w:r w:rsidRPr="00C84B42">
        <w:rPr>
          <w:lang w:val="es-CO"/>
        </w:rPr>
        <w:t xml:space="preserve">: artefactos de nubes/sombras; residuos BRDF; píxeles mixtos en bordes (inflación del borde de </w:t>
      </w:r>
      <m:oMath>
        <m:r>
          <w:rPr>
            <w:rFonts w:ascii="Cambria Math" w:hAnsi="Cambria Math"/>
          </w:rPr>
          <m:t>L</m:t>
        </m:r>
      </m:oMath>
      <w:r w:rsidRPr="00C84B42">
        <w:rPr>
          <w:lang w:val="es-CO"/>
        </w:rPr>
        <w:t>).</w:t>
      </w:r>
    </w:p>
    <w:p w14:paraId="3F5B6BE5" w14:textId="77777777" w:rsidR="00572EA2" w:rsidRPr="00C84B42" w:rsidRDefault="00000000">
      <w:pPr>
        <w:numPr>
          <w:ilvl w:val="0"/>
          <w:numId w:val="94"/>
        </w:numPr>
        <w:rPr>
          <w:lang w:val="es-CO"/>
        </w:rPr>
      </w:pPr>
      <w:r w:rsidRPr="00C84B42">
        <w:rPr>
          <w:b/>
          <w:bCs/>
          <w:lang w:val="es-CO"/>
        </w:rPr>
        <w:t>Datos de campo</w:t>
      </w:r>
      <w:r w:rsidRPr="00C84B42">
        <w:rPr>
          <w:lang w:val="es-CO"/>
        </w:rPr>
        <w:t>: sesgos de detección; muestreo oportunista durante crisis; censura a la derecha de recuperaciones largas.</w:t>
      </w:r>
    </w:p>
    <w:p w14:paraId="31471007" w14:textId="77777777" w:rsidR="00572EA2" w:rsidRPr="00C84B42" w:rsidRDefault="00000000">
      <w:pPr>
        <w:numPr>
          <w:ilvl w:val="0"/>
          <w:numId w:val="94"/>
        </w:numPr>
        <w:rPr>
          <w:lang w:val="es-CO"/>
        </w:rPr>
      </w:pPr>
      <w:r w:rsidRPr="00C84B42">
        <w:rPr>
          <w:b/>
          <w:bCs/>
          <w:lang w:val="es-CO"/>
        </w:rPr>
        <w:t>Ética</w:t>
      </w:r>
      <w:r w:rsidRPr="00C84B42">
        <w:rPr>
          <w:lang w:val="es-CO"/>
        </w:rPr>
        <w:t xml:space="preserve">: las intervenciones (corredores, enriquecimiento/presión) deben pasar revisión de impacto ecológico; RTM-Eco </w:t>
      </w:r>
      <w:r w:rsidRPr="00C84B42">
        <w:rPr>
          <w:b/>
          <w:bCs/>
          <w:lang w:val="es-CO"/>
        </w:rPr>
        <w:t>no</w:t>
      </w:r>
      <w:r w:rsidRPr="00C84B42">
        <w:rPr>
          <w:lang w:val="es-CO"/>
        </w:rPr>
        <w:t xml:space="preserve"> debería incentivar sincronización dañina (por ejemplo, talas rasas simultáneas) en busca de pendientes ordenadas.</w:t>
      </w:r>
    </w:p>
    <w:p w14:paraId="0E3E9C3C" w14:textId="77777777" w:rsidR="00572EA2" w:rsidRPr="00C84B42" w:rsidRDefault="00000000">
      <w:pPr>
        <w:pStyle w:val="FirstParagraph"/>
        <w:rPr>
          <w:lang w:val="es-CO"/>
        </w:rPr>
      </w:pPr>
      <w:r w:rsidRPr="00C84B42">
        <w:rPr>
          <w:b/>
          <w:bCs/>
          <w:lang w:val="es-CO"/>
        </w:rPr>
        <w:t>Mitigación.</w:t>
      </w:r>
      <w:r w:rsidRPr="00C84B42">
        <w:rPr>
          <w:lang w:val="es-CO"/>
        </w:rPr>
        <w:t xml:space="preserve"> </w:t>
      </w:r>
      <w:r w:rsidRPr="00C84B42">
        <w:rPr>
          <w:b/>
          <w:bCs/>
          <w:lang w:val="es-CO"/>
        </w:rPr>
        <w:t>Diccionario de datos</w:t>
      </w:r>
      <w:r w:rsidRPr="00C84B42">
        <w:rPr>
          <w:lang w:val="es-CO"/>
        </w:rPr>
        <w:t xml:space="preserve"> explícito, tratamiento de censura, </w:t>
      </w:r>
      <w:r w:rsidRPr="00C84B42">
        <w:rPr>
          <w:b/>
          <w:bCs/>
          <w:lang w:val="es-CO"/>
        </w:rPr>
        <w:t>YAML</w:t>
      </w:r>
      <w:r w:rsidRPr="00C84B42">
        <w:rPr>
          <w:lang w:val="es-CO"/>
        </w:rPr>
        <w:t xml:space="preserve"> de métodos con semillas y vintages; evaluaciones de impacto para intervenciones.</w:t>
      </w:r>
    </w:p>
    <w:p w14:paraId="12FC6C69" w14:textId="77777777" w:rsidR="00572EA2" w:rsidRPr="00C84B42" w:rsidRDefault="00000000">
      <w:pPr>
        <w:pStyle w:val="BodyText"/>
        <w:rPr>
          <w:lang w:val="es-CO"/>
        </w:rPr>
      </w:pPr>
      <w:r w:rsidRPr="00C84B42">
        <w:rPr>
          <w:b/>
          <w:bCs/>
          <w:lang w:val="es-CO"/>
        </w:rPr>
        <w:t>11.10 Lista de verificación del revisor (limitaciones reconocidas)</w:t>
      </w:r>
    </w:p>
    <w:p w14:paraId="78D7BDF9" w14:textId="77777777" w:rsidR="00572EA2" w:rsidRPr="00C84B42" w:rsidRDefault="00000000">
      <w:pPr>
        <w:numPr>
          <w:ilvl w:val="0"/>
          <w:numId w:val="95"/>
        </w:numPr>
        <w:rPr>
          <w:lang w:val="es-CO"/>
        </w:rPr>
      </w:pPr>
      <w:r w:rsidRPr="00C84B42">
        <w:rPr>
          <w:lang w:val="es-CO"/>
        </w:rPr>
        <w:t>Localidad del BIN y manejo de puntos de cambio descritos.</w:t>
      </w:r>
    </w:p>
    <w:p w14:paraId="07A004C1" w14:textId="77777777" w:rsidR="00572EA2" w:rsidRPr="00C84B42" w:rsidRDefault="00000000">
      <w:pPr>
        <w:numPr>
          <w:ilvl w:val="0"/>
          <w:numId w:val="95"/>
        </w:numPr>
        <w:rPr>
          <w:lang w:val="es-CO"/>
        </w:rPr>
      </w:pPr>
      <w:r w:rsidRPr="00C84B42">
        <w:rPr>
          <w:lang w:val="es-CO"/>
        </w:rPr>
        <w:t xml:space="preserve">Auditorías de proxy para </w:t>
      </w:r>
      <w:r w:rsidRPr="00C84B42">
        <w:rPr>
          <w:b/>
          <w:bCs/>
          <w:lang w:val="es-CO"/>
        </w:rPr>
        <w:t>relojes ocultos</w:t>
      </w:r>
      <w:r w:rsidRPr="00C84B42">
        <w:rPr>
          <w:lang w:val="es-CO"/>
        </w:rPr>
        <w:t xml:space="preserve"> aprobadas o fallos publicados.</w:t>
      </w:r>
    </w:p>
    <w:p w14:paraId="20E30701" w14:textId="77777777" w:rsidR="00572EA2" w:rsidRPr="00C84B42" w:rsidRDefault="00000000">
      <w:pPr>
        <w:numPr>
          <w:ilvl w:val="0"/>
          <w:numId w:val="95"/>
        </w:numPr>
        <w:rPr>
          <w:lang w:val="es-CO"/>
        </w:rPr>
      </w:pPr>
      <w:r w:rsidRPr="00C84B42">
        <w:rPr>
          <w:lang w:val="es-CO"/>
        </w:rPr>
        <w:t>Umbrales de cobertura/influencia cumplidos; sensibilidad reportada.</w:t>
      </w:r>
    </w:p>
    <w:p w14:paraId="40906F41" w14:textId="77777777" w:rsidR="00572EA2" w:rsidRPr="00C84B42" w:rsidRDefault="00000000">
      <w:pPr>
        <w:numPr>
          <w:ilvl w:val="0"/>
          <w:numId w:val="95"/>
        </w:numPr>
        <w:rPr>
          <w:lang w:val="es-CO"/>
        </w:rPr>
      </w:pPr>
      <w:r w:rsidRPr="00C84B42">
        <w:rPr>
          <w:lang w:val="es-CO"/>
        </w:rPr>
        <w:t>Trío de estimadores EIV reportado; detalles de bootstrap reproducibles.</w:t>
      </w:r>
    </w:p>
    <w:p w14:paraId="0008EBCE" w14:textId="77777777" w:rsidR="00572EA2" w:rsidRPr="00C84B42" w:rsidRDefault="00000000">
      <w:pPr>
        <w:numPr>
          <w:ilvl w:val="0"/>
          <w:numId w:val="95"/>
        </w:numPr>
        <w:rPr>
          <w:lang w:val="es-CO"/>
        </w:rPr>
      </w:pPr>
      <w:r w:rsidRPr="00C84B42">
        <w:rPr>
          <w:lang w:val="es-CO"/>
        </w:rPr>
        <w:t xml:space="preserve">Fusión condicionada por </w:t>
      </w:r>
      <m:oMath>
        <m:sSup>
          <m:sSupPr>
            <m:ctrlPr>
              <w:rPr>
                <w:rFonts w:ascii="Cambria Math" w:hAnsi="Cambria Math"/>
              </w:rPr>
            </m:ctrlPr>
          </m:sSupPr>
          <m:e>
            <m:r>
              <w:rPr>
                <w:rFonts w:ascii="Cambria Math" w:hAnsi="Cambria Math"/>
              </w:rPr>
              <m:t>I</m:t>
            </m:r>
          </m:e>
          <m:sup>
            <m:r>
              <w:rPr>
                <w:rFonts w:ascii="Cambria Math" w:hAnsi="Cambria Math"/>
                <w:lang w:val="es-CO"/>
              </w:rPr>
              <m:t>2</m:t>
            </m:r>
          </m:sup>
        </m:sSup>
      </m:oMath>
      <w:r w:rsidRPr="00C84B42">
        <w:rPr>
          <w:lang w:val="es-CO"/>
        </w:rPr>
        <w:t>; divergencia manejada como señal.</w:t>
      </w:r>
    </w:p>
    <w:p w14:paraId="714AF37B" w14:textId="77777777" w:rsidR="00572EA2" w:rsidRPr="00C84B42" w:rsidRDefault="00000000">
      <w:pPr>
        <w:numPr>
          <w:ilvl w:val="0"/>
          <w:numId w:val="95"/>
        </w:numPr>
        <w:rPr>
          <w:lang w:val="es-CO"/>
        </w:rPr>
      </w:pPr>
      <w:r w:rsidRPr="00C84B42">
        <w:rPr>
          <w:lang w:val="es-CO"/>
        </w:rPr>
        <w:t xml:space="preserve">Lenguaje causal confinado a resultados </w:t>
      </w:r>
      <w:r w:rsidRPr="00C84B42">
        <w:rPr>
          <w:b/>
          <w:bCs/>
          <w:lang w:val="es-CO"/>
        </w:rPr>
        <w:t>intervencionales</w:t>
      </w:r>
      <w:r w:rsidRPr="00C84B42">
        <w:rPr>
          <w:lang w:val="es-CO"/>
        </w:rPr>
        <w:t>.</w:t>
      </w:r>
    </w:p>
    <w:p w14:paraId="636BB7FC" w14:textId="77777777" w:rsidR="00572EA2" w:rsidRDefault="00000000">
      <w:pPr>
        <w:numPr>
          <w:ilvl w:val="0"/>
          <w:numId w:val="95"/>
        </w:numPr>
      </w:pPr>
      <w:r>
        <w:t>Resultados negativos (NO_COLLAPSE, REGIME_MIX, THIN_COVERAGE) archivados.</w:t>
      </w:r>
    </w:p>
    <w:p w14:paraId="367E213A" w14:textId="77777777" w:rsidR="00572EA2" w:rsidRDefault="00000000">
      <w:pPr>
        <w:pStyle w:val="FirstParagraph"/>
      </w:pPr>
      <w:r>
        <w:rPr>
          <w:b/>
          <w:bCs/>
        </w:rPr>
        <w:t>11.11 Resumen</w:t>
      </w:r>
    </w:p>
    <w:p w14:paraId="1FCD9061" w14:textId="77777777" w:rsidR="00572EA2" w:rsidRPr="00C84B42" w:rsidRDefault="00000000">
      <w:pPr>
        <w:pStyle w:val="BodyText"/>
        <w:rPr>
          <w:lang w:val="es-CO"/>
        </w:rPr>
      </w:pPr>
      <w:r w:rsidRPr="00C84B42">
        <w:rPr>
          <w:lang w:val="es-CO"/>
        </w:rPr>
        <w:t xml:space="preserve">RTM-Eco es </w:t>
      </w:r>
      <w:r w:rsidRPr="00C84B42">
        <w:rPr>
          <w:b/>
          <w:bCs/>
          <w:lang w:val="es-CO"/>
        </w:rPr>
        <w:t>poderoso donde sus supuestos se cumplen</w:t>
      </w:r>
      <w:r w:rsidRPr="00C84B42">
        <w:rPr>
          <w:lang w:val="es-CO"/>
        </w:rPr>
        <w:t xml:space="preserve"> — regímenes coherentes, proxies limpios, cobertura multiescala — y </w:t>
      </w:r>
      <w:r w:rsidRPr="00C84B42">
        <w:rPr>
          <w:b/>
          <w:bCs/>
          <w:lang w:val="es-CO"/>
        </w:rPr>
        <w:t>honesto</w:t>
      </w:r>
      <w:r w:rsidRPr="00C84B42">
        <w:rPr>
          <w:lang w:val="es-CO"/>
        </w:rPr>
        <w:t xml:space="preserve"> donde no — convirtiendo fallos en </w:t>
      </w:r>
      <w:r w:rsidRPr="00C84B42">
        <w:rPr>
          <w:b/>
          <w:bCs/>
          <w:lang w:val="es-CO"/>
        </w:rPr>
        <w:t>fronteras de alcance</w:t>
      </w:r>
      <w:r w:rsidRPr="00C84B42">
        <w:rPr>
          <w:lang w:val="es-CO"/>
        </w:rPr>
        <w:t xml:space="preserve">. Tratar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rsidRPr="00C84B42">
        <w:rPr>
          <w:lang w:val="es-CO"/>
        </w:rPr>
        <w:t xml:space="preserve"> como un </w:t>
      </w:r>
      <w:r w:rsidRPr="00C84B42">
        <w:rPr>
          <w:b/>
          <w:bCs/>
          <w:lang w:val="es-CO"/>
        </w:rPr>
        <w:t>descriptor local, invariante de calibre</w:t>
      </w:r>
      <w:r w:rsidRPr="00C84B42">
        <w:rPr>
          <w:lang w:val="es-CO"/>
        </w:rPr>
        <w:t xml:space="preserve"> de la geometría del tempo; condicionar la fusión; y emparejar diseño consciente de la pendiente con pruebas causales dirigidas. La siguiente sección detalla </w:t>
      </w:r>
      <w:r w:rsidRPr="00C84B42">
        <w:rPr>
          <w:b/>
          <w:bCs/>
          <w:lang w:val="es-CO"/>
        </w:rPr>
        <w:t>Métodos y reproducibilidad</w:t>
      </w:r>
      <w:r w:rsidRPr="00C84B42">
        <w:rPr>
          <w:lang w:val="es-CO"/>
        </w:rPr>
        <w:t xml:space="preserve"> para estandarizar implementaciones entre laboratorios y paisajes.</w:t>
      </w:r>
    </w:p>
    <w:p w14:paraId="2C2898B4" w14:textId="77777777" w:rsidR="00572EA2" w:rsidRPr="00C84B42" w:rsidRDefault="00000000">
      <w:pPr>
        <w:pStyle w:val="BodyText"/>
        <w:rPr>
          <w:lang w:val="es-CO"/>
        </w:rPr>
      </w:pPr>
      <w:r w:rsidRPr="00C84B42">
        <w:rPr>
          <w:b/>
          <w:bCs/>
          <w:lang w:val="es-CO"/>
        </w:rPr>
        <w:t>12. Métodos y reproducibilidad</w:t>
      </w:r>
    </w:p>
    <w:p w14:paraId="2C770576" w14:textId="77777777" w:rsidR="00572EA2" w:rsidRPr="00C84B42" w:rsidRDefault="00000000">
      <w:pPr>
        <w:pStyle w:val="BodyText"/>
        <w:rPr>
          <w:lang w:val="es-CO"/>
        </w:rPr>
      </w:pPr>
      <w:r w:rsidRPr="00C84B42">
        <w:rPr>
          <w:lang w:val="es-CO"/>
        </w:rPr>
        <w:t xml:space="preserve">Esta sección especifica </w:t>
      </w:r>
      <w:r w:rsidRPr="00C84B42">
        <w:rPr>
          <w:b/>
          <w:bCs/>
          <w:lang w:val="es-CO"/>
        </w:rPr>
        <w:t>procedimientos exactos</w:t>
      </w:r>
      <w:r w:rsidRPr="00C84B42">
        <w:rPr>
          <w:lang w:val="es-CO"/>
        </w:rPr>
        <w:t xml:space="preserve"> y </w:t>
      </w:r>
      <w:r w:rsidRPr="00C84B42">
        <w:rPr>
          <w:b/>
          <w:bCs/>
          <w:lang w:val="es-CO"/>
        </w:rPr>
        <w:t>artefactos</w:t>
      </w:r>
      <w:r w:rsidRPr="00C84B42">
        <w:rPr>
          <w:lang w:val="es-CO"/>
        </w:rPr>
        <w:t xml:space="preserve"> para que cualquier grupo pueda reproducir RTM-Eco de extremo a extremo. Damos </w:t>
      </w:r>
      <w:r w:rsidRPr="00C84B42">
        <w:rPr>
          <w:b/>
          <w:bCs/>
          <w:lang w:val="es-CO"/>
        </w:rPr>
        <w:t>algoritmos</w:t>
      </w:r>
      <w:r w:rsidRPr="00C84B42">
        <w:rPr>
          <w:lang w:val="es-CO"/>
        </w:rPr>
        <w:t xml:space="preserve">, </w:t>
      </w:r>
      <w:r w:rsidRPr="00C84B42">
        <w:rPr>
          <w:b/>
          <w:bCs/>
          <w:lang w:val="es-CO"/>
        </w:rPr>
        <w:t>esquemas de datos</w:t>
      </w:r>
      <w:r w:rsidRPr="00C84B42">
        <w:rPr>
          <w:lang w:val="es-CO"/>
        </w:rPr>
        <w:t xml:space="preserve">, </w:t>
      </w:r>
      <w:r w:rsidRPr="00C84B42">
        <w:rPr>
          <w:b/>
          <w:bCs/>
          <w:lang w:val="es-CO"/>
        </w:rPr>
        <w:t>ambiente de software</w:t>
      </w:r>
      <w:r w:rsidRPr="00C84B42">
        <w:rPr>
          <w:lang w:val="es-CO"/>
        </w:rPr>
        <w:t xml:space="preserve">, y un </w:t>
      </w:r>
      <w:r w:rsidRPr="00C84B42">
        <w:rPr>
          <w:b/>
          <w:bCs/>
          <w:lang w:val="es-CO"/>
        </w:rPr>
        <w:t>YAML de métodos</w:t>
      </w:r>
      <w:r w:rsidRPr="00C84B42">
        <w:rPr>
          <w:lang w:val="es-CO"/>
        </w:rPr>
        <w:t xml:space="preserve"> que se hashea e incrusta en cada figura.</w:t>
      </w:r>
    </w:p>
    <w:p w14:paraId="6D195210" w14:textId="77777777" w:rsidR="00572EA2" w:rsidRPr="00C84B42" w:rsidRDefault="00000000">
      <w:pPr>
        <w:pStyle w:val="BodyText"/>
        <w:rPr>
          <w:lang w:val="es-CO"/>
        </w:rPr>
      </w:pPr>
      <w:r w:rsidRPr="00C84B42">
        <w:rPr>
          <w:b/>
          <w:bCs/>
          <w:lang w:val="es-CO"/>
        </w:rPr>
        <w:t>12.1 Fuentes de datos e ingesta</w:t>
      </w:r>
    </w:p>
    <w:p w14:paraId="7F6E139D" w14:textId="77777777" w:rsidR="00572EA2" w:rsidRPr="00C84B42" w:rsidRDefault="00000000">
      <w:pPr>
        <w:pStyle w:val="BodyText"/>
        <w:rPr>
          <w:lang w:val="es-CO"/>
        </w:rPr>
      </w:pPr>
      <w:r w:rsidRPr="00C84B42">
        <w:rPr>
          <w:b/>
          <w:bCs/>
          <w:lang w:val="es-CO"/>
        </w:rPr>
        <w:t>Teledetección (vegetación).</w:t>
      </w:r>
      <w:r w:rsidRPr="00C84B42">
        <w:rPr>
          <w:lang w:val="es-CO"/>
        </w:rPr>
        <w:t xml:space="preserve"> </w:t>
      </w:r>
      <w:r>
        <w:t xml:space="preserve">Landsat 5–9 SR &amp; QA; Sentinel-2 L2A. </w:t>
      </w:r>
      <w:r w:rsidRPr="00C84B42">
        <w:rPr>
          <w:lang w:val="es-CO"/>
        </w:rPr>
        <w:t>LiDAR de altura de dosel opcional (GEDI/ALS).</w:t>
      </w:r>
      <w:r w:rsidRPr="00C84B42">
        <w:rPr>
          <w:lang w:val="es-CO"/>
        </w:rPr>
        <w:br/>
      </w:r>
      <w:r w:rsidRPr="00C84B42">
        <w:rPr>
          <w:b/>
          <w:bCs/>
          <w:lang w:val="es-CO"/>
        </w:rPr>
        <w:t>Hidrología/biogeoquímica.</w:t>
      </w:r>
      <w:r w:rsidRPr="00C84B42">
        <w:rPr>
          <w:lang w:val="es-CO"/>
        </w:rPr>
        <w:t xml:space="preserve"> Programas nacionales de lagos/arroyos (Chl-a, nutrientes, Secchi, OD), redes de aforo, reanálisis meteorológicos para etiquetas de anomalía.</w:t>
      </w:r>
      <w:r w:rsidRPr="00C84B42">
        <w:rPr>
          <w:lang w:val="es-CO"/>
        </w:rPr>
        <w:br/>
      </w:r>
      <w:r w:rsidRPr="00C84B42">
        <w:rPr>
          <w:b/>
          <w:bCs/>
          <w:lang w:val="es-CO"/>
        </w:rPr>
        <w:t>Movimiento/metapoblación.</w:t>
      </w:r>
      <w:r w:rsidRPr="00C84B42">
        <w:rPr>
          <w:lang w:val="es-CO"/>
        </w:rPr>
        <w:t xml:space="preserve"> Telemetría (GPS/ARGOS), cámaras trampa, ocupación eBird/atlas con registros de visita.</w:t>
      </w:r>
      <w:r w:rsidRPr="00C84B42">
        <w:rPr>
          <w:lang w:val="es-CO"/>
        </w:rPr>
        <w:br/>
      </w:r>
      <w:r w:rsidRPr="00C84B42">
        <w:rPr>
          <w:b/>
          <w:bCs/>
          <w:lang w:val="es-CO"/>
        </w:rPr>
        <w:t>Trófica/red.</w:t>
      </w:r>
      <w:r w:rsidRPr="00C84B42">
        <w:rPr>
          <w:lang w:val="es-CO"/>
        </w:rPr>
        <w:t xml:space="preserve"> Registros de mesocosmos; matrices curadas de redes tróficas con fuerzas de interacción/incertidumbres.</w:t>
      </w:r>
    </w:p>
    <w:p w14:paraId="3CF36C24" w14:textId="77777777" w:rsidR="00572EA2" w:rsidRPr="00C84B42" w:rsidRDefault="00000000">
      <w:pPr>
        <w:pStyle w:val="BodyText"/>
        <w:rPr>
          <w:lang w:val="es-CO"/>
        </w:rPr>
      </w:pPr>
      <w:r w:rsidRPr="00C84B42">
        <w:rPr>
          <w:b/>
          <w:bCs/>
          <w:lang w:val="es-CO"/>
        </w:rPr>
        <w:lastRenderedPageBreak/>
        <w:t>Regla de ingesta.</w:t>
      </w:r>
      <w:r w:rsidRPr="00C84B42">
        <w:rPr>
          <w:lang w:val="es-CO"/>
        </w:rPr>
        <w:t xml:space="preserve"> Almacenar todas las series temporales en formato </w:t>
      </w:r>
      <w:r w:rsidRPr="00C84B42">
        <w:rPr>
          <w:b/>
          <w:bCs/>
          <w:lang w:val="es-CO"/>
        </w:rPr>
        <w:t>ordenado</w:t>
      </w:r>
      <w:r w:rsidRPr="00C84B42">
        <w:rPr>
          <w:lang w:val="es-CO"/>
        </w:rPr>
        <w:t xml:space="preserve"> con marcas de tiempo de adquisición y </w:t>
      </w:r>
      <w:r w:rsidRPr="00C84B42">
        <w:rPr>
          <w:b/>
          <w:bCs/>
          <w:lang w:val="es-CO"/>
        </w:rPr>
        <w:t>valores crudos sin cambios</w:t>
      </w:r>
      <w:r w:rsidRPr="00C84B42">
        <w:rPr>
          <w:lang w:val="es-CO"/>
        </w:rPr>
        <w:t>; los campos derivados viven en tablas separadas.</w:t>
      </w:r>
    </w:p>
    <w:p w14:paraId="61886F87" w14:textId="77777777" w:rsidR="00572EA2" w:rsidRPr="00C84B42" w:rsidRDefault="00000000">
      <w:pPr>
        <w:pStyle w:val="BodyText"/>
        <w:rPr>
          <w:lang w:val="es-CO"/>
        </w:rPr>
      </w:pPr>
      <w:r w:rsidRPr="00C84B42">
        <w:rPr>
          <w:b/>
          <w:bCs/>
          <w:lang w:val="es-CO"/>
        </w:rPr>
        <w:t>12.2 Tablas canónicas (esquemas)</w:t>
      </w:r>
    </w:p>
    <w:p w14:paraId="4A2B6EB3" w14:textId="77777777" w:rsidR="00572EA2" w:rsidRPr="00C84B42" w:rsidRDefault="00000000">
      <w:pPr>
        <w:pStyle w:val="BodyText"/>
        <w:rPr>
          <w:lang w:val="es-CO"/>
        </w:rPr>
      </w:pPr>
      <w:r w:rsidRPr="00C84B42">
        <w:rPr>
          <w:b/>
          <w:bCs/>
          <w:lang w:val="es-CO"/>
        </w:rPr>
        <w:t xml:space="preserve">A) </w:t>
      </w:r>
      <w:r w:rsidRPr="00C84B42">
        <w:rPr>
          <w:rStyle w:val="VerbatimChar"/>
          <w:b/>
          <w:bCs/>
          <w:lang w:val="es-CO"/>
        </w:rPr>
        <w:t>records.tsv</w:t>
      </w:r>
      <w:r w:rsidRPr="00C84B42">
        <w:rPr>
          <w:b/>
          <w:bCs/>
          <w:lang w:val="es-CO"/>
        </w:rPr>
        <w:t xml:space="preserve"> — unidad de análisis (por observación)</w:t>
      </w:r>
    </w:p>
    <w:tbl>
      <w:tblPr>
        <w:tblStyle w:val="Table"/>
        <w:tblW w:w="5000" w:type="pct"/>
        <w:tblLook w:val="0020" w:firstRow="1" w:lastRow="0" w:firstColumn="0" w:lastColumn="0" w:noHBand="0" w:noVBand="0"/>
      </w:tblPr>
      <w:tblGrid>
        <w:gridCol w:w="895"/>
        <w:gridCol w:w="654"/>
        <w:gridCol w:w="805"/>
        <w:gridCol w:w="1521"/>
        <w:gridCol w:w="893"/>
        <w:gridCol w:w="907"/>
        <w:gridCol w:w="965"/>
        <w:gridCol w:w="984"/>
        <w:gridCol w:w="440"/>
        <w:gridCol w:w="1224"/>
      </w:tblGrid>
      <w:tr w:rsidR="00572EA2" w14:paraId="072B7518" w14:textId="77777777" w:rsidTr="00572EA2">
        <w:trPr>
          <w:cnfStyle w:val="100000000000" w:firstRow="1" w:lastRow="0" w:firstColumn="0" w:lastColumn="0" w:oddVBand="0" w:evenVBand="0" w:oddHBand="0" w:evenHBand="0" w:firstRowFirstColumn="0" w:firstRowLastColumn="0" w:lastRowFirstColumn="0" w:lastRowLastColumn="0"/>
          <w:tblHeader/>
        </w:trPr>
        <w:tc>
          <w:tcPr>
            <w:tcW w:w="0" w:type="auto"/>
          </w:tcPr>
          <w:p w14:paraId="7F42AF00" w14:textId="77777777" w:rsidR="00572EA2" w:rsidRDefault="00000000">
            <w:pPr>
              <w:pStyle w:val="Compact"/>
            </w:pPr>
            <w:r>
              <w:t>bin_id</w:t>
            </w:r>
          </w:p>
        </w:tc>
        <w:tc>
          <w:tcPr>
            <w:tcW w:w="0" w:type="auto"/>
          </w:tcPr>
          <w:p w14:paraId="3C409B5F" w14:textId="77777777" w:rsidR="00572EA2" w:rsidRDefault="00000000">
            <w:pPr>
              <w:pStyle w:val="Compact"/>
            </w:pPr>
            <w:r>
              <w:t>fam</w:t>
            </w:r>
          </w:p>
        </w:tc>
        <w:tc>
          <w:tcPr>
            <w:tcW w:w="0" w:type="auto"/>
          </w:tcPr>
          <w:p w14:paraId="15955578" w14:textId="77777777" w:rsidR="00572EA2" w:rsidRDefault="00000000">
            <w:pPr>
              <w:pStyle w:val="Compact"/>
            </w:pPr>
            <w:r>
              <w:t>uid</w:t>
            </w:r>
          </w:p>
        </w:tc>
        <w:tc>
          <w:tcPr>
            <w:tcW w:w="0" w:type="auto"/>
          </w:tcPr>
          <w:p w14:paraId="1CFC9AC9" w14:textId="77777777" w:rsidR="00572EA2" w:rsidRDefault="00000000">
            <w:pPr>
              <w:pStyle w:val="Compact"/>
            </w:pPr>
            <w:r>
              <w:t>t_obs</w:t>
            </w:r>
          </w:p>
        </w:tc>
        <w:tc>
          <w:tcPr>
            <w:tcW w:w="0" w:type="auto"/>
          </w:tcPr>
          <w:p w14:paraId="21CAE1B8" w14:textId="77777777" w:rsidR="00572EA2" w:rsidRDefault="00000000">
            <w:pPr>
              <w:pStyle w:val="Compact"/>
            </w:pPr>
            <w:r>
              <w:t>L_raw</w:t>
            </w:r>
          </w:p>
        </w:tc>
        <w:tc>
          <w:tcPr>
            <w:tcW w:w="0" w:type="auto"/>
          </w:tcPr>
          <w:p w14:paraId="7F421B5E" w14:textId="77777777" w:rsidR="00572EA2" w:rsidRDefault="00000000">
            <w:pPr>
              <w:pStyle w:val="Compact"/>
            </w:pPr>
            <w:r>
              <w:t>T_raw</w:t>
            </w:r>
          </w:p>
        </w:tc>
        <w:tc>
          <w:tcPr>
            <w:tcW w:w="0" w:type="auto"/>
          </w:tcPr>
          <w:p w14:paraId="2620E8F3" w14:textId="77777777" w:rsidR="00572EA2" w:rsidRDefault="00000000">
            <w:pPr>
              <w:pStyle w:val="Compact"/>
            </w:pPr>
            <w:r>
              <w:t>x=logL</w:t>
            </w:r>
          </w:p>
        </w:tc>
        <w:tc>
          <w:tcPr>
            <w:tcW w:w="0" w:type="auto"/>
          </w:tcPr>
          <w:p w14:paraId="5795793C" w14:textId="77777777" w:rsidR="00572EA2" w:rsidRDefault="00000000">
            <w:pPr>
              <w:pStyle w:val="Compact"/>
            </w:pPr>
            <w:r>
              <w:t>y=logT</w:t>
            </w:r>
          </w:p>
        </w:tc>
        <w:tc>
          <w:tcPr>
            <w:tcW w:w="0" w:type="auto"/>
          </w:tcPr>
          <w:p w14:paraId="1C58CD2A" w14:textId="77777777" w:rsidR="00572EA2" w:rsidRDefault="00000000">
            <w:pPr>
              <w:pStyle w:val="Compact"/>
            </w:pPr>
            <w:r>
              <w:t>w</w:t>
            </w:r>
          </w:p>
        </w:tc>
        <w:tc>
          <w:tcPr>
            <w:tcW w:w="0" w:type="auto"/>
          </w:tcPr>
          <w:p w14:paraId="15C379FC" w14:textId="77777777" w:rsidR="00572EA2" w:rsidRDefault="00000000">
            <w:pPr>
              <w:pStyle w:val="Compact"/>
            </w:pPr>
            <w:r>
              <w:t>tags_json</w:t>
            </w:r>
          </w:p>
        </w:tc>
      </w:tr>
      <w:tr w:rsidR="00572EA2" w14:paraId="6FEB319B" w14:textId="77777777">
        <w:tc>
          <w:tcPr>
            <w:tcW w:w="0" w:type="auto"/>
          </w:tcPr>
          <w:p w14:paraId="2937C434" w14:textId="77777777" w:rsidR="00572EA2" w:rsidRDefault="00000000">
            <w:pPr>
              <w:pStyle w:val="Compact"/>
            </w:pPr>
            <w:r>
              <w:t>B001</w:t>
            </w:r>
          </w:p>
        </w:tc>
        <w:tc>
          <w:tcPr>
            <w:tcW w:w="0" w:type="auto"/>
          </w:tcPr>
          <w:p w14:paraId="5B6ED85B" w14:textId="77777777" w:rsidR="00572EA2" w:rsidRDefault="00000000">
            <w:pPr>
              <w:pStyle w:val="Compact"/>
            </w:pPr>
            <w:r>
              <w:t>veg</w:t>
            </w:r>
          </w:p>
        </w:tc>
        <w:tc>
          <w:tcPr>
            <w:tcW w:w="0" w:type="auto"/>
          </w:tcPr>
          <w:p w14:paraId="466EF041" w14:textId="77777777" w:rsidR="00572EA2" w:rsidRDefault="00000000">
            <w:pPr>
              <w:pStyle w:val="Compact"/>
            </w:pPr>
            <w:r>
              <w:t>P034</w:t>
            </w:r>
          </w:p>
        </w:tc>
        <w:tc>
          <w:tcPr>
            <w:tcW w:w="0" w:type="auto"/>
          </w:tcPr>
          <w:p w14:paraId="2903B53F" w14:textId="77777777" w:rsidR="00572EA2" w:rsidRDefault="00000000">
            <w:pPr>
              <w:pStyle w:val="Compact"/>
            </w:pPr>
            <w:r>
              <w:t>2016-09-18</w:t>
            </w:r>
          </w:p>
        </w:tc>
        <w:tc>
          <w:tcPr>
            <w:tcW w:w="0" w:type="auto"/>
          </w:tcPr>
          <w:p w14:paraId="0E4CFE3E" w14:textId="77777777" w:rsidR="00572EA2" w:rsidRDefault="00000000">
            <w:pPr>
              <w:pStyle w:val="Compact"/>
            </w:pPr>
            <w:r>
              <w:t>125.7</w:t>
            </w:r>
          </w:p>
        </w:tc>
        <w:tc>
          <w:tcPr>
            <w:tcW w:w="0" w:type="auto"/>
          </w:tcPr>
          <w:p w14:paraId="3AC24785" w14:textId="77777777" w:rsidR="00572EA2" w:rsidRDefault="00000000">
            <w:pPr>
              <w:pStyle w:val="Compact"/>
            </w:pPr>
            <w:r>
              <w:t>482</w:t>
            </w:r>
          </w:p>
        </w:tc>
        <w:tc>
          <w:tcPr>
            <w:tcW w:w="0" w:type="auto"/>
          </w:tcPr>
          <w:p w14:paraId="4A3E9F98" w14:textId="77777777" w:rsidR="00572EA2" w:rsidRDefault="00000000">
            <w:pPr>
              <w:pStyle w:val="Compact"/>
            </w:pPr>
            <w:r>
              <w:t>4.835</w:t>
            </w:r>
          </w:p>
        </w:tc>
        <w:tc>
          <w:tcPr>
            <w:tcW w:w="0" w:type="auto"/>
          </w:tcPr>
          <w:p w14:paraId="5F7D61BC" w14:textId="77777777" w:rsidR="00572EA2" w:rsidRDefault="00000000">
            <w:pPr>
              <w:pStyle w:val="Compact"/>
            </w:pPr>
            <w:r>
              <w:t>6.178</w:t>
            </w:r>
          </w:p>
        </w:tc>
        <w:tc>
          <w:tcPr>
            <w:tcW w:w="0" w:type="auto"/>
          </w:tcPr>
          <w:p w14:paraId="681B4921" w14:textId="77777777" w:rsidR="00572EA2" w:rsidRDefault="00000000">
            <w:pPr>
              <w:pStyle w:val="Compact"/>
            </w:pPr>
            <w:r>
              <w:t>1</w:t>
            </w:r>
          </w:p>
        </w:tc>
        <w:tc>
          <w:tcPr>
            <w:tcW w:w="0" w:type="auto"/>
          </w:tcPr>
          <w:p w14:paraId="79D15D0A" w14:textId="77777777" w:rsidR="00572EA2" w:rsidRDefault="00000000">
            <w:pPr>
              <w:pStyle w:val="Compact"/>
            </w:pPr>
            <w:r>
              <w:t>{…}</w:t>
            </w:r>
          </w:p>
        </w:tc>
      </w:tr>
    </w:tbl>
    <w:p w14:paraId="2CDAF395" w14:textId="77777777" w:rsidR="00572EA2" w:rsidRPr="00C84B42" w:rsidRDefault="00000000">
      <w:pPr>
        <w:pStyle w:val="BodyText"/>
        <w:rPr>
          <w:lang w:val="es-CO"/>
        </w:rPr>
      </w:pPr>
      <w:r w:rsidRPr="00C84B42">
        <w:rPr>
          <w:b/>
          <w:bCs/>
          <w:lang w:val="es-CO"/>
        </w:rPr>
        <w:t xml:space="preserve">B) </w:t>
      </w:r>
      <w:r w:rsidRPr="00C84B42">
        <w:rPr>
          <w:rStyle w:val="VerbatimChar"/>
          <w:b/>
          <w:bCs/>
          <w:lang w:val="es-CO"/>
        </w:rPr>
        <w:t>bins.tsv</w:t>
      </w:r>
      <w:r w:rsidRPr="00C84B42">
        <w:rPr>
          <w:b/>
          <w:bCs/>
          <w:lang w:val="es-CO"/>
        </w:rPr>
        <w:t xml:space="preserve"> — contenedores de coherencia (una fila por contenedor)</w:t>
      </w:r>
    </w:p>
    <w:tbl>
      <w:tblPr>
        <w:tblStyle w:val="Table"/>
        <w:tblW w:w="0" w:type="auto"/>
        <w:tblLook w:val="0020" w:firstRow="1" w:lastRow="0" w:firstColumn="0" w:lastColumn="0" w:noHBand="0" w:noVBand="0"/>
      </w:tblPr>
      <w:tblGrid>
        <w:gridCol w:w="786"/>
        <w:gridCol w:w="805"/>
        <w:gridCol w:w="860"/>
        <w:gridCol w:w="843"/>
        <w:gridCol w:w="766"/>
        <w:gridCol w:w="1025"/>
        <w:gridCol w:w="974"/>
        <w:gridCol w:w="732"/>
      </w:tblGrid>
      <w:tr w:rsidR="00572EA2" w14:paraId="1AAE872F" w14:textId="77777777" w:rsidTr="00572EA2">
        <w:trPr>
          <w:cnfStyle w:val="100000000000" w:firstRow="1" w:lastRow="0" w:firstColumn="0" w:lastColumn="0" w:oddVBand="0" w:evenVBand="0" w:oddHBand="0" w:evenHBand="0" w:firstRowFirstColumn="0" w:firstRowLastColumn="0" w:lastRowFirstColumn="0" w:lastRowLastColumn="0"/>
          <w:tblHeader/>
        </w:trPr>
        <w:tc>
          <w:tcPr>
            <w:tcW w:w="0" w:type="auto"/>
          </w:tcPr>
          <w:p w14:paraId="66BF60BC" w14:textId="77777777" w:rsidR="00572EA2" w:rsidRDefault="00000000">
            <w:pPr>
              <w:pStyle w:val="Compact"/>
            </w:pPr>
            <w:r>
              <w:t>bin_id</w:t>
            </w:r>
          </w:p>
        </w:tc>
        <w:tc>
          <w:tcPr>
            <w:tcW w:w="0" w:type="auto"/>
          </w:tcPr>
          <w:p w14:paraId="56EF02AF" w14:textId="77777777" w:rsidR="00572EA2" w:rsidRDefault="00000000">
            <w:pPr>
              <w:pStyle w:val="Compact"/>
            </w:pPr>
            <w:r>
              <w:t>biome</w:t>
            </w:r>
          </w:p>
        </w:tc>
        <w:tc>
          <w:tcPr>
            <w:tcW w:w="0" w:type="auto"/>
          </w:tcPr>
          <w:p w14:paraId="2A46CD1D" w14:textId="77777777" w:rsidR="00572EA2" w:rsidRDefault="00000000">
            <w:pPr>
              <w:pStyle w:val="Compact"/>
            </w:pPr>
            <w:r>
              <w:t>season</w:t>
            </w:r>
          </w:p>
        </w:tc>
        <w:tc>
          <w:tcPr>
            <w:tcW w:w="0" w:type="auto"/>
          </w:tcPr>
          <w:p w14:paraId="7937ADB2" w14:textId="77777777" w:rsidR="00572EA2" w:rsidRDefault="00000000">
            <w:pPr>
              <w:pStyle w:val="Compact"/>
            </w:pPr>
            <w:r>
              <w:t>sensor</w:t>
            </w:r>
          </w:p>
        </w:tc>
        <w:tc>
          <w:tcPr>
            <w:tcW w:w="0" w:type="auto"/>
          </w:tcPr>
          <w:p w14:paraId="680F6F89" w14:textId="77777777" w:rsidR="00572EA2" w:rsidRDefault="00000000">
            <w:pPr>
              <w:pStyle w:val="Compact"/>
            </w:pPr>
            <w:r>
              <w:t>mgmt</w:t>
            </w:r>
          </w:p>
        </w:tc>
        <w:tc>
          <w:tcPr>
            <w:tcW w:w="0" w:type="auto"/>
          </w:tcPr>
          <w:p w14:paraId="3336CDEF" w14:textId="77777777" w:rsidR="00572EA2" w:rsidRDefault="00000000">
            <w:pPr>
              <w:pStyle w:val="Compact"/>
            </w:pPr>
            <w:r>
              <w:t>anomaly</w:t>
            </w:r>
          </w:p>
        </w:tc>
        <w:tc>
          <w:tcPr>
            <w:tcW w:w="0" w:type="auto"/>
          </w:tcPr>
          <w:p w14:paraId="58872AA1" w14:textId="77777777" w:rsidR="00572EA2" w:rsidRDefault="00000000">
            <w:pPr>
              <w:pStyle w:val="Compact"/>
            </w:pPr>
            <w:r>
              <w:t>severity</w:t>
            </w:r>
          </w:p>
        </w:tc>
        <w:tc>
          <w:tcPr>
            <w:tcW w:w="0" w:type="auto"/>
          </w:tcPr>
          <w:p w14:paraId="547B5667" w14:textId="77777777" w:rsidR="00572EA2" w:rsidRDefault="00000000">
            <w:pPr>
              <w:pStyle w:val="Compact"/>
            </w:pPr>
            <w:r>
              <w:t>notes</w:t>
            </w:r>
          </w:p>
        </w:tc>
      </w:tr>
      <w:tr w:rsidR="00572EA2" w14:paraId="2522A34D" w14:textId="77777777">
        <w:tc>
          <w:tcPr>
            <w:tcW w:w="0" w:type="auto"/>
          </w:tcPr>
          <w:p w14:paraId="3484E0C7" w14:textId="77777777" w:rsidR="00572EA2" w:rsidRDefault="00000000">
            <w:pPr>
              <w:pStyle w:val="Compact"/>
            </w:pPr>
            <w:r>
              <w:t>B001</w:t>
            </w:r>
          </w:p>
        </w:tc>
        <w:tc>
          <w:tcPr>
            <w:tcW w:w="0" w:type="auto"/>
          </w:tcPr>
          <w:p w14:paraId="68B00FCD" w14:textId="77777777" w:rsidR="00572EA2" w:rsidRDefault="00000000">
            <w:pPr>
              <w:pStyle w:val="Compact"/>
            </w:pPr>
            <w:r>
              <w:t>Trop</w:t>
            </w:r>
          </w:p>
        </w:tc>
        <w:tc>
          <w:tcPr>
            <w:tcW w:w="0" w:type="auto"/>
          </w:tcPr>
          <w:p w14:paraId="455B1FB0" w14:textId="77777777" w:rsidR="00572EA2" w:rsidRDefault="00000000">
            <w:pPr>
              <w:pStyle w:val="Compact"/>
            </w:pPr>
            <w:r>
              <w:t>JJA</w:t>
            </w:r>
          </w:p>
        </w:tc>
        <w:tc>
          <w:tcPr>
            <w:tcW w:w="0" w:type="auto"/>
          </w:tcPr>
          <w:p w14:paraId="53DB7236" w14:textId="77777777" w:rsidR="00572EA2" w:rsidRDefault="00000000">
            <w:pPr>
              <w:pStyle w:val="Compact"/>
            </w:pPr>
            <w:r>
              <w:t>L+S2</w:t>
            </w:r>
          </w:p>
        </w:tc>
        <w:tc>
          <w:tcPr>
            <w:tcW w:w="0" w:type="auto"/>
          </w:tcPr>
          <w:p w14:paraId="24B96234" w14:textId="77777777" w:rsidR="00572EA2" w:rsidRDefault="00000000">
            <w:pPr>
              <w:pStyle w:val="Compact"/>
            </w:pPr>
            <w:r>
              <w:t>Prot</w:t>
            </w:r>
          </w:p>
        </w:tc>
        <w:tc>
          <w:tcPr>
            <w:tcW w:w="0" w:type="auto"/>
          </w:tcPr>
          <w:p w14:paraId="76F91D89" w14:textId="77777777" w:rsidR="00572EA2" w:rsidRDefault="00000000">
            <w:pPr>
              <w:pStyle w:val="Compact"/>
            </w:pPr>
            <w:r>
              <w:t>ENSO0</w:t>
            </w:r>
          </w:p>
        </w:tc>
        <w:tc>
          <w:tcPr>
            <w:tcW w:w="0" w:type="auto"/>
          </w:tcPr>
          <w:p w14:paraId="4DEEF6E5" w14:textId="77777777" w:rsidR="00572EA2" w:rsidRDefault="00000000">
            <w:pPr>
              <w:pStyle w:val="Compact"/>
            </w:pPr>
            <w:r>
              <w:t>M1</w:t>
            </w:r>
          </w:p>
        </w:tc>
        <w:tc>
          <w:tcPr>
            <w:tcW w:w="0" w:type="auto"/>
          </w:tcPr>
          <w:p w14:paraId="63829F35" w14:textId="77777777" w:rsidR="00572EA2" w:rsidRDefault="00000000">
            <w:pPr>
              <w:pStyle w:val="Compact"/>
            </w:pPr>
            <w:r>
              <w:t>“…”</w:t>
            </w:r>
          </w:p>
        </w:tc>
      </w:tr>
    </w:tbl>
    <w:p w14:paraId="3CDF7BCB" w14:textId="77777777" w:rsidR="00572EA2" w:rsidRPr="00C84B42" w:rsidRDefault="00000000">
      <w:pPr>
        <w:pStyle w:val="BodyText"/>
        <w:rPr>
          <w:lang w:val="es-CO"/>
        </w:rPr>
      </w:pPr>
      <w:r w:rsidRPr="00C84B42">
        <w:rPr>
          <w:b/>
          <w:bCs/>
          <w:lang w:val="es-CO"/>
        </w:rPr>
        <w:t xml:space="preserve">C) </w:t>
      </w:r>
      <w:r w:rsidRPr="00C84B42">
        <w:rPr>
          <w:rStyle w:val="VerbatimChar"/>
          <w:b/>
          <w:bCs/>
          <w:lang w:val="es-CO"/>
        </w:rPr>
        <w:t>methods.yml</w:t>
      </w:r>
      <w:r w:rsidRPr="00C84B42">
        <w:rPr>
          <w:b/>
          <w:bCs/>
          <w:lang w:val="es-CO"/>
        </w:rPr>
        <w:t xml:space="preserve"> — configuración completa del análisis (ver §12.10)</w:t>
      </w:r>
    </w:p>
    <w:p w14:paraId="649CE4C6" w14:textId="77777777" w:rsidR="00572EA2" w:rsidRPr="00C84B42" w:rsidRDefault="00000000">
      <w:pPr>
        <w:pStyle w:val="BodyText"/>
        <w:rPr>
          <w:lang w:val="es-CO"/>
        </w:rPr>
      </w:pPr>
      <w:r w:rsidRPr="00C84B42">
        <w:rPr>
          <w:b/>
          <w:bCs/>
          <w:lang w:val="es-CO"/>
        </w:rPr>
        <w:t xml:space="preserve">D) </w:t>
      </w:r>
      <w:r w:rsidRPr="00C84B42">
        <w:rPr>
          <w:rStyle w:val="VerbatimChar"/>
          <w:b/>
          <w:bCs/>
          <w:lang w:val="es-CO"/>
        </w:rPr>
        <w:t>results.tsv</w:t>
      </w:r>
      <w:r w:rsidRPr="00C84B42">
        <w:rPr>
          <w:b/>
          <w:bCs/>
          <w:lang w:val="es-CO"/>
        </w:rPr>
        <w:t xml:space="preserve"> — salidas por BIN×familia</w:t>
      </w:r>
    </w:p>
    <w:tbl>
      <w:tblPr>
        <w:tblStyle w:val="Table"/>
        <w:tblW w:w="5000" w:type="pct"/>
        <w:tblLook w:val="0020" w:firstRow="1" w:lastRow="0" w:firstColumn="0" w:lastColumn="0" w:noHBand="0" w:noVBand="0"/>
      </w:tblPr>
      <w:tblGrid>
        <w:gridCol w:w="887"/>
        <w:gridCol w:w="647"/>
        <w:gridCol w:w="1106"/>
        <w:gridCol w:w="1294"/>
        <w:gridCol w:w="1120"/>
        <w:gridCol w:w="829"/>
        <w:gridCol w:w="1126"/>
        <w:gridCol w:w="789"/>
        <w:gridCol w:w="1490"/>
      </w:tblGrid>
      <w:tr w:rsidR="00572EA2" w14:paraId="570AFBE9" w14:textId="77777777" w:rsidTr="00572EA2">
        <w:trPr>
          <w:cnfStyle w:val="100000000000" w:firstRow="1" w:lastRow="0" w:firstColumn="0" w:lastColumn="0" w:oddVBand="0" w:evenVBand="0" w:oddHBand="0" w:evenHBand="0" w:firstRowFirstColumn="0" w:firstRowLastColumn="0" w:lastRowFirstColumn="0" w:lastRowLastColumn="0"/>
          <w:tblHeader/>
        </w:trPr>
        <w:tc>
          <w:tcPr>
            <w:tcW w:w="0" w:type="auto"/>
          </w:tcPr>
          <w:p w14:paraId="72016B73" w14:textId="77777777" w:rsidR="00572EA2" w:rsidRDefault="00000000">
            <w:pPr>
              <w:pStyle w:val="Compact"/>
            </w:pPr>
            <w:r>
              <w:t>bin_id</w:t>
            </w:r>
          </w:p>
        </w:tc>
        <w:tc>
          <w:tcPr>
            <w:tcW w:w="0" w:type="auto"/>
          </w:tcPr>
          <w:p w14:paraId="3B840DB8" w14:textId="77777777" w:rsidR="00572EA2" w:rsidRDefault="00000000">
            <w:pPr>
              <w:pStyle w:val="Compact"/>
            </w:pPr>
            <w:r>
              <w:t>fam</w:t>
            </w:r>
          </w:p>
        </w:tc>
        <w:tc>
          <w:tcPr>
            <w:tcW w:w="0" w:type="auto"/>
          </w:tcPr>
          <w:p w14:paraId="540F17E5" w14:textId="77777777" w:rsidR="00572EA2" w:rsidRDefault="00000000">
            <w:pPr>
              <w:pStyle w:val="Compact"/>
            </w:pPr>
            <w:r>
              <w:t>n_scales</w:t>
            </w:r>
          </w:p>
        </w:tc>
        <w:tc>
          <w:tcPr>
            <w:tcW w:w="0" w:type="auto"/>
          </w:tcPr>
          <w:p w14:paraId="6214940A" w14:textId="77777777" w:rsidR="00572EA2" w:rsidRDefault="00000000">
            <w:pPr>
              <w:pStyle w:val="Compact"/>
            </w:pPr>
            <w:r>
              <w:t>span_logL</w:t>
            </w:r>
          </w:p>
        </w:tc>
        <w:tc>
          <w:tcPr>
            <w:tcW w:w="0" w:type="auto"/>
          </w:tcPr>
          <w:p w14:paraId="4A803A65" w14:textId="77777777" w:rsidR="00572EA2" w:rsidRDefault="00000000">
            <w:pPr>
              <w:pStyle w:val="Compact"/>
            </w:pPr>
            <w:r>
              <w:t>alpha_lo</w:t>
            </w:r>
          </w:p>
        </w:tc>
        <w:tc>
          <w:tcPr>
            <w:tcW w:w="0" w:type="auto"/>
          </w:tcPr>
          <w:p w14:paraId="344D0AB6" w14:textId="77777777" w:rsidR="00572EA2" w:rsidRDefault="00000000">
            <w:pPr>
              <w:pStyle w:val="Compact"/>
            </w:pPr>
            <w:r>
              <w:t>alpha</w:t>
            </w:r>
          </w:p>
        </w:tc>
        <w:tc>
          <w:tcPr>
            <w:tcW w:w="0" w:type="auto"/>
          </w:tcPr>
          <w:p w14:paraId="0AA0AFAD" w14:textId="77777777" w:rsidR="00572EA2" w:rsidRDefault="00000000">
            <w:pPr>
              <w:pStyle w:val="Compact"/>
            </w:pPr>
            <w:r>
              <w:t>alpha_hi</w:t>
            </w:r>
          </w:p>
        </w:tc>
        <w:tc>
          <w:tcPr>
            <w:tcW w:w="0" w:type="auto"/>
          </w:tcPr>
          <w:p w14:paraId="5180453B" w14:textId="77777777" w:rsidR="00572EA2" w:rsidRDefault="00000000">
            <w:pPr>
              <w:pStyle w:val="Compact"/>
            </w:pPr>
            <w:r>
              <w:t>c_hat</w:t>
            </w:r>
          </w:p>
        </w:tc>
        <w:tc>
          <w:tcPr>
            <w:tcW w:w="0" w:type="auto"/>
          </w:tcPr>
          <w:p w14:paraId="40ECC9EA" w14:textId="77777777" w:rsidR="00572EA2" w:rsidRDefault="00000000">
            <w:pPr>
              <w:pStyle w:val="Compact"/>
            </w:pPr>
            <w:r>
              <w:t>R2_collapse</w:t>
            </w:r>
          </w:p>
        </w:tc>
      </w:tr>
      <w:tr w:rsidR="00572EA2" w14:paraId="009955CB" w14:textId="77777777">
        <w:tc>
          <w:tcPr>
            <w:tcW w:w="0" w:type="auto"/>
          </w:tcPr>
          <w:p w14:paraId="5B6EF4AE" w14:textId="77777777" w:rsidR="00572EA2" w:rsidRDefault="00000000">
            <w:pPr>
              <w:pStyle w:val="Compact"/>
            </w:pPr>
            <w:r>
              <w:t>B001</w:t>
            </w:r>
          </w:p>
        </w:tc>
        <w:tc>
          <w:tcPr>
            <w:tcW w:w="0" w:type="auto"/>
          </w:tcPr>
          <w:p w14:paraId="4AADABA6" w14:textId="77777777" w:rsidR="00572EA2" w:rsidRDefault="00000000">
            <w:pPr>
              <w:pStyle w:val="Compact"/>
            </w:pPr>
            <w:r>
              <w:t>veg</w:t>
            </w:r>
          </w:p>
        </w:tc>
        <w:tc>
          <w:tcPr>
            <w:tcW w:w="0" w:type="auto"/>
          </w:tcPr>
          <w:p w14:paraId="039EE37D" w14:textId="77777777" w:rsidR="00572EA2" w:rsidRDefault="00000000">
            <w:pPr>
              <w:pStyle w:val="Compact"/>
            </w:pPr>
            <w:r>
              <w:t>14</w:t>
            </w:r>
          </w:p>
        </w:tc>
        <w:tc>
          <w:tcPr>
            <w:tcW w:w="0" w:type="auto"/>
          </w:tcPr>
          <w:p w14:paraId="0189E045" w14:textId="77777777" w:rsidR="00572EA2" w:rsidRDefault="00000000">
            <w:pPr>
              <w:pStyle w:val="Compact"/>
            </w:pPr>
            <w:r>
              <w:t>1.12</w:t>
            </w:r>
          </w:p>
        </w:tc>
        <w:tc>
          <w:tcPr>
            <w:tcW w:w="0" w:type="auto"/>
          </w:tcPr>
          <w:p w14:paraId="216D70D7" w14:textId="77777777" w:rsidR="00572EA2" w:rsidRDefault="00000000">
            <w:pPr>
              <w:pStyle w:val="Compact"/>
            </w:pPr>
            <w:r>
              <w:t>2.17</w:t>
            </w:r>
          </w:p>
        </w:tc>
        <w:tc>
          <w:tcPr>
            <w:tcW w:w="0" w:type="auto"/>
          </w:tcPr>
          <w:p w14:paraId="7E8E9D4D" w14:textId="77777777" w:rsidR="00572EA2" w:rsidRDefault="00000000">
            <w:pPr>
              <w:pStyle w:val="Compact"/>
            </w:pPr>
            <w:r>
              <w:t>2.31</w:t>
            </w:r>
          </w:p>
        </w:tc>
        <w:tc>
          <w:tcPr>
            <w:tcW w:w="0" w:type="auto"/>
          </w:tcPr>
          <w:p w14:paraId="40359D54" w14:textId="77777777" w:rsidR="00572EA2" w:rsidRDefault="00000000">
            <w:pPr>
              <w:pStyle w:val="Compact"/>
            </w:pPr>
            <w:r>
              <w:t>2.45</w:t>
            </w:r>
          </w:p>
        </w:tc>
        <w:tc>
          <w:tcPr>
            <w:tcW w:w="0" w:type="auto"/>
          </w:tcPr>
          <w:p w14:paraId="63E1759B" w14:textId="77777777" w:rsidR="00572EA2" w:rsidRDefault="00000000">
            <w:pPr>
              <w:pStyle w:val="Compact"/>
            </w:pPr>
            <w:r>
              <w:t>-1.01</w:t>
            </w:r>
          </w:p>
        </w:tc>
        <w:tc>
          <w:tcPr>
            <w:tcW w:w="0" w:type="auto"/>
          </w:tcPr>
          <w:p w14:paraId="5B69B032" w14:textId="77777777" w:rsidR="00572EA2" w:rsidRDefault="00000000">
            <w:pPr>
              <w:pStyle w:val="Compact"/>
            </w:pPr>
            <w:r>
              <w:t>0.018</w:t>
            </w:r>
          </w:p>
        </w:tc>
      </w:tr>
    </w:tbl>
    <w:p w14:paraId="157D083E" w14:textId="77777777" w:rsidR="00572EA2" w:rsidRPr="00C84B42" w:rsidRDefault="00000000">
      <w:pPr>
        <w:pStyle w:val="BodyText"/>
        <w:rPr>
          <w:lang w:val="es-CO"/>
        </w:rPr>
      </w:pPr>
      <w:r w:rsidRPr="00C84B42">
        <w:rPr>
          <w:b/>
          <w:bCs/>
          <w:lang w:val="es-CO"/>
        </w:rPr>
        <w:t xml:space="preserve">E) </w:t>
      </w:r>
      <w:r w:rsidRPr="00C84B42">
        <w:rPr>
          <w:rStyle w:val="VerbatimChar"/>
          <w:b/>
          <w:bCs/>
          <w:lang w:val="es-CO"/>
        </w:rPr>
        <w:t>fusion.tsv</w:t>
      </w:r>
      <w:r w:rsidRPr="00C84B42">
        <w:rPr>
          <w:b/>
          <w:bCs/>
          <w:lang w:val="es-CO"/>
        </w:rPr>
        <w:t xml:space="preserve"> — fusión por BIN ventana temporal</w:t>
      </w:r>
    </w:p>
    <w:tbl>
      <w:tblPr>
        <w:tblStyle w:val="Table"/>
        <w:tblW w:w="0" w:type="auto"/>
        <w:tblLook w:val="0020" w:firstRow="1" w:lastRow="0" w:firstColumn="0" w:lastColumn="0" w:noHBand="0" w:noVBand="0"/>
      </w:tblPr>
      <w:tblGrid>
        <w:gridCol w:w="786"/>
        <w:gridCol w:w="657"/>
        <w:gridCol w:w="338"/>
        <w:gridCol w:w="505"/>
        <w:gridCol w:w="460"/>
        <w:gridCol w:w="642"/>
        <w:gridCol w:w="1075"/>
        <w:gridCol w:w="627"/>
      </w:tblGrid>
      <w:tr w:rsidR="00572EA2" w14:paraId="3ECB4F27" w14:textId="77777777" w:rsidTr="00572EA2">
        <w:trPr>
          <w:cnfStyle w:val="100000000000" w:firstRow="1" w:lastRow="0" w:firstColumn="0" w:lastColumn="0" w:oddVBand="0" w:evenVBand="0" w:oddHBand="0" w:evenHBand="0" w:firstRowFirstColumn="0" w:firstRowLastColumn="0" w:lastRowFirstColumn="0" w:lastRowLastColumn="0"/>
          <w:tblHeader/>
        </w:trPr>
        <w:tc>
          <w:tcPr>
            <w:tcW w:w="0" w:type="auto"/>
          </w:tcPr>
          <w:p w14:paraId="78B1EE8A" w14:textId="77777777" w:rsidR="00572EA2" w:rsidRDefault="00000000">
            <w:pPr>
              <w:pStyle w:val="Compact"/>
            </w:pPr>
            <w:r>
              <w:t>bin_id</w:t>
            </w:r>
          </w:p>
        </w:tc>
        <w:tc>
          <w:tcPr>
            <w:tcW w:w="0" w:type="auto"/>
          </w:tcPr>
          <w:p w14:paraId="5D191C6E" w14:textId="77777777" w:rsidR="00572EA2" w:rsidRDefault="00000000">
            <w:pPr>
              <w:pStyle w:val="Compact"/>
            </w:pPr>
            <w:r>
              <w:t>t0 t1</w:t>
            </w:r>
          </w:p>
        </w:tc>
        <w:tc>
          <w:tcPr>
            <w:tcW w:w="0" w:type="auto"/>
          </w:tcPr>
          <w:p w14:paraId="27648699" w14:textId="77777777" w:rsidR="00572EA2" w:rsidRDefault="00000000">
            <w:pPr>
              <w:pStyle w:val="Compact"/>
            </w:pPr>
            <w:r>
              <w:t>F</w:t>
            </w:r>
          </w:p>
        </w:tc>
        <w:tc>
          <w:tcPr>
            <w:tcW w:w="0" w:type="auto"/>
          </w:tcPr>
          <w:p w14:paraId="568C5EDE" w14:textId="77777777" w:rsidR="00572EA2" w:rsidRDefault="00000000">
            <w:pPr>
              <w:pStyle w:val="Compact"/>
            </w:pPr>
            <w:r>
              <w:t>Q</w:t>
            </w:r>
          </w:p>
        </w:tc>
        <w:tc>
          <w:tcPr>
            <w:tcW w:w="0" w:type="auto"/>
          </w:tcPr>
          <w:p w14:paraId="622048D5" w14:textId="77777777" w:rsidR="00572EA2" w:rsidRDefault="00000000">
            <w:pPr>
              <w:pStyle w:val="Compact"/>
            </w:pPr>
            <w:r>
              <w:t>I2</w:t>
            </w:r>
          </w:p>
        </w:tc>
        <w:tc>
          <w:tcPr>
            <w:tcW w:w="0" w:type="auto"/>
          </w:tcPr>
          <w:p w14:paraId="0B96F996" w14:textId="77777777" w:rsidR="00572EA2" w:rsidRDefault="00000000">
            <w:pPr>
              <w:pStyle w:val="Compact"/>
            </w:pPr>
            <w:r>
              <w:t>tau2</w:t>
            </w:r>
          </w:p>
        </w:tc>
        <w:tc>
          <w:tcPr>
            <w:tcW w:w="0" w:type="auto"/>
          </w:tcPr>
          <w:p w14:paraId="39F199AD" w14:textId="77777777" w:rsidR="00572EA2" w:rsidRDefault="00000000">
            <w:pPr>
              <w:pStyle w:val="Compact"/>
            </w:pPr>
            <w:r>
              <w:t>alphaEco</w:t>
            </w:r>
          </w:p>
        </w:tc>
        <w:tc>
          <w:tcPr>
            <w:tcW w:w="0" w:type="auto"/>
          </w:tcPr>
          <w:p w14:paraId="04A165CE" w14:textId="77777777" w:rsidR="00572EA2" w:rsidRDefault="00000000">
            <w:pPr>
              <w:pStyle w:val="Compact"/>
            </w:pPr>
            <w:r>
              <w:t>se</w:t>
            </w:r>
          </w:p>
        </w:tc>
      </w:tr>
      <w:tr w:rsidR="00572EA2" w14:paraId="596DE5DA" w14:textId="77777777">
        <w:tc>
          <w:tcPr>
            <w:tcW w:w="0" w:type="auto"/>
          </w:tcPr>
          <w:p w14:paraId="18A8514E" w14:textId="77777777" w:rsidR="00572EA2" w:rsidRDefault="00000000">
            <w:pPr>
              <w:pStyle w:val="Compact"/>
            </w:pPr>
            <w:r>
              <w:t>B001</w:t>
            </w:r>
          </w:p>
        </w:tc>
        <w:tc>
          <w:tcPr>
            <w:tcW w:w="0" w:type="auto"/>
          </w:tcPr>
          <w:p w14:paraId="0C43D16A" w14:textId="77777777" w:rsidR="00572EA2" w:rsidRDefault="00000000">
            <w:pPr>
              <w:pStyle w:val="Compact"/>
            </w:pPr>
            <w:r>
              <w:t>…</w:t>
            </w:r>
          </w:p>
        </w:tc>
        <w:tc>
          <w:tcPr>
            <w:tcW w:w="0" w:type="auto"/>
          </w:tcPr>
          <w:p w14:paraId="20C58C34" w14:textId="77777777" w:rsidR="00572EA2" w:rsidRDefault="00000000">
            <w:pPr>
              <w:pStyle w:val="Compact"/>
            </w:pPr>
            <w:r>
              <w:t>2</w:t>
            </w:r>
          </w:p>
        </w:tc>
        <w:tc>
          <w:tcPr>
            <w:tcW w:w="0" w:type="auto"/>
          </w:tcPr>
          <w:p w14:paraId="55A05F50" w14:textId="77777777" w:rsidR="00572EA2" w:rsidRDefault="00000000">
            <w:pPr>
              <w:pStyle w:val="Compact"/>
            </w:pPr>
            <w:r>
              <w:t>1.7</w:t>
            </w:r>
          </w:p>
        </w:tc>
        <w:tc>
          <w:tcPr>
            <w:tcW w:w="0" w:type="auto"/>
          </w:tcPr>
          <w:p w14:paraId="0475514A" w14:textId="77777777" w:rsidR="00572EA2" w:rsidRDefault="00000000">
            <w:pPr>
              <w:pStyle w:val="Compact"/>
            </w:pPr>
            <w:r>
              <w:t>19</w:t>
            </w:r>
          </w:p>
        </w:tc>
        <w:tc>
          <w:tcPr>
            <w:tcW w:w="0" w:type="auto"/>
          </w:tcPr>
          <w:p w14:paraId="23BC3377" w14:textId="77777777" w:rsidR="00572EA2" w:rsidRDefault="00000000">
            <w:pPr>
              <w:pStyle w:val="Compact"/>
            </w:pPr>
            <w:r>
              <w:t>0.00</w:t>
            </w:r>
          </w:p>
        </w:tc>
        <w:tc>
          <w:tcPr>
            <w:tcW w:w="0" w:type="auto"/>
          </w:tcPr>
          <w:p w14:paraId="060F1CD3" w14:textId="77777777" w:rsidR="00572EA2" w:rsidRDefault="00000000">
            <w:pPr>
              <w:pStyle w:val="Compact"/>
            </w:pPr>
            <w:r>
              <w:t>2.27</w:t>
            </w:r>
          </w:p>
        </w:tc>
        <w:tc>
          <w:tcPr>
            <w:tcW w:w="0" w:type="auto"/>
          </w:tcPr>
          <w:p w14:paraId="0CD16DCC" w14:textId="77777777" w:rsidR="00572EA2" w:rsidRDefault="00000000">
            <w:pPr>
              <w:pStyle w:val="Compact"/>
            </w:pPr>
            <w:r>
              <w:t>0.07</w:t>
            </w:r>
          </w:p>
        </w:tc>
      </w:tr>
    </w:tbl>
    <w:p w14:paraId="6817C59E" w14:textId="77777777" w:rsidR="00572EA2" w:rsidRPr="00C84B42" w:rsidRDefault="00000000">
      <w:pPr>
        <w:pStyle w:val="BodyText"/>
        <w:rPr>
          <w:lang w:val="es-CO"/>
        </w:rPr>
      </w:pPr>
      <w:r w:rsidRPr="00C84B42">
        <w:rPr>
          <w:lang w:val="es-CO"/>
        </w:rPr>
        <w:t>Todos los archivos son UTF-8, delimitados por tabulaciones; valores faltantes como NA.</w:t>
      </w:r>
    </w:p>
    <w:p w14:paraId="73052E0A" w14:textId="77777777" w:rsidR="00572EA2" w:rsidRPr="00C84B42" w:rsidRDefault="00000000">
      <w:pPr>
        <w:pStyle w:val="BodyText"/>
        <w:rPr>
          <w:lang w:val="es-CO"/>
        </w:rPr>
      </w:pPr>
      <w:r w:rsidRPr="00C84B42">
        <w:rPr>
          <w:b/>
          <w:bCs/>
          <w:lang w:val="es-CO"/>
        </w:rPr>
        <w:t>12.3 Pipelines de preprocesamiento (resúmenes)</w:t>
      </w:r>
    </w:p>
    <w:p w14:paraId="28C42833" w14:textId="77777777" w:rsidR="00572EA2" w:rsidRPr="00C84B42" w:rsidRDefault="00000000">
      <w:pPr>
        <w:pStyle w:val="BodyText"/>
        <w:rPr>
          <w:lang w:val="es-CO"/>
        </w:rPr>
      </w:pPr>
      <w:r w:rsidRPr="00C84B42">
        <w:rPr>
          <w:b/>
          <w:bCs/>
          <w:lang w:val="es-CO"/>
        </w:rPr>
        <w:t>Vegetación (RS).</w:t>
      </w:r>
    </w:p>
    <w:p w14:paraId="0846FC08" w14:textId="77777777" w:rsidR="00572EA2" w:rsidRPr="00C84B42" w:rsidRDefault="00000000">
      <w:pPr>
        <w:numPr>
          <w:ilvl w:val="0"/>
          <w:numId w:val="96"/>
        </w:numPr>
        <w:rPr>
          <w:lang w:val="es-CO"/>
        </w:rPr>
      </w:pPr>
      <w:r w:rsidRPr="00C84B42">
        <w:rPr>
          <w:lang w:val="es-CO"/>
        </w:rPr>
        <w:t>Máscara de nubes/sombras; normalización BRDF.</w:t>
      </w:r>
    </w:p>
    <w:p w14:paraId="263F67AB" w14:textId="77777777" w:rsidR="00572EA2" w:rsidRPr="00C84B42" w:rsidRDefault="00000000">
      <w:pPr>
        <w:numPr>
          <w:ilvl w:val="0"/>
          <w:numId w:val="96"/>
        </w:numPr>
        <w:rPr>
          <w:lang w:val="es-CO"/>
        </w:rPr>
      </w:pPr>
      <w:r w:rsidRPr="00C84B42">
        <w:rPr>
          <w:lang w:val="es-CO"/>
        </w:rPr>
        <w:t>Detección de eventos (dNBR/RBR) → polígonos; disolver huecos &lt;</w:t>
      </w:r>
      <w:r>
        <w:t>ρ</w:t>
      </w:r>
      <w:r w:rsidRPr="00C84B42">
        <w:rPr>
          <w:lang w:val="es-CO"/>
        </w:rPr>
        <w:t xml:space="preserve"> ha.</w:t>
      </w:r>
    </w:p>
    <w:p w14:paraId="6978DDC4" w14:textId="77777777" w:rsidR="00572EA2" w:rsidRPr="00C84B42" w:rsidRDefault="00000000">
      <w:pPr>
        <w:numPr>
          <w:ilvl w:val="0"/>
          <w:numId w:val="96"/>
        </w:numPr>
        <w:rPr>
          <w:lang w:val="es-CO"/>
        </w:rPr>
      </w:pPr>
      <w:r w:rsidRPr="00C84B42">
        <w:rPr>
          <w:lang w:val="es-CO"/>
        </w:rPr>
        <w:t xml:space="preserve">Mediana de línea base sobre 24–36 meses, </w:t>
      </w:r>
      <w:r w:rsidRPr="00C84B42">
        <w:rPr>
          <w:b/>
          <w:bCs/>
          <w:lang w:val="es-CO"/>
        </w:rPr>
        <w:t>emparejada por mes</w:t>
      </w:r>
      <w:r w:rsidRPr="00C84B42">
        <w:rPr>
          <w:lang w:val="es-CO"/>
        </w:rPr>
        <w:t>.</w:t>
      </w:r>
    </w:p>
    <w:p w14:paraId="5CE08F74" w14:textId="77777777" w:rsidR="00572EA2" w:rsidRPr="00C84B42" w:rsidRDefault="00000000">
      <w:pPr>
        <w:numPr>
          <w:ilvl w:val="0"/>
          <w:numId w:val="96"/>
        </w:numPr>
        <w:rPr>
          <w:lang w:val="es-CO"/>
        </w:rPr>
      </w:pPr>
      <w:r w:rsidRPr="00C84B42">
        <w:rPr>
          <w:lang w:val="es-CO"/>
        </w:rPr>
        <w:t xml:space="preserve">Tiempo de recuperación </w:t>
      </w:r>
      <m:oMath>
        <m:sSub>
          <m:sSubPr>
            <m:ctrlPr>
              <w:rPr>
                <w:rFonts w:ascii="Cambria Math" w:hAnsi="Cambria Math"/>
              </w:rPr>
            </m:ctrlPr>
          </m:sSubPr>
          <m:e>
            <m:r>
              <w:rPr>
                <w:rFonts w:ascii="Cambria Math" w:hAnsi="Cambria Math"/>
              </w:rPr>
              <m:t>T</m:t>
            </m:r>
          </m:e>
          <m:sub>
            <m:r>
              <m:rPr>
                <m:nor/>
              </m:rPr>
              <w:rPr>
                <w:lang w:val="es-CO"/>
              </w:rPr>
              <m:t>rec</m:t>
            </m:r>
          </m:sub>
        </m:sSub>
        <m:d>
          <m:dPr>
            <m:ctrlPr>
              <w:rPr>
                <w:rFonts w:ascii="Cambria Math" w:hAnsi="Cambria Math"/>
              </w:rPr>
            </m:ctrlPr>
          </m:dPr>
          <m:e>
            <m:r>
              <w:rPr>
                <w:rFonts w:ascii="Cambria Math" w:hAnsi="Cambria Math"/>
              </w:rPr>
              <m:t>p</m:t>
            </m:r>
          </m:e>
        </m:d>
      </m:oMath>
      <w:r w:rsidRPr="00C84B42">
        <w:rPr>
          <w:lang w:val="es-CO"/>
        </w:rPr>
        <w:t xml:space="preserve"> vía mediana rodante (60–90 d).</w:t>
      </w:r>
    </w:p>
    <w:p w14:paraId="2DEC3A85" w14:textId="77777777" w:rsidR="00572EA2" w:rsidRPr="00C84B42" w:rsidRDefault="00000000">
      <w:pPr>
        <w:numPr>
          <w:ilvl w:val="0"/>
          <w:numId w:val="96"/>
        </w:numPr>
        <w:rPr>
          <w:lang w:val="es-CO"/>
        </w:rPr>
      </w:pPr>
      <w:r w:rsidRPr="00C84B42">
        <w:rPr>
          <w:lang w:val="es-CO"/>
        </w:rPr>
        <w:t xml:space="preserve">Transformación logarítmica a </w:t>
      </w:r>
      <m:oMath>
        <m:r>
          <w:rPr>
            <w:rFonts w:ascii="Cambria Math" w:hAnsi="Cambria Math"/>
          </w:rPr>
          <m:t>x</m:t>
        </m:r>
        <m:r>
          <m:rPr>
            <m:sty m:val="p"/>
          </m:rPr>
          <w:rPr>
            <w:rFonts w:ascii="Cambria Math" w:hAnsi="Cambria Math"/>
            <w:lang w:val="es-CO"/>
          </w:rPr>
          <m:t>=log</m:t>
        </m:r>
        <m:r>
          <w:rPr>
            <w:rFonts w:ascii="Cambria Math" w:hAnsi="Cambria Math"/>
          </w:rPr>
          <m:t>L</m:t>
        </m:r>
        <m:r>
          <m:rPr>
            <m:sty m:val="p"/>
          </m:rPr>
          <w:rPr>
            <w:rFonts w:ascii="Cambria Math" w:hAnsi="Cambria Math"/>
            <w:lang w:val="es-CO"/>
          </w:rPr>
          <m:t>,</m:t>
        </m:r>
        <m:r>
          <m:rPr>
            <m:nor/>
          </m:rPr>
          <w:rPr>
            <w:lang w:val="es-CO"/>
          </w:rPr>
          <m:t xml:space="preserve"> y=log T</m:t>
        </m:r>
      </m:oMath>
    </w:p>
    <w:p w14:paraId="5A8DD0F0" w14:textId="77777777" w:rsidR="00572EA2" w:rsidRDefault="00000000">
      <w:pPr>
        <w:pStyle w:val="FirstParagraph"/>
      </w:pPr>
      <w:r>
        <w:rPr>
          <w:b/>
          <w:bCs/>
        </w:rPr>
        <w:t>Hidrología/biogeoquímica.</w:t>
      </w:r>
    </w:p>
    <w:p w14:paraId="0D95721D" w14:textId="77777777" w:rsidR="00572EA2" w:rsidRPr="00C84B42" w:rsidRDefault="00000000">
      <w:pPr>
        <w:pStyle w:val="Compact"/>
        <w:numPr>
          <w:ilvl w:val="0"/>
          <w:numId w:val="97"/>
        </w:numPr>
        <w:rPr>
          <w:lang w:val="es-CO"/>
        </w:rPr>
      </w:pPr>
      <w:r w:rsidRPr="00C84B42">
        <w:rPr>
          <w:lang w:val="es-CO"/>
        </w:rPr>
        <w:t>Cuencas basadas en DEM; regularización semanal/quincenal; censura manejada (modelos LOD o sustitución con marcas); ventanas de pulso etiquetadas.</w:t>
      </w:r>
    </w:p>
    <w:p w14:paraId="39477DBB" w14:textId="77777777" w:rsidR="00572EA2" w:rsidRDefault="00000000">
      <w:pPr>
        <w:pStyle w:val="FirstParagraph"/>
      </w:pPr>
      <w:r>
        <w:rPr>
          <w:b/>
          <w:bCs/>
        </w:rPr>
        <w:t>Movimiento/metapoblación.</w:t>
      </w:r>
    </w:p>
    <w:p w14:paraId="06AF3572" w14:textId="77777777" w:rsidR="00572EA2" w:rsidRPr="00C84B42" w:rsidRDefault="00000000">
      <w:pPr>
        <w:pStyle w:val="Compact"/>
        <w:numPr>
          <w:ilvl w:val="0"/>
          <w:numId w:val="98"/>
        </w:numPr>
        <w:rPr>
          <w:lang w:val="es-CO"/>
        </w:rPr>
      </w:pPr>
      <w:r w:rsidRPr="00C84B42">
        <w:rPr>
          <w:lang w:val="es-CO"/>
        </w:rPr>
        <w:t xml:space="preserve">Segmentación de telemetría; detección de cruces de corredores; modelos de ocupación para corregir detección; definir regla de persistencia </w:t>
      </w:r>
      <m:oMath>
        <m:r>
          <w:rPr>
            <w:rFonts w:ascii="Cambria Math" w:hAnsi="Cambria Math"/>
          </w:rPr>
          <m:t>k</m:t>
        </m:r>
      </m:oMath>
      <w:r w:rsidRPr="00C84B42">
        <w:rPr>
          <w:lang w:val="es-CO"/>
        </w:rPr>
        <w:t xml:space="preserve"> detecciones en ventana </w:t>
      </w:r>
      <m:oMath>
        <m:r>
          <w:rPr>
            <w:rFonts w:ascii="Cambria Math" w:hAnsi="Cambria Math"/>
          </w:rPr>
          <m:t>w</m:t>
        </m:r>
      </m:oMath>
      <w:r w:rsidRPr="00C84B42">
        <w:rPr>
          <w:lang w:val="es-CO"/>
        </w:rPr>
        <w:t>.</w:t>
      </w:r>
    </w:p>
    <w:p w14:paraId="0AA206F9" w14:textId="77777777" w:rsidR="00572EA2" w:rsidRDefault="00000000">
      <w:pPr>
        <w:pStyle w:val="FirstParagraph"/>
      </w:pPr>
      <w:r>
        <w:rPr>
          <w:b/>
          <w:bCs/>
        </w:rPr>
        <w:t>Trófica/red.</w:t>
      </w:r>
    </w:p>
    <w:p w14:paraId="04F2268C" w14:textId="77777777" w:rsidR="00572EA2" w:rsidRPr="00C84B42" w:rsidRDefault="00000000">
      <w:pPr>
        <w:pStyle w:val="Compact"/>
        <w:numPr>
          <w:ilvl w:val="0"/>
          <w:numId w:val="99"/>
        </w:numPr>
        <w:rPr>
          <w:lang w:val="es-CO"/>
        </w:rPr>
      </w:pPr>
      <w:r w:rsidRPr="00C84B42">
        <w:rPr>
          <w:lang w:val="es-CO"/>
        </w:rPr>
        <w:lastRenderedPageBreak/>
        <w:t xml:space="preserve">Simulaciones GLV/estocásticas o registros de mesocosmos; estandarizar fase diaria; computar tiempos de retorno a </w:t>
      </w:r>
      <m:oMath>
        <m:r>
          <w:rPr>
            <w:rFonts w:ascii="Cambria Math" w:hAnsi="Cambria Math"/>
          </w:rPr>
          <m:t>p</m:t>
        </m:r>
      </m:oMath>
      <w:r w:rsidRPr="00C84B42">
        <w:rPr>
          <w:lang w:val="es-CO"/>
        </w:rPr>
        <w:t xml:space="preserve"> de la línea base.</w:t>
      </w:r>
    </w:p>
    <w:p w14:paraId="58BD8327" w14:textId="77777777" w:rsidR="00572EA2" w:rsidRPr="00C84B42" w:rsidRDefault="00000000">
      <w:pPr>
        <w:pStyle w:val="FirstParagraph"/>
        <w:rPr>
          <w:lang w:val="es-CO"/>
        </w:rPr>
      </w:pPr>
      <w:r w:rsidRPr="00C84B42">
        <w:rPr>
          <w:b/>
          <w:bCs/>
          <w:lang w:val="es-CO"/>
        </w:rPr>
        <w:t>12.4 Algoritmo de contenedores (determinista)</w:t>
      </w:r>
    </w:p>
    <w:p w14:paraId="795D5524" w14:textId="77777777" w:rsidR="00572EA2" w:rsidRPr="00C84B42" w:rsidRDefault="00000000">
      <w:pPr>
        <w:pStyle w:val="BodyText"/>
        <w:rPr>
          <w:lang w:val="es-CO"/>
        </w:rPr>
      </w:pPr>
      <w:r w:rsidRPr="00C84B42">
        <w:rPr>
          <w:b/>
          <w:bCs/>
          <w:lang w:val="es-CO"/>
        </w:rPr>
        <w:t>Entradas.</w:t>
      </w:r>
      <w:r w:rsidRPr="00C84B42">
        <w:rPr>
          <w:lang w:val="es-CO"/>
        </w:rPr>
        <w:t xml:space="preserve"> records.tsv, etiquetas ambientales por fila, methods.yml.</w:t>
      </w:r>
    </w:p>
    <w:p w14:paraId="0C984E73" w14:textId="77777777" w:rsidR="00572EA2" w:rsidRDefault="00000000">
      <w:pPr>
        <w:pStyle w:val="BodyText"/>
      </w:pPr>
      <w:r>
        <w:rPr>
          <w:b/>
          <w:bCs/>
        </w:rPr>
        <w:t>Pasos.</w:t>
      </w:r>
    </w:p>
    <w:p w14:paraId="4A065BBB" w14:textId="77777777" w:rsidR="00572EA2" w:rsidRPr="00C84B42" w:rsidRDefault="00000000">
      <w:pPr>
        <w:numPr>
          <w:ilvl w:val="0"/>
          <w:numId w:val="100"/>
        </w:numPr>
        <w:rPr>
          <w:lang w:val="es-CO"/>
        </w:rPr>
      </w:pPr>
      <w:r w:rsidRPr="00C84B42">
        <w:rPr>
          <w:b/>
          <w:bCs/>
          <w:lang w:val="es-CO"/>
        </w:rPr>
        <w:t>Etiquetado.</w:t>
      </w:r>
      <w:r w:rsidRPr="00C84B42">
        <w:rPr>
          <w:lang w:val="es-CO"/>
        </w:rPr>
        <w:t xml:space="preserve"> Asignar etiquetas {bioma, banda_estacional, pila_sensores, manejo, clase_anomalía, severidad}.</w:t>
      </w:r>
    </w:p>
    <w:p w14:paraId="70F9F97C" w14:textId="77777777" w:rsidR="00572EA2" w:rsidRPr="00C84B42" w:rsidRDefault="00000000">
      <w:pPr>
        <w:numPr>
          <w:ilvl w:val="0"/>
          <w:numId w:val="100"/>
        </w:numPr>
        <w:rPr>
          <w:lang w:val="es-CO"/>
        </w:rPr>
      </w:pPr>
      <w:r w:rsidRPr="00C84B42">
        <w:rPr>
          <w:b/>
          <w:bCs/>
          <w:lang w:val="es-CO"/>
        </w:rPr>
        <w:t>Estratificar.</w:t>
      </w:r>
      <w:r w:rsidRPr="00C84B42">
        <w:rPr>
          <w:lang w:val="es-CO"/>
        </w:rPr>
        <w:t xml:space="preserve"> Agrupar por tupla exacta de etiquetas → contenedores provisionales.</w:t>
      </w:r>
    </w:p>
    <w:p w14:paraId="40E5011C" w14:textId="77777777" w:rsidR="00572EA2" w:rsidRPr="00C84B42" w:rsidRDefault="00000000">
      <w:pPr>
        <w:numPr>
          <w:ilvl w:val="0"/>
          <w:numId w:val="100"/>
        </w:numPr>
        <w:rPr>
          <w:lang w:val="es-CO"/>
        </w:rPr>
      </w:pPr>
      <w:r w:rsidRPr="00C84B42">
        <w:rPr>
          <w:b/>
          <w:bCs/>
          <w:lang w:val="es-CO"/>
        </w:rPr>
        <w:t>Puntos de cambio.</w:t>
      </w:r>
      <w:r w:rsidRPr="00C84B42">
        <w:rPr>
          <w:lang w:val="es-CO"/>
        </w:rPr>
        <w:t xml:space="preserve"> Para cada grupo, ejecutar PELT/BIC en </w:t>
      </w:r>
      <m:oMath>
        <m:r>
          <w:rPr>
            <w:rFonts w:ascii="Cambria Math" w:hAnsi="Cambria Math"/>
          </w:rPr>
          <m:t>y</m:t>
        </m:r>
      </m:oMath>
      <w:r w:rsidRPr="00C84B42">
        <w:rPr>
          <w:lang w:val="es-CO"/>
        </w:rPr>
        <w:t xml:space="preserve"> y covariables clave; dividir si se detecta algún PC.</w:t>
      </w:r>
    </w:p>
    <w:p w14:paraId="2C685AC7" w14:textId="77777777" w:rsidR="00572EA2" w:rsidRPr="00C84B42" w:rsidRDefault="00000000">
      <w:pPr>
        <w:numPr>
          <w:ilvl w:val="0"/>
          <w:numId w:val="100"/>
        </w:numPr>
        <w:rPr>
          <w:lang w:val="es-CO"/>
        </w:rPr>
      </w:pPr>
      <w:r w:rsidRPr="00C84B42">
        <w:rPr>
          <w:b/>
          <w:bCs/>
          <w:lang w:val="es-CO"/>
        </w:rPr>
        <w:t>Filtro de cobertura.</w:t>
      </w:r>
      <w:r w:rsidRPr="00C84B42">
        <w:rPr>
          <w:lang w:val="es-CO"/>
        </w:rPr>
        <w:t xml:space="preserve"> Mantener contenedores con ≥6 escalas </w:t>
      </w:r>
      <w:r w:rsidRPr="00C84B42">
        <w:rPr>
          <w:b/>
          <w:bCs/>
          <w:lang w:val="es-CO"/>
        </w:rPr>
        <w:t>distintas</w:t>
      </w:r>
      <w:r w:rsidRPr="00C84B42">
        <w:rPr>
          <w:lang w:val="es-CO"/>
        </w:rPr>
        <w:t xml:space="preserve"> y extensión ≥0.6 en </w:t>
      </w:r>
      <m:oMath>
        <m:r>
          <m:rPr>
            <m:sty m:val="p"/>
          </m:rPr>
          <w:rPr>
            <w:rFonts w:ascii="Cambria Math" w:hAnsi="Cambria Math"/>
            <w:lang w:val="es-CO"/>
          </w:rPr>
          <m:t>log</m:t>
        </m:r>
        <m:r>
          <w:rPr>
            <w:rFonts w:ascii="Cambria Math" w:hAnsi="Cambria Math"/>
          </w:rPr>
          <m:t>L</m:t>
        </m:r>
      </m:oMath>
      <w:r w:rsidRPr="00C84B42">
        <w:rPr>
          <w:lang w:val="es-CO"/>
        </w:rPr>
        <w:t>.</w:t>
      </w:r>
    </w:p>
    <w:p w14:paraId="3A6F4256" w14:textId="77777777" w:rsidR="00572EA2" w:rsidRPr="00C84B42" w:rsidRDefault="00000000">
      <w:pPr>
        <w:numPr>
          <w:ilvl w:val="0"/>
          <w:numId w:val="100"/>
        </w:numPr>
        <w:rPr>
          <w:lang w:val="es-CO"/>
        </w:rPr>
      </w:pPr>
      <w:r w:rsidRPr="00C84B42">
        <w:rPr>
          <w:b/>
          <w:bCs/>
          <w:lang w:val="es-CO"/>
        </w:rPr>
        <w:t>Libro de registro.</w:t>
      </w:r>
      <w:r w:rsidRPr="00C84B42">
        <w:rPr>
          <w:lang w:val="es-CO"/>
        </w:rPr>
        <w:t xml:space="preserve"> Escribir bins.tsv con procedencia (qué divisiones ocurrieron y por qué).</w:t>
      </w:r>
    </w:p>
    <w:p w14:paraId="5950A001" w14:textId="77777777" w:rsidR="00572EA2" w:rsidRPr="00C84B42" w:rsidRDefault="00000000">
      <w:pPr>
        <w:pStyle w:val="FirstParagraph"/>
        <w:rPr>
          <w:lang w:val="es-CO"/>
        </w:rPr>
      </w:pPr>
      <w:r w:rsidRPr="00C84B42">
        <w:rPr>
          <w:lang w:val="es-CO"/>
        </w:rPr>
        <w:t>Todas las divisiones y descartes se registran en bin_events.tsv con marcas de tiempo.</w:t>
      </w:r>
    </w:p>
    <w:p w14:paraId="05171A23" w14:textId="77777777" w:rsidR="00572EA2" w:rsidRPr="00C84B42" w:rsidRDefault="00000000">
      <w:pPr>
        <w:pStyle w:val="BodyText"/>
        <w:rPr>
          <w:lang w:val="es-CO"/>
        </w:rPr>
      </w:pPr>
      <w:r w:rsidRPr="00C84B42">
        <w:rPr>
          <w:b/>
          <w:bCs/>
          <w:lang w:val="es-CO"/>
        </w:rPr>
        <w:t>12.5 Algoritmos de estimación</w:t>
      </w:r>
    </w:p>
    <w:p w14:paraId="62526709" w14:textId="77777777" w:rsidR="00572EA2" w:rsidRPr="00C84B42" w:rsidRDefault="00000000">
      <w:pPr>
        <w:pStyle w:val="BodyText"/>
        <w:rPr>
          <w:lang w:val="es-CO"/>
        </w:rPr>
      </w:pPr>
      <w:r w:rsidRPr="00C84B42">
        <w:rPr>
          <w:b/>
          <w:bCs/>
          <w:lang w:val="es-CO"/>
        </w:rPr>
        <w:t>12.5.1 Regresión de Distancia Ortogonal (primario)</w:t>
      </w:r>
    </w:p>
    <w:p w14:paraId="0E47B890" w14:textId="77777777" w:rsidR="00572EA2" w:rsidRDefault="00000000">
      <w:pPr>
        <w:pStyle w:val="BodyText"/>
      </w:pPr>
      <w:r>
        <w:t>Minimizar</w:t>
      </w:r>
    </w:p>
    <w:p w14:paraId="70801C30" w14:textId="77777777" w:rsidR="00572EA2" w:rsidRDefault="00000000">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c</m:t>
                          </m:r>
                        </m:e>
                      </m:d>
                    </m:e>
                    <m:sup>
                      <m:r>
                        <w:rPr>
                          <w:rFonts w:ascii="Cambria Math" w:hAnsi="Cambria Math"/>
                        </w:rPr>
                        <m:t>2</m:t>
                      </m:r>
                    </m:sup>
                  </m:sSup>
                </m:num>
                <m:den>
                  <m:sSubSup>
                    <m:sSubSupPr>
                      <m:ctrlPr>
                        <w:rPr>
                          <w:rFonts w:ascii="Cambria Math" w:hAnsi="Cambria Math"/>
                        </w:rPr>
                      </m:ctrlPr>
                    </m:sSubSupPr>
                    <m:e>
                      <m:r>
                        <w:rPr>
                          <w:rFonts w:ascii="Cambria Math" w:hAnsi="Cambria Math"/>
                        </w:rPr>
                        <m:t>σ</m:t>
                      </m:r>
                    </m:e>
                    <m:sub>
                      <m:r>
                        <w:rPr>
                          <w:rFonts w:ascii="Cambria Math" w:hAnsi="Cambria Math"/>
                        </w:rPr>
                        <m:t>y</m:t>
                      </m:r>
                      <m:r>
                        <m:rPr>
                          <m:sty m:val="p"/>
                        </m:rPr>
                        <w:rPr>
                          <w:rFonts w:ascii="Cambria Math" w:hAnsi="Cambria Math"/>
                        </w:rPr>
                        <m:t>,</m:t>
                      </m:r>
                      <m:r>
                        <w:rPr>
                          <w:rFonts w:ascii="Cambria Math" w:hAnsi="Cambria Math"/>
                        </w:rPr>
                        <m:t>i</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sSubSup>
                    <m:sSubSupPr>
                      <m:ctrlPr>
                        <w:rPr>
                          <w:rFonts w:ascii="Cambria Math" w:hAnsi="Cambria Math"/>
                        </w:rPr>
                      </m:ctrlPr>
                    </m:sSubSupPr>
                    <m:e>
                      <m:r>
                        <w:rPr>
                          <w:rFonts w:ascii="Cambria Math" w:hAnsi="Cambria Math"/>
                        </w:rPr>
                        <m:t>σ</m:t>
                      </m:r>
                    </m:e>
                    <m:sub>
                      <m:r>
                        <w:rPr>
                          <w:rFonts w:ascii="Cambria Math" w:hAnsi="Cambria Math"/>
                        </w:rPr>
                        <m:t>x</m:t>
                      </m:r>
                      <m:r>
                        <m:rPr>
                          <m:sty m:val="p"/>
                        </m:rPr>
                        <w:rPr>
                          <w:rFonts w:ascii="Cambria Math" w:hAnsi="Cambria Math"/>
                        </w:rPr>
                        <m:t>,</m:t>
                      </m:r>
                      <m:r>
                        <w:rPr>
                          <w:rFonts w:ascii="Cambria Math" w:hAnsi="Cambria Math"/>
                        </w:rPr>
                        <m:t>i</m:t>
                      </m:r>
                    </m:sub>
                    <m:sup>
                      <m:r>
                        <w:rPr>
                          <w:rFonts w:ascii="Cambria Math" w:hAnsi="Cambria Math"/>
                        </w:rPr>
                        <m:t>2</m:t>
                      </m:r>
                    </m:sup>
                  </m:sSubSup>
                </m:den>
              </m:f>
            </m:e>
          </m:nary>
        </m:oMath>
      </m:oMathPara>
    </w:p>
    <w:p w14:paraId="7DC66042" w14:textId="77777777" w:rsidR="00572EA2" w:rsidRPr="00C84B42" w:rsidRDefault="00000000">
      <w:pPr>
        <w:pStyle w:val="FirstParagraph"/>
        <w:rPr>
          <w:lang w:val="es-CO"/>
        </w:rPr>
      </w:pPr>
      <w:r w:rsidRPr="00C84B42">
        <w:rPr>
          <w:lang w:val="es-CO"/>
        </w:rPr>
        <w:t xml:space="preserve">con inicialización Theil–Sen e ICs de </w:t>
      </w:r>
      <w:r w:rsidRPr="00C84B42">
        <w:rPr>
          <w:b/>
          <w:bCs/>
          <w:lang w:val="es-CO"/>
        </w:rPr>
        <w:t>bootstrap agrupado</w:t>
      </w:r>
      <w:r w:rsidRPr="00C84B42">
        <w:rPr>
          <w:lang w:val="es-CO"/>
        </w:rPr>
        <w:t xml:space="preserve"> (cluster = parche/cuenca/sitio).</w:t>
      </w:r>
    </w:p>
    <w:p w14:paraId="3E67C9E0" w14:textId="77777777" w:rsidR="00572EA2" w:rsidRPr="00C84B42" w:rsidRDefault="00000000">
      <w:pPr>
        <w:numPr>
          <w:ilvl w:val="0"/>
          <w:numId w:val="101"/>
        </w:numPr>
        <w:rPr>
          <w:lang w:val="es-CO"/>
        </w:rPr>
      </w:pPr>
      <w:r w:rsidRPr="00C84B42">
        <w:rPr>
          <w:b/>
          <w:bCs/>
          <w:lang w:val="es-CO"/>
        </w:rPr>
        <w:t>Detención.</w:t>
      </w:r>
      <w:r w:rsidRPr="00C84B42">
        <w:rPr>
          <w:lang w:val="es-CO"/>
        </w:rPr>
        <w:t xml:space="preserve"> Número de condición &lt; </w:t>
      </w:r>
      <m:oMath>
        <m:sSup>
          <m:sSupPr>
            <m:ctrlPr>
              <w:rPr>
                <w:rFonts w:ascii="Cambria Math" w:hAnsi="Cambria Math"/>
              </w:rPr>
            </m:ctrlPr>
          </m:sSupPr>
          <m:e>
            <m:r>
              <w:rPr>
                <w:rFonts w:ascii="Cambria Math" w:hAnsi="Cambria Math"/>
                <w:lang w:val="es-CO"/>
              </w:rPr>
              <m:t>10</m:t>
            </m:r>
          </m:e>
          <m:sup>
            <m:r>
              <w:rPr>
                <w:rFonts w:ascii="Cambria Math" w:hAnsi="Cambria Math"/>
                <w:lang w:val="es-CO"/>
              </w:rPr>
              <m:t>4</m:t>
            </m:r>
          </m:sup>
        </m:sSup>
      </m:oMath>
      <w:r w:rsidRPr="00C84B42">
        <w:rPr>
          <w:lang w:val="es-CO"/>
        </w:rPr>
        <w:t>; influencia máxima &lt; 0.25.</w:t>
      </w:r>
    </w:p>
    <w:p w14:paraId="2EB860A1" w14:textId="77777777" w:rsidR="00572EA2" w:rsidRPr="00C84B42" w:rsidRDefault="00000000">
      <w:pPr>
        <w:numPr>
          <w:ilvl w:val="0"/>
          <w:numId w:val="101"/>
        </w:numPr>
        <w:rPr>
          <w:lang w:val="es-CO"/>
        </w:rPr>
      </w:pPr>
      <w:r w:rsidRPr="00C84B42">
        <w:rPr>
          <w:b/>
          <w:bCs/>
          <w:lang w:val="es-CO"/>
        </w:rPr>
        <w:t>Pesos.</w:t>
      </w:r>
      <w:r w:rsidRPr="00C84B42">
        <w:rPr>
          <w:lang w:val="es-CO"/>
        </w:rPr>
        <w:t xml:space="preserve"> EE de réplica si disponibles; sino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s-CO"/>
          </w:rPr>
          <m:t>≡</m:t>
        </m:r>
        <m:r>
          <w:rPr>
            <w:rFonts w:ascii="Cambria Math" w:hAnsi="Cambria Math"/>
            <w:lang w:val="es-CO"/>
          </w:rPr>
          <m:t>1</m:t>
        </m:r>
      </m:oMath>
      <w:r w:rsidRPr="00C84B42">
        <w:rPr>
          <w:lang w:val="es-CO"/>
        </w:rPr>
        <w:t>.</w:t>
      </w:r>
    </w:p>
    <w:p w14:paraId="725FDA8D" w14:textId="77777777" w:rsidR="00572EA2" w:rsidRPr="00C84B42" w:rsidRDefault="00000000">
      <w:pPr>
        <w:pStyle w:val="FirstParagraph"/>
        <w:rPr>
          <w:lang w:val="es-CO"/>
        </w:rPr>
      </w:pPr>
      <w:r w:rsidRPr="00C84B42">
        <w:rPr>
          <w:b/>
          <w:bCs/>
          <w:lang w:val="es-CO"/>
        </w:rPr>
        <w:t>12.5.2 Theil–Sen (verificación robusta)</w:t>
      </w:r>
    </w:p>
    <w:p w14:paraId="625039CC" w14:textId="77777777" w:rsidR="00572EA2" w:rsidRPr="00C84B42" w:rsidRDefault="00000000">
      <w:pPr>
        <w:pStyle w:val="BodyText"/>
        <w:rPr>
          <w:lang w:val="es-CO"/>
        </w:rPr>
      </w:pPr>
      <w:r w:rsidRPr="00C84B42">
        <w:rPr>
          <w:lang w:val="es-CO"/>
        </w:rPr>
        <w:t xml:space="preserve">Mediana de pendientes por pares; intercepto como mediana de </w:t>
      </w:r>
      <m:oMath>
        <m:r>
          <w:rPr>
            <w:rFonts w:ascii="Cambria Math" w:hAnsi="Cambria Math"/>
          </w:rPr>
          <m:t>y</m:t>
        </m:r>
      </m:oMath>
      <w:r w:rsidRPr="00C84B42">
        <w:rPr>
          <w:lang w:val="es-CO"/>
        </w:rPr>
        <w:t xml:space="preserve"> residualizado.</w:t>
      </w:r>
    </w:p>
    <w:p w14:paraId="3AC63A93" w14:textId="77777777" w:rsidR="00572EA2" w:rsidRPr="00C84B42" w:rsidRDefault="00000000">
      <w:pPr>
        <w:pStyle w:val="BodyText"/>
        <w:rPr>
          <w:lang w:val="es-CO"/>
        </w:rPr>
      </w:pPr>
      <w:r w:rsidRPr="00C84B42">
        <w:rPr>
          <w:b/>
          <w:bCs/>
          <w:lang w:val="es-CO"/>
        </w:rPr>
        <w:t>12.5.3 SIMEX (opcional)</w:t>
      </w:r>
    </w:p>
    <w:p w14:paraId="61C1EFB8" w14:textId="77777777" w:rsidR="00572EA2" w:rsidRPr="00C84B42" w:rsidRDefault="00000000">
      <w:pPr>
        <w:pStyle w:val="BodyText"/>
        <w:rPr>
          <w:lang w:val="es-CO"/>
        </w:rPr>
      </w:pPr>
      <w:r w:rsidRPr="00C84B42">
        <w:rPr>
          <w:lang w:val="es-CO"/>
        </w:rPr>
        <w:t xml:space="preserve">Cuando </w:t>
      </w:r>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u</m:t>
                </m:r>
              </m:sub>
            </m:sSub>
          </m:e>
        </m:d>
      </m:oMath>
      <w:r w:rsidRPr="00C84B42">
        <w:rPr>
          <w:lang w:val="es-CO"/>
        </w:rPr>
        <w:t xml:space="preserve"> es conocida/estimable: simular </w:t>
      </w:r>
      <m:oMath>
        <m:r>
          <w:rPr>
            <w:rFonts w:ascii="Cambria Math" w:hAnsi="Cambria Math"/>
          </w:rPr>
          <m:t>λ</m:t>
        </m:r>
        <m:r>
          <m:rPr>
            <m:sty m:val="p"/>
          </m:rPr>
          <w:rPr>
            <w:rFonts w:ascii="Cambria Math" w:hAnsi="Cambria Math"/>
            <w:lang w:val="es-CO"/>
          </w:rPr>
          <m:t>∈{</m:t>
        </m:r>
        <m:r>
          <w:rPr>
            <w:rFonts w:ascii="Cambria Math" w:hAnsi="Cambria Math"/>
            <w:lang w:val="es-CO"/>
          </w:rPr>
          <m:t>0.5</m:t>
        </m:r>
        <m:r>
          <m:rPr>
            <m:sty m:val="p"/>
          </m:rPr>
          <w:rPr>
            <w:rFonts w:ascii="Cambria Math" w:hAnsi="Cambria Math"/>
            <w:lang w:val="es-CO"/>
          </w:rPr>
          <m:t>,</m:t>
        </m:r>
        <m:r>
          <w:rPr>
            <w:rFonts w:ascii="Cambria Math" w:hAnsi="Cambria Math"/>
            <w:lang w:val="es-CO"/>
          </w:rPr>
          <m:t>1</m:t>
        </m:r>
        <m:r>
          <m:rPr>
            <m:sty m:val="p"/>
          </m:rPr>
          <w:rPr>
            <w:rFonts w:ascii="Cambria Math" w:hAnsi="Cambria Math"/>
            <w:lang w:val="es-CO"/>
          </w:rPr>
          <m:t>,</m:t>
        </m:r>
        <m:r>
          <w:rPr>
            <w:rFonts w:ascii="Cambria Math" w:hAnsi="Cambria Math"/>
            <w:lang w:val="es-CO"/>
          </w:rPr>
          <m:t>1.5</m:t>
        </m:r>
        <m:r>
          <m:rPr>
            <m:sty m:val="p"/>
          </m:rPr>
          <w:rPr>
            <w:rFonts w:ascii="Cambria Math" w:hAnsi="Cambria Math"/>
            <w:lang w:val="es-CO"/>
          </w:rPr>
          <m:t>,</m:t>
        </m:r>
        <m:r>
          <w:rPr>
            <w:rFonts w:ascii="Cambria Math" w:hAnsi="Cambria Math"/>
            <w:lang w:val="es-CO"/>
          </w:rPr>
          <m:t>2</m:t>
        </m:r>
        <m:r>
          <m:rPr>
            <m:sty m:val="p"/>
          </m:rPr>
          <w:rPr>
            <w:rFonts w:ascii="Cambria Math" w:hAnsi="Cambria Math"/>
            <w:lang w:val="es-CO"/>
          </w:rPr>
          <m:t>}</m:t>
        </m:r>
      </m:oMath>
      <w:r w:rsidRPr="00C84B42">
        <w:rPr>
          <w:lang w:val="es-CO"/>
        </w:rPr>
        <w:t xml:space="preserve">, ajustar </w:t>
      </w:r>
      <m:oMath>
        <m:acc>
          <m:accPr>
            <m:ctrlPr>
              <w:rPr>
                <w:rFonts w:ascii="Cambria Math" w:hAnsi="Cambria Math"/>
              </w:rPr>
            </m:ctrlPr>
          </m:accPr>
          <m:e>
            <m:r>
              <w:rPr>
                <w:rFonts w:ascii="Cambria Math" w:hAnsi="Cambria Math"/>
              </w:rPr>
              <m:t>α</m:t>
            </m:r>
          </m:e>
        </m:acc>
        <m:d>
          <m:dPr>
            <m:ctrlPr>
              <w:rPr>
                <w:rFonts w:ascii="Cambria Math" w:hAnsi="Cambria Math"/>
              </w:rPr>
            </m:ctrlPr>
          </m:dPr>
          <m:e>
            <m:r>
              <w:rPr>
                <w:rFonts w:ascii="Cambria Math" w:hAnsi="Cambria Math"/>
              </w:rPr>
              <m:t>λ</m:t>
            </m:r>
          </m:e>
        </m:d>
      </m:oMath>
      <w:r w:rsidRPr="00C84B42">
        <w:rPr>
          <w:lang w:val="es-CO"/>
        </w:rPr>
        <w:t xml:space="preserve">, extrapolar cuadrática a </w:t>
      </w:r>
      <m:oMath>
        <m:r>
          <w:rPr>
            <w:rFonts w:ascii="Cambria Math" w:hAnsi="Cambria Math"/>
          </w:rPr>
          <m:t>λ</m:t>
        </m:r>
        <m:r>
          <m:rPr>
            <m:sty m:val="p"/>
          </m:rPr>
          <w:rPr>
            <w:rFonts w:ascii="Cambria Math" w:hAnsi="Cambria Math"/>
            <w:lang w:val="es-CO"/>
          </w:rPr>
          <m:t>=-</m:t>
        </m:r>
        <m:r>
          <w:rPr>
            <w:rFonts w:ascii="Cambria Math" w:hAnsi="Cambria Math"/>
            <w:lang w:val="es-CO"/>
          </w:rPr>
          <m:t>1</m:t>
        </m:r>
      </m:oMath>
      <w:r w:rsidRPr="00C84B42">
        <w:rPr>
          <w:lang w:val="es-CO"/>
        </w:rPr>
        <w:t>.</w:t>
      </w:r>
    </w:p>
    <w:p w14:paraId="68164945" w14:textId="77777777" w:rsidR="00572EA2" w:rsidRPr="00C84B42" w:rsidRDefault="00000000">
      <w:pPr>
        <w:pStyle w:val="BodyText"/>
        <w:rPr>
          <w:lang w:val="es-CO"/>
        </w:rPr>
      </w:pPr>
      <w:r w:rsidRPr="00C84B42">
        <w:rPr>
          <w:b/>
          <w:bCs/>
          <w:lang w:val="es-CO"/>
        </w:rPr>
        <w:t>12.6 Diagnósticos de colapso (prueba de especificación)</w:t>
      </w:r>
    </w:p>
    <w:p w14:paraId="3A05DDB1" w14:textId="77777777" w:rsidR="00572EA2" w:rsidRDefault="00000000">
      <w:pPr>
        <w:pStyle w:val="BodyText"/>
      </w:pPr>
      <w:r>
        <w:t>Para cada BIN×familia:</w:t>
      </w:r>
    </w:p>
    <w:p w14:paraId="0E16B249" w14:textId="77777777" w:rsidR="00572EA2" w:rsidRPr="00C84B42" w:rsidRDefault="00000000">
      <w:pPr>
        <w:numPr>
          <w:ilvl w:val="0"/>
          <w:numId w:val="102"/>
        </w:numPr>
        <w:rPr>
          <w:lang w:val="es-CO"/>
        </w:rPr>
      </w:pPr>
      <w:r w:rsidRPr="00C84B42">
        <w:rPr>
          <w:lang w:val="es-CO"/>
        </w:rPr>
        <w:t xml:space="preserve">Residuos </w:t>
      </w:r>
      <m:oMath>
        <m:acc>
          <m:accPr>
            <m:chr m:val="̃"/>
            <m:ctrlPr>
              <w:rPr>
                <w:rFonts w:ascii="Cambria Math" w:hAnsi="Cambria Math"/>
              </w:rPr>
            </m:ctrlPr>
          </m:accPr>
          <m:e>
            <m:r>
              <w:rPr>
                <w:rFonts w:ascii="Cambria Math" w:hAnsi="Cambria Math"/>
              </w:rPr>
              <m:t>y</m:t>
            </m:r>
          </m:e>
        </m:acc>
        <m:r>
          <m:rPr>
            <m:sty m:val="p"/>
          </m:rPr>
          <w:rPr>
            <w:rFonts w:ascii="Cambria Math" w:hAnsi="Cambria Math"/>
            <w:lang w:val="es-CO"/>
          </w:rPr>
          <m:t>=</m:t>
        </m:r>
        <m:r>
          <w:rPr>
            <w:rFonts w:ascii="Cambria Math" w:hAnsi="Cambria Math"/>
          </w:rPr>
          <m:t>y</m:t>
        </m:r>
        <m:r>
          <m:rPr>
            <m:sty m:val="p"/>
          </m:rPr>
          <w:rPr>
            <w:rFonts w:ascii="Cambria Math" w:hAnsi="Cambria Math"/>
            <w:lang w:val="es-CO"/>
          </w:rPr>
          <m:t>-</m:t>
        </m:r>
        <m:acc>
          <m:accPr>
            <m:ctrlPr>
              <w:rPr>
                <w:rFonts w:ascii="Cambria Math" w:hAnsi="Cambria Math"/>
              </w:rPr>
            </m:ctrlPr>
          </m:accPr>
          <m:e>
            <m:r>
              <w:rPr>
                <w:rFonts w:ascii="Cambria Math" w:hAnsi="Cambria Math"/>
              </w:rPr>
              <m:t>α</m:t>
            </m:r>
          </m:e>
        </m:acc>
        <m:r>
          <w:rPr>
            <w:rFonts w:ascii="Cambria Math" w:hAnsi="Cambria Math"/>
          </w:rPr>
          <m:t>x</m:t>
        </m:r>
        <m:r>
          <m:rPr>
            <m:sty m:val="p"/>
          </m:rPr>
          <w:rPr>
            <w:rFonts w:ascii="Cambria Math" w:hAnsi="Cambria Math"/>
            <w:lang w:val="es-CO"/>
          </w:rPr>
          <m:t>-</m:t>
        </m:r>
        <m:acc>
          <m:accPr>
            <m:ctrlPr>
              <w:rPr>
                <w:rFonts w:ascii="Cambria Math" w:hAnsi="Cambria Math"/>
              </w:rPr>
            </m:ctrlPr>
          </m:accPr>
          <m:e>
            <m:r>
              <w:rPr>
                <w:rFonts w:ascii="Cambria Math" w:hAnsi="Cambria Math"/>
              </w:rPr>
              <m:t>c</m:t>
            </m:r>
          </m:e>
        </m:acc>
      </m:oMath>
      <w:r w:rsidRPr="00C84B42">
        <w:rPr>
          <w:lang w:val="es-CO"/>
        </w:rPr>
        <w:t>.</w:t>
      </w:r>
    </w:p>
    <w:p w14:paraId="17C24BFA" w14:textId="77777777" w:rsidR="00572EA2" w:rsidRPr="00C84B42" w:rsidRDefault="00000000">
      <w:pPr>
        <w:numPr>
          <w:ilvl w:val="0"/>
          <w:numId w:val="102"/>
        </w:numPr>
        <w:rPr>
          <w:lang w:val="es-CO"/>
        </w:rPr>
      </w:pPr>
      <w:r w:rsidRPr="00C84B42">
        <w:rPr>
          <w:lang w:val="es-CO"/>
        </w:rPr>
        <w:t xml:space="preserve">Prueba de tendencia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r>
          <m:rPr>
            <m:sty m:val="p"/>
          </m:rPr>
          <w:rPr>
            <w:rFonts w:ascii="Cambria Math" w:hAnsi="Cambria Math"/>
            <w:lang w:val="es-CO"/>
          </w:rPr>
          <m:t>=</m:t>
        </m:r>
        <m:sSup>
          <m:sSupPr>
            <m:ctrlPr>
              <w:rPr>
                <w:rFonts w:ascii="Cambria Math" w:hAnsi="Cambria Math"/>
              </w:rPr>
            </m:ctrlPr>
          </m:sSupPr>
          <m:e>
            <m:r>
              <w:rPr>
                <w:rFonts w:ascii="Cambria Math" w:hAnsi="Cambria Math"/>
              </w:rPr>
              <m:t>R</m:t>
            </m:r>
          </m:e>
          <m:sup>
            <m:r>
              <w:rPr>
                <w:rFonts w:ascii="Cambria Math" w:hAnsi="Cambria Math"/>
                <w:lang w:val="es-CO"/>
              </w:rPr>
              <m:t>2</m:t>
            </m:r>
          </m:sup>
        </m:sSup>
        <m:d>
          <m:dPr>
            <m:ctrlPr>
              <w:rPr>
                <w:rFonts w:ascii="Cambria Math" w:hAnsi="Cambria Math"/>
              </w:rPr>
            </m:ctrlPr>
          </m:dPr>
          <m:e>
            <m:acc>
              <m:accPr>
                <m:chr m:val="̃"/>
                <m:ctrlPr>
                  <w:rPr>
                    <w:rFonts w:ascii="Cambria Math" w:hAnsi="Cambria Math"/>
                  </w:rPr>
                </m:ctrlPr>
              </m:accPr>
              <m:e>
                <m:r>
                  <w:rPr>
                    <w:rFonts w:ascii="Cambria Math" w:hAnsi="Cambria Math"/>
                  </w:rPr>
                  <m:t>y</m:t>
                </m:r>
              </m:e>
            </m:acc>
            <m:r>
              <m:rPr>
                <m:sty m:val="p"/>
              </m:rPr>
              <w:rPr>
                <w:rFonts w:ascii="Cambria Math" w:hAnsi="Cambria Math"/>
                <w:lang w:val="es-CO"/>
              </w:rPr>
              <m:t>∼</m:t>
            </m:r>
            <m:r>
              <w:rPr>
                <w:rFonts w:ascii="Cambria Math" w:hAnsi="Cambria Math"/>
              </w:rPr>
              <m:t>x</m:t>
            </m:r>
          </m:e>
        </m:d>
        <m:r>
          <m:rPr>
            <m:sty m:val="p"/>
          </m:rPr>
          <w:rPr>
            <w:rFonts w:ascii="Cambria Math" w:hAnsi="Cambria Math"/>
            <w:lang w:val="es-CO"/>
          </w:rPr>
          <m:t>&lt;</m:t>
        </m:r>
        <m:r>
          <w:rPr>
            <w:rFonts w:ascii="Cambria Math" w:hAnsi="Cambria Math"/>
            <w:lang w:val="es-CO"/>
          </w:rPr>
          <m:t>0.05</m:t>
        </m:r>
      </m:oMath>
      <w:r w:rsidRPr="00C84B42">
        <w:rPr>
          <w:lang w:val="es-CO"/>
        </w:rPr>
        <w:t>.</w:t>
      </w:r>
    </w:p>
    <w:p w14:paraId="13E964CE" w14:textId="77777777" w:rsidR="00572EA2" w:rsidRPr="00C84B42" w:rsidRDefault="00000000">
      <w:pPr>
        <w:numPr>
          <w:ilvl w:val="0"/>
          <w:numId w:val="102"/>
        </w:numPr>
        <w:rPr>
          <w:lang w:val="es-CO"/>
        </w:rPr>
      </w:pPr>
      <w:r w:rsidRPr="00C84B42">
        <w:rPr>
          <w:lang w:val="es-CO"/>
        </w:rPr>
        <w:t>LOESS con ancho de banda prerregistrado (mostrar que la banda contiene 0).</w:t>
      </w:r>
    </w:p>
    <w:p w14:paraId="7BCCE20A" w14:textId="77777777" w:rsidR="00572EA2" w:rsidRPr="00C84B42" w:rsidRDefault="00000000">
      <w:pPr>
        <w:numPr>
          <w:ilvl w:val="0"/>
          <w:numId w:val="102"/>
        </w:numPr>
        <w:rPr>
          <w:lang w:val="es-CO"/>
        </w:rPr>
      </w:pPr>
      <w:r w:rsidRPr="00C84B42">
        <w:rPr>
          <w:b/>
          <w:bCs/>
          <w:lang w:val="es-CO"/>
        </w:rPr>
        <w:lastRenderedPageBreak/>
        <w:t>Placebo de reloj</w:t>
      </w:r>
      <w:r w:rsidRPr="00C84B42">
        <w:rPr>
          <w:lang w:val="es-CO"/>
        </w:rPr>
        <w:t xml:space="preserve"> </w:t>
      </w:r>
      <m:oMath>
        <m:r>
          <w:rPr>
            <w:rFonts w:ascii="Cambria Math" w:hAnsi="Cambria Math"/>
          </w:rPr>
          <m:t>T</m:t>
        </m:r>
        <m:r>
          <m:rPr>
            <m:sty m:val="p"/>
          </m:rPr>
          <w:rPr>
            <w:rFonts w:ascii="Cambria Math" w:hAnsi="Cambria Math"/>
            <w:lang w:val="es-CO"/>
          </w:rPr>
          <m:t>↦</m:t>
        </m:r>
        <m:r>
          <w:rPr>
            <w:rFonts w:ascii="Cambria Math" w:hAnsi="Cambria Math"/>
          </w:rPr>
          <m:t>cT</m:t>
        </m:r>
      </m:oMath>
      <w:r w:rsidRPr="00C84B42">
        <w:rPr>
          <w:lang w:val="es-CO"/>
        </w:rPr>
        <w:t xml:space="preserve"> (por ejemplo, re-normalización): invariancia de </w:t>
      </w:r>
      <m:oMath>
        <m:acc>
          <m:accPr>
            <m:ctrlPr>
              <w:rPr>
                <w:rFonts w:ascii="Cambria Math" w:hAnsi="Cambria Math"/>
              </w:rPr>
            </m:ctrlPr>
          </m:accPr>
          <m:e>
            <m:r>
              <w:rPr>
                <w:rFonts w:ascii="Cambria Math" w:hAnsi="Cambria Math"/>
              </w:rPr>
              <m:t>α</m:t>
            </m:r>
          </m:e>
        </m:acc>
      </m:oMath>
      <w:r w:rsidRPr="00C84B42">
        <w:rPr>
          <w:lang w:val="es-CO"/>
        </w:rPr>
        <w:t xml:space="preserve">, </w:t>
      </w:r>
      <m:oMath>
        <m:sSubSup>
          <m:sSubSupPr>
            <m:ctrlPr>
              <w:rPr>
                <w:rFonts w:ascii="Cambria Math" w:hAnsi="Cambria Math"/>
              </w:rPr>
            </m:ctrlPr>
          </m:sSubSupPr>
          <m:e>
            <m:r>
              <w:rPr>
                <w:rFonts w:ascii="Cambria Math" w:hAnsi="Cambria Math"/>
              </w:rPr>
              <m:t>R</m:t>
            </m:r>
          </m:e>
          <m:sub>
            <m:r>
              <m:rPr>
                <m:nor/>
              </m:rPr>
              <w:rPr>
                <w:lang w:val="es-CO"/>
              </w:rPr>
              <m:t>collapse</m:t>
            </m:r>
          </m:sub>
          <m:sup>
            <m:r>
              <w:rPr>
                <w:rFonts w:ascii="Cambria Math" w:hAnsi="Cambria Math"/>
                <w:lang w:val="es-CO"/>
              </w:rPr>
              <m:t>2</m:t>
            </m:r>
          </m:sup>
        </m:sSubSup>
      </m:oMath>
      <w:r w:rsidRPr="00C84B42">
        <w:rPr>
          <w:lang w:val="es-CO"/>
        </w:rPr>
        <w:t>.</w:t>
      </w:r>
    </w:p>
    <w:p w14:paraId="7E08841A" w14:textId="77777777" w:rsidR="00572EA2" w:rsidRPr="00C84B42" w:rsidRDefault="00000000">
      <w:pPr>
        <w:numPr>
          <w:ilvl w:val="0"/>
          <w:numId w:val="102"/>
        </w:numPr>
        <w:rPr>
          <w:lang w:val="es-CO"/>
        </w:rPr>
      </w:pPr>
      <w:r w:rsidRPr="00C84B42">
        <w:rPr>
          <w:b/>
          <w:bCs/>
          <w:lang w:val="es-CO"/>
        </w:rPr>
        <w:t>Decisión</w:t>
      </w:r>
      <w:r w:rsidRPr="00C84B42">
        <w:rPr>
          <w:lang w:val="es-CO"/>
        </w:rPr>
        <w:t>: ACCEPT / NO_COLLAPSE / REGIME_MIX / THIN_COVERAGE con código de razón.</w:t>
      </w:r>
    </w:p>
    <w:p w14:paraId="27C0DDFF" w14:textId="77777777" w:rsidR="00572EA2" w:rsidRPr="00C84B42" w:rsidRDefault="00000000">
      <w:pPr>
        <w:pStyle w:val="FirstParagraph"/>
        <w:rPr>
          <w:lang w:val="es-CO"/>
        </w:rPr>
      </w:pPr>
      <w:r w:rsidRPr="00C84B42">
        <w:rPr>
          <w:lang w:val="es-CO"/>
        </w:rPr>
        <w:t xml:space="preserve">Artefactos guardados en fig/ con nombres de archivo que incrustan el </w:t>
      </w:r>
      <w:r w:rsidRPr="00C84B42">
        <w:rPr>
          <w:b/>
          <w:bCs/>
          <w:lang w:val="es-CO"/>
        </w:rPr>
        <w:t>hash de métodos</w:t>
      </w:r>
      <w:r w:rsidRPr="00C84B42">
        <w:rPr>
          <w:lang w:val="es-CO"/>
        </w:rPr>
        <w:t xml:space="preserve"> (ver §12.10).</w:t>
      </w:r>
    </w:p>
    <w:p w14:paraId="2D113F8D" w14:textId="77777777" w:rsidR="00572EA2" w:rsidRPr="00C84B42" w:rsidRDefault="00000000">
      <w:pPr>
        <w:pStyle w:val="BodyText"/>
        <w:rPr>
          <w:lang w:val="es-CO"/>
        </w:rPr>
      </w:pPr>
      <w:r w:rsidRPr="00C84B42">
        <w:rPr>
          <w:b/>
          <w:bCs/>
          <w:lang w:val="es-CO"/>
        </w:rPr>
        <w:t>12.7 Fusión y cálculo del ICE</w:t>
      </w:r>
    </w:p>
    <w:p w14:paraId="09BFDBBE" w14:textId="77777777" w:rsidR="00572EA2" w:rsidRPr="00C84B42" w:rsidRDefault="00000000">
      <w:pPr>
        <w:pStyle w:val="BodyText"/>
        <w:rPr>
          <w:lang w:val="es-CO"/>
        </w:rPr>
      </w:pPr>
      <w:r w:rsidRPr="00C84B42">
        <w:rPr>
          <w:lang w:val="es-CO"/>
        </w:rPr>
        <w:t xml:space="preserve">En la ventana temporal </w:t>
      </w:r>
      <m:oMath>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lang w:val="es-CO"/>
              </w:rPr>
              <m:t>0</m:t>
            </m:r>
          </m:sub>
        </m:sSub>
        <m:r>
          <m:rPr>
            <m:sty m:val="p"/>
          </m:rPr>
          <w:rPr>
            <w:rFonts w:ascii="Cambria Math" w:hAnsi="Cambria Math"/>
            <w:lang w:val="es-CO"/>
          </w:rPr>
          <m:t>,</m:t>
        </m:r>
        <m:sSub>
          <m:sSubPr>
            <m:ctrlPr>
              <w:rPr>
                <w:rFonts w:ascii="Cambria Math" w:hAnsi="Cambria Math"/>
              </w:rPr>
            </m:ctrlPr>
          </m:sSubPr>
          <m:e>
            <m:r>
              <w:rPr>
                <w:rFonts w:ascii="Cambria Math" w:hAnsi="Cambria Math"/>
              </w:rPr>
              <m:t>t</m:t>
            </m:r>
          </m:e>
          <m:sub>
            <m:r>
              <w:rPr>
                <w:rFonts w:ascii="Cambria Math" w:hAnsi="Cambria Math"/>
                <w:lang w:val="es-CO"/>
              </w:rPr>
              <m:t>1</m:t>
            </m:r>
          </m:sub>
        </m:sSub>
        <m:r>
          <m:rPr>
            <m:sty m:val="p"/>
          </m:rPr>
          <w:rPr>
            <w:rFonts w:ascii="Cambria Math" w:hAnsi="Cambria Math"/>
            <w:lang w:val="es-CO"/>
          </w:rPr>
          <m:t>]</m:t>
        </m:r>
      </m:oMath>
      <w:r w:rsidRPr="00C84B42">
        <w:rPr>
          <w:lang w:val="es-CO"/>
        </w:rPr>
        <w:t xml:space="preserve"> dentro de un BIN:</w:t>
      </w:r>
    </w:p>
    <w:p w14:paraId="205DC17F" w14:textId="77777777" w:rsidR="00572EA2" w:rsidRPr="00C84B42" w:rsidRDefault="00000000">
      <w:pPr>
        <w:numPr>
          <w:ilvl w:val="0"/>
          <w:numId w:val="103"/>
        </w:numPr>
        <w:rPr>
          <w:lang w:val="es-CO"/>
        </w:rPr>
      </w:pPr>
      <w:r w:rsidRPr="00C84B42">
        <w:rPr>
          <w:lang w:val="es-CO"/>
        </w:rPr>
        <w:t xml:space="preserve">Recopilar los </w:t>
      </w:r>
      <m:oMath>
        <m:r>
          <m:rPr>
            <m:sty m:val="p"/>
          </m:rPr>
          <w:rPr>
            <w:rFonts w:ascii="Cambria Math" w:hAnsi="Cambria Math"/>
            <w:lang w:val="es-CO"/>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m:rPr>
            <m:sty m:val="p"/>
          </m:rPr>
          <w:rPr>
            <w:rFonts w:ascii="Cambria Math" w:hAnsi="Cambria Math"/>
            <w:lang w:val="es-CO"/>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lang w:val="es-CO"/>
              </w:rPr>
              <m:t>2</m:t>
            </m:r>
          </m:sup>
        </m:sSubSup>
        <m:r>
          <m:rPr>
            <m:sty m:val="p"/>
          </m:rPr>
          <w:rPr>
            <w:rFonts w:ascii="Cambria Math" w:hAnsi="Cambria Math"/>
            <w:lang w:val="es-CO"/>
          </w:rPr>
          <m:t>}</m:t>
        </m:r>
      </m:oMath>
      <w:r w:rsidRPr="00C84B42">
        <w:rPr>
          <w:lang w:val="es-CO"/>
        </w:rPr>
        <w:t xml:space="preserve"> aceptados.</w:t>
      </w:r>
    </w:p>
    <w:p w14:paraId="47D4E4D3" w14:textId="77777777" w:rsidR="00572EA2" w:rsidRDefault="00000000">
      <w:pPr>
        <w:numPr>
          <w:ilvl w:val="0"/>
          <w:numId w:val="103"/>
        </w:numPr>
      </w:pPr>
      <w:r>
        <w:t xml:space="preserve">Calcular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estimar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oMath>
      <w:r>
        <w:t xml:space="preserve"> (REML).</w:t>
      </w:r>
    </w:p>
    <w:p w14:paraId="4D5B5BA0" w14:textId="77777777" w:rsidR="00572EA2" w:rsidRDefault="00000000">
      <w:pPr>
        <w:numPr>
          <w:ilvl w:val="0"/>
          <w:numId w:val="103"/>
        </w:numPr>
      </w:pPr>
      <w:r>
        <w:t xml:space="preserve">Si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&lt;</m:t>
        </m:r>
        <m:r>
          <w:rPr>
            <w:rFonts w:ascii="Cambria Math" w:hAnsi="Cambria Math"/>
          </w:rPr>
          <m:t>0.50</m:t>
        </m:r>
      </m:oMath>
      <w:r>
        <w:t xml:space="preserve"> y </w:t>
      </w:r>
      <m:oMath>
        <m:r>
          <w:rPr>
            <w:rFonts w:ascii="Cambria Math" w:hAnsi="Cambria Math"/>
          </w:rPr>
          <m:t>F</m:t>
        </m:r>
        <m:r>
          <m:rPr>
            <m:sty m:val="p"/>
          </m:rPr>
          <w:rPr>
            <w:rFonts w:ascii="Cambria Math" w:hAnsi="Cambria Math"/>
          </w:rPr>
          <m:t>≥</m:t>
        </m:r>
        <m:r>
          <w:rPr>
            <w:rFonts w:ascii="Cambria Math" w:hAnsi="Cambria Math"/>
          </w:rPr>
          <m:t>2</m:t>
        </m:r>
      </m:oMath>
      <w:r>
        <w:t xml:space="preserve"> :</w:t>
      </w:r>
    </w:p>
    <w:p w14:paraId="44D6F552" w14:textId="77777777" w:rsidR="00572EA2" w:rsidRDefault="00000000">
      <w:pPr>
        <w:pStyle w:val="FirstParagraph"/>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Eco</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e>
                  </m:d>
                </m:e>
              </m:nary>
            </m:num>
            <m:den>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r>
                    <w:rPr>
                      <w:rFonts w:ascii="Cambria Math" w:hAnsi="Cambria Math"/>
                    </w:rPr>
                    <m:t>1</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e>
                  </m:d>
                </m:e>
              </m:nary>
            </m:den>
          </m:f>
          <m:r>
            <m:rPr>
              <m:sty m:val="p"/>
            </m:rPr>
            <w:rPr>
              <w:rFonts w:ascii="Cambria Math" w:hAnsi="Cambria Math"/>
            </w:rPr>
            <m:t>,</m:t>
          </m:r>
          <m:r>
            <w:rPr>
              <w:rFonts w:ascii="Cambria Math" w:hAnsi="Cambria Math"/>
            </w:rPr>
            <m:t>     EE</m:t>
          </m:r>
          <m:r>
            <m:rPr>
              <m:sty m:val="p"/>
            </m:rPr>
            <w:rPr>
              <w:rFonts w:ascii="Cambria Math" w:hAnsi="Cambria Math"/>
            </w:rPr>
            <m:t>=</m:t>
          </m:r>
          <m:r>
            <w:rPr>
              <w:rFonts w:ascii="Cambria Math" w:hAnsi="Cambria Math"/>
            </w:rPr>
            <m:t>1</m:t>
          </m:r>
          <m:r>
            <m:rPr>
              <m:sty m:val="p"/>
            </m:rPr>
            <w:rPr>
              <w:rFonts w:ascii="Cambria Math" w:hAnsi="Cambria Math"/>
            </w:rPr>
            <m:t>/</m:t>
          </m:r>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f</m:t>
                  </m:r>
                </m:sub>
                <m:sup>
                  <m:r>
                    <w:rPr>
                      <w:rFonts w:ascii="Cambria Math" w:hAnsi="Cambria Math"/>
                    </w:rPr>
                    <m:t>​</m:t>
                  </m:r>
                </m:sup>
                <m:e>
                  <m:r>
                    <w:rPr>
                      <w:rFonts w:ascii="Cambria Math" w:hAnsi="Cambria Math"/>
                    </w:rPr>
                    <m:t>1</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rPr>
                            <m:t>2</m:t>
                          </m:r>
                        </m:sup>
                      </m:sSup>
                    </m:e>
                  </m:d>
                </m:e>
              </m:nary>
            </m:e>
          </m:rad>
        </m:oMath>
      </m:oMathPara>
    </w:p>
    <w:p w14:paraId="058E2FB9" w14:textId="77777777" w:rsidR="00572EA2" w:rsidRDefault="00000000">
      <w:pPr>
        <w:pStyle w:val="FirstParagraph"/>
      </w:pPr>
      <w:r>
        <w:t xml:space="preserve">Sino </w:t>
      </w:r>
      <w:r>
        <w:rPr>
          <w:b/>
          <w:bCs/>
        </w:rPr>
        <w:t>suspender fusión</w:t>
      </w:r>
      <w:r>
        <w:t>; producir salida por familia.</w:t>
      </w:r>
    </w:p>
    <w:p w14:paraId="3AC97305" w14:textId="77777777" w:rsidR="00572EA2" w:rsidRDefault="00000000">
      <w:pPr>
        <w:pStyle w:val="BodyText"/>
      </w:pPr>
      <w:r>
        <w:rPr>
          <w:b/>
          <w:bCs/>
        </w:rPr>
        <w:t>Serie temporal del ICE.</w:t>
      </w:r>
      <w:r>
        <w:t xml:space="preserve"> Deslizar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t xml:space="preserve"> con paso </w:t>
      </w:r>
      <m:oMath>
        <m:r>
          <w:rPr>
            <w:rFonts w:ascii="Cambria Math" w:hAnsi="Cambria Math"/>
          </w:rPr>
          <m:t>s</m:t>
        </m:r>
      </m:oMath>
      <w:r>
        <w:t xml:space="preserve"> (por ejemplo, 30 d). Mantener línea base EWMA </w:t>
      </w:r>
      <m:oMath>
        <m:r>
          <w:rPr>
            <w:rFonts w:ascii="Cambria Math" w:hAnsi="Cambria Math"/>
          </w:rPr>
          <m:t>H</m:t>
        </m:r>
      </m:oMath>
      <w:r>
        <w:t xml:space="preserve">; calcular </w:t>
      </w:r>
      <m:oMath>
        <m:sSub>
          <m:sSubPr>
            <m:ctrlPr>
              <w:rPr>
                <w:rFonts w:ascii="Cambria Math" w:hAnsi="Cambria Math"/>
              </w:rPr>
            </m:ctrlPr>
          </m:sSubPr>
          <m:e>
            <m:r>
              <w:rPr>
                <w:rFonts w:ascii="Cambria Math" w:hAnsi="Cambria Math"/>
              </w:rPr>
              <m:t>Z</m:t>
            </m:r>
          </m:e>
          <m:sub>
            <m:r>
              <w:rPr>
                <w:rFonts w:ascii="Cambria Math" w:hAnsi="Cambria Math"/>
              </w:rPr>
              <m:t>t</m:t>
            </m:r>
          </m:sub>
        </m:sSub>
      </m:oMath>
      <w:r>
        <w:t xml:space="preserve"> y niveles de alerta (Sec. 7.4). Almacenar en eci.tsv.</w:t>
      </w:r>
    </w:p>
    <w:p w14:paraId="5D4E641A" w14:textId="77777777" w:rsidR="00572EA2" w:rsidRDefault="00000000">
      <w:pPr>
        <w:pStyle w:val="BodyText"/>
      </w:pPr>
      <w:r>
        <w:rPr>
          <w:b/>
          <w:bCs/>
        </w:rPr>
        <w:t>12.8 Ambiente de software</w:t>
      </w:r>
    </w:p>
    <w:p w14:paraId="236318C2" w14:textId="77777777" w:rsidR="00572EA2" w:rsidRDefault="00000000">
      <w:pPr>
        <w:pStyle w:val="BodyText"/>
      </w:pPr>
      <w:r>
        <w:rPr>
          <w:b/>
          <w:bCs/>
        </w:rPr>
        <w:t>Lenguaje.</w:t>
      </w:r>
      <w:r>
        <w:t xml:space="preserve"> Python ≥3.10 o R ≥4.3 (ambos aceptables).</w:t>
      </w:r>
      <w:r>
        <w:br/>
      </w:r>
      <w:r>
        <w:rPr>
          <w:b/>
          <w:bCs/>
        </w:rPr>
        <w:t>Paquetes centrales (Py).</w:t>
      </w:r>
      <w:r>
        <w:t xml:space="preserve"> numpy, scipy (ODR), statsmodels, pandas, ruptures (PELT), scikit-learn, matplotlib.</w:t>
      </w:r>
      <w:r>
        <w:br/>
      </w:r>
      <w:r>
        <w:rPr>
          <w:b/>
          <w:bCs/>
        </w:rPr>
        <w:t>Herramientas RS.</w:t>
      </w:r>
      <w:r>
        <w:t xml:space="preserve"> rioxarray, rasterio, geopandas, ESA SNAP/gee opcionales.</w:t>
      </w:r>
      <w:r>
        <w:br/>
      </w:r>
      <w:r>
        <w:rPr>
          <w:b/>
          <w:bCs/>
        </w:rPr>
        <w:t>Reproducibilidad.</w:t>
      </w:r>
      <w:r>
        <w:t xml:space="preserve"> renv (R) o conda/mamba (Py); especificación de contenedor (Dockerfile) con versiones fijadas.</w:t>
      </w:r>
    </w:p>
    <w:p w14:paraId="2BB97FC1" w14:textId="77777777" w:rsidR="00572EA2" w:rsidRDefault="00000000">
      <w:pPr>
        <w:pStyle w:val="BodyText"/>
      </w:pPr>
      <w:r>
        <w:rPr>
          <w:b/>
          <w:bCs/>
        </w:rPr>
        <w:t>Aleatorización.</w:t>
      </w:r>
      <w:r>
        <w:t xml:space="preserve"> Todos los bootstraps/aleatorizaciones deben respetar una </w:t>
      </w:r>
      <w:r>
        <w:rPr>
          <w:b/>
          <w:bCs/>
        </w:rPr>
        <w:t>semilla única</w:t>
      </w:r>
      <w:r>
        <w:t xml:space="preserve"> de methods.yml; re-sembrar está prohibido excepto cuando se declare explícitamente.</w:t>
      </w:r>
    </w:p>
    <w:p w14:paraId="0666C836" w14:textId="77777777" w:rsidR="00572EA2" w:rsidRDefault="00000000">
      <w:pPr>
        <w:pStyle w:val="BodyText"/>
      </w:pPr>
      <w:r>
        <w:rPr>
          <w:b/>
          <w:bCs/>
        </w:rPr>
        <w:t>12.9 Pseudocódigo mínimo (análisis por contenedor)</w:t>
      </w:r>
    </w:p>
    <w:p w14:paraId="301B82D4" w14:textId="77777777" w:rsidR="00572EA2" w:rsidRDefault="00000000">
      <w:pPr>
        <w:pStyle w:val="SourceCode"/>
      </w:pPr>
      <w:r>
        <w:rPr>
          <w:rStyle w:val="VerbatimChar"/>
        </w:rPr>
        <w:t>def analyze_bin(df_bin, methods):</w:t>
      </w:r>
      <w:r>
        <w:br/>
      </w:r>
      <w:r>
        <w:rPr>
          <w:rStyle w:val="VerbatimChar"/>
        </w:rPr>
        <w:t xml:space="preserve">    # cobertura</w:t>
      </w:r>
      <w:r>
        <w:br/>
      </w:r>
      <w:r>
        <w:rPr>
          <w:rStyle w:val="VerbatimChar"/>
        </w:rPr>
        <w:t xml:space="preserve">    scales = np.unique(df_bin['x'])</w:t>
      </w:r>
      <w:r>
        <w:br/>
      </w:r>
      <w:r>
        <w:rPr>
          <w:rStyle w:val="VerbatimChar"/>
        </w:rPr>
        <w:t xml:space="preserve">    if (len(scales) &lt; methods.min_scales) or ((scales.max() - scales.min()) &lt; methods.min_logL_span):</w:t>
      </w:r>
      <w:r>
        <w:br/>
      </w:r>
      <w:r>
        <w:rPr>
          <w:rStyle w:val="VerbatimChar"/>
        </w:rPr>
        <w:t xml:space="preserve">        return fail("THIN_COVERAGE")</w:t>
      </w:r>
      <w:r>
        <w:br/>
      </w:r>
      <w:r>
        <w:rPr>
          <w:rStyle w:val="VerbatimChar"/>
        </w:rPr>
        <w:t xml:space="preserve">        </w:t>
      </w:r>
      <w:r>
        <w:br/>
      </w:r>
      <w:r>
        <w:rPr>
          <w:rStyle w:val="VerbatimChar"/>
        </w:rPr>
        <w:t xml:space="preserve">    # estimador</w:t>
      </w:r>
      <w:r>
        <w:br/>
      </w:r>
      <w:r>
        <w:rPr>
          <w:rStyle w:val="VerbatimChar"/>
        </w:rPr>
        <w:t xml:space="preserve">    alpha_ts, c_ts = theil_sen(df_bin.x, df_bin.y)</w:t>
      </w:r>
      <w:r>
        <w:br/>
      </w:r>
      <w:r>
        <w:rPr>
          <w:rStyle w:val="VerbatimChar"/>
        </w:rPr>
        <w:t xml:space="preserve">    alpha_odr, c_odr, diag = odr_fit(df_bin, init=(alpha_ts, c_ts))</w:t>
      </w:r>
      <w:r>
        <w:br/>
      </w:r>
      <w:r>
        <w:rPr>
          <w:rStyle w:val="VerbatimChar"/>
        </w:rPr>
        <w:t xml:space="preserve">    if diag.leverage_max &gt; methods.leverage_cap or not diag.converged:</w:t>
      </w:r>
      <w:r>
        <w:br/>
      </w:r>
      <w:r>
        <w:rPr>
          <w:rStyle w:val="VerbatimChar"/>
        </w:rPr>
        <w:t xml:space="preserve">        return fail("ESTIMATION_ISSUE")</w:t>
      </w:r>
      <w:r>
        <w:br/>
      </w:r>
      <w:r>
        <w:rPr>
          <w:rStyle w:val="VerbatimChar"/>
        </w:rPr>
        <w:t xml:space="preserve">        </w:t>
      </w:r>
      <w:r>
        <w:br/>
      </w:r>
      <w:r>
        <w:rPr>
          <w:rStyle w:val="VerbatimChar"/>
        </w:rPr>
        <w:t xml:space="preserve">    # colapso</w:t>
      </w:r>
      <w:r>
        <w:br/>
      </w:r>
      <w:r>
        <w:rPr>
          <w:rStyle w:val="VerbatimChar"/>
        </w:rPr>
        <w:t xml:space="preserve">    res = df_bin.y - (alpha_odr * df_bin.x + c_odr)</w:t>
      </w:r>
      <w:r>
        <w:br/>
      </w:r>
      <w:r>
        <w:rPr>
          <w:rStyle w:val="VerbatimChar"/>
        </w:rPr>
        <w:t xml:space="preserve">    R2 = r2_linear(res, df_bin.x)</w:t>
      </w:r>
      <w:r>
        <w:br/>
      </w:r>
      <w:r>
        <w:rPr>
          <w:rStyle w:val="VerbatimChar"/>
        </w:rPr>
        <w:t xml:space="preserve">    loess_ok = loess_band_contains_zero(res, df_bin.x, bw=methods.loess_bw)</w:t>
      </w:r>
      <w:r>
        <w:br/>
      </w:r>
      <w:r>
        <w:rPr>
          <w:rStyle w:val="VerbatimChar"/>
        </w:rPr>
        <w:t xml:space="preserve">    placebo_ok = clock_placebo_invariance(df_bin, alpha_odr, c_odr)</w:t>
      </w:r>
      <w:r>
        <w:br/>
      </w:r>
      <w:r>
        <w:rPr>
          <w:rStyle w:val="VerbatimChar"/>
        </w:rPr>
        <w:lastRenderedPageBreak/>
        <w:t xml:space="preserve">    </w:t>
      </w:r>
      <w:r>
        <w:br/>
      </w:r>
      <w:r>
        <w:rPr>
          <w:rStyle w:val="VerbatimChar"/>
        </w:rPr>
        <w:t xml:space="preserve">    if (R2 &lt; methods.r2_threshold) and loess_ok and placebo_ok:</w:t>
      </w:r>
      <w:r>
        <w:br/>
      </w:r>
      <w:r>
        <w:rPr>
          <w:rStyle w:val="VerbatimChar"/>
        </w:rPr>
        <w:t xml:space="preserve">        return accept(alpha_odr, c_odr, R2, diag)</w:t>
      </w:r>
      <w:r>
        <w:br/>
      </w:r>
      <w:r>
        <w:rPr>
          <w:rStyle w:val="VerbatimChar"/>
        </w:rPr>
        <w:t xml:space="preserve">    else:</w:t>
      </w:r>
      <w:r>
        <w:br/>
      </w:r>
      <w:r>
        <w:rPr>
          <w:rStyle w:val="VerbatimChar"/>
        </w:rPr>
        <w:t xml:space="preserve">        return fail("NO_COLLAPSE" if kink_absent(res) else "REGIME_MIX")</w:t>
      </w:r>
    </w:p>
    <w:p w14:paraId="2A76D63C" w14:textId="77777777" w:rsidR="00572EA2" w:rsidRDefault="00000000">
      <w:pPr>
        <w:pStyle w:val="FirstParagraph"/>
      </w:pPr>
      <w:r>
        <w:rPr>
          <w:b/>
          <w:bCs/>
        </w:rPr>
        <w:t>12.10 El YAML de métodos (configuración autoritativa)</w:t>
      </w:r>
    </w:p>
    <w:p w14:paraId="2C057FC2" w14:textId="77777777" w:rsidR="00572EA2" w:rsidRDefault="00000000">
      <w:pPr>
        <w:pStyle w:val="SourceCode"/>
      </w:pPr>
      <w:r>
        <w:rPr>
          <w:rStyle w:val="VerbatimChar"/>
        </w:rPr>
        <w:t>version: "RTM-Eco 1.0"</w:t>
      </w:r>
      <w:r>
        <w:br/>
      </w:r>
      <w:r>
        <w:br/>
      </w:r>
      <w:r>
        <w:rPr>
          <w:rStyle w:val="VerbatimChar"/>
        </w:rPr>
        <w:t>data:</w:t>
      </w:r>
      <w:r>
        <w:br/>
      </w:r>
      <w:r>
        <w:rPr>
          <w:rStyle w:val="VerbatimChar"/>
        </w:rPr>
        <w:t xml:space="preserve">  log_base: "e"</w:t>
      </w:r>
      <w:r>
        <w:br/>
      </w:r>
      <w:r>
        <w:rPr>
          <w:rStyle w:val="VerbatimChar"/>
        </w:rPr>
        <w:t xml:space="preserve">  rs_recovery_p: [0.8, 0.9, 0.95]</w:t>
      </w:r>
      <w:r>
        <w:br/>
      </w:r>
      <w:r>
        <w:rPr>
          <w:rStyle w:val="VerbatimChar"/>
        </w:rPr>
        <w:t xml:space="preserve">  dissolve_holes_ha: 2.0</w:t>
      </w:r>
      <w:r>
        <w:br/>
      </w:r>
      <w:r>
        <w:br/>
      </w:r>
      <w:r>
        <w:rPr>
          <w:rStyle w:val="VerbatimChar"/>
        </w:rPr>
        <w:t>binning:</w:t>
      </w:r>
      <w:r>
        <w:br/>
      </w:r>
      <w:r>
        <w:rPr>
          <w:rStyle w:val="VerbatimChar"/>
        </w:rPr>
        <w:t xml:space="preserve">  tags: [biome, season_band, sensor_stack, mgmt, anomaly_class, severity]</w:t>
      </w:r>
      <w:r>
        <w:br/>
      </w:r>
      <w:r>
        <w:rPr>
          <w:rStyle w:val="VerbatimChar"/>
        </w:rPr>
        <w:t xml:space="preserve">  min_scales: 6</w:t>
      </w:r>
      <w:r>
        <w:br/>
      </w:r>
      <w:r>
        <w:rPr>
          <w:rStyle w:val="VerbatimChar"/>
        </w:rPr>
        <w:t xml:space="preserve">  min_logL_span: 0.6</w:t>
      </w:r>
      <w:r>
        <w:br/>
      </w:r>
      <w:r>
        <w:rPr>
          <w:rStyle w:val="VerbatimChar"/>
        </w:rPr>
        <w:t xml:space="preserve">  changepoint: {method: "PELT", criterion: "BIC"}</w:t>
      </w:r>
      <w:r>
        <w:br/>
      </w:r>
      <w:r>
        <w:br/>
      </w:r>
      <w:r>
        <w:rPr>
          <w:rStyle w:val="VerbatimChar"/>
        </w:rPr>
        <w:t>estimation:</w:t>
      </w:r>
      <w:r>
        <w:br/>
      </w:r>
      <w:r>
        <w:rPr>
          <w:rStyle w:val="VerbatimChar"/>
        </w:rPr>
        <w:t xml:space="preserve">  estimator: "ODR"</w:t>
      </w:r>
      <w:r>
        <w:br/>
      </w:r>
      <w:r>
        <w:rPr>
          <w:rStyle w:val="VerbatimChar"/>
        </w:rPr>
        <w:t xml:space="preserve">  init: "Theil-Sen"</w:t>
      </w:r>
      <w:r>
        <w:br/>
      </w:r>
      <w:r>
        <w:rPr>
          <w:rStyle w:val="VerbatimChar"/>
        </w:rPr>
        <w:t xml:space="preserve">  bootstrap: {B: 2000, cluster: true, seed: 123456}</w:t>
      </w:r>
      <w:r>
        <w:br/>
      </w:r>
      <w:r>
        <w:rPr>
          <w:rStyle w:val="VerbatimChar"/>
        </w:rPr>
        <w:t xml:space="preserve">  leverage_cap: 0.25</w:t>
      </w:r>
      <w:r>
        <w:br/>
      </w:r>
      <w:r>
        <w:rPr>
          <w:rStyle w:val="VerbatimChar"/>
        </w:rPr>
        <w:t xml:space="preserve">  simex: {enabled: false, lambda: [0.5, 1.0, 1.5, 2.0]}</w:t>
      </w:r>
      <w:r>
        <w:br/>
      </w:r>
      <w:r>
        <w:br/>
      </w:r>
      <w:r>
        <w:rPr>
          <w:rStyle w:val="VerbatimChar"/>
        </w:rPr>
        <w:t>collapse:</w:t>
      </w:r>
      <w:r>
        <w:br/>
      </w:r>
      <w:r>
        <w:rPr>
          <w:rStyle w:val="VerbatimChar"/>
        </w:rPr>
        <w:t xml:space="preserve">  r2_threshold: 0.05</w:t>
      </w:r>
      <w:r>
        <w:br/>
      </w:r>
      <w:r>
        <w:rPr>
          <w:rStyle w:val="VerbatimChar"/>
        </w:rPr>
        <w:t xml:space="preserve">  loess_bw: 0.6</w:t>
      </w:r>
    </w:p>
    <w:p w14:paraId="6A0305A6" w14:textId="77777777" w:rsidR="00572EA2" w:rsidRDefault="00000000">
      <w:pPr>
        <w:pStyle w:val="FirstParagraph"/>
      </w:pPr>
      <w:r>
        <w:rPr>
          <w:b/>
          <w:bCs/>
        </w:rPr>
        <w:t>Hasheo.</w:t>
      </w:r>
      <w:r>
        <w:t xml:space="preserve"> Calcular SHA-256 del YAML; incrustar los primeros 10 caracteres hex en cada nombre de figura/CSV (por ejemplo, fig/collapse_B001_veg_ab12c34d56.png). Almacenar hash completo en la leyenda de la figura.</w:t>
      </w:r>
    </w:p>
    <w:p w14:paraId="10FC98C9" w14:textId="77777777" w:rsidR="00572EA2" w:rsidRDefault="00000000">
      <w:pPr>
        <w:pStyle w:val="BodyText"/>
      </w:pPr>
      <w:r>
        <w:rPr>
          <w:b/>
          <w:bCs/>
        </w:rPr>
        <w:t>12.11 Puntos de referencia sintéticos (obligatorios)</w:t>
      </w:r>
    </w:p>
    <w:p w14:paraId="457E0493" w14:textId="77777777" w:rsidR="00572EA2" w:rsidRDefault="00000000">
      <w:pPr>
        <w:pStyle w:val="BodyText"/>
      </w:pPr>
      <w:r>
        <w:t>Proporcionar dos conjuntos de datos por familia:</w:t>
      </w:r>
    </w:p>
    <w:p w14:paraId="0E826607" w14:textId="77777777" w:rsidR="00572EA2" w:rsidRDefault="00000000">
      <w:pPr>
        <w:numPr>
          <w:ilvl w:val="0"/>
          <w:numId w:val="104"/>
        </w:numPr>
      </w:pPr>
      <w:r>
        <w:rPr>
          <w:b/>
          <w:bCs/>
        </w:rPr>
        <w:t>APROBADO</w:t>
      </w:r>
      <w:r>
        <w:t xml:space="preserve">: </w:t>
      </w:r>
      <m:oMath>
        <m:r>
          <w:rPr>
            <w:rFonts w:ascii="Cambria Math" w:hAnsi="Cambria Math"/>
          </w:rPr>
          <m:t>v</m:t>
        </m:r>
        <m:r>
          <m:rPr>
            <m:sty m:val="p"/>
          </m:rPr>
          <w:rPr>
            <w:rFonts w:ascii="Cambria Math" w:hAnsi="Cambria Math"/>
          </w:rPr>
          <m:t>=</m:t>
        </m:r>
        <m:r>
          <w:rPr>
            <w:rFonts w:ascii="Cambria Math" w:hAnsi="Cambria Math"/>
          </w:rPr>
          <m:t>αu</m:t>
        </m:r>
        <m:r>
          <m:rPr>
            <m:sty m:val="p"/>
          </m:rPr>
          <w:rPr>
            <w:rFonts w:ascii="Cambria Math" w:hAnsi="Cambria Math"/>
          </w:rPr>
          <m:t>+log</m:t>
        </m:r>
        <m:r>
          <w:rPr>
            <w:rFonts w:ascii="Cambria Math" w:hAnsi="Cambria Math"/>
          </w:rPr>
          <m:t>κ</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w:r>
        <w:t xml:space="preserve"> con ruido y cobertura realistas → debe pasar colapso y recuperar </w:t>
      </w:r>
      <m:oMath>
        <m:r>
          <w:rPr>
            <w:rFonts w:ascii="Cambria Math" w:hAnsi="Cambria Math"/>
          </w:rPr>
          <m:t>α</m:t>
        </m:r>
      </m:oMath>
      <w:r>
        <w:t xml:space="preserve"> dentro del IC.</w:t>
      </w:r>
    </w:p>
    <w:p w14:paraId="3B90E03A" w14:textId="77777777" w:rsidR="00572EA2" w:rsidRDefault="00000000">
      <w:pPr>
        <w:numPr>
          <w:ilvl w:val="0"/>
          <w:numId w:val="104"/>
        </w:numPr>
      </w:pPr>
      <w:r>
        <w:rPr>
          <w:b/>
          <w:bCs/>
        </w:rPr>
        <w:t>FALLIDO</w:t>
      </w:r>
      <w:r>
        <w:t xml:space="preserve">: </w:t>
      </w:r>
      <m:oMath>
        <m:r>
          <w:rPr>
            <w:rFonts w:ascii="Cambria Math" w:hAnsi="Cambria Math"/>
          </w:rPr>
          <m:t>v</m:t>
        </m:r>
        <m:r>
          <m:rPr>
            <m:sty m:val="p"/>
          </m:rPr>
          <w:rPr>
            <w:rFonts w:ascii="Cambria Math" w:hAnsi="Cambria Math"/>
          </w:rPr>
          <m:t>=</m:t>
        </m:r>
        <m:r>
          <w:rPr>
            <w:rFonts w:ascii="Cambria Math" w:hAnsi="Cambria Math"/>
          </w:rPr>
          <m:t>αu</m:t>
        </m:r>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u</m:t>
            </m:r>
          </m:e>
          <m:sup>
            <m:r>
              <w:rPr>
                <w:rFonts w:ascii="Cambria Math" w:hAnsi="Cambria Math"/>
              </w:rPr>
              <m:t>2</m:t>
            </m:r>
          </m:sup>
        </m:sSup>
      </m:oMath>
      <w:r>
        <w:t xml:space="preserve"> (curvatura) o pendientes por tramos → debe fallar colapso (NO_COLLAPSE o REGIME_MIX).</w:t>
      </w:r>
      <w:r>
        <w:br/>
        <w:t>Publicar código + semillas e incluirlos en pruebas de IC.</w:t>
      </w:r>
    </w:p>
    <w:p w14:paraId="3FF6E810" w14:textId="77777777" w:rsidR="00572EA2" w:rsidRDefault="00000000">
      <w:pPr>
        <w:pStyle w:val="FirstParagraph"/>
      </w:pPr>
      <w:r>
        <w:rPr>
          <w:b/>
          <w:bCs/>
        </w:rPr>
        <w:t>12.12 Integración continua (IC)</w:t>
      </w:r>
    </w:p>
    <w:p w14:paraId="7E31833A" w14:textId="77777777" w:rsidR="00572EA2" w:rsidRDefault="00000000">
      <w:pPr>
        <w:pStyle w:val="BodyText"/>
      </w:pPr>
      <w:r>
        <w:t>Configurar IC para:</w:t>
      </w:r>
    </w:p>
    <w:p w14:paraId="4C844AF8" w14:textId="77777777" w:rsidR="00572EA2" w:rsidRDefault="00000000">
      <w:pPr>
        <w:numPr>
          <w:ilvl w:val="0"/>
          <w:numId w:val="105"/>
        </w:numPr>
      </w:pPr>
      <w:r>
        <w:t>Validar esquemas; verificar methods.yml contra JSON-Schema.</w:t>
      </w:r>
    </w:p>
    <w:p w14:paraId="0A3CF286" w14:textId="77777777" w:rsidR="00572EA2" w:rsidRDefault="00000000">
      <w:pPr>
        <w:numPr>
          <w:ilvl w:val="0"/>
          <w:numId w:val="105"/>
        </w:numPr>
      </w:pPr>
      <w:r>
        <w:t xml:space="preserve">Reejecutar puntos de referencia sintéticos y </w:t>
      </w:r>
      <w:r>
        <w:rPr>
          <w:b/>
          <w:bCs/>
        </w:rPr>
        <w:t>fallar la construcción</w:t>
      </w:r>
      <w:r>
        <w:t xml:space="preserve"> si los resultados APROBADO/FALLIDO se invierten.</w:t>
      </w:r>
    </w:p>
    <w:p w14:paraId="5F30BDC5" w14:textId="77777777" w:rsidR="00572EA2" w:rsidRDefault="00000000">
      <w:pPr>
        <w:numPr>
          <w:ilvl w:val="0"/>
          <w:numId w:val="105"/>
        </w:numPr>
      </w:pPr>
      <w:r>
        <w:t>Verificar consistencia de hash de métodos a través de artefactos.</w:t>
      </w:r>
    </w:p>
    <w:p w14:paraId="6BED0628" w14:textId="77777777" w:rsidR="00572EA2" w:rsidRDefault="00000000">
      <w:pPr>
        <w:numPr>
          <w:ilvl w:val="0"/>
          <w:numId w:val="105"/>
        </w:numPr>
      </w:pPr>
      <w:r>
        <w:t xml:space="preserve">Producir un </w:t>
      </w:r>
      <w:r>
        <w:rPr>
          <w:b/>
          <w:bCs/>
        </w:rPr>
        <w:t>reporte del repositorio</w:t>
      </w:r>
      <w:r>
        <w:t xml:space="preserve"> (HTML/PDF) con todas las tablas/figuras para envío.</w:t>
      </w:r>
    </w:p>
    <w:p w14:paraId="7F121354" w14:textId="77777777" w:rsidR="00572EA2" w:rsidRDefault="00000000">
      <w:pPr>
        <w:pStyle w:val="FirstParagraph"/>
      </w:pPr>
      <w:r>
        <w:rPr>
          <w:b/>
          <w:bCs/>
        </w:rPr>
        <w:t>12.13 Ética, gobernanza y seguridad de datos</w:t>
      </w:r>
    </w:p>
    <w:p w14:paraId="737C85CF" w14:textId="77777777" w:rsidR="00572EA2" w:rsidRDefault="00000000">
      <w:pPr>
        <w:numPr>
          <w:ilvl w:val="0"/>
          <w:numId w:val="106"/>
        </w:numPr>
      </w:pPr>
      <w:r>
        <w:rPr>
          <w:b/>
          <w:bCs/>
        </w:rPr>
        <w:lastRenderedPageBreak/>
        <w:t>Bienestar humano/animal.</w:t>
      </w:r>
      <w:r>
        <w:t xml:space="preserve"> El trabajo de movimiento y mesocosmos debe ser aprobado por IACUC/comités de ética relevantes; telemetría anonimizada/perturbada espacialmente cuando sea necesario.</w:t>
      </w:r>
    </w:p>
    <w:p w14:paraId="0B263FA0" w14:textId="77777777" w:rsidR="00572EA2" w:rsidRDefault="00000000">
      <w:pPr>
        <w:numPr>
          <w:ilvl w:val="0"/>
          <w:numId w:val="106"/>
        </w:numPr>
      </w:pPr>
      <w:r>
        <w:rPr>
          <w:b/>
          <w:bCs/>
        </w:rPr>
        <w:t>Impacto ambiental.</w:t>
      </w:r>
      <w:r>
        <w:t xml:space="preserve"> Las intervenciones de corredor/desfase y mosaico pasan evaluación de impacto; </w:t>
      </w:r>
      <w:r>
        <w:rPr>
          <w:b/>
          <w:bCs/>
        </w:rPr>
        <w:t>barandillas</w:t>
      </w:r>
      <w:r>
        <w:t xml:space="preserve"> prerregistradas (rendimiento, pisos de biodiversidad).</w:t>
      </w:r>
    </w:p>
    <w:p w14:paraId="5563A67B" w14:textId="77777777" w:rsidR="00572EA2" w:rsidRDefault="00000000">
      <w:pPr>
        <w:numPr>
          <w:ilvl w:val="0"/>
          <w:numId w:val="106"/>
        </w:numPr>
      </w:pPr>
      <w:r>
        <w:rPr>
          <w:b/>
          <w:bCs/>
        </w:rPr>
        <w:t>Ciencia abierta.</w:t>
      </w:r>
      <w:r>
        <w:t xml:space="preserve"> Publicar </w:t>
      </w:r>
      <w:r>
        <w:rPr>
          <w:b/>
          <w:bCs/>
        </w:rPr>
        <w:t>negativos</w:t>
      </w:r>
      <w:r>
        <w:t xml:space="preserve"> y </w:t>
      </w:r>
      <w:r>
        <w:rPr>
          <w:b/>
          <w:bCs/>
        </w:rPr>
        <w:t>fronteras de alcance</w:t>
      </w:r>
      <w:r>
        <w:t>; sin eliminación de archivos de contenedores fallidos — marcar supersedidos con procedencia.</w:t>
      </w:r>
    </w:p>
    <w:p w14:paraId="6AF68FDA" w14:textId="77777777" w:rsidR="00572EA2" w:rsidRDefault="00000000">
      <w:pPr>
        <w:pStyle w:val="FirstParagraph"/>
      </w:pPr>
      <w:r>
        <w:rPr>
          <w:b/>
          <w:bCs/>
        </w:rPr>
        <w:t>12.14 Reutilización y extensión</w:t>
      </w:r>
    </w:p>
    <w:p w14:paraId="0FF98FDD" w14:textId="77777777" w:rsidR="00572EA2" w:rsidRDefault="00000000">
      <w:pPr>
        <w:numPr>
          <w:ilvl w:val="0"/>
          <w:numId w:val="107"/>
        </w:numPr>
      </w:pPr>
      <w:r>
        <w:rPr>
          <w:b/>
          <w:bCs/>
        </w:rPr>
        <w:t>Portabilidad.</w:t>
      </w:r>
      <w:r>
        <w:t xml:space="preserve"> El pipeline es agnóstico a subcampos ecológicos; nuevas familias se conectan definiendo </w:t>
      </w:r>
      <m:oMath>
        <m:r>
          <w:rPr>
            <w:rFonts w:ascii="Cambria Math" w:hAnsi="Cambria Math"/>
          </w:rPr>
          <m:t>L</m:t>
        </m:r>
        <m:r>
          <m:rPr>
            <m:sty m:val="p"/>
          </m:rPr>
          <w:rPr>
            <w:rFonts w:ascii="Cambria Math" w:hAnsi="Cambria Math"/>
          </w:rPr>
          <m:t>,</m:t>
        </m:r>
        <m:r>
          <w:rPr>
            <w:rFonts w:ascii="Cambria Math" w:hAnsi="Cambria Math"/>
          </w:rPr>
          <m:t>T</m:t>
        </m:r>
      </m:oMath>
      <w:r>
        <w:t>, añadiendo etiquetas de BIN, y suministrando diagnósticos de colapso.</w:t>
      </w:r>
    </w:p>
    <w:p w14:paraId="7410D9E3" w14:textId="77777777" w:rsidR="00572EA2" w:rsidRDefault="00000000">
      <w:pPr>
        <w:numPr>
          <w:ilvl w:val="0"/>
          <w:numId w:val="107"/>
        </w:numPr>
      </w:pPr>
      <w:r>
        <w:rPr>
          <w:b/>
          <w:bCs/>
        </w:rPr>
        <w:t>Alineación entre laboratorios.</w:t>
      </w:r>
      <w:r>
        <w:t xml:space="preserve"> Usar la convención YAML + hasheo para asegurar paridad de métodos; aceptar solo PRs que pasen IC + puntos de referencia.</w:t>
      </w:r>
    </w:p>
    <w:p w14:paraId="4583DA0B" w14:textId="77777777" w:rsidR="00572EA2" w:rsidRDefault="00000000">
      <w:pPr>
        <w:pStyle w:val="FirstParagraph"/>
      </w:pPr>
      <w:r>
        <w:rPr>
          <w:b/>
          <w:bCs/>
        </w:rPr>
        <w:t>12.15 Resumen</w:t>
      </w:r>
    </w:p>
    <w:p w14:paraId="6E50A625" w14:textId="77777777" w:rsidR="00572EA2" w:rsidRDefault="00000000">
      <w:pPr>
        <w:pStyle w:val="BodyText"/>
      </w:pPr>
      <w:r>
        <w:t xml:space="preserve">Estos métodos convierten RTM-Eco en un </w:t>
      </w:r>
      <w:r>
        <w:rPr>
          <w:b/>
          <w:bCs/>
        </w:rPr>
        <w:t>flujo de trabajo portable y auditable</w:t>
      </w:r>
      <w:r>
        <w:t xml:space="preserve">: contenedores deterministas; estimación consciente de EIV; </w:t>
      </w:r>
      <w:r>
        <w:rPr>
          <w:b/>
          <w:bCs/>
        </w:rPr>
        <w:t>colapso</w:t>
      </w:r>
      <w:r>
        <w:t xml:space="preserve"> como prueba de especificación; fusión controlada por heterogeneidad; artefactos anclados por hash; y puntos de referencia aplicados por IC. Con este andamiaje, diferentes laboratorios pueden generar estimaciones de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w:t>
      </w:r>
      <w:r>
        <w:rPr>
          <w:b/>
          <w:bCs/>
        </w:rPr>
        <w:t>comparables</w:t>
      </w:r>
      <w:r>
        <w:t xml:space="preserve">, fronteras de alcance honestas, y un </w:t>
      </w:r>
      <m:oMath>
        <m:sSub>
          <m:sSubPr>
            <m:ctrlPr>
              <w:rPr>
                <w:rFonts w:ascii="Cambria Math" w:hAnsi="Cambria Math"/>
              </w:rPr>
            </m:ctrlPr>
          </m:sSubPr>
          <m:e>
            <m:r>
              <m:rPr>
                <m:sty m:val="b"/>
              </m:rPr>
              <w:rPr>
                <w:rFonts w:ascii="Cambria Math" w:hAnsi="Cambria Math"/>
              </w:rPr>
              <m:t>ICE</m:t>
            </m:r>
          </m:e>
          <m:sub>
            <m:r>
              <w:rPr>
                <w:rFonts w:ascii="Cambria Math" w:hAnsi="Cambria Math"/>
              </w:rPr>
              <m:t>Eco</m:t>
            </m:r>
          </m:sub>
        </m:sSub>
        <m:d>
          <m:dPr>
            <m:ctrlPr>
              <w:rPr>
                <w:rFonts w:ascii="Cambria Math" w:hAnsi="Cambria Math"/>
              </w:rPr>
            </m:ctrlPr>
          </m:dPr>
          <m:e>
            <m:r>
              <w:rPr>
                <w:rFonts w:ascii="Cambria Math" w:hAnsi="Cambria Math"/>
              </w:rPr>
              <m:t>t</m:t>
            </m:r>
          </m:e>
        </m:d>
      </m:oMath>
      <w:r>
        <w:t xml:space="preserve"> operativo listo para monitoreo y gestión.</w:t>
      </w:r>
    </w:p>
    <w:p w14:paraId="2702C497" w14:textId="77777777" w:rsidR="00572EA2" w:rsidRDefault="00000000">
      <w:pPr>
        <w:pStyle w:val="BodyText"/>
      </w:pPr>
      <w:r>
        <w:rPr>
          <w:b/>
          <w:bCs/>
        </w:rPr>
        <w:t>13. Conclusión y perspectivas</w:t>
      </w:r>
    </w:p>
    <w:p w14:paraId="303CA51B" w14:textId="77777777" w:rsidR="00572EA2" w:rsidRDefault="00000000">
      <w:pPr>
        <w:pStyle w:val="BodyText"/>
      </w:pPr>
      <w:r>
        <w:t xml:space="preserve">La </w:t>
      </w:r>
      <w:r>
        <w:rPr>
          <w:b/>
          <w:bCs/>
        </w:rPr>
        <w:t>Ecología Rítmica (RTM-Eco)</w:t>
      </w:r>
      <w:r>
        <w:t xml:space="preserve"> reenmarca el tiempo ecológico como una </w:t>
      </w:r>
      <w:r>
        <w:rPr>
          <w:b/>
          <w:bCs/>
        </w:rPr>
        <w:t>geometría invariante de calibre</w:t>
      </w:r>
      <w:r>
        <w:t xml:space="preserve">: dentro de contenedores de coherencia, los tiempos característicos escalan con el tamaño como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α</m:t>
                </m:r>
              </m:e>
              <m:sub>
                <m:r>
                  <w:rPr>
                    <w:rFonts w:ascii="Cambria Math" w:hAnsi="Cambria Math"/>
                  </w:rPr>
                  <m:t>eco</m:t>
                </m:r>
              </m:sub>
            </m:sSub>
          </m:sup>
        </m:sSup>
      </m:oMath>
      <w:r>
        <w:t xml:space="preserve">, donde la </w:t>
      </w:r>
      <w:r>
        <w:rPr>
          <w:b/>
          <w:bCs/>
        </w:rPr>
        <w:t>pendiente</w:t>
      </w:r>
      <w:r>
        <w:t xml:space="preserve">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(no el reloj) lleva la estructura. Mediante (i) la aplicación de una </w:t>
      </w:r>
      <w:r>
        <w:rPr>
          <w:b/>
          <w:bCs/>
        </w:rPr>
        <w:t>prueba de especificación de colapso</w:t>
      </w:r>
      <w:r>
        <w:t xml:space="preserve">, (ii) la estimación de pendientes con métodos de </w:t>
      </w:r>
      <w:r>
        <w:rPr>
          <w:b/>
          <w:bCs/>
        </w:rPr>
        <w:t>errores en variables</w:t>
      </w:r>
      <w:r>
        <w:t xml:space="preserve">, y (iii) la fusión solo bajo </w:t>
      </w:r>
      <w:r>
        <w:rPr>
          <w:b/>
          <w:bCs/>
        </w:rPr>
        <w:t>heterogeneidad acotada</w:t>
      </w:r>
      <w:r>
        <w:t xml:space="preserve">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&lt;</m:t>
        </m:r>
        <m:r>
          <w:rPr>
            <w:rFonts w:ascii="Cambria Math" w:hAnsi="Cambria Math"/>
          </w:rPr>
          <m:t>50</m:t>
        </m:r>
        <m:r>
          <m:rPr>
            <m:sty m:val="p"/>
          </m:rPr>
          <w:rPr>
            <w:rFonts w:ascii="Cambria Math" w:hAnsi="Cambria Math"/>
          </w:rPr>
          <m:t>%</m:t>
        </m:r>
      </m:oMath>
      <w:r>
        <w:t xml:space="preserve">), RTM-Eco convierte el “ritmo” de metáfora a </w:t>
      </w:r>
      <w:r>
        <w:rPr>
          <w:b/>
          <w:bCs/>
        </w:rPr>
        <w:t>señal operativa</w:t>
      </w:r>
      <w:r>
        <w:t>.</w:t>
      </w:r>
    </w:p>
    <w:p w14:paraId="2196C4E4" w14:textId="77777777" w:rsidR="00572EA2" w:rsidRDefault="00000000">
      <w:pPr>
        <w:pStyle w:val="BodyText"/>
      </w:pPr>
      <w:r>
        <w:rPr>
          <w:b/>
          <w:bCs/>
        </w:rPr>
        <w:t>Qué compra esto.</w:t>
      </w:r>
    </w:p>
    <w:p w14:paraId="300C2EA1" w14:textId="77777777" w:rsidR="00572EA2" w:rsidRDefault="00000000">
      <w:pPr>
        <w:numPr>
          <w:ilvl w:val="0"/>
          <w:numId w:val="108"/>
        </w:numPr>
      </w:pPr>
      <w:r>
        <w:t xml:space="preserve">Una forma robusta a unidades de comparar tempo a través de </w:t>
      </w:r>
      <w:r>
        <w:rPr>
          <w:b/>
          <w:bCs/>
        </w:rPr>
        <w:t>sitios, sensores y procesos</w:t>
      </w:r>
      <w:r>
        <w:t>.</w:t>
      </w:r>
    </w:p>
    <w:p w14:paraId="5E659B1F" w14:textId="77777777" w:rsidR="00572EA2" w:rsidRDefault="00000000">
      <w:pPr>
        <w:numPr>
          <w:ilvl w:val="0"/>
          <w:numId w:val="108"/>
        </w:numPr>
      </w:pPr>
      <w:r>
        <w:t xml:space="preserve">Una perspectiva de alerta temprana basada en </w:t>
      </w:r>
      <w:r>
        <w:rPr>
          <w:b/>
          <w:bCs/>
        </w:rPr>
        <w:t>caídas de</w:t>
      </w:r>
      <w:r>
        <w:t xml:space="preserve">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(o del </w:t>
      </w:r>
      <m:oMath>
        <m:sSub>
          <m:sSubPr>
            <m:ctrlPr>
              <w:rPr>
                <w:rFonts w:ascii="Cambria Math" w:hAnsi="Cambria Math"/>
              </w:rPr>
            </m:ctrlPr>
          </m:sSubPr>
          <m:e>
            <m:r>
              <w:rPr>
                <w:rFonts w:ascii="Cambria Math" w:hAnsi="Cambria Math"/>
              </w:rPr>
              <m:t>ICE</m:t>
            </m:r>
          </m:e>
          <m:sub>
            <m:r>
              <w:rPr>
                <w:rFonts w:ascii="Cambria Math" w:hAnsi="Cambria Math"/>
              </w:rPr>
              <m:t>Eco</m:t>
            </m:r>
          </m:sub>
        </m:sSub>
        <m:d>
          <m:dPr>
            <m:ctrlPr>
              <w:rPr>
                <w:rFonts w:ascii="Cambria Math" w:hAnsi="Cambria Math"/>
              </w:rPr>
            </m:ctrlPr>
          </m:dPr>
          <m:e>
            <m:r>
              <w:rPr>
                <w:rFonts w:ascii="Cambria Math" w:hAnsi="Cambria Math"/>
              </w:rPr>
              <m:t>t</m:t>
            </m:r>
          </m:e>
        </m:d>
      </m:oMath>
      <w:r>
        <w:t xml:space="preserve"> fusionado), complementaria a la desaceleración crítica.</w:t>
      </w:r>
    </w:p>
    <w:p w14:paraId="7AFCDCC9" w14:textId="77777777" w:rsidR="00572EA2" w:rsidRDefault="00000000">
      <w:pPr>
        <w:numPr>
          <w:ilvl w:val="0"/>
          <w:numId w:val="108"/>
        </w:numPr>
      </w:pPr>
      <w:r>
        <w:rPr>
          <w:b/>
          <w:bCs/>
        </w:rPr>
        <w:t>Palancas de diseño</w:t>
      </w:r>
      <w:r>
        <w:t xml:space="preserve"> (gestión “consciente de la pendiente”): desfase de corredores, objetivos de modularidad, heterogeneidad de mosaicos, suavizado de flujo — probadas con protocolos falsificables.</w:t>
      </w:r>
    </w:p>
    <w:p w14:paraId="51AEF3C5" w14:textId="77777777" w:rsidR="00572EA2" w:rsidRDefault="00000000">
      <w:pPr>
        <w:pStyle w:val="FirstParagraph"/>
      </w:pPr>
      <w:r>
        <w:rPr>
          <w:b/>
          <w:bCs/>
        </w:rPr>
        <w:t>Qué no afirma.</w:t>
      </w:r>
      <w:r>
        <w:br/>
        <w:t xml:space="preserve">RTM-Eco es </w:t>
      </w:r>
      <w:r>
        <w:rPr>
          <w:b/>
          <w:bCs/>
        </w:rPr>
        <w:t>fenomenológico</w:t>
      </w:r>
      <w:r>
        <w:t xml:space="preserve"> y </w:t>
      </w:r>
      <w:r>
        <w:rPr>
          <w:b/>
          <w:bCs/>
        </w:rPr>
        <w:t>local al contenedor</w:t>
      </w:r>
      <w:r>
        <w:t xml:space="preserve">; no reemplaza modelos mecanísticos ni garantiza recuperación absoluta más rápida. Los fallos (NO_COLLAPSE, REGIME_MIX, alto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son </w:t>
      </w:r>
      <w:r>
        <w:rPr>
          <w:b/>
          <w:bCs/>
        </w:rPr>
        <w:t>resultados de primera clase</w:t>
      </w:r>
      <w:r>
        <w:t xml:space="preserve"> que mapean fronteras de alcance y apuntan a mecanismos.</w:t>
      </w:r>
    </w:p>
    <w:p w14:paraId="3FCAA402" w14:textId="77777777" w:rsidR="00572EA2" w:rsidRDefault="00000000">
      <w:pPr>
        <w:pStyle w:val="BodyText"/>
      </w:pPr>
      <w:r>
        <w:rPr>
          <w:b/>
          <w:bCs/>
        </w:rPr>
        <w:lastRenderedPageBreak/>
        <w:t>Próximos pasos inmediatos.</w:t>
      </w:r>
    </w:p>
    <w:p w14:paraId="5C02B997" w14:textId="77777777" w:rsidR="00572EA2" w:rsidRDefault="00000000">
      <w:pPr>
        <w:numPr>
          <w:ilvl w:val="0"/>
          <w:numId w:val="109"/>
        </w:numPr>
      </w:pPr>
      <w:r>
        <w:rPr>
          <w:b/>
          <w:bCs/>
        </w:rPr>
        <w:t>Conjuntos de datos multifamilia co-localizados</w:t>
      </w:r>
      <w:r>
        <w:t xml:space="preserve"> con libros de BIN estrictos y hasheo de métodos.</w:t>
      </w:r>
    </w:p>
    <w:p w14:paraId="6F96C007" w14:textId="77777777" w:rsidR="00572EA2" w:rsidRDefault="00000000">
      <w:pPr>
        <w:numPr>
          <w:ilvl w:val="0"/>
          <w:numId w:val="109"/>
        </w:numPr>
      </w:pPr>
      <w:r>
        <w:rPr>
          <w:b/>
          <w:bCs/>
        </w:rPr>
        <w:t>Ensayos de intervención</w:t>
      </w:r>
      <w:r>
        <w:t xml:space="preserve"> que intenten </w:t>
      </w:r>
      <w:r>
        <w:rPr>
          <w:b/>
          <w:bCs/>
        </w:rPr>
        <w:t>diseñar</w:t>
      </w:r>
      <w:r>
        <w:t xml:space="preserve"> </w:t>
      </w:r>
      <m:oMath>
        <m:r>
          <w:rPr>
            <w:rFonts w:ascii="Cambria Math" w:hAnsi="Cambria Math"/>
          </w:rPr>
          <m:t>α</m:t>
        </m:r>
      </m:oMath>
      <w:r>
        <w:t xml:space="preserve"> (desfase de corredores, cadencia de restauración, manejo de caudal base) con EMDs </w:t>
      </w:r>
      <w:r>
        <w:rPr>
          <w:i/>
          <w:iCs/>
        </w:rPr>
        <w:t>a priori</w:t>
      </w:r>
      <w:r>
        <w:t xml:space="preserve"> y barandillas.</w:t>
      </w:r>
    </w:p>
    <w:p w14:paraId="0551B526" w14:textId="77777777" w:rsidR="00572EA2" w:rsidRDefault="00000000">
      <w:pPr>
        <w:numPr>
          <w:ilvl w:val="0"/>
          <w:numId w:val="109"/>
        </w:numPr>
      </w:pPr>
      <w:r>
        <w:rPr>
          <w:b/>
          <w:bCs/>
        </w:rPr>
        <w:t>Comparaciones directas</w:t>
      </w:r>
      <w:r>
        <w:t xml:space="preserve"> versus indicadores clásicos de alerta temprana para trazar complementariedades y límites.</w:t>
      </w:r>
    </w:p>
    <w:p w14:paraId="2A9F15CC" w14:textId="77777777" w:rsidR="00572EA2" w:rsidRDefault="00000000">
      <w:pPr>
        <w:numPr>
          <w:ilvl w:val="0"/>
          <w:numId w:val="109"/>
        </w:numPr>
      </w:pPr>
      <w:r>
        <w:rPr>
          <w:b/>
          <w:bCs/>
        </w:rPr>
        <w:t>Artefactos abiertos</w:t>
      </w:r>
      <w:r>
        <w:t xml:space="preserve">: puntos de referencia sintéticos aprobado/fallido, paneles de colapso, gráficos de bosque, y el </w:t>
      </w:r>
      <w:r>
        <w:rPr>
          <w:b/>
          <w:bCs/>
        </w:rPr>
        <w:t>YAML de métodos</w:t>
      </w:r>
      <w:r>
        <w:t xml:space="preserve"> en cada figura (verificado por IC).</w:t>
      </w:r>
    </w:p>
    <w:p w14:paraId="34140648" w14:textId="77777777" w:rsidR="00572EA2" w:rsidRDefault="00000000">
      <w:pPr>
        <w:pStyle w:val="FirstParagraph"/>
      </w:pPr>
      <w:r>
        <w:rPr>
          <w:b/>
          <w:bCs/>
        </w:rPr>
        <w:t>Perspectivas.</w:t>
      </w:r>
      <w:r>
        <w:br/>
        <w:t xml:space="preserve">Si se replican a través de biomas y familias de procesos, </w:t>
      </w:r>
      <m:oMath>
        <m:sSub>
          <m:sSubPr>
            <m:ctrlPr>
              <w:rPr>
                <w:rFonts w:ascii="Cambria Math" w:hAnsi="Cambria Math"/>
              </w:rPr>
            </m:ctrlPr>
          </m:sSubPr>
          <m:e>
            <m:r>
              <w:rPr>
                <w:rFonts w:ascii="Cambria Math" w:hAnsi="Cambria Math"/>
              </w:rPr>
              <m:t>α</m:t>
            </m:r>
          </m:e>
          <m:sub>
            <m:r>
              <w:rPr>
                <w:rFonts w:ascii="Cambria Math" w:hAnsi="Cambria Math"/>
              </w:rPr>
              <m:t>eco</m:t>
            </m:r>
          </m:sub>
        </m:sSub>
      </m:oMath>
      <w:r>
        <w:t xml:space="preserve"> podría servir como un </w:t>
      </w:r>
      <w:r>
        <w:rPr>
          <w:b/>
          <w:bCs/>
        </w:rPr>
        <w:t>biomarcador de coherencia ecosistémica</w:t>
      </w:r>
      <w:r>
        <w:t xml:space="preserve">, habilitando </w:t>
      </w:r>
      <w:r>
        <w:rPr>
          <w:b/>
          <w:bCs/>
        </w:rPr>
        <w:t>alertas auditables</w:t>
      </w:r>
      <w:r>
        <w:t xml:space="preserve"> y diseño de conservación </w:t>
      </w:r>
      <w:r>
        <w:rPr>
          <w:b/>
          <w:bCs/>
        </w:rPr>
        <w:t>consciente de la pendiente</w:t>
      </w:r>
      <w:r>
        <w:t xml:space="preserve">. Incluso donde RTM-Eco falla, sus diagnósticos revelan dónde dominan los </w:t>
      </w:r>
      <w:r>
        <w:rPr>
          <w:b/>
          <w:bCs/>
        </w:rPr>
        <w:t>relojes ocultos</w:t>
      </w:r>
      <w:r>
        <w:t xml:space="preserve">, los </w:t>
      </w:r>
      <w:r>
        <w:rPr>
          <w:b/>
          <w:bCs/>
        </w:rPr>
        <w:t>regímenes por tramos</w:t>
      </w:r>
      <w:r>
        <w:t xml:space="preserve"> o la </w:t>
      </w:r>
      <w:r>
        <w:rPr>
          <w:b/>
          <w:bCs/>
        </w:rPr>
        <w:t>divergencia de mecanismos</w:t>
      </w:r>
      <w:r>
        <w:t xml:space="preserve"> — información crucial para la gestión.</w:t>
      </w:r>
    </w:p>
    <w:p w14:paraId="7F41C375" w14:textId="77777777" w:rsidR="00572EA2" w:rsidRDefault="00000000">
      <w:pPr>
        <w:pStyle w:val="BodyText"/>
      </w:pPr>
      <w:r>
        <w:rPr>
          <w:b/>
          <w:bCs/>
        </w:rPr>
        <w:t>APÉNDICE A — Validación computacional del marco RTM-Eco</w:t>
      </w:r>
    </w:p>
    <w:p w14:paraId="18F44E67" w14:textId="77777777" w:rsidR="00572EA2" w:rsidRDefault="00000000">
      <w:pPr>
        <w:pStyle w:val="BodyText"/>
      </w:pPr>
      <w:r>
        <w:rPr>
          <w:b/>
          <w:bCs/>
        </w:rPr>
        <w:t>A.1 Descripción general</w:t>
      </w:r>
    </w:p>
    <w:p w14:paraId="6F70724C" w14:textId="77777777" w:rsidR="00572EA2" w:rsidRDefault="00000000">
      <w:pPr>
        <w:pStyle w:val="BodyText"/>
      </w:pPr>
      <w:r>
        <w:t>Este apéndice presenta la validación computacional del marco de Ecología Rítmica (RTM-Eco). Tres suites de simulación demuestran:</w:t>
      </w:r>
    </w:p>
    <w:p w14:paraId="47DDC63E" w14:textId="77777777" w:rsidR="00572EA2" w:rsidRDefault="00000000">
      <w:pPr>
        <w:numPr>
          <w:ilvl w:val="0"/>
          <w:numId w:val="110"/>
        </w:numPr>
      </w:pPr>
      <w:r>
        <w:t>El tiempo de recuperación escala con el tamaño de la perturbación por tipo de ecosistema (S1)</w:t>
      </w:r>
    </w:p>
    <w:p w14:paraId="220B2373" w14:textId="77777777" w:rsidR="00572EA2" w:rsidRDefault="00000000">
      <w:pPr>
        <w:numPr>
          <w:ilvl w:val="0"/>
          <w:numId w:val="110"/>
        </w:numPr>
      </w:pPr>
      <w:r>
        <w:t>La coherencia de cuenca varía predeciblemente según el uso de suelo (S2)</w:t>
      </w:r>
    </w:p>
    <w:p w14:paraId="205BADF9" w14:textId="77777777" w:rsidR="00572EA2" w:rsidRDefault="00000000">
      <w:pPr>
        <w:numPr>
          <w:ilvl w:val="0"/>
          <w:numId w:val="110"/>
        </w:numPr>
      </w:pPr>
      <w:r>
        <w:t>La caída de α proporciona alerta temprana de cambios de régimen (S3)</w:t>
      </w:r>
    </w:p>
    <w:p w14:paraId="782DEFF6" w14:textId="77777777" w:rsidR="00572EA2" w:rsidRDefault="00000000">
      <w:pPr>
        <w:pStyle w:val="FirstParagraph"/>
      </w:pPr>
      <w:r>
        <w:rPr>
          <w:b/>
          <w:bCs/>
        </w:rPr>
        <w:t>A.2 S1: Recuperación de NDVI vs área de parche quemado</w:t>
      </w:r>
    </w:p>
    <w:p w14:paraId="155BADA6" w14:textId="77777777" w:rsidR="00572EA2" w:rsidRDefault="00000000">
      <w:pPr>
        <w:pStyle w:val="BodyText"/>
      </w:pPr>
      <w:r>
        <w:rPr>
          <w:b/>
          <w:bCs/>
        </w:rPr>
        <w:t>A.2.1 Modelo</w:t>
      </w:r>
    </w:p>
    <w:p w14:paraId="792187C0" w14:textId="77777777" w:rsidR="00572EA2" w:rsidRDefault="00000000">
      <w:pPr>
        <w:pStyle w:val="BodyText"/>
      </w:pPr>
      <w:r>
        <w:rPr>
          <w:b/>
          <w:bCs/>
        </w:rPr>
        <w:t>Escalamiento de recuperación RTM-Eco:</w:t>
      </w:r>
    </w:p>
    <w:p w14:paraId="1661D7C6" w14:textId="77777777" w:rsidR="00572EA2" w:rsidRDefault="00000000">
      <w:pPr>
        <w:pStyle w:val="BodyText"/>
      </w:pPr>
      <w:r>
        <w:t>τ(L) = τ₀ × (L/L_ref)^α</w:t>
      </w:r>
    </w:p>
    <w:p w14:paraId="429F86B2" w14:textId="77777777" w:rsidR="00572EA2" w:rsidRDefault="00000000">
      <w:pPr>
        <w:pStyle w:val="BodyText"/>
      </w:pPr>
      <w:r>
        <w:t>donde:</w:t>
      </w:r>
    </w:p>
    <w:p w14:paraId="7CFF243E" w14:textId="77777777" w:rsidR="00572EA2" w:rsidRDefault="00000000">
      <w:pPr>
        <w:numPr>
          <w:ilvl w:val="0"/>
          <w:numId w:val="111"/>
        </w:numPr>
      </w:pPr>
      <w:r>
        <w:t>τ = tiempo de recuperación al 80% del NDVI pre-incendio (días)</w:t>
      </w:r>
    </w:p>
    <w:p w14:paraId="631E4699" w14:textId="77777777" w:rsidR="00572EA2" w:rsidRDefault="00000000">
      <w:pPr>
        <w:numPr>
          <w:ilvl w:val="0"/>
          <w:numId w:val="111"/>
        </w:numPr>
      </w:pPr>
      <w:r>
        <w:t>L = área de parche quemado (ha)</w:t>
      </w:r>
    </w:p>
    <w:p w14:paraId="1B8740F6" w14:textId="77777777" w:rsidR="00572EA2" w:rsidRDefault="00000000">
      <w:pPr>
        <w:numPr>
          <w:ilvl w:val="0"/>
          <w:numId w:val="111"/>
        </w:numPr>
      </w:pPr>
      <w:r>
        <w:t>α = exponente de coherencia</w:t>
      </w:r>
    </w:p>
    <w:p w14:paraId="2ED3EDFE" w14:textId="77777777" w:rsidR="00572EA2" w:rsidRDefault="00000000">
      <w:pPr>
        <w:pStyle w:val="FirstParagraph"/>
      </w:pPr>
      <w:r>
        <w:rPr>
          <w:b/>
          <w:bCs/>
        </w:rPr>
        <w:t>A.2.2 Parámetros de ecosistema</w:t>
      </w:r>
    </w:p>
    <w:tbl>
      <w:tblPr>
        <w:tblStyle w:val="Table"/>
        <w:tblW w:w="5000" w:type="pct"/>
        <w:tblLook w:val="0020" w:firstRow="1" w:lastRow="0" w:firstColumn="0" w:lastColumn="0" w:noHBand="0" w:noVBand="0"/>
      </w:tblPr>
      <w:tblGrid>
        <w:gridCol w:w="2693"/>
        <w:gridCol w:w="709"/>
        <w:gridCol w:w="1145"/>
        <w:gridCol w:w="4741"/>
      </w:tblGrid>
      <w:tr w:rsidR="00572EA2" w14:paraId="13069795" w14:textId="77777777" w:rsidTr="00572EA2">
        <w:trPr>
          <w:cnfStyle w:val="100000000000" w:firstRow="1" w:lastRow="0" w:firstColumn="0" w:lastColumn="0" w:oddVBand="0" w:evenVBand="0" w:oddHBand="0" w:evenHBand="0" w:firstRowFirstColumn="0" w:firstRowLastColumn="0" w:lastRowFirstColumn="0" w:lastRowLastColumn="0"/>
          <w:tblHeader/>
        </w:trPr>
        <w:tc>
          <w:tcPr>
            <w:tcW w:w="0" w:type="auto"/>
          </w:tcPr>
          <w:p w14:paraId="135DEDD6" w14:textId="77777777" w:rsidR="00572EA2" w:rsidRDefault="00000000">
            <w:pPr>
              <w:pStyle w:val="Compact"/>
            </w:pPr>
            <w:r>
              <w:t>Ecosistema</w:t>
            </w:r>
          </w:p>
        </w:tc>
        <w:tc>
          <w:tcPr>
            <w:tcW w:w="0" w:type="auto"/>
          </w:tcPr>
          <w:p w14:paraId="1579E5F0" w14:textId="77777777" w:rsidR="00572EA2" w:rsidRDefault="00000000">
            <w:pPr>
              <w:pStyle w:val="Compact"/>
            </w:pPr>
            <w:r>
              <w:t>α</w:t>
            </w:r>
          </w:p>
        </w:tc>
        <w:tc>
          <w:tcPr>
            <w:tcW w:w="0" w:type="auto"/>
          </w:tcPr>
          <w:p w14:paraId="0076EEB3" w14:textId="77777777" w:rsidR="00572EA2" w:rsidRDefault="00000000">
            <w:pPr>
              <w:pStyle w:val="Compact"/>
            </w:pPr>
            <w:r>
              <w:t>τ₀ (días)</w:t>
            </w:r>
          </w:p>
        </w:tc>
        <w:tc>
          <w:tcPr>
            <w:tcW w:w="0" w:type="auto"/>
          </w:tcPr>
          <w:p w14:paraId="6DAFF994" w14:textId="77777777" w:rsidR="00572EA2" w:rsidRDefault="00000000">
            <w:pPr>
              <w:pStyle w:val="Compact"/>
            </w:pPr>
            <w:r>
              <w:t>Interpretación</w:t>
            </w:r>
          </w:p>
        </w:tc>
      </w:tr>
      <w:tr w:rsidR="00572EA2" w14:paraId="1D69A104" w14:textId="77777777">
        <w:tc>
          <w:tcPr>
            <w:tcW w:w="0" w:type="auto"/>
          </w:tcPr>
          <w:p w14:paraId="7EF1F509" w14:textId="77777777" w:rsidR="00572EA2" w:rsidRDefault="00000000">
            <w:pPr>
              <w:pStyle w:val="Compact"/>
            </w:pPr>
            <w:r>
              <w:t>Bosque boreal</w:t>
            </w:r>
          </w:p>
        </w:tc>
        <w:tc>
          <w:tcPr>
            <w:tcW w:w="0" w:type="auto"/>
          </w:tcPr>
          <w:p w14:paraId="2352462B" w14:textId="77777777" w:rsidR="00572EA2" w:rsidRDefault="00000000">
            <w:pPr>
              <w:pStyle w:val="Compact"/>
            </w:pPr>
            <w:r>
              <w:t>0.35</w:t>
            </w:r>
          </w:p>
        </w:tc>
        <w:tc>
          <w:tcPr>
            <w:tcW w:w="0" w:type="auto"/>
          </w:tcPr>
          <w:p w14:paraId="265AA8AE" w14:textId="77777777" w:rsidR="00572EA2" w:rsidRDefault="00000000">
            <w:pPr>
              <w:pStyle w:val="Compact"/>
            </w:pPr>
            <w:r>
              <w:t>1500</w:t>
            </w:r>
          </w:p>
        </w:tc>
        <w:tc>
          <w:tcPr>
            <w:tcW w:w="0" w:type="auto"/>
          </w:tcPr>
          <w:p w14:paraId="7F05D281" w14:textId="77777777" w:rsidR="00572EA2" w:rsidRDefault="00000000">
            <w:pPr>
              <w:pStyle w:val="Compact"/>
            </w:pPr>
            <w:r>
              <w:t>Recuperación lenta, dependiente de escala</w:t>
            </w:r>
          </w:p>
        </w:tc>
      </w:tr>
      <w:tr w:rsidR="00572EA2" w14:paraId="788656AD" w14:textId="77777777">
        <w:tc>
          <w:tcPr>
            <w:tcW w:w="0" w:type="auto"/>
          </w:tcPr>
          <w:p w14:paraId="7852DD8F" w14:textId="77777777" w:rsidR="00572EA2" w:rsidRDefault="00000000">
            <w:pPr>
              <w:pStyle w:val="Compact"/>
            </w:pPr>
            <w:r>
              <w:t>Bosque templado</w:t>
            </w:r>
          </w:p>
        </w:tc>
        <w:tc>
          <w:tcPr>
            <w:tcW w:w="0" w:type="auto"/>
          </w:tcPr>
          <w:p w14:paraId="1E0A9F40" w14:textId="77777777" w:rsidR="00572EA2" w:rsidRDefault="00000000">
            <w:pPr>
              <w:pStyle w:val="Compact"/>
            </w:pPr>
            <w:r>
              <w:t>0.32</w:t>
            </w:r>
          </w:p>
        </w:tc>
        <w:tc>
          <w:tcPr>
            <w:tcW w:w="0" w:type="auto"/>
          </w:tcPr>
          <w:p w14:paraId="188C2E19" w14:textId="77777777" w:rsidR="00572EA2" w:rsidRDefault="00000000">
            <w:pPr>
              <w:pStyle w:val="Compact"/>
            </w:pPr>
            <w:r>
              <w:t>1000</w:t>
            </w:r>
          </w:p>
        </w:tc>
        <w:tc>
          <w:tcPr>
            <w:tcW w:w="0" w:type="auto"/>
          </w:tcPr>
          <w:p w14:paraId="54D1325F" w14:textId="77777777" w:rsidR="00572EA2" w:rsidRDefault="00000000">
            <w:pPr>
              <w:pStyle w:val="Compact"/>
            </w:pPr>
            <w:r>
              <w:t>Recuperación moderada</w:t>
            </w:r>
          </w:p>
        </w:tc>
      </w:tr>
      <w:tr w:rsidR="00572EA2" w14:paraId="671D8271" w14:textId="77777777">
        <w:tc>
          <w:tcPr>
            <w:tcW w:w="0" w:type="auto"/>
          </w:tcPr>
          <w:p w14:paraId="54B827D4" w14:textId="77777777" w:rsidR="00572EA2" w:rsidRDefault="00000000">
            <w:pPr>
              <w:pStyle w:val="Compact"/>
            </w:pPr>
            <w:r>
              <w:lastRenderedPageBreak/>
              <w:t>Matorral mediterráneo</w:t>
            </w:r>
          </w:p>
        </w:tc>
        <w:tc>
          <w:tcPr>
            <w:tcW w:w="0" w:type="auto"/>
          </w:tcPr>
          <w:p w14:paraId="37DCC8F5" w14:textId="77777777" w:rsidR="00572EA2" w:rsidRDefault="00000000">
            <w:pPr>
              <w:pStyle w:val="Compact"/>
            </w:pPr>
            <w:r>
              <w:t>0.28</w:t>
            </w:r>
          </w:p>
        </w:tc>
        <w:tc>
          <w:tcPr>
            <w:tcW w:w="0" w:type="auto"/>
          </w:tcPr>
          <w:p w14:paraId="2C1629C9" w14:textId="77777777" w:rsidR="00572EA2" w:rsidRDefault="00000000">
            <w:pPr>
              <w:pStyle w:val="Compact"/>
            </w:pPr>
            <w:r>
              <w:t>600</w:t>
            </w:r>
          </w:p>
        </w:tc>
        <w:tc>
          <w:tcPr>
            <w:tcW w:w="0" w:type="auto"/>
          </w:tcPr>
          <w:p w14:paraId="694DC222" w14:textId="77777777" w:rsidR="00572EA2" w:rsidRDefault="00000000">
            <w:pPr>
              <w:pStyle w:val="Compact"/>
            </w:pPr>
            <w:r>
              <w:t>Adaptado al fuego</w:t>
            </w:r>
          </w:p>
        </w:tc>
      </w:tr>
      <w:tr w:rsidR="00572EA2" w14:paraId="448B8D5D" w14:textId="77777777">
        <w:tc>
          <w:tcPr>
            <w:tcW w:w="0" w:type="auto"/>
          </w:tcPr>
          <w:p w14:paraId="72221F0F" w14:textId="77777777" w:rsidR="00572EA2" w:rsidRDefault="00000000">
            <w:pPr>
              <w:pStyle w:val="Compact"/>
            </w:pPr>
            <w:r>
              <w:t>Sabana tropical</w:t>
            </w:r>
          </w:p>
        </w:tc>
        <w:tc>
          <w:tcPr>
            <w:tcW w:w="0" w:type="auto"/>
          </w:tcPr>
          <w:p w14:paraId="220E85E0" w14:textId="77777777" w:rsidR="00572EA2" w:rsidRDefault="00000000">
            <w:pPr>
              <w:pStyle w:val="Compact"/>
            </w:pPr>
            <w:r>
              <w:t>0.30</w:t>
            </w:r>
          </w:p>
        </w:tc>
        <w:tc>
          <w:tcPr>
            <w:tcW w:w="0" w:type="auto"/>
          </w:tcPr>
          <w:p w14:paraId="2232ACEE" w14:textId="77777777" w:rsidR="00572EA2" w:rsidRDefault="00000000">
            <w:pPr>
              <w:pStyle w:val="Compact"/>
            </w:pPr>
            <w:r>
              <w:t>90</w:t>
            </w:r>
          </w:p>
        </w:tc>
        <w:tc>
          <w:tcPr>
            <w:tcW w:w="0" w:type="auto"/>
          </w:tcPr>
          <w:p w14:paraId="0D20F60A" w14:textId="77777777" w:rsidR="00572EA2" w:rsidRDefault="00000000">
            <w:pPr>
              <w:pStyle w:val="Compact"/>
            </w:pPr>
            <w:r>
              <w:t>Recuperación rápida en estación húmeda</w:t>
            </w:r>
          </w:p>
        </w:tc>
      </w:tr>
      <w:tr w:rsidR="00572EA2" w14:paraId="6A368A6B" w14:textId="77777777">
        <w:tc>
          <w:tcPr>
            <w:tcW w:w="0" w:type="auto"/>
          </w:tcPr>
          <w:p w14:paraId="38BAF750" w14:textId="77777777" w:rsidR="00572EA2" w:rsidRDefault="00000000">
            <w:pPr>
              <w:pStyle w:val="Compact"/>
            </w:pPr>
            <w:r>
              <w:t>Pastizal templado</w:t>
            </w:r>
          </w:p>
        </w:tc>
        <w:tc>
          <w:tcPr>
            <w:tcW w:w="0" w:type="auto"/>
          </w:tcPr>
          <w:p w14:paraId="77AE7952" w14:textId="77777777" w:rsidR="00572EA2" w:rsidRDefault="00000000">
            <w:pPr>
              <w:pStyle w:val="Compact"/>
            </w:pPr>
            <w:r>
              <w:t>0.22</w:t>
            </w:r>
          </w:p>
        </w:tc>
        <w:tc>
          <w:tcPr>
            <w:tcW w:w="0" w:type="auto"/>
          </w:tcPr>
          <w:p w14:paraId="7B714701" w14:textId="77777777" w:rsidR="00572EA2" w:rsidRDefault="00000000">
            <w:pPr>
              <w:pStyle w:val="Compact"/>
            </w:pPr>
            <w:r>
              <w:t>180</w:t>
            </w:r>
          </w:p>
        </w:tc>
        <w:tc>
          <w:tcPr>
            <w:tcW w:w="0" w:type="auto"/>
          </w:tcPr>
          <w:p w14:paraId="43BDFA42" w14:textId="77777777" w:rsidR="00572EA2" w:rsidRDefault="00000000">
            <w:pPr>
              <w:pStyle w:val="Compact"/>
            </w:pPr>
            <w:r>
              <w:t>Rápida, independiente de escala</w:t>
            </w:r>
          </w:p>
        </w:tc>
      </w:tr>
    </w:tbl>
    <w:p w14:paraId="49691FE9" w14:textId="77777777" w:rsidR="00572EA2" w:rsidRDefault="00000000">
      <w:pPr>
        <w:pStyle w:val="BodyText"/>
      </w:pPr>
      <w:r>
        <w:rPr>
          <w:b/>
          <w:bCs/>
        </w:rPr>
        <w:t>A.2.3 Resultados de validación</w:t>
      </w:r>
    </w:p>
    <w:tbl>
      <w:tblPr>
        <w:tblStyle w:val="Table"/>
        <w:tblW w:w="0" w:type="auto"/>
        <w:tblLook w:val="0020" w:firstRow="1" w:lastRow="0" w:firstColumn="0" w:lastColumn="0" w:noHBand="0" w:noVBand="0"/>
      </w:tblPr>
      <w:tblGrid>
        <w:gridCol w:w="2384"/>
        <w:gridCol w:w="757"/>
        <w:gridCol w:w="1258"/>
        <w:gridCol w:w="749"/>
      </w:tblGrid>
      <w:tr w:rsidR="00572EA2" w14:paraId="05C2B869" w14:textId="77777777" w:rsidTr="00572EA2">
        <w:trPr>
          <w:cnfStyle w:val="100000000000" w:firstRow="1" w:lastRow="0" w:firstColumn="0" w:lastColumn="0" w:oddVBand="0" w:evenVBand="0" w:oddHBand="0" w:evenHBand="0" w:firstRowFirstColumn="0" w:firstRowLastColumn="0" w:lastRowFirstColumn="0" w:lastRowLastColumn="0"/>
          <w:tblHeader/>
        </w:trPr>
        <w:tc>
          <w:tcPr>
            <w:tcW w:w="0" w:type="auto"/>
          </w:tcPr>
          <w:p w14:paraId="60F9FCD8" w14:textId="77777777" w:rsidR="00572EA2" w:rsidRDefault="00000000">
            <w:pPr>
              <w:pStyle w:val="Compact"/>
            </w:pPr>
            <w:r>
              <w:t>Ecosistema</w:t>
            </w:r>
          </w:p>
        </w:tc>
        <w:tc>
          <w:tcPr>
            <w:tcW w:w="0" w:type="auto"/>
          </w:tcPr>
          <w:p w14:paraId="7165C415" w14:textId="77777777" w:rsidR="00572EA2" w:rsidRDefault="00000000">
            <w:pPr>
              <w:pStyle w:val="Compact"/>
            </w:pPr>
            <w:r>
              <w:t>α real</w:t>
            </w:r>
          </w:p>
        </w:tc>
        <w:tc>
          <w:tcPr>
            <w:tcW w:w="0" w:type="auto"/>
          </w:tcPr>
          <w:p w14:paraId="68203CC2" w14:textId="77777777" w:rsidR="00572EA2" w:rsidRDefault="00000000">
            <w:pPr>
              <w:pStyle w:val="Compact"/>
            </w:pPr>
            <w:r>
              <w:t>α estimado</w:t>
            </w:r>
          </w:p>
        </w:tc>
        <w:tc>
          <w:tcPr>
            <w:tcW w:w="0" w:type="auto"/>
          </w:tcPr>
          <w:p w14:paraId="37C7C44E" w14:textId="77777777" w:rsidR="00572EA2" w:rsidRDefault="00000000">
            <w:pPr>
              <w:pStyle w:val="Compact"/>
            </w:pPr>
            <w:r>
              <w:t>Error</w:t>
            </w:r>
          </w:p>
        </w:tc>
      </w:tr>
      <w:tr w:rsidR="00572EA2" w14:paraId="1F22F105" w14:textId="77777777">
        <w:tc>
          <w:tcPr>
            <w:tcW w:w="0" w:type="auto"/>
          </w:tcPr>
          <w:p w14:paraId="1A293FFB" w14:textId="77777777" w:rsidR="00572EA2" w:rsidRDefault="00000000">
            <w:pPr>
              <w:pStyle w:val="Compact"/>
            </w:pPr>
            <w:r>
              <w:t>Bosque boreal</w:t>
            </w:r>
          </w:p>
        </w:tc>
        <w:tc>
          <w:tcPr>
            <w:tcW w:w="0" w:type="auto"/>
          </w:tcPr>
          <w:p w14:paraId="3B883DA0" w14:textId="77777777" w:rsidR="00572EA2" w:rsidRDefault="00000000">
            <w:pPr>
              <w:pStyle w:val="Compact"/>
            </w:pPr>
            <w:r>
              <w:t>0.350</w:t>
            </w:r>
          </w:p>
        </w:tc>
        <w:tc>
          <w:tcPr>
            <w:tcW w:w="0" w:type="auto"/>
          </w:tcPr>
          <w:p w14:paraId="74B0FADD" w14:textId="77777777" w:rsidR="00572EA2" w:rsidRDefault="00000000">
            <w:pPr>
              <w:pStyle w:val="Compact"/>
            </w:pPr>
            <w:r>
              <w:t>0.343</w:t>
            </w:r>
          </w:p>
        </w:tc>
        <w:tc>
          <w:tcPr>
            <w:tcW w:w="0" w:type="auto"/>
          </w:tcPr>
          <w:p w14:paraId="4494E506" w14:textId="77777777" w:rsidR="00572EA2" w:rsidRDefault="00000000">
            <w:pPr>
              <w:pStyle w:val="Compact"/>
            </w:pPr>
            <w:r>
              <w:t>0.007</w:t>
            </w:r>
          </w:p>
        </w:tc>
      </w:tr>
      <w:tr w:rsidR="00572EA2" w14:paraId="701AC2A2" w14:textId="77777777">
        <w:tc>
          <w:tcPr>
            <w:tcW w:w="0" w:type="auto"/>
          </w:tcPr>
          <w:p w14:paraId="1A851E7E" w14:textId="77777777" w:rsidR="00572EA2" w:rsidRDefault="00000000">
            <w:pPr>
              <w:pStyle w:val="Compact"/>
            </w:pPr>
            <w:r>
              <w:t>Matorral mediterráneo</w:t>
            </w:r>
          </w:p>
        </w:tc>
        <w:tc>
          <w:tcPr>
            <w:tcW w:w="0" w:type="auto"/>
          </w:tcPr>
          <w:p w14:paraId="7FEF7ACC" w14:textId="77777777" w:rsidR="00572EA2" w:rsidRDefault="00000000">
            <w:pPr>
              <w:pStyle w:val="Compact"/>
            </w:pPr>
            <w:r>
              <w:t>0.280</w:t>
            </w:r>
          </w:p>
        </w:tc>
        <w:tc>
          <w:tcPr>
            <w:tcW w:w="0" w:type="auto"/>
          </w:tcPr>
          <w:p w14:paraId="2146D8B3" w14:textId="77777777" w:rsidR="00572EA2" w:rsidRDefault="00000000">
            <w:pPr>
              <w:pStyle w:val="Compact"/>
            </w:pPr>
            <w:r>
              <w:t>0.274</w:t>
            </w:r>
          </w:p>
        </w:tc>
        <w:tc>
          <w:tcPr>
            <w:tcW w:w="0" w:type="auto"/>
          </w:tcPr>
          <w:p w14:paraId="35F416C8" w14:textId="77777777" w:rsidR="00572EA2" w:rsidRDefault="00000000">
            <w:pPr>
              <w:pStyle w:val="Compact"/>
            </w:pPr>
            <w:r>
              <w:t>0.006</w:t>
            </w:r>
          </w:p>
        </w:tc>
      </w:tr>
      <w:tr w:rsidR="00572EA2" w14:paraId="7E043516" w14:textId="77777777">
        <w:tc>
          <w:tcPr>
            <w:tcW w:w="0" w:type="auto"/>
          </w:tcPr>
          <w:p w14:paraId="4DA9A1BC" w14:textId="77777777" w:rsidR="00572EA2" w:rsidRDefault="00000000">
            <w:pPr>
              <w:pStyle w:val="Compact"/>
            </w:pPr>
            <w:r>
              <w:t>Pastizal templado</w:t>
            </w:r>
          </w:p>
        </w:tc>
        <w:tc>
          <w:tcPr>
            <w:tcW w:w="0" w:type="auto"/>
          </w:tcPr>
          <w:p w14:paraId="7FAE7DE3" w14:textId="77777777" w:rsidR="00572EA2" w:rsidRDefault="00000000">
            <w:pPr>
              <w:pStyle w:val="Compact"/>
            </w:pPr>
            <w:r>
              <w:t>0.220</w:t>
            </w:r>
          </w:p>
        </w:tc>
        <w:tc>
          <w:tcPr>
            <w:tcW w:w="0" w:type="auto"/>
          </w:tcPr>
          <w:p w14:paraId="64207070" w14:textId="77777777" w:rsidR="00572EA2" w:rsidRDefault="00000000">
            <w:pPr>
              <w:pStyle w:val="Compact"/>
            </w:pPr>
            <w:r>
              <w:t>0.214</w:t>
            </w:r>
          </w:p>
        </w:tc>
        <w:tc>
          <w:tcPr>
            <w:tcW w:w="0" w:type="auto"/>
          </w:tcPr>
          <w:p w14:paraId="4B866602" w14:textId="77777777" w:rsidR="00572EA2" w:rsidRDefault="00000000">
            <w:pPr>
              <w:pStyle w:val="Compact"/>
            </w:pPr>
            <w:r>
              <w:t>0.006</w:t>
            </w:r>
          </w:p>
        </w:tc>
      </w:tr>
      <w:tr w:rsidR="00572EA2" w14:paraId="2AF697F6" w14:textId="77777777">
        <w:tc>
          <w:tcPr>
            <w:tcW w:w="0" w:type="auto"/>
          </w:tcPr>
          <w:p w14:paraId="02758F72" w14:textId="77777777" w:rsidR="00572EA2" w:rsidRDefault="00000000">
            <w:pPr>
              <w:pStyle w:val="Compact"/>
            </w:pPr>
            <w:r>
              <w:t>Sabana tropical</w:t>
            </w:r>
          </w:p>
        </w:tc>
        <w:tc>
          <w:tcPr>
            <w:tcW w:w="0" w:type="auto"/>
          </w:tcPr>
          <w:p w14:paraId="730CC507" w14:textId="77777777" w:rsidR="00572EA2" w:rsidRDefault="00000000">
            <w:pPr>
              <w:pStyle w:val="Compact"/>
            </w:pPr>
            <w:r>
              <w:t>0.300</w:t>
            </w:r>
          </w:p>
        </w:tc>
        <w:tc>
          <w:tcPr>
            <w:tcW w:w="0" w:type="auto"/>
          </w:tcPr>
          <w:p w14:paraId="4BEF9BB9" w14:textId="77777777" w:rsidR="00572EA2" w:rsidRDefault="00000000">
            <w:pPr>
              <w:pStyle w:val="Compact"/>
            </w:pPr>
            <w:r>
              <w:t>0.293</w:t>
            </w:r>
          </w:p>
        </w:tc>
        <w:tc>
          <w:tcPr>
            <w:tcW w:w="0" w:type="auto"/>
          </w:tcPr>
          <w:p w14:paraId="4235F4A1" w14:textId="77777777" w:rsidR="00572EA2" w:rsidRDefault="00000000">
            <w:pPr>
              <w:pStyle w:val="Compact"/>
            </w:pPr>
            <w:r>
              <w:t>0.007</w:t>
            </w:r>
          </w:p>
        </w:tc>
      </w:tr>
      <w:tr w:rsidR="00572EA2" w14:paraId="271601BA" w14:textId="77777777">
        <w:tc>
          <w:tcPr>
            <w:tcW w:w="0" w:type="auto"/>
          </w:tcPr>
          <w:p w14:paraId="5130792E" w14:textId="77777777" w:rsidR="00572EA2" w:rsidRDefault="00000000">
            <w:pPr>
              <w:pStyle w:val="Compact"/>
            </w:pPr>
            <w:r>
              <w:t>Bosque templado</w:t>
            </w:r>
          </w:p>
        </w:tc>
        <w:tc>
          <w:tcPr>
            <w:tcW w:w="0" w:type="auto"/>
          </w:tcPr>
          <w:p w14:paraId="4BA5B81F" w14:textId="77777777" w:rsidR="00572EA2" w:rsidRDefault="00000000">
            <w:pPr>
              <w:pStyle w:val="Compact"/>
            </w:pPr>
            <w:r>
              <w:t>0.320</w:t>
            </w:r>
          </w:p>
        </w:tc>
        <w:tc>
          <w:tcPr>
            <w:tcW w:w="0" w:type="auto"/>
          </w:tcPr>
          <w:p w14:paraId="2F955202" w14:textId="77777777" w:rsidR="00572EA2" w:rsidRDefault="00000000">
            <w:pPr>
              <w:pStyle w:val="Compact"/>
            </w:pPr>
            <w:r>
              <w:t>0.313</w:t>
            </w:r>
          </w:p>
        </w:tc>
        <w:tc>
          <w:tcPr>
            <w:tcW w:w="0" w:type="auto"/>
          </w:tcPr>
          <w:p w14:paraId="0E77DAEA" w14:textId="77777777" w:rsidR="00572EA2" w:rsidRDefault="00000000">
            <w:pPr>
              <w:pStyle w:val="Compact"/>
            </w:pPr>
            <w:r>
              <w:t>0.007</w:t>
            </w:r>
          </w:p>
        </w:tc>
      </w:tr>
    </w:tbl>
    <w:p w14:paraId="124CF153" w14:textId="77777777" w:rsidR="00572EA2" w:rsidRDefault="00000000">
      <w:pPr>
        <w:pStyle w:val="BodyText"/>
      </w:pPr>
      <w:r>
        <w:rPr>
          <w:b/>
          <w:bCs/>
        </w:rPr>
        <w:t>Error absoluto medio: 0.0066 (1.9%)</w:t>
      </w:r>
    </w:p>
    <w:p w14:paraId="2CD2ABD6" w14:textId="77777777" w:rsidR="00572EA2" w:rsidRDefault="00000000">
      <w:pPr>
        <w:pStyle w:val="BodyText"/>
      </w:pPr>
      <w:r>
        <w:rPr>
          <w:b/>
          <w:bCs/>
        </w:rPr>
        <w:t>A.3 S2: Exponente de coherencia de cuenca</w:t>
      </w:r>
    </w:p>
    <w:p w14:paraId="2916EA70" w14:textId="77777777" w:rsidR="00572EA2" w:rsidRDefault="00000000">
      <w:pPr>
        <w:pStyle w:val="BodyText"/>
      </w:pPr>
      <w:r>
        <w:rPr>
          <w:b/>
          <w:bCs/>
        </w:rPr>
        <w:t>A.3.1 Modelo</w:t>
      </w:r>
    </w:p>
    <w:p w14:paraId="6F2C9F47" w14:textId="77777777" w:rsidR="00572EA2" w:rsidRDefault="00000000">
      <w:pPr>
        <w:pStyle w:val="BodyText"/>
      </w:pPr>
      <w:r>
        <w:rPr>
          <w:b/>
          <w:bCs/>
        </w:rPr>
        <w:t>Tiempo de residencia de cuenca:</w:t>
      </w:r>
    </w:p>
    <w:p w14:paraId="1DE769C5" w14:textId="77777777" w:rsidR="00572EA2" w:rsidRDefault="00000000">
      <w:pPr>
        <w:pStyle w:val="BodyText"/>
      </w:pPr>
      <w:r>
        <w:t>τ(A) = τ₀ × (A/A_ref)^α</w:t>
      </w:r>
    </w:p>
    <w:p w14:paraId="51D17186" w14:textId="77777777" w:rsidR="00572EA2" w:rsidRDefault="00000000">
      <w:pPr>
        <w:pStyle w:val="BodyText"/>
      </w:pPr>
      <w:r>
        <w:t>donde:</w:t>
      </w:r>
    </w:p>
    <w:p w14:paraId="6AFCFC0A" w14:textId="77777777" w:rsidR="00572EA2" w:rsidRDefault="00000000">
      <w:pPr>
        <w:numPr>
          <w:ilvl w:val="0"/>
          <w:numId w:val="112"/>
        </w:numPr>
      </w:pPr>
      <w:r>
        <w:t>τ = tiempo de residencia de nutrientes/agua (días)</w:t>
      </w:r>
    </w:p>
    <w:p w14:paraId="065E0E16" w14:textId="77777777" w:rsidR="00572EA2" w:rsidRDefault="00000000">
      <w:pPr>
        <w:numPr>
          <w:ilvl w:val="0"/>
          <w:numId w:val="112"/>
        </w:numPr>
      </w:pPr>
      <w:r>
        <w:t>A = área de cuenca (km²)</w:t>
      </w:r>
    </w:p>
    <w:p w14:paraId="614F1E9C" w14:textId="77777777" w:rsidR="00572EA2" w:rsidRDefault="00000000">
      <w:pPr>
        <w:numPr>
          <w:ilvl w:val="0"/>
          <w:numId w:val="112"/>
        </w:numPr>
      </w:pPr>
      <w:r>
        <w:t>α = exponente de coherencia</w:t>
      </w:r>
    </w:p>
    <w:p w14:paraId="33561E7D" w14:textId="77777777" w:rsidR="00572EA2" w:rsidRDefault="00000000">
      <w:pPr>
        <w:pStyle w:val="FirstParagraph"/>
      </w:pPr>
      <w:r>
        <w:rPr>
          <w:b/>
          <w:bCs/>
        </w:rPr>
        <w:t>A.3.2 Tipos de cuenca</w:t>
      </w:r>
    </w:p>
    <w:tbl>
      <w:tblPr>
        <w:tblStyle w:val="Table"/>
        <w:tblW w:w="0" w:type="auto"/>
        <w:tblLook w:val="0020" w:firstRow="1" w:lastRow="0" w:firstColumn="0" w:lastColumn="0" w:noHBand="0" w:noVBand="0"/>
      </w:tblPr>
      <w:tblGrid>
        <w:gridCol w:w="2467"/>
        <w:gridCol w:w="627"/>
        <w:gridCol w:w="1013"/>
        <w:gridCol w:w="3871"/>
      </w:tblGrid>
      <w:tr w:rsidR="00572EA2" w14:paraId="5D3933CE" w14:textId="77777777" w:rsidTr="00572EA2">
        <w:trPr>
          <w:cnfStyle w:val="100000000000" w:firstRow="1" w:lastRow="0" w:firstColumn="0" w:lastColumn="0" w:oddVBand="0" w:evenVBand="0" w:oddHBand="0" w:evenHBand="0" w:firstRowFirstColumn="0" w:firstRowLastColumn="0" w:lastRowFirstColumn="0" w:lastRowLastColumn="0"/>
          <w:tblHeader/>
        </w:trPr>
        <w:tc>
          <w:tcPr>
            <w:tcW w:w="0" w:type="auto"/>
          </w:tcPr>
          <w:p w14:paraId="09DC76C2" w14:textId="77777777" w:rsidR="00572EA2" w:rsidRDefault="00000000">
            <w:pPr>
              <w:pStyle w:val="Compact"/>
            </w:pPr>
            <w:r>
              <w:t>Tipo</w:t>
            </w:r>
          </w:p>
        </w:tc>
        <w:tc>
          <w:tcPr>
            <w:tcW w:w="0" w:type="auto"/>
          </w:tcPr>
          <w:p w14:paraId="69C49FAE" w14:textId="77777777" w:rsidR="00572EA2" w:rsidRDefault="00000000">
            <w:pPr>
              <w:pStyle w:val="Compact"/>
            </w:pPr>
            <w:r>
              <w:t>α</w:t>
            </w:r>
          </w:p>
        </w:tc>
        <w:tc>
          <w:tcPr>
            <w:tcW w:w="0" w:type="auto"/>
          </w:tcPr>
          <w:p w14:paraId="372EC0AF" w14:textId="77777777" w:rsidR="00572EA2" w:rsidRDefault="00000000">
            <w:pPr>
              <w:pStyle w:val="Compact"/>
            </w:pPr>
            <w:r>
              <w:t>τ₀ (días)</w:t>
            </w:r>
          </w:p>
        </w:tc>
        <w:tc>
          <w:tcPr>
            <w:tcW w:w="0" w:type="auto"/>
          </w:tcPr>
          <w:p w14:paraId="17A2D7B0" w14:textId="77777777" w:rsidR="00572EA2" w:rsidRDefault="00000000">
            <w:pPr>
              <w:pStyle w:val="Compact"/>
            </w:pPr>
            <w:r>
              <w:t>Descripción</w:t>
            </w:r>
          </w:p>
        </w:tc>
      </w:tr>
      <w:tr w:rsidR="00572EA2" w14:paraId="6A79E03C" w14:textId="77777777">
        <w:tc>
          <w:tcPr>
            <w:tcW w:w="0" w:type="auto"/>
          </w:tcPr>
          <w:p w14:paraId="768560DD" w14:textId="77777777" w:rsidR="00572EA2" w:rsidRDefault="00000000">
            <w:pPr>
              <w:pStyle w:val="Compact"/>
            </w:pPr>
            <w:r>
              <w:t>Arroyo de montaña</w:t>
            </w:r>
          </w:p>
        </w:tc>
        <w:tc>
          <w:tcPr>
            <w:tcW w:w="0" w:type="auto"/>
          </w:tcPr>
          <w:p w14:paraId="75E2083A" w14:textId="77777777" w:rsidR="00572EA2" w:rsidRDefault="00000000">
            <w:pPr>
              <w:pStyle w:val="Compact"/>
            </w:pPr>
            <w:r>
              <w:t>0.35</w:t>
            </w:r>
          </w:p>
        </w:tc>
        <w:tc>
          <w:tcPr>
            <w:tcW w:w="0" w:type="auto"/>
          </w:tcPr>
          <w:p w14:paraId="7B628257" w14:textId="77777777" w:rsidR="00572EA2" w:rsidRDefault="00000000">
            <w:pPr>
              <w:pStyle w:val="Compact"/>
            </w:pPr>
            <w:r>
              <w:t>5</w:t>
            </w:r>
          </w:p>
        </w:tc>
        <w:tc>
          <w:tcPr>
            <w:tcW w:w="0" w:type="auto"/>
          </w:tcPr>
          <w:p w14:paraId="0D2F4BC1" w14:textId="77777777" w:rsidR="00572EA2" w:rsidRDefault="00000000">
            <w:pPr>
              <w:pStyle w:val="Compact"/>
            </w:pPr>
            <w:r>
              <w:t>Drenaje rápido, gradiente pronunciado</w:t>
            </w:r>
          </w:p>
        </w:tc>
      </w:tr>
      <w:tr w:rsidR="00572EA2" w14:paraId="4A11AAD0" w14:textId="77777777">
        <w:tc>
          <w:tcPr>
            <w:tcW w:w="0" w:type="auto"/>
          </w:tcPr>
          <w:p w14:paraId="609C55AE" w14:textId="77777777" w:rsidR="00572EA2" w:rsidRDefault="00000000">
            <w:pPr>
              <w:pStyle w:val="Compact"/>
            </w:pPr>
            <w:r>
              <w:t>Tierras bajas forestadas</w:t>
            </w:r>
          </w:p>
        </w:tc>
        <w:tc>
          <w:tcPr>
            <w:tcW w:w="0" w:type="auto"/>
          </w:tcPr>
          <w:p w14:paraId="688FE606" w14:textId="77777777" w:rsidR="00572EA2" w:rsidRDefault="00000000">
            <w:pPr>
              <w:pStyle w:val="Compact"/>
            </w:pPr>
            <w:r>
              <w:t>0.45</w:t>
            </w:r>
          </w:p>
        </w:tc>
        <w:tc>
          <w:tcPr>
            <w:tcW w:w="0" w:type="auto"/>
          </w:tcPr>
          <w:p w14:paraId="73787102" w14:textId="77777777" w:rsidR="00572EA2" w:rsidRDefault="00000000">
            <w:pPr>
              <w:pStyle w:val="Compact"/>
            </w:pPr>
            <w:r>
              <w:t>15</w:t>
            </w:r>
          </w:p>
        </w:tc>
        <w:tc>
          <w:tcPr>
            <w:tcW w:w="0" w:type="auto"/>
          </w:tcPr>
          <w:p w14:paraId="6E944B17" w14:textId="77777777" w:rsidR="00572EA2" w:rsidRDefault="00000000">
            <w:pPr>
              <w:pStyle w:val="Compact"/>
            </w:pPr>
            <w:r>
              <w:t>Amortiguadas por vegetación</w:t>
            </w:r>
          </w:p>
        </w:tc>
      </w:tr>
      <w:tr w:rsidR="00572EA2" w14:paraId="7F01AC54" w14:textId="77777777">
        <w:tc>
          <w:tcPr>
            <w:tcW w:w="0" w:type="auto"/>
          </w:tcPr>
          <w:p w14:paraId="22D2D856" w14:textId="77777777" w:rsidR="00572EA2" w:rsidRDefault="00000000">
            <w:pPr>
              <w:pStyle w:val="Compact"/>
            </w:pPr>
            <w:r>
              <w:t>Complejo de humedales</w:t>
            </w:r>
          </w:p>
        </w:tc>
        <w:tc>
          <w:tcPr>
            <w:tcW w:w="0" w:type="auto"/>
          </w:tcPr>
          <w:p w14:paraId="0DC22EDE" w14:textId="77777777" w:rsidR="00572EA2" w:rsidRDefault="00000000">
            <w:pPr>
              <w:pStyle w:val="Compact"/>
            </w:pPr>
            <w:r>
              <w:t>0.55</w:t>
            </w:r>
          </w:p>
        </w:tc>
        <w:tc>
          <w:tcPr>
            <w:tcW w:w="0" w:type="auto"/>
          </w:tcPr>
          <w:p w14:paraId="6D8CA308" w14:textId="77777777" w:rsidR="00572EA2" w:rsidRDefault="00000000">
            <w:pPr>
              <w:pStyle w:val="Compact"/>
            </w:pPr>
            <w:r>
              <w:t>30</w:t>
            </w:r>
          </w:p>
        </w:tc>
        <w:tc>
          <w:tcPr>
            <w:tcW w:w="0" w:type="auto"/>
          </w:tcPr>
          <w:p w14:paraId="47576670" w14:textId="77777777" w:rsidR="00572EA2" w:rsidRDefault="00000000">
            <w:pPr>
              <w:pStyle w:val="Compact"/>
            </w:pPr>
            <w:r>
              <w:t>Alta retención, liberación lenta</w:t>
            </w:r>
          </w:p>
        </w:tc>
      </w:tr>
      <w:tr w:rsidR="00572EA2" w14:paraId="10D1ED86" w14:textId="77777777">
        <w:tc>
          <w:tcPr>
            <w:tcW w:w="0" w:type="auto"/>
          </w:tcPr>
          <w:p w14:paraId="7E3D03F4" w14:textId="77777777" w:rsidR="00572EA2" w:rsidRDefault="00000000">
            <w:pPr>
              <w:pStyle w:val="Compact"/>
            </w:pPr>
            <w:r>
              <w:t>Agrícola</w:t>
            </w:r>
          </w:p>
        </w:tc>
        <w:tc>
          <w:tcPr>
            <w:tcW w:w="0" w:type="auto"/>
          </w:tcPr>
          <w:p w14:paraId="05CDA826" w14:textId="77777777" w:rsidR="00572EA2" w:rsidRDefault="00000000">
            <w:pPr>
              <w:pStyle w:val="Compact"/>
            </w:pPr>
            <w:r>
              <w:t>0.30</w:t>
            </w:r>
          </w:p>
        </w:tc>
        <w:tc>
          <w:tcPr>
            <w:tcW w:w="0" w:type="auto"/>
          </w:tcPr>
          <w:p w14:paraId="3DB85AB3" w14:textId="77777777" w:rsidR="00572EA2" w:rsidRDefault="00000000">
            <w:pPr>
              <w:pStyle w:val="Compact"/>
            </w:pPr>
            <w:r>
              <w:t>8</w:t>
            </w:r>
          </w:p>
        </w:tc>
        <w:tc>
          <w:tcPr>
            <w:tcW w:w="0" w:type="auto"/>
          </w:tcPr>
          <w:p w14:paraId="647C54E6" w14:textId="77777777" w:rsidR="00572EA2" w:rsidRDefault="00000000">
            <w:pPr>
              <w:pStyle w:val="Compact"/>
            </w:pPr>
            <w:r>
              <w:t>Drenaje modificado</w:t>
            </w:r>
          </w:p>
        </w:tc>
      </w:tr>
      <w:tr w:rsidR="00572EA2" w14:paraId="489AD762" w14:textId="77777777">
        <w:tc>
          <w:tcPr>
            <w:tcW w:w="0" w:type="auto"/>
          </w:tcPr>
          <w:p w14:paraId="6091EBB8" w14:textId="77777777" w:rsidR="00572EA2" w:rsidRDefault="00000000">
            <w:pPr>
              <w:pStyle w:val="Compact"/>
            </w:pPr>
            <w:r>
              <w:t>Urbano/degradado</w:t>
            </w:r>
          </w:p>
        </w:tc>
        <w:tc>
          <w:tcPr>
            <w:tcW w:w="0" w:type="auto"/>
          </w:tcPr>
          <w:p w14:paraId="590CDAF8" w14:textId="77777777" w:rsidR="00572EA2" w:rsidRDefault="00000000">
            <w:pPr>
              <w:pStyle w:val="Compact"/>
            </w:pPr>
            <w:r>
              <w:t>0.25</w:t>
            </w:r>
          </w:p>
        </w:tc>
        <w:tc>
          <w:tcPr>
            <w:tcW w:w="0" w:type="auto"/>
          </w:tcPr>
          <w:p w14:paraId="5D392FDD" w14:textId="77777777" w:rsidR="00572EA2" w:rsidRDefault="00000000">
            <w:pPr>
              <w:pStyle w:val="Compact"/>
            </w:pPr>
            <w:r>
              <w:t>3</w:t>
            </w:r>
          </w:p>
        </w:tc>
        <w:tc>
          <w:tcPr>
            <w:tcW w:w="0" w:type="auto"/>
          </w:tcPr>
          <w:p w14:paraId="75EE0DF8" w14:textId="77777777" w:rsidR="00572EA2" w:rsidRDefault="00000000">
            <w:pPr>
              <w:pStyle w:val="Compact"/>
            </w:pPr>
            <w:r>
              <w:t>Flashy, baja retención</w:t>
            </w:r>
          </w:p>
        </w:tc>
      </w:tr>
    </w:tbl>
    <w:p w14:paraId="7745A0D7" w14:textId="77777777" w:rsidR="00572EA2" w:rsidRDefault="00000000">
      <w:pPr>
        <w:pStyle w:val="BodyText"/>
      </w:pPr>
      <w:r>
        <w:rPr>
          <w:b/>
          <w:bCs/>
        </w:rPr>
        <w:t>A.3.3 Índice de Coherencia Ecosistémica (ICE)</w:t>
      </w:r>
    </w:p>
    <w:p w14:paraId="45385AEE" w14:textId="77777777" w:rsidR="00572EA2" w:rsidRDefault="00000000">
      <w:pPr>
        <w:pStyle w:val="BodyText"/>
      </w:pPr>
      <w:r>
        <w:rPr>
          <w:b/>
          <w:bCs/>
        </w:rPr>
        <w:t>Definición:</w:t>
      </w:r>
    </w:p>
    <w:p w14:paraId="1E053BFF" w14:textId="77777777" w:rsidR="00572EA2" w:rsidRDefault="00000000">
      <w:pPr>
        <w:pStyle w:val="BodyText"/>
      </w:pPr>
      <w:r>
        <w:t>ICE = (α - α_min) / (α_max - α_min)</w:t>
      </w:r>
    </w:p>
    <w:p w14:paraId="49DB6FD1" w14:textId="77777777" w:rsidR="00572EA2" w:rsidRDefault="00000000">
      <w:pPr>
        <w:pStyle w:val="BodyText"/>
      </w:pPr>
      <w:r>
        <w:t>donde α_min = 0.20, α_max = 0.60</w:t>
      </w:r>
    </w:p>
    <w:tbl>
      <w:tblPr>
        <w:tblStyle w:val="Table"/>
        <w:tblW w:w="0" w:type="auto"/>
        <w:tblLook w:val="0020" w:firstRow="1" w:lastRow="0" w:firstColumn="0" w:lastColumn="0" w:noHBand="0" w:noVBand="0"/>
      </w:tblPr>
      <w:tblGrid>
        <w:gridCol w:w="2467"/>
        <w:gridCol w:w="627"/>
        <w:gridCol w:w="627"/>
        <w:gridCol w:w="2595"/>
      </w:tblGrid>
      <w:tr w:rsidR="00572EA2" w14:paraId="761069CC" w14:textId="77777777" w:rsidTr="00572EA2">
        <w:trPr>
          <w:cnfStyle w:val="100000000000" w:firstRow="1" w:lastRow="0" w:firstColumn="0" w:lastColumn="0" w:oddVBand="0" w:evenVBand="0" w:oddHBand="0" w:evenHBand="0" w:firstRowFirstColumn="0" w:firstRowLastColumn="0" w:lastRowFirstColumn="0" w:lastRowLastColumn="0"/>
          <w:tblHeader/>
        </w:trPr>
        <w:tc>
          <w:tcPr>
            <w:tcW w:w="0" w:type="auto"/>
          </w:tcPr>
          <w:p w14:paraId="025D7806" w14:textId="77777777" w:rsidR="00572EA2" w:rsidRDefault="00000000">
            <w:pPr>
              <w:pStyle w:val="Compact"/>
            </w:pPr>
            <w:r>
              <w:t>Tipo de cuenca</w:t>
            </w:r>
          </w:p>
        </w:tc>
        <w:tc>
          <w:tcPr>
            <w:tcW w:w="0" w:type="auto"/>
          </w:tcPr>
          <w:p w14:paraId="56D24283" w14:textId="77777777" w:rsidR="00572EA2" w:rsidRDefault="00000000">
            <w:pPr>
              <w:pStyle w:val="Compact"/>
            </w:pPr>
            <w:r>
              <w:t>α</w:t>
            </w:r>
          </w:p>
        </w:tc>
        <w:tc>
          <w:tcPr>
            <w:tcW w:w="0" w:type="auto"/>
          </w:tcPr>
          <w:p w14:paraId="5B4E8E9B" w14:textId="77777777" w:rsidR="00572EA2" w:rsidRDefault="00000000">
            <w:pPr>
              <w:pStyle w:val="Compact"/>
            </w:pPr>
            <w:r>
              <w:t>ICE</w:t>
            </w:r>
          </w:p>
        </w:tc>
        <w:tc>
          <w:tcPr>
            <w:tcW w:w="0" w:type="auto"/>
          </w:tcPr>
          <w:p w14:paraId="6FC1BA2E" w14:textId="77777777" w:rsidR="00572EA2" w:rsidRDefault="00000000">
            <w:pPr>
              <w:pStyle w:val="Compact"/>
            </w:pPr>
            <w:r>
              <w:t>Calificación de resiliencia</w:t>
            </w:r>
          </w:p>
        </w:tc>
      </w:tr>
      <w:tr w:rsidR="00572EA2" w14:paraId="72A4E11A" w14:textId="77777777">
        <w:tc>
          <w:tcPr>
            <w:tcW w:w="0" w:type="auto"/>
          </w:tcPr>
          <w:p w14:paraId="6EB7B74F" w14:textId="77777777" w:rsidR="00572EA2" w:rsidRDefault="00000000">
            <w:pPr>
              <w:pStyle w:val="Compact"/>
            </w:pPr>
            <w:r>
              <w:lastRenderedPageBreak/>
              <w:t>Complejo de humedales</w:t>
            </w:r>
          </w:p>
        </w:tc>
        <w:tc>
          <w:tcPr>
            <w:tcW w:w="0" w:type="auto"/>
          </w:tcPr>
          <w:p w14:paraId="190049D0" w14:textId="77777777" w:rsidR="00572EA2" w:rsidRDefault="00000000">
            <w:pPr>
              <w:pStyle w:val="Compact"/>
            </w:pPr>
            <w:r>
              <w:t>0.55</w:t>
            </w:r>
          </w:p>
        </w:tc>
        <w:tc>
          <w:tcPr>
            <w:tcW w:w="0" w:type="auto"/>
          </w:tcPr>
          <w:p w14:paraId="3B1C6AA2" w14:textId="77777777" w:rsidR="00572EA2" w:rsidRDefault="00000000">
            <w:pPr>
              <w:pStyle w:val="Compact"/>
            </w:pPr>
            <w:r>
              <w:t>0.86</w:t>
            </w:r>
          </w:p>
        </w:tc>
        <w:tc>
          <w:tcPr>
            <w:tcW w:w="0" w:type="auto"/>
          </w:tcPr>
          <w:p w14:paraId="4C3399EC" w14:textId="77777777" w:rsidR="00572EA2" w:rsidRDefault="00000000">
            <w:pPr>
              <w:pStyle w:val="Compact"/>
            </w:pPr>
            <w:r>
              <w:t>Muy alta</w:t>
            </w:r>
          </w:p>
        </w:tc>
      </w:tr>
      <w:tr w:rsidR="00572EA2" w14:paraId="6286E975" w14:textId="77777777">
        <w:tc>
          <w:tcPr>
            <w:tcW w:w="0" w:type="auto"/>
          </w:tcPr>
          <w:p w14:paraId="3A5C91A4" w14:textId="77777777" w:rsidR="00572EA2" w:rsidRDefault="00000000">
            <w:pPr>
              <w:pStyle w:val="Compact"/>
            </w:pPr>
            <w:r>
              <w:t>Tierras bajas forestadas</w:t>
            </w:r>
          </w:p>
        </w:tc>
        <w:tc>
          <w:tcPr>
            <w:tcW w:w="0" w:type="auto"/>
          </w:tcPr>
          <w:p w14:paraId="0C4C0956" w14:textId="77777777" w:rsidR="00572EA2" w:rsidRDefault="00000000">
            <w:pPr>
              <w:pStyle w:val="Compact"/>
            </w:pPr>
            <w:r>
              <w:t>0.45</w:t>
            </w:r>
          </w:p>
        </w:tc>
        <w:tc>
          <w:tcPr>
            <w:tcW w:w="0" w:type="auto"/>
          </w:tcPr>
          <w:p w14:paraId="5C0EEA07" w14:textId="77777777" w:rsidR="00572EA2" w:rsidRDefault="00000000">
            <w:pPr>
              <w:pStyle w:val="Compact"/>
            </w:pPr>
            <w:r>
              <w:t>0.61</w:t>
            </w:r>
          </w:p>
        </w:tc>
        <w:tc>
          <w:tcPr>
            <w:tcW w:w="0" w:type="auto"/>
          </w:tcPr>
          <w:p w14:paraId="4334FAD1" w14:textId="77777777" w:rsidR="00572EA2" w:rsidRDefault="00000000">
            <w:pPr>
              <w:pStyle w:val="Compact"/>
            </w:pPr>
            <w:r>
              <w:t>Alta</w:t>
            </w:r>
          </w:p>
        </w:tc>
      </w:tr>
      <w:tr w:rsidR="00572EA2" w14:paraId="2E34D398" w14:textId="77777777">
        <w:tc>
          <w:tcPr>
            <w:tcW w:w="0" w:type="auto"/>
          </w:tcPr>
          <w:p w14:paraId="6CB71CEB" w14:textId="77777777" w:rsidR="00572EA2" w:rsidRDefault="00000000">
            <w:pPr>
              <w:pStyle w:val="Compact"/>
            </w:pPr>
            <w:r>
              <w:t>Arroyo de montaña</w:t>
            </w:r>
          </w:p>
        </w:tc>
        <w:tc>
          <w:tcPr>
            <w:tcW w:w="0" w:type="auto"/>
          </w:tcPr>
          <w:p w14:paraId="47DD6765" w14:textId="77777777" w:rsidR="00572EA2" w:rsidRDefault="00000000">
            <w:pPr>
              <w:pStyle w:val="Compact"/>
            </w:pPr>
            <w:r>
              <w:t>0.35</w:t>
            </w:r>
          </w:p>
        </w:tc>
        <w:tc>
          <w:tcPr>
            <w:tcW w:w="0" w:type="auto"/>
          </w:tcPr>
          <w:p w14:paraId="13D469A2" w14:textId="77777777" w:rsidR="00572EA2" w:rsidRDefault="00000000">
            <w:pPr>
              <w:pStyle w:val="Compact"/>
            </w:pPr>
            <w:r>
              <w:t>0.36</w:t>
            </w:r>
          </w:p>
        </w:tc>
        <w:tc>
          <w:tcPr>
            <w:tcW w:w="0" w:type="auto"/>
          </w:tcPr>
          <w:p w14:paraId="56E51A75" w14:textId="77777777" w:rsidR="00572EA2" w:rsidRDefault="00000000">
            <w:pPr>
              <w:pStyle w:val="Compact"/>
            </w:pPr>
            <w:r>
              <w:t>Moderada</w:t>
            </w:r>
          </w:p>
        </w:tc>
      </w:tr>
      <w:tr w:rsidR="00572EA2" w14:paraId="480C4D26" w14:textId="77777777">
        <w:tc>
          <w:tcPr>
            <w:tcW w:w="0" w:type="auto"/>
          </w:tcPr>
          <w:p w14:paraId="3BA646EF" w14:textId="77777777" w:rsidR="00572EA2" w:rsidRDefault="00000000">
            <w:pPr>
              <w:pStyle w:val="Compact"/>
            </w:pPr>
            <w:r>
              <w:t>Agrícola</w:t>
            </w:r>
          </w:p>
        </w:tc>
        <w:tc>
          <w:tcPr>
            <w:tcW w:w="0" w:type="auto"/>
          </w:tcPr>
          <w:p w14:paraId="74FC1B0F" w14:textId="77777777" w:rsidR="00572EA2" w:rsidRDefault="00000000">
            <w:pPr>
              <w:pStyle w:val="Compact"/>
            </w:pPr>
            <w:r>
              <w:t>0.30</w:t>
            </w:r>
          </w:p>
        </w:tc>
        <w:tc>
          <w:tcPr>
            <w:tcW w:w="0" w:type="auto"/>
          </w:tcPr>
          <w:p w14:paraId="06A6FF4C" w14:textId="77777777" w:rsidR="00572EA2" w:rsidRDefault="00000000">
            <w:pPr>
              <w:pStyle w:val="Compact"/>
            </w:pPr>
            <w:r>
              <w:t>0.24</w:t>
            </w:r>
          </w:p>
        </w:tc>
        <w:tc>
          <w:tcPr>
            <w:tcW w:w="0" w:type="auto"/>
          </w:tcPr>
          <w:p w14:paraId="4F9CA900" w14:textId="77777777" w:rsidR="00572EA2" w:rsidRDefault="00000000">
            <w:pPr>
              <w:pStyle w:val="Compact"/>
            </w:pPr>
            <w:r>
              <w:t>Moderada-Baja</w:t>
            </w:r>
          </w:p>
        </w:tc>
      </w:tr>
      <w:tr w:rsidR="00572EA2" w14:paraId="6045F12D" w14:textId="77777777">
        <w:tc>
          <w:tcPr>
            <w:tcW w:w="0" w:type="auto"/>
          </w:tcPr>
          <w:p w14:paraId="1AF89714" w14:textId="77777777" w:rsidR="00572EA2" w:rsidRDefault="00000000">
            <w:pPr>
              <w:pStyle w:val="Compact"/>
            </w:pPr>
            <w:r>
              <w:t>Urbano/degradado</w:t>
            </w:r>
          </w:p>
        </w:tc>
        <w:tc>
          <w:tcPr>
            <w:tcW w:w="0" w:type="auto"/>
          </w:tcPr>
          <w:p w14:paraId="4DC89FCC" w14:textId="77777777" w:rsidR="00572EA2" w:rsidRDefault="00000000">
            <w:pPr>
              <w:pStyle w:val="Compact"/>
            </w:pPr>
            <w:r>
              <w:t>0.25</w:t>
            </w:r>
          </w:p>
        </w:tc>
        <w:tc>
          <w:tcPr>
            <w:tcW w:w="0" w:type="auto"/>
          </w:tcPr>
          <w:p w14:paraId="24A74488" w14:textId="77777777" w:rsidR="00572EA2" w:rsidRDefault="00000000">
            <w:pPr>
              <w:pStyle w:val="Compact"/>
            </w:pPr>
            <w:r>
              <w:t>0.11</w:t>
            </w:r>
          </w:p>
        </w:tc>
        <w:tc>
          <w:tcPr>
            <w:tcW w:w="0" w:type="auto"/>
          </w:tcPr>
          <w:p w14:paraId="3FFCCCB4" w14:textId="77777777" w:rsidR="00572EA2" w:rsidRDefault="00000000">
            <w:pPr>
              <w:pStyle w:val="Compact"/>
            </w:pPr>
            <w:r>
              <w:t>Baja</w:t>
            </w:r>
          </w:p>
        </w:tc>
      </w:tr>
    </w:tbl>
    <w:p w14:paraId="764238BD" w14:textId="77777777" w:rsidR="00572EA2" w:rsidRDefault="00000000">
      <w:pPr>
        <w:pStyle w:val="BodyText"/>
      </w:pPr>
      <w:r>
        <w:rPr>
          <w:b/>
          <w:bCs/>
        </w:rPr>
        <w:t>Error medio de estimación de α: 0.0050 (1.3%)</w:t>
      </w:r>
    </w:p>
    <w:p w14:paraId="6587B25A" w14:textId="77777777" w:rsidR="00572EA2" w:rsidRDefault="00000000">
      <w:pPr>
        <w:pStyle w:val="BodyText"/>
      </w:pPr>
      <w:r>
        <w:rPr>
          <w:b/>
          <w:bCs/>
        </w:rPr>
        <w:t>A.4 S3: Alerta temprana de cambio de régimen</w:t>
      </w:r>
    </w:p>
    <w:p w14:paraId="21D2251A" w14:textId="77777777" w:rsidR="00572EA2" w:rsidRDefault="00000000">
      <w:pPr>
        <w:pStyle w:val="BodyText"/>
      </w:pPr>
      <w:r>
        <w:rPr>
          <w:b/>
          <w:bCs/>
        </w:rPr>
        <w:t>A.4.1 Hipótesis H2</w:t>
      </w:r>
    </w:p>
    <w:p w14:paraId="15E61A55" w14:textId="77777777" w:rsidR="00572EA2" w:rsidRDefault="00000000">
      <w:pPr>
        <w:pStyle w:val="BodyText"/>
      </w:pPr>
      <w:r>
        <w:rPr>
          <w:b/>
          <w:bCs/>
        </w:rPr>
        <w:t>Afirmación:</w:t>
      </w:r>
      <w:r>
        <w:t xml:space="preserve"> Las caídas significativas de α anticipan cambios de régimen.</w:t>
      </w:r>
    </w:p>
    <w:p w14:paraId="378CF816" w14:textId="77777777" w:rsidR="00572EA2" w:rsidRDefault="00000000">
      <w:pPr>
        <w:pStyle w:val="BodyText"/>
      </w:pPr>
      <w:r>
        <w:t>Cuando los ecosistemas se acercan a transiciones críticas, α disminuye antes de que la variable de estado colapse, proporcionando alerta temprana para intervención de gestión.</w:t>
      </w:r>
    </w:p>
    <w:p w14:paraId="3616293A" w14:textId="77777777" w:rsidR="00572EA2" w:rsidRDefault="00000000">
      <w:pPr>
        <w:pStyle w:val="BodyText"/>
      </w:pPr>
      <w:r>
        <w:rPr>
          <w:b/>
          <w:bCs/>
        </w:rPr>
        <w:t>A.4.2 Resultados de escenarios</w:t>
      </w:r>
    </w:p>
    <w:tbl>
      <w:tblPr>
        <w:tblStyle w:val="Table"/>
        <w:tblW w:w="0" w:type="auto"/>
        <w:tblLook w:val="0020" w:firstRow="1" w:lastRow="0" w:firstColumn="0" w:lastColumn="0" w:noHBand="0" w:noVBand="0"/>
      </w:tblPr>
      <w:tblGrid>
        <w:gridCol w:w="2394"/>
        <w:gridCol w:w="1339"/>
        <w:gridCol w:w="1424"/>
        <w:gridCol w:w="1397"/>
      </w:tblGrid>
      <w:tr w:rsidR="00572EA2" w14:paraId="1B47BFED" w14:textId="77777777" w:rsidTr="00572EA2">
        <w:trPr>
          <w:cnfStyle w:val="100000000000" w:firstRow="1" w:lastRow="0" w:firstColumn="0" w:lastColumn="0" w:oddVBand="0" w:evenVBand="0" w:oddHBand="0" w:evenHBand="0" w:firstRowFirstColumn="0" w:firstRowLastColumn="0" w:lastRowFirstColumn="0" w:lastRowLastColumn="0"/>
          <w:tblHeader/>
        </w:trPr>
        <w:tc>
          <w:tcPr>
            <w:tcW w:w="0" w:type="auto"/>
          </w:tcPr>
          <w:p w14:paraId="0B38699E" w14:textId="77777777" w:rsidR="00572EA2" w:rsidRDefault="00000000">
            <w:pPr>
              <w:pStyle w:val="Compact"/>
            </w:pPr>
            <w:r>
              <w:t>Escenario</w:t>
            </w:r>
          </w:p>
        </w:tc>
        <w:tc>
          <w:tcPr>
            <w:tcW w:w="0" w:type="auto"/>
          </w:tcPr>
          <w:p w14:paraId="0E389A2F" w14:textId="77777777" w:rsidR="00572EA2" w:rsidRDefault="00000000">
            <w:pPr>
              <w:pStyle w:val="Compact"/>
            </w:pPr>
            <w:r>
              <w:t>α₀ → α_final</w:t>
            </w:r>
          </w:p>
        </w:tc>
        <w:tc>
          <w:tcPr>
            <w:tcW w:w="0" w:type="auto"/>
          </w:tcPr>
          <w:p w14:paraId="2C7FB100" w14:textId="77777777" w:rsidR="00572EA2" w:rsidRDefault="00000000">
            <w:pPr>
              <w:pStyle w:val="Compact"/>
            </w:pPr>
            <w:r>
              <w:t>Punto crítico</w:t>
            </w:r>
          </w:p>
        </w:tc>
        <w:tc>
          <w:tcPr>
            <w:tcW w:w="0" w:type="auto"/>
          </w:tcPr>
          <w:p w14:paraId="39B6221F" w14:textId="77777777" w:rsidR="00572EA2" w:rsidRDefault="00000000">
            <w:pPr>
              <w:pStyle w:val="Compact"/>
            </w:pPr>
            <w:r>
              <w:t>Anticipación</w:t>
            </w:r>
          </w:p>
        </w:tc>
      </w:tr>
      <w:tr w:rsidR="00572EA2" w14:paraId="05C33984" w14:textId="77777777">
        <w:tc>
          <w:tcPr>
            <w:tcW w:w="0" w:type="auto"/>
          </w:tcPr>
          <w:p w14:paraId="2A9AB793" w14:textId="77777777" w:rsidR="00572EA2" w:rsidRDefault="00000000">
            <w:pPr>
              <w:pStyle w:val="Compact"/>
            </w:pPr>
            <w:r>
              <w:t>Desertificación forestal</w:t>
            </w:r>
          </w:p>
        </w:tc>
        <w:tc>
          <w:tcPr>
            <w:tcW w:w="0" w:type="auto"/>
          </w:tcPr>
          <w:p w14:paraId="0C813907" w14:textId="77777777" w:rsidR="00572EA2" w:rsidRDefault="00000000">
            <w:pPr>
              <w:pStyle w:val="Compact"/>
            </w:pPr>
            <w:r>
              <w:t>0.42 → 0.18</w:t>
            </w:r>
          </w:p>
        </w:tc>
        <w:tc>
          <w:tcPr>
            <w:tcW w:w="0" w:type="auto"/>
          </w:tcPr>
          <w:p w14:paraId="547584FA" w14:textId="77777777" w:rsidR="00572EA2" w:rsidRDefault="00000000">
            <w:pPr>
              <w:pStyle w:val="Compact"/>
            </w:pPr>
            <w:r>
              <w:t>Año 80</w:t>
            </w:r>
          </w:p>
        </w:tc>
        <w:tc>
          <w:tcPr>
            <w:tcW w:w="0" w:type="auto"/>
          </w:tcPr>
          <w:p w14:paraId="3B7B56F1" w14:textId="77777777" w:rsidR="00572EA2" w:rsidRDefault="00000000">
            <w:pPr>
              <w:pStyle w:val="Compact"/>
            </w:pPr>
            <w:r>
              <w:t>6 años</w:t>
            </w:r>
          </w:p>
        </w:tc>
      </w:tr>
      <w:tr w:rsidR="00572EA2" w14:paraId="4A3D124F" w14:textId="77777777">
        <w:tc>
          <w:tcPr>
            <w:tcW w:w="0" w:type="auto"/>
          </w:tcPr>
          <w:p w14:paraId="2D8227E3" w14:textId="77777777" w:rsidR="00572EA2" w:rsidRDefault="00000000">
            <w:pPr>
              <w:pStyle w:val="Compact"/>
            </w:pPr>
            <w:r>
              <w:t>Eutrofización lacustre</w:t>
            </w:r>
          </w:p>
        </w:tc>
        <w:tc>
          <w:tcPr>
            <w:tcW w:w="0" w:type="auto"/>
          </w:tcPr>
          <w:p w14:paraId="75410C5F" w14:textId="77777777" w:rsidR="00572EA2" w:rsidRDefault="00000000">
            <w:pPr>
              <w:pStyle w:val="Compact"/>
            </w:pPr>
            <w:r>
              <w:t>0.48 → 0.22</w:t>
            </w:r>
          </w:p>
        </w:tc>
        <w:tc>
          <w:tcPr>
            <w:tcW w:w="0" w:type="auto"/>
          </w:tcPr>
          <w:p w14:paraId="5B84A1B4" w14:textId="77777777" w:rsidR="00572EA2" w:rsidRDefault="00000000">
            <w:pPr>
              <w:pStyle w:val="Compact"/>
            </w:pPr>
            <w:r>
              <w:t>Año 70</w:t>
            </w:r>
          </w:p>
        </w:tc>
        <w:tc>
          <w:tcPr>
            <w:tcW w:w="0" w:type="auto"/>
          </w:tcPr>
          <w:p w14:paraId="0A3C66B6" w14:textId="77777777" w:rsidR="00572EA2" w:rsidRDefault="00000000">
            <w:pPr>
              <w:pStyle w:val="Compact"/>
            </w:pPr>
            <w:r>
              <w:t>11 años</w:t>
            </w:r>
          </w:p>
        </w:tc>
      </w:tr>
      <w:tr w:rsidR="00572EA2" w14:paraId="1BDEFC59" w14:textId="77777777">
        <w:tc>
          <w:tcPr>
            <w:tcW w:w="0" w:type="auto"/>
          </w:tcPr>
          <w:p w14:paraId="23F43166" w14:textId="77777777" w:rsidR="00572EA2" w:rsidRDefault="00000000">
            <w:pPr>
              <w:pStyle w:val="Compact"/>
            </w:pPr>
            <w:r>
              <w:t>Degradación coralina</w:t>
            </w:r>
          </w:p>
        </w:tc>
        <w:tc>
          <w:tcPr>
            <w:tcW w:w="0" w:type="auto"/>
          </w:tcPr>
          <w:p w14:paraId="6A17E195" w14:textId="77777777" w:rsidR="00572EA2" w:rsidRDefault="00000000">
            <w:pPr>
              <w:pStyle w:val="Compact"/>
            </w:pPr>
            <w:r>
              <w:t>0.50 → 0.25</w:t>
            </w:r>
          </w:p>
        </w:tc>
        <w:tc>
          <w:tcPr>
            <w:tcW w:w="0" w:type="auto"/>
          </w:tcPr>
          <w:p w14:paraId="3135EE91" w14:textId="77777777" w:rsidR="00572EA2" w:rsidRDefault="00000000">
            <w:pPr>
              <w:pStyle w:val="Compact"/>
            </w:pPr>
            <w:r>
              <w:t>Año 60</w:t>
            </w:r>
          </w:p>
        </w:tc>
        <w:tc>
          <w:tcPr>
            <w:tcW w:w="0" w:type="auto"/>
          </w:tcPr>
          <w:p w14:paraId="7D0DF78E" w14:textId="77777777" w:rsidR="00572EA2" w:rsidRDefault="00000000">
            <w:pPr>
              <w:pStyle w:val="Compact"/>
            </w:pPr>
            <w:r>
              <w:t>6 años</w:t>
            </w:r>
          </w:p>
        </w:tc>
      </w:tr>
      <w:tr w:rsidR="00572EA2" w14:paraId="54703F6D" w14:textId="77777777">
        <w:tc>
          <w:tcPr>
            <w:tcW w:w="0" w:type="auto"/>
          </w:tcPr>
          <w:p w14:paraId="54839C40" w14:textId="77777777" w:rsidR="00572EA2" w:rsidRDefault="00000000">
            <w:pPr>
              <w:pStyle w:val="Compact"/>
            </w:pPr>
            <w:r>
              <w:t>Invasión de pastizales</w:t>
            </w:r>
          </w:p>
        </w:tc>
        <w:tc>
          <w:tcPr>
            <w:tcW w:w="0" w:type="auto"/>
          </w:tcPr>
          <w:p w14:paraId="580E2CBF" w14:textId="77777777" w:rsidR="00572EA2" w:rsidRDefault="00000000">
            <w:pPr>
              <w:pStyle w:val="Compact"/>
            </w:pPr>
            <w:r>
              <w:t>0.38 → 0.20</w:t>
            </w:r>
          </w:p>
        </w:tc>
        <w:tc>
          <w:tcPr>
            <w:tcW w:w="0" w:type="auto"/>
          </w:tcPr>
          <w:p w14:paraId="32D79200" w14:textId="77777777" w:rsidR="00572EA2" w:rsidRDefault="00000000">
            <w:pPr>
              <w:pStyle w:val="Compact"/>
            </w:pPr>
            <w:r>
              <w:t>Año 90</w:t>
            </w:r>
          </w:p>
        </w:tc>
        <w:tc>
          <w:tcPr>
            <w:tcW w:w="0" w:type="auto"/>
          </w:tcPr>
          <w:p w14:paraId="1308D216" w14:textId="77777777" w:rsidR="00572EA2" w:rsidRDefault="00000000">
            <w:pPr>
              <w:pStyle w:val="Compact"/>
            </w:pPr>
            <w:r>
              <w:t>4 años</w:t>
            </w:r>
          </w:p>
        </w:tc>
      </w:tr>
    </w:tbl>
    <w:p w14:paraId="713E2398" w14:textId="77777777" w:rsidR="00572EA2" w:rsidRDefault="00000000">
      <w:pPr>
        <w:pStyle w:val="BodyText"/>
      </w:pPr>
      <w:r>
        <w:rPr>
          <w:b/>
          <w:bCs/>
        </w:rPr>
        <w:t>Anticipación media de alerta temprana: 6.8 años</w:t>
      </w:r>
    </w:p>
    <w:p w14:paraId="77E866BE" w14:textId="77777777" w:rsidR="00572EA2" w:rsidRDefault="00000000">
      <w:pPr>
        <w:pStyle w:val="BodyText"/>
      </w:pPr>
      <w:r>
        <w:rPr>
          <w:b/>
          <w:bCs/>
        </w:rPr>
        <w:t>A.4.3 Protocolo de detección</w:t>
      </w:r>
    </w:p>
    <w:p w14:paraId="29BA6FDA" w14:textId="77777777" w:rsidR="00572EA2" w:rsidRDefault="00000000">
      <w:pPr>
        <w:numPr>
          <w:ilvl w:val="0"/>
          <w:numId w:val="113"/>
        </w:numPr>
      </w:pPr>
      <w:r>
        <w:rPr>
          <w:b/>
          <w:bCs/>
        </w:rPr>
        <w:t>Establecimiento de línea base:</w:t>
      </w:r>
      <w:r>
        <w:t xml:space="preserve"> Monitorear α durante condiciones saludables</w:t>
      </w:r>
    </w:p>
    <w:p w14:paraId="7061B62A" w14:textId="77777777" w:rsidR="00572EA2" w:rsidRDefault="00000000">
      <w:pPr>
        <w:numPr>
          <w:ilvl w:val="0"/>
          <w:numId w:val="113"/>
        </w:numPr>
      </w:pPr>
      <w:r>
        <w:rPr>
          <w:b/>
          <w:bCs/>
        </w:rPr>
        <w:t>Umbral de alerta:</w:t>
      </w:r>
      <w:r>
        <w:t xml:space="preserve"> Caída de α &gt; 2σ por debajo de la línea base</w:t>
      </w:r>
    </w:p>
    <w:p w14:paraId="6F965D65" w14:textId="77777777" w:rsidR="00572EA2" w:rsidRDefault="00000000">
      <w:pPr>
        <w:numPr>
          <w:ilvl w:val="0"/>
          <w:numId w:val="113"/>
        </w:numPr>
      </w:pPr>
      <w:r>
        <w:rPr>
          <w:b/>
          <w:bCs/>
        </w:rPr>
        <w:t>Confirmación:</w:t>
      </w:r>
      <w:r>
        <w:t xml:space="preserve"> Caída sostenida durante múltiples períodos de medición</w:t>
      </w:r>
    </w:p>
    <w:p w14:paraId="7689DA82" w14:textId="77777777" w:rsidR="00572EA2" w:rsidRDefault="00000000">
      <w:pPr>
        <w:numPr>
          <w:ilvl w:val="0"/>
          <w:numId w:val="113"/>
        </w:numPr>
      </w:pPr>
      <w:r>
        <w:rPr>
          <w:b/>
          <w:bCs/>
        </w:rPr>
        <w:t>Ventana de acción:</w:t>
      </w:r>
      <w:r>
        <w:t xml:space="preserve"> Anticipación antes del colapso de estado</w:t>
      </w:r>
    </w:p>
    <w:p w14:paraId="21909FF2" w14:textId="77777777" w:rsidR="00572EA2" w:rsidRDefault="00000000">
      <w:pPr>
        <w:pStyle w:val="FirstParagraph"/>
      </w:pPr>
      <w:r>
        <w:rPr>
          <w:b/>
          <w:bCs/>
        </w:rPr>
        <w:t>A.5 Resumen de la validación computacional</w:t>
      </w:r>
    </w:p>
    <w:tbl>
      <w:tblPr>
        <w:tblStyle w:val="Table"/>
        <w:tblW w:w="0" w:type="auto"/>
        <w:tblLook w:val="0020" w:firstRow="1" w:lastRow="0" w:firstColumn="0" w:lastColumn="0" w:noHBand="0" w:noVBand="0"/>
      </w:tblPr>
      <w:tblGrid>
        <w:gridCol w:w="3877"/>
        <w:gridCol w:w="2051"/>
        <w:gridCol w:w="1340"/>
      </w:tblGrid>
      <w:tr w:rsidR="00572EA2" w14:paraId="4C2E094A" w14:textId="77777777" w:rsidTr="00572EA2">
        <w:trPr>
          <w:cnfStyle w:val="100000000000" w:firstRow="1" w:lastRow="0" w:firstColumn="0" w:lastColumn="0" w:oddVBand="0" w:evenVBand="0" w:oddHBand="0" w:evenHBand="0" w:firstRowFirstColumn="0" w:firstRowLastColumn="0" w:lastRowFirstColumn="0" w:lastRowLastColumn="0"/>
          <w:tblHeader/>
        </w:trPr>
        <w:tc>
          <w:tcPr>
            <w:tcW w:w="0" w:type="auto"/>
          </w:tcPr>
          <w:p w14:paraId="4454BDFD" w14:textId="77777777" w:rsidR="00572EA2" w:rsidRDefault="00000000">
            <w:pPr>
              <w:pStyle w:val="Compact"/>
            </w:pPr>
            <w:r>
              <w:t>Prueba</w:t>
            </w:r>
          </w:p>
        </w:tc>
        <w:tc>
          <w:tcPr>
            <w:tcW w:w="0" w:type="auto"/>
          </w:tcPr>
          <w:p w14:paraId="020959CC" w14:textId="77777777" w:rsidR="00572EA2" w:rsidRDefault="00000000">
            <w:pPr>
              <w:pStyle w:val="Compact"/>
            </w:pPr>
            <w:r>
              <w:t>Métrica</w:t>
            </w:r>
          </w:p>
        </w:tc>
        <w:tc>
          <w:tcPr>
            <w:tcW w:w="0" w:type="auto"/>
          </w:tcPr>
          <w:p w14:paraId="3BC69424" w14:textId="77777777" w:rsidR="00572EA2" w:rsidRDefault="00000000">
            <w:pPr>
              <w:pStyle w:val="Compact"/>
            </w:pPr>
            <w:r>
              <w:t>Resultado</w:t>
            </w:r>
          </w:p>
        </w:tc>
      </w:tr>
      <w:tr w:rsidR="00572EA2" w14:paraId="57DCEE2B" w14:textId="77777777">
        <w:tc>
          <w:tcPr>
            <w:tcW w:w="0" w:type="auto"/>
          </w:tcPr>
          <w:p w14:paraId="1D272F0E" w14:textId="77777777" w:rsidR="00572EA2" w:rsidRDefault="00000000">
            <w:pPr>
              <w:pStyle w:val="Compact"/>
            </w:pPr>
            <w:r>
              <w:t>α de recuperación NDVI</w:t>
            </w:r>
          </w:p>
        </w:tc>
        <w:tc>
          <w:tcPr>
            <w:tcW w:w="0" w:type="auto"/>
          </w:tcPr>
          <w:p w14:paraId="0344F765" w14:textId="77777777" w:rsidR="00572EA2" w:rsidRDefault="00000000">
            <w:pPr>
              <w:pStyle w:val="Compact"/>
            </w:pPr>
            <w:r>
              <w:t>Error medio</w:t>
            </w:r>
          </w:p>
        </w:tc>
        <w:tc>
          <w:tcPr>
            <w:tcW w:w="0" w:type="auto"/>
          </w:tcPr>
          <w:p w14:paraId="07D37FDD" w14:textId="77777777" w:rsidR="00572EA2" w:rsidRDefault="00000000">
            <w:pPr>
              <w:pStyle w:val="Compact"/>
            </w:pPr>
            <w:r>
              <w:t>0.66%</w:t>
            </w:r>
          </w:p>
        </w:tc>
      </w:tr>
      <w:tr w:rsidR="00572EA2" w14:paraId="3788CB04" w14:textId="77777777">
        <w:tc>
          <w:tcPr>
            <w:tcW w:w="0" w:type="auto"/>
          </w:tcPr>
          <w:p w14:paraId="51A9D0E3" w14:textId="77777777" w:rsidR="00572EA2" w:rsidRDefault="00000000">
            <w:pPr>
              <w:pStyle w:val="Compact"/>
            </w:pPr>
            <w:r>
              <w:t>α de cuenca</w:t>
            </w:r>
          </w:p>
        </w:tc>
        <w:tc>
          <w:tcPr>
            <w:tcW w:w="0" w:type="auto"/>
          </w:tcPr>
          <w:p w14:paraId="7ABF66E2" w14:textId="77777777" w:rsidR="00572EA2" w:rsidRDefault="00000000">
            <w:pPr>
              <w:pStyle w:val="Compact"/>
            </w:pPr>
            <w:r>
              <w:t>Error medio</w:t>
            </w:r>
          </w:p>
        </w:tc>
        <w:tc>
          <w:tcPr>
            <w:tcW w:w="0" w:type="auto"/>
          </w:tcPr>
          <w:p w14:paraId="1BDAE4D0" w14:textId="77777777" w:rsidR="00572EA2" w:rsidRDefault="00000000">
            <w:pPr>
              <w:pStyle w:val="Compact"/>
            </w:pPr>
            <w:r>
              <w:t>1.3%</w:t>
            </w:r>
          </w:p>
        </w:tc>
      </w:tr>
      <w:tr w:rsidR="00572EA2" w14:paraId="1644B5F2" w14:textId="77777777">
        <w:tc>
          <w:tcPr>
            <w:tcW w:w="0" w:type="auto"/>
          </w:tcPr>
          <w:p w14:paraId="15E12EEC" w14:textId="77777777" w:rsidR="00572EA2" w:rsidRDefault="00000000">
            <w:pPr>
              <w:pStyle w:val="Compact"/>
            </w:pPr>
            <w:r>
              <w:t>Alerta temprana de cambio de régimen</w:t>
            </w:r>
          </w:p>
        </w:tc>
        <w:tc>
          <w:tcPr>
            <w:tcW w:w="0" w:type="auto"/>
          </w:tcPr>
          <w:p w14:paraId="7AD1DEBC" w14:textId="77777777" w:rsidR="00572EA2" w:rsidRDefault="00000000">
            <w:pPr>
              <w:pStyle w:val="Compact"/>
            </w:pPr>
            <w:r>
              <w:t>Anticipación media</w:t>
            </w:r>
          </w:p>
        </w:tc>
        <w:tc>
          <w:tcPr>
            <w:tcW w:w="0" w:type="auto"/>
          </w:tcPr>
          <w:p w14:paraId="605ACBAE" w14:textId="77777777" w:rsidR="00572EA2" w:rsidRDefault="00000000">
            <w:pPr>
              <w:pStyle w:val="Compact"/>
            </w:pPr>
            <w:r>
              <w:t>6.8 años</w:t>
            </w:r>
          </w:p>
        </w:tc>
      </w:tr>
      <w:tr w:rsidR="00572EA2" w14:paraId="1AAD0D05" w14:textId="77777777">
        <w:tc>
          <w:tcPr>
            <w:tcW w:w="0" w:type="auto"/>
          </w:tcPr>
          <w:p w14:paraId="6504AF52" w14:textId="77777777" w:rsidR="00572EA2" w:rsidRDefault="00000000">
            <w:pPr>
              <w:pStyle w:val="Compact"/>
            </w:pPr>
            <w:r>
              <w:t>Discriminación del ICE</w:t>
            </w:r>
          </w:p>
        </w:tc>
        <w:tc>
          <w:tcPr>
            <w:tcW w:w="0" w:type="auto"/>
          </w:tcPr>
          <w:p w14:paraId="7FC6D5A5" w14:textId="77777777" w:rsidR="00572EA2" w:rsidRDefault="00000000">
            <w:pPr>
              <w:pStyle w:val="Compact"/>
            </w:pPr>
            <w:r>
              <w:t>Humedal vs urbano</w:t>
            </w:r>
          </w:p>
        </w:tc>
        <w:tc>
          <w:tcPr>
            <w:tcW w:w="0" w:type="auto"/>
          </w:tcPr>
          <w:p w14:paraId="09FF1A9F" w14:textId="77777777" w:rsidR="00572EA2" w:rsidRDefault="00000000">
            <w:pPr>
              <w:pStyle w:val="Compact"/>
            </w:pPr>
            <w:r>
              <w:t>0.86 vs 0.11</w:t>
            </w:r>
          </w:p>
        </w:tc>
      </w:tr>
    </w:tbl>
    <w:p w14:paraId="7BD948B0" w14:textId="77777777" w:rsidR="00572EA2" w:rsidRDefault="00000000">
      <w:pPr>
        <w:pStyle w:val="BodyText"/>
      </w:pPr>
      <w:r>
        <w:rPr>
          <w:b/>
          <w:bCs/>
        </w:rPr>
        <w:t>A.6 Predicciones falsificables</w:t>
      </w:r>
    </w:p>
    <w:p w14:paraId="59C679E7" w14:textId="77777777" w:rsidR="00572EA2" w:rsidRDefault="00000000">
      <w:pPr>
        <w:pStyle w:val="BodyText"/>
      </w:pPr>
      <w:r>
        <w:t>RTM-Eco falla si:</w:t>
      </w:r>
    </w:p>
    <w:p w14:paraId="2E3F7766" w14:textId="77777777" w:rsidR="00572EA2" w:rsidRDefault="00000000">
      <w:pPr>
        <w:numPr>
          <w:ilvl w:val="0"/>
          <w:numId w:val="114"/>
        </w:numPr>
      </w:pPr>
      <w:r>
        <w:rPr>
          <w:b/>
          <w:bCs/>
        </w:rPr>
        <w:t>Sin escalamiento:</w:t>
      </w:r>
      <w:r>
        <w:t xml:space="preserve"> τ vs L no muestra relación de ley de potencia</w:t>
      </w:r>
    </w:p>
    <w:p w14:paraId="53D44DC9" w14:textId="77777777" w:rsidR="00572EA2" w:rsidRDefault="00000000">
      <w:pPr>
        <w:numPr>
          <w:ilvl w:val="0"/>
          <w:numId w:val="114"/>
        </w:numPr>
      </w:pPr>
      <w:r>
        <w:rPr>
          <w:b/>
          <w:bCs/>
        </w:rPr>
        <w:lastRenderedPageBreak/>
        <w:t>α inestable:</w:t>
      </w:r>
      <w:r>
        <w:t xml:space="preserve"> El mismo tipo de ecosistema arroja diferente α en las mismas condiciones</w:t>
      </w:r>
    </w:p>
    <w:p w14:paraId="12B8E7AC" w14:textId="77777777" w:rsidR="00572EA2" w:rsidRDefault="00000000">
      <w:pPr>
        <w:numPr>
          <w:ilvl w:val="0"/>
          <w:numId w:val="114"/>
        </w:numPr>
      </w:pPr>
      <w:r>
        <w:rPr>
          <w:b/>
          <w:bCs/>
        </w:rPr>
        <w:t>Sin alerta temprana:</w:t>
      </w:r>
      <w:r>
        <w:t xml:space="preserve"> α no disminuye antes de cambios de régimen</w:t>
      </w:r>
    </w:p>
    <w:p w14:paraId="5A9C682E" w14:textId="77777777" w:rsidR="00572EA2" w:rsidRDefault="00000000">
      <w:pPr>
        <w:numPr>
          <w:ilvl w:val="0"/>
          <w:numId w:val="114"/>
        </w:numPr>
      </w:pPr>
      <w:r>
        <w:rPr>
          <w:b/>
          <w:bCs/>
        </w:rPr>
        <w:t>ICE no informativo:</w:t>
      </w:r>
      <w:r>
        <w:t xml:space="preserve"> Sistemas con alto ICE no son más resilientes</w:t>
      </w:r>
    </w:p>
    <w:p w14:paraId="3D559D7A" w14:textId="77777777" w:rsidR="00572EA2" w:rsidRDefault="00000000">
      <w:pPr>
        <w:pStyle w:val="FirstParagraph"/>
      </w:pPr>
      <w:r>
        <w:rPr>
          <w:b/>
          <w:bCs/>
        </w:rPr>
        <w:t>A.7 Validación experimental</w:t>
      </w:r>
    </w:p>
    <w:p w14:paraId="18873953" w14:textId="77777777" w:rsidR="00572EA2" w:rsidRDefault="00000000">
      <w:pPr>
        <w:pStyle w:val="BodyText"/>
      </w:pPr>
      <w:r>
        <w:rPr>
          <w:b/>
          <w:bCs/>
        </w:rPr>
        <w:t>Para S1 (Recuperación de incendios):</w:t>
      </w:r>
    </w:p>
    <w:p w14:paraId="16AEDD20" w14:textId="77777777" w:rsidR="00572EA2" w:rsidRDefault="00000000">
      <w:pPr>
        <w:numPr>
          <w:ilvl w:val="0"/>
          <w:numId w:val="115"/>
        </w:numPr>
      </w:pPr>
      <w:r>
        <w:t>Fuente: Series temporales de NDVI Landsat/Sentinel</w:t>
      </w:r>
    </w:p>
    <w:p w14:paraId="4D65E266" w14:textId="77777777" w:rsidR="00572EA2" w:rsidRDefault="00000000">
      <w:pPr>
        <w:numPr>
          <w:ilvl w:val="0"/>
          <w:numId w:val="115"/>
        </w:numPr>
      </w:pPr>
      <w:r>
        <w:t>Datos: Perímetros de incendio de la base de datos MTBS</w:t>
      </w:r>
    </w:p>
    <w:p w14:paraId="58AB51B9" w14:textId="77777777" w:rsidR="00572EA2" w:rsidRDefault="00000000">
      <w:pPr>
        <w:numPr>
          <w:ilvl w:val="0"/>
          <w:numId w:val="115"/>
        </w:numPr>
      </w:pPr>
      <w:r>
        <w:t>Método: Rastrear recuperación al 80% de la línea base pre-incendio</w:t>
      </w:r>
    </w:p>
    <w:p w14:paraId="3F6B0AE9" w14:textId="77777777" w:rsidR="00572EA2" w:rsidRDefault="00000000">
      <w:pPr>
        <w:numPr>
          <w:ilvl w:val="0"/>
          <w:numId w:val="115"/>
        </w:numPr>
      </w:pPr>
      <w:r>
        <w:t>Análisis: Regresión log-log por bioma</w:t>
      </w:r>
    </w:p>
    <w:p w14:paraId="088E6B48" w14:textId="77777777" w:rsidR="00572EA2" w:rsidRDefault="00000000">
      <w:pPr>
        <w:pStyle w:val="FirstParagraph"/>
      </w:pPr>
      <w:r>
        <w:rPr>
          <w:b/>
          <w:bCs/>
        </w:rPr>
        <w:t>Para S2 (Cuenca):</w:t>
      </w:r>
    </w:p>
    <w:p w14:paraId="5AB66C71" w14:textId="77777777" w:rsidR="00572EA2" w:rsidRDefault="00000000">
      <w:pPr>
        <w:numPr>
          <w:ilvl w:val="0"/>
          <w:numId w:val="116"/>
        </w:numPr>
      </w:pPr>
      <w:r>
        <w:t>Fuente: Aforos de caudal USGS, monitoreo de nutrientes</w:t>
      </w:r>
    </w:p>
    <w:p w14:paraId="236B093D" w14:textId="77777777" w:rsidR="00572EA2" w:rsidRDefault="00000000">
      <w:pPr>
        <w:numPr>
          <w:ilvl w:val="0"/>
          <w:numId w:val="116"/>
        </w:numPr>
      </w:pPr>
      <w:r>
        <w:t>Datos: Estudios de cuencas pareadas</w:t>
      </w:r>
    </w:p>
    <w:p w14:paraId="5C4E28FF" w14:textId="77777777" w:rsidR="00572EA2" w:rsidRDefault="00000000">
      <w:pPr>
        <w:numPr>
          <w:ilvl w:val="0"/>
          <w:numId w:val="116"/>
        </w:numPr>
      </w:pPr>
      <w:r>
        <w:t>Método: Estimación de tiempo de residencia</w:t>
      </w:r>
    </w:p>
    <w:p w14:paraId="3D87B58C" w14:textId="77777777" w:rsidR="00572EA2" w:rsidRDefault="00000000">
      <w:pPr>
        <w:numPr>
          <w:ilvl w:val="0"/>
          <w:numId w:val="116"/>
        </w:numPr>
      </w:pPr>
      <w:r>
        <w:t>Análisis: α por categoría de uso de suelo</w:t>
      </w:r>
    </w:p>
    <w:p w14:paraId="1A4C9FD1" w14:textId="77777777" w:rsidR="00572EA2" w:rsidRDefault="00000000">
      <w:pPr>
        <w:pStyle w:val="FirstParagraph"/>
      </w:pPr>
      <w:r>
        <w:rPr>
          <w:b/>
          <w:bCs/>
        </w:rPr>
        <w:t>Para S3 (Cambios de régimen):</w:t>
      </w:r>
    </w:p>
    <w:p w14:paraId="089BD43E" w14:textId="77777777" w:rsidR="00572EA2" w:rsidRDefault="00000000">
      <w:pPr>
        <w:numPr>
          <w:ilvl w:val="0"/>
          <w:numId w:val="117"/>
        </w:numPr>
      </w:pPr>
      <w:r>
        <w:t>Fuente: Sitios de investigación ecológica de largo plazo</w:t>
      </w:r>
    </w:p>
    <w:p w14:paraId="5D2A14A8" w14:textId="77777777" w:rsidR="00572EA2" w:rsidRDefault="00000000">
      <w:pPr>
        <w:numPr>
          <w:ilvl w:val="0"/>
          <w:numId w:val="117"/>
        </w:numPr>
      </w:pPr>
      <w:r>
        <w:t>Datos: Transiciones históricas (cambios de régimen documentados)</w:t>
      </w:r>
    </w:p>
    <w:p w14:paraId="32674B79" w14:textId="77777777" w:rsidR="00572EA2" w:rsidRDefault="00000000">
      <w:pPr>
        <w:numPr>
          <w:ilvl w:val="0"/>
          <w:numId w:val="117"/>
        </w:numPr>
      </w:pPr>
      <w:r>
        <w:t>Método: Análisis retrospectivo de α</w:t>
      </w:r>
    </w:p>
    <w:p w14:paraId="3FC71DA6" w14:textId="77777777" w:rsidR="00572EA2" w:rsidRDefault="00000000">
      <w:pPr>
        <w:numPr>
          <w:ilvl w:val="0"/>
          <w:numId w:val="117"/>
        </w:numPr>
      </w:pPr>
      <w:r>
        <w:t>Prueba: ¿Estaba α disminuyendo antes del cambio?</w:t>
      </w:r>
    </w:p>
    <w:p w14:paraId="54C94817" w14:textId="77777777" w:rsidR="00572EA2" w:rsidRDefault="00000000">
      <w:pPr>
        <w:pStyle w:val="FirstParagraph"/>
      </w:pPr>
      <w:r>
        <w:rPr>
          <w:b/>
          <w:bCs/>
        </w:rPr>
        <w:t>APÉNDICE B — Análisis empírico: base de datos AnAge y el sesgo de atenuación</w:t>
      </w:r>
    </w:p>
    <w:p w14:paraId="48DF6B94" w14:textId="77777777" w:rsidR="00572EA2" w:rsidRDefault="00000000">
      <w:pPr>
        <w:pStyle w:val="BodyText"/>
      </w:pPr>
      <w:r>
        <w:t xml:space="preserve">El marco RTM predice que el tiempo característico de un organismo (Longevidad, </w:t>
      </w:r>
      <m:oMath>
        <m:r>
          <w:rPr>
            <w:rFonts w:ascii="Cambria Math" w:hAnsi="Cambria Math"/>
          </w:rPr>
          <m:t>T</m:t>
        </m:r>
      </m:oMath>
      <w:r>
        <w:t xml:space="preserve">) escala como una ley de potencia de su tamaño de red estructural (Masa, </w:t>
      </w:r>
      <m:oMath>
        <m:r>
          <w:rPr>
            <w:rFonts w:ascii="Cambria Math" w:hAnsi="Cambria Math"/>
          </w:rPr>
          <m:t>L</m:t>
        </m:r>
      </m:oMath>
      <w:r>
        <w:t>), convergiendo naturalmente hacia el límite teórico de escalamiento de cuarto de potencia (</w:t>
      </w:r>
      <m:oMath>
        <m:r>
          <w:rPr>
            <w:rFonts w:ascii="Cambria Math" w:hAnsi="Cambria Math"/>
          </w:rPr>
          <m:t>α</m:t>
        </m:r>
        <m:r>
          <m:rPr>
            <m:sty m:val="p"/>
          </m:rPr>
          <w:rPr>
            <w:rFonts w:ascii="Cambria Math" w:hAnsi="Cambria Math"/>
          </w:rPr>
          <m:t>≈</m:t>
        </m:r>
        <m:r>
          <w:rPr>
            <w:rFonts w:ascii="Cambria Math" w:hAnsi="Cambria Math"/>
          </w:rPr>
          <m:t>0.25</m:t>
        </m:r>
      </m:oMath>
      <w:r>
        <w:t>) para redes de transporte óptimamente eficientes.</w:t>
      </w:r>
    </w:p>
    <w:p w14:paraId="3E2EE2B5" w14:textId="77777777" w:rsidR="00572EA2" w:rsidRDefault="00000000">
      <w:pPr>
        <w:pStyle w:val="BodyText"/>
      </w:pPr>
      <w:r>
        <w:rPr>
          <w:b/>
          <w:bCs/>
        </w:rPr>
        <w:t>B.1 Observación heurística y sesgo de atenuación:</w:t>
      </w:r>
      <w:r>
        <w:t xml:space="preserve"> La regresión OLS inicial sobre 547 especies de la base de datos AnAge arrojó exponentes de escalamiento positivos (por ejemplo, Mammalia </w:t>
      </w:r>
      <m:oMath>
        <m:r>
          <w:rPr>
            <w:rFonts w:ascii="Cambria Math" w:hAnsi="Cambria Math"/>
          </w:rPr>
          <m:t>α</m:t>
        </m:r>
        <m:r>
          <m:rPr>
            <m:sty m:val="p"/>
          </m:rPr>
          <w:rPr>
            <w:rFonts w:ascii="Cambria Math" w:hAnsi="Cambria Math"/>
          </w:rPr>
          <m:t>≈</m:t>
        </m:r>
        <m:r>
          <w:rPr>
            <w:rFonts w:ascii="Cambria Math" w:hAnsi="Cambria Math"/>
          </w:rPr>
          <m:t>0.18</m:t>
        </m:r>
      </m:oMath>
      <w:r>
        <w:t xml:space="preserve">, Aves </w:t>
      </w:r>
      <m:oMath>
        <m:r>
          <w:rPr>
            <w:rFonts w:ascii="Cambria Math" w:hAnsi="Cambria Math"/>
          </w:rPr>
          <m:t>α</m:t>
        </m:r>
        <m:r>
          <m:rPr>
            <m:sty m:val="p"/>
          </m:rPr>
          <w:rPr>
            <w:rFonts w:ascii="Cambria Math" w:hAnsi="Cambria Math"/>
          </w:rPr>
          <m:t>≈</m:t>
        </m:r>
        <m:r>
          <w:rPr>
            <w:rFonts w:ascii="Cambria Math" w:hAnsi="Cambria Math"/>
          </w:rPr>
          <m:t>0.21</m:t>
        </m:r>
      </m:oMath>
      <w:r>
        <w:t>). Si bien apoya la relatividad del tiempo biológico de RTM, la regresión OLS asume matemáticamente que la masa corporal se mide perfectamente. En realidad, las especies exhiben una varianza intraespecífica masiva en masa debido al sexo, dieta y geografía (regla de Bergmann), mientras que la “longevidad máxima” es una estadística de valor extremo con severa incertidumbre observacional. Ignorar este ruido introduce un “sesgo de atenuación” estadístico que aplana artificialmente las pendientes de regresión, empujando los exponentes empíricos por debajo de sus verdaderos valores físicos.</w:t>
      </w:r>
    </w:p>
    <w:p w14:paraId="27BC20B5" w14:textId="77777777" w:rsidR="00572EA2" w:rsidRDefault="00000000">
      <w:pPr>
        <w:pStyle w:val="BodyText"/>
      </w:pPr>
      <w:r>
        <w:rPr>
          <w:b/>
          <w:bCs/>
        </w:rPr>
        <w:t>B.2 Validación rigurosa de errores en variables (EIV):</w:t>
      </w:r>
      <w:r>
        <w:t xml:space="preserve"> Para descubrir las verdaderas leyes de escalamiento físico, desplegamos la Regresión de Distancia Ortogonal (ODR). Inyectamos </w:t>
      </w:r>
      <w:r>
        <w:lastRenderedPageBreak/>
        <w:t>explícitamente incertidumbres biológicas realistas en el modelo (</w:t>
      </w:r>
      <m:oMath>
        <m:r>
          <w:rPr>
            <w:rFonts w:ascii="Cambria Math" w:hAnsi="Cambria Math"/>
          </w:rPr>
          <m:t>20</m:t>
        </m:r>
        <m:r>
          <m:rPr>
            <m:sty m:val="p"/>
          </m:rPr>
          <w:rPr>
            <w:rFonts w:ascii="Cambria Math" w:hAnsi="Cambria Math"/>
          </w:rPr>
          <m:t>%</m:t>
        </m:r>
      </m:oMath>
      <w:r>
        <w:t xml:space="preserve"> de varianza en log-masa, </w:t>
      </w:r>
      <m:oMath>
        <m:r>
          <w:rPr>
            <w:rFonts w:ascii="Cambria Math" w:hAnsi="Cambria Math"/>
          </w:rPr>
          <m:t>25</m:t>
        </m:r>
        <m:r>
          <m:rPr>
            <m:sty m:val="p"/>
          </m:rPr>
          <w:rPr>
            <w:rFonts w:ascii="Cambria Math" w:hAnsi="Cambria Math"/>
          </w:rPr>
          <m:t>%</m:t>
        </m:r>
      </m:oMath>
      <w:r>
        <w:t xml:space="preserve"> de varianza en log-longevidad), forzando al marco matemático a absorber el ruido del mundo real de la biología evolutiva.</w:t>
      </w:r>
    </w:p>
    <w:p w14:paraId="773F8941" w14:textId="77777777" w:rsidR="00572EA2" w:rsidRDefault="00000000">
      <w:pPr>
        <w:pStyle w:val="BodyText"/>
      </w:pPr>
      <w:r>
        <w:rPr>
          <w:b/>
          <w:bCs/>
        </w:rPr>
        <w:t>B.3 El reloj topológico (hallazgos robustos):</w:t>
      </w:r>
      <w:r>
        <w:t xml:space="preserve"> Corregir por sesgo de atenuación empuja todos los exponentes empíricos hacia arriba, convergiendo estrechamente hacia los óptimos teóricos de RTM:</w:t>
      </w:r>
    </w:p>
    <w:p w14:paraId="5B818A15" w14:textId="77777777" w:rsidR="00572EA2" w:rsidRDefault="00000000">
      <w:pPr>
        <w:numPr>
          <w:ilvl w:val="0"/>
          <w:numId w:val="118"/>
        </w:numPr>
      </w:pPr>
      <w:r>
        <w:rPr>
          <w:b/>
          <w:bCs/>
        </w:rPr>
        <w:t>Mammalia:</w:t>
      </w:r>
      <w:r>
        <w:t xml:space="preserve"> </w:t>
      </w:r>
      <m:oMath>
        <m:r>
          <w:rPr>
            <w:rFonts w:ascii="Cambria Math" w:hAnsi="Cambria Math"/>
          </w:rPr>
          <m:t>α</m:t>
        </m:r>
        <m:r>
          <m:rPr>
            <m:sty m:val="p"/>
          </m:rPr>
          <w:rPr>
            <w:rFonts w:ascii="Cambria Math" w:hAnsi="Cambria Math"/>
          </w:rPr>
          <m:t>=</m:t>
        </m:r>
        <m:r>
          <w:rPr>
            <w:rFonts w:ascii="Cambria Math" w:hAnsi="Cambria Math"/>
          </w:rPr>
          <m:t> 0.190 </m:t>
        </m:r>
        <m:r>
          <m:rPr>
            <m:sty m:val="p"/>
          </m:rPr>
          <w:rPr>
            <w:rFonts w:ascii="Cambria Math" w:hAnsi="Cambria Math"/>
          </w:rPr>
          <m:t>±</m:t>
        </m:r>
        <m:r>
          <w:rPr>
            <w:rFonts w:ascii="Cambria Math" w:hAnsi="Cambria Math"/>
          </w:rPr>
          <m:t>0.011</m:t>
        </m:r>
      </m:oMath>
    </w:p>
    <w:p w14:paraId="139B310E" w14:textId="77777777" w:rsidR="00572EA2" w:rsidRDefault="00000000">
      <w:pPr>
        <w:numPr>
          <w:ilvl w:val="0"/>
          <w:numId w:val="118"/>
        </w:numPr>
      </w:pPr>
      <w:r>
        <w:rPr>
          <w:b/>
          <w:bCs/>
        </w:rPr>
        <w:t>Aves:</w:t>
      </w:r>
      <w:r>
        <w:t xml:space="preserve"> </w:t>
      </w:r>
      <m:oMath>
        <m:r>
          <w:rPr>
            <w:rFonts w:ascii="Cambria Math" w:hAnsi="Cambria Math"/>
          </w:rPr>
          <m:t>α</m:t>
        </m:r>
        <m:r>
          <m:rPr>
            <m:sty m:val="p"/>
          </m:rPr>
          <w:rPr>
            <w:rFonts w:ascii="Cambria Math" w:hAnsi="Cambria Math"/>
          </w:rPr>
          <m:t>=</m:t>
        </m:r>
        <m:r>
          <w:rPr>
            <w:rFonts w:ascii="Cambria Math" w:hAnsi="Cambria Math"/>
          </w:rPr>
          <m:t> 0.213 </m:t>
        </m:r>
        <m:r>
          <m:rPr>
            <m:sty m:val="p"/>
          </m:rPr>
          <w:rPr>
            <w:rFonts w:ascii="Cambria Math" w:hAnsi="Cambria Math"/>
          </w:rPr>
          <m:t>±</m:t>
        </m:r>
        <m:r>
          <w:rPr>
            <w:rFonts w:ascii="Cambria Math" w:hAnsi="Cambria Math"/>
          </w:rPr>
          <m:t>0.015</m:t>
        </m:r>
      </m:oMath>
    </w:p>
    <w:p w14:paraId="43B5AF5E" w14:textId="77777777" w:rsidR="00572EA2" w:rsidRDefault="00000000">
      <w:pPr>
        <w:numPr>
          <w:ilvl w:val="0"/>
          <w:numId w:val="118"/>
        </w:numPr>
      </w:pPr>
      <w:r>
        <w:rPr>
          <w:b/>
          <w:bCs/>
        </w:rPr>
        <w:t>Reptilia:</w:t>
      </w:r>
      <w:r>
        <w:t xml:space="preserve"> </w:t>
      </w:r>
      <m:oMath>
        <m:r>
          <w:rPr>
            <w:rFonts w:ascii="Cambria Math" w:hAnsi="Cambria Math"/>
          </w:rPr>
          <m:t>α</m:t>
        </m:r>
        <m:r>
          <m:rPr>
            <m:sty m:val="p"/>
          </m:rPr>
          <w:rPr>
            <w:rFonts w:ascii="Cambria Math" w:hAnsi="Cambria Math"/>
          </w:rPr>
          <m:t>=</m:t>
        </m:r>
        <m:r>
          <w:rPr>
            <w:rFonts w:ascii="Cambria Math" w:hAnsi="Cambria Math"/>
          </w:rPr>
          <m:t> 0.241 </m:t>
        </m:r>
        <m:r>
          <m:rPr>
            <m:sty m:val="p"/>
          </m:rPr>
          <w:rPr>
            <w:rFonts w:ascii="Cambria Math" w:hAnsi="Cambria Math"/>
          </w:rPr>
          <m:t>±</m:t>
        </m:r>
        <m:r>
          <w:rPr>
            <w:rFonts w:ascii="Cambria Math" w:hAnsi="Cambria Math"/>
          </w:rPr>
          <m:t>0.077</m:t>
        </m:r>
      </m:oMath>
      <w:r>
        <w:t xml:space="preserve"> (notablemente cerca del límite perfecto de </w:t>
      </w:r>
      <m:oMath>
        <m:r>
          <w:rPr>
            <w:rFonts w:ascii="Cambria Math" w:hAnsi="Cambria Math"/>
          </w:rPr>
          <m:t>0.25</m:t>
        </m:r>
      </m:oMath>
      <w:r>
        <w:t>).</w:t>
      </w:r>
    </w:p>
    <w:p w14:paraId="2C15755A" w14:textId="77777777" w:rsidR="00572EA2" w:rsidRDefault="00000000">
      <w:pPr>
        <w:pStyle w:val="FirstParagraph"/>
      </w:pPr>
      <w:r>
        <w:rPr>
          <w:b/>
          <w:bCs/>
        </w:rPr>
        <w:t>Conclusión:</w:t>
      </w:r>
      <w:r>
        <w:t xml:space="preserve"> Al corregir por la varianza biológica, el marco RTM muestra que la esperanza de vida escala predeciblemente con la masa corporal, consistente con las restricciones topológicas sobre la eficiencia de la red metabólica. Los exponentes corregidos por varianza (Mammalia </w:t>
      </w:r>
      <m:oMath>
        <m:r>
          <w:rPr>
            <w:rFonts w:ascii="Cambria Math" w:hAnsi="Cambria Math"/>
          </w:rPr>
          <m:t>α</m:t>
        </m:r>
        <m:r>
          <m:rPr>
            <m:sty m:val="p"/>
          </m:rPr>
          <w:rPr>
            <w:rFonts w:ascii="Cambria Math" w:hAnsi="Cambria Math"/>
          </w:rPr>
          <m:t>=</m:t>
        </m:r>
        <m:r>
          <w:rPr>
            <w:rFonts w:ascii="Cambria Math" w:hAnsi="Cambria Math"/>
          </w:rPr>
          <m:t>0.190</m:t>
        </m:r>
        <m:r>
          <m:rPr>
            <m:sty m:val="p"/>
          </m:rPr>
          <w:rPr>
            <w:rFonts w:ascii="Cambria Math" w:hAnsi="Cambria Math"/>
          </w:rPr>
          <m:t>±</m:t>
        </m:r>
        <m:r>
          <w:rPr>
            <w:rFonts w:ascii="Cambria Math" w:hAnsi="Cambria Math"/>
          </w:rPr>
          <m:t>0.011</m:t>
        </m:r>
      </m:oMath>
      <w:r>
        <w:t xml:space="preserve">, Aves </w:t>
      </w:r>
      <m:oMath>
        <m:r>
          <w:rPr>
            <w:rFonts w:ascii="Cambria Math" w:hAnsi="Cambria Math"/>
          </w:rPr>
          <m:t>α</m:t>
        </m:r>
        <m:r>
          <m:rPr>
            <m:sty m:val="p"/>
          </m:rPr>
          <w:rPr>
            <w:rFonts w:ascii="Cambria Math" w:hAnsi="Cambria Math"/>
          </w:rPr>
          <m:t>=</m:t>
        </m:r>
        <m:r>
          <w:rPr>
            <w:rFonts w:ascii="Cambria Math" w:hAnsi="Cambria Math"/>
          </w:rPr>
          <m:t>0.213</m:t>
        </m:r>
        <m:r>
          <m:rPr>
            <m:sty m:val="p"/>
          </m:rPr>
          <w:rPr>
            <w:rFonts w:ascii="Cambria Math" w:hAnsi="Cambria Math"/>
          </w:rPr>
          <m:t>±</m:t>
        </m:r>
        <m:r>
          <w:rPr>
            <w:rFonts w:ascii="Cambria Math" w:hAnsi="Cambria Math"/>
          </w:rPr>
          <m:t>0.015</m:t>
        </m:r>
      </m:oMath>
      <w:r>
        <w:t xml:space="preserve">, Reptilia </w:t>
      </w:r>
      <m:oMath>
        <m:r>
          <w:rPr>
            <w:rFonts w:ascii="Cambria Math" w:hAnsi="Cambria Math"/>
          </w:rPr>
          <m:t>α</m:t>
        </m:r>
        <m:r>
          <m:rPr>
            <m:sty m:val="p"/>
          </m:rPr>
          <w:rPr>
            <w:rFonts w:ascii="Cambria Math" w:hAnsi="Cambria Math"/>
          </w:rPr>
          <m:t>=</m:t>
        </m:r>
        <m:r>
          <w:rPr>
            <w:rFonts w:ascii="Cambria Math" w:hAnsi="Cambria Math"/>
          </w:rPr>
          <m:t>0.241</m:t>
        </m:r>
        <m:r>
          <m:rPr>
            <m:sty m:val="p"/>
          </m:rPr>
          <w:rPr>
            <w:rFonts w:ascii="Cambria Math" w:hAnsi="Cambria Math"/>
          </w:rPr>
          <m:t>±</m:t>
        </m:r>
        <m:r>
          <w:rPr>
            <w:rFonts w:ascii="Cambria Math" w:hAnsi="Cambria Math"/>
          </w:rPr>
          <m:t>0.077</m:t>
        </m:r>
      </m:oMath>
      <w:r>
        <w:t xml:space="preserve">) convergen cerca del límite teórico de transporte </w:t>
      </w:r>
      <m:oMath>
        <m:r>
          <w:rPr>
            <w:rFonts w:ascii="Cambria Math" w:hAnsi="Cambria Math"/>
          </w:rPr>
          <m:t>α</m:t>
        </m:r>
        <m:r>
          <m:rPr>
            <m:sty m:val="p"/>
          </m:rPr>
          <w:rPr>
            <w:rFonts w:ascii="Cambria Math" w:hAnsi="Cambria Math"/>
          </w:rPr>
          <m:t>≈</m:t>
        </m:r>
        <m:r>
          <w:rPr>
            <w:rFonts w:ascii="Cambria Math" w:hAnsi="Cambria Math"/>
          </w:rPr>
          <m:t>0.25</m:t>
        </m:r>
      </m:oMath>
      <w:r>
        <w:t>, un resultado convergente. El análisis de flanqueo (Apéndice E.1) reveló un hallazgo adicional: a masa corporal fija, las desviaciones de la Ley de Kleiber (residuos metabólicos) predicen residuos de longevidad (</w:t>
      </w:r>
      <m:oMath>
        <m:r>
          <w:rPr>
            <w:rFonts w:ascii="Cambria Math" w:hAnsi="Cambria Math"/>
          </w:rPr>
          <m:t>ρ</m:t>
        </m:r>
        <m:r>
          <m:rPr>
            <m:sty m:val="p"/>
          </m:rPr>
          <w:rPr>
            <w:rFonts w:ascii="Cambria Math" w:hAnsi="Cambria Math"/>
          </w:rPr>
          <m:t>=-</m:t>
        </m:r>
        <m:r>
          <w:rPr>
            <w:rFonts w:ascii="Cambria Math" w:hAnsi="Cambria Math"/>
          </w:rPr>
          <m:t>0.184</m:t>
        </m:r>
      </m:oMath>
      <w:r>
        <w:t xml:space="preserve">, </w:t>
      </w:r>
      <m:oMath>
        <m:r>
          <w:rPr>
            <w:rFonts w:ascii="Cambria Math" w:hAnsi="Cambria Math"/>
          </w:rPr>
          <m:t>p</m:t>
        </m:r>
        <m:r>
          <m:rPr>
            <m:sty m:val="p"/>
          </m:rPr>
          <w:rPr>
            <w:rFonts w:ascii="Cambria Math" w:hAnsi="Cambria Math"/>
          </w:rPr>
          <m:t>=</m:t>
        </m:r>
        <m:r>
          <w:rPr>
            <w:rFonts w:ascii="Cambria Math" w:hAnsi="Cambria Math"/>
          </w:rPr>
          <m:t>0.0005</m:t>
        </m:r>
      </m:oMath>
      <w:r>
        <w:t>), sugiriendo que la topología metabólica — no solo la tasa metabólica — modula la esperanza de vida. Esta es una predicción específica de RTM que la Ley de Kleiber y la teoría alométrica estándar no hacen — predicen el promedio, no la estructura residual. Un segundo resultado lateral sobre la misma base de datos muestra que el vuelo —la reestructuración más drástica de la topología de transporte de los vertebrados— desplaza la relación masa-longevidad: los endotermos voladores viven ~1.5× más de lo que predice la masa, y las aves que perdieron secundariamente la capacidad de volar pierden esta bonificación (Apéndice E.5).</w:t>
      </w:r>
    </w:p>
    <w:p w14:paraId="4E43CD1E" w14:textId="77777777" w:rsidR="00572EA2" w:rsidRDefault="00000000">
      <w:pPr>
        <w:pStyle w:val="BodyText"/>
      </w:pPr>
      <w:r>
        <w:rPr>
          <w:b/>
          <w:bCs/>
        </w:rPr>
        <w:t>APÉNDICE C — Validación empírica: ecosistemas como resonadores multiescala</w:t>
      </w:r>
    </w:p>
    <w:p w14:paraId="1A20E66C" w14:textId="77777777" w:rsidR="00572EA2" w:rsidRDefault="00000000">
      <w:pPr>
        <w:pStyle w:val="BodyText"/>
      </w:pPr>
      <w:r>
        <w:t xml:space="preserve">RTM postula que las poblaciones ecológicas no fluctúan aleatoriamente, sino que interactúan dentro de un estado de “criticalidad autoorganizada” (ruido rosa </w:t>
      </w:r>
      <m:oMath>
        <m:r>
          <w:rPr>
            <w:rFonts w:ascii="Cambria Math" w:hAnsi="Cambria Math"/>
          </w:rPr>
          <m:t>1</m:t>
        </m:r>
        <m:r>
          <m:rPr>
            <m:nor/>
          </m:rPr>
          <m:t>/</m:t>
        </m:r>
        <m:r>
          <w:rPr>
            <w:rFonts w:ascii="Cambria Math" w:hAnsi="Cambria Math"/>
          </w:rPr>
          <m:t>f</m:t>
        </m:r>
      </m:oMath>
      <w:r>
        <w:t>), permitiendo que sus riesgos de extinción y agrupamiento espacial sigan leyes topológicas predecibles.</w:t>
      </w:r>
    </w:p>
    <w:p w14:paraId="7B346DA3" w14:textId="77777777" w:rsidR="00572EA2" w:rsidRDefault="00000000">
      <w:pPr>
        <w:pStyle w:val="BodyText"/>
      </w:pPr>
      <w:r>
        <w:rPr>
          <w:b/>
          <w:bCs/>
        </w:rPr>
        <w:t>C.1 La falacia de la estimación puntual:</w:t>
      </w:r>
      <w:r>
        <w:t xml:space="preserve"> La validación inicial de Fase 1 identificó correctamente leyes de escalamiento macroscópico (como la Ley de Potencia de Taylor y el análisis espectral de GPDD) usando estimaciones puntuales estáticas (medias estáticas). Sin embargo, este enfoque no capturó la vasta dispersión estadística de las poblaciones ecológicas del mundo real, debilitando la afirmación de que la dinámica crítica gobierna universalmente la vida a escala.</w:t>
      </w:r>
    </w:p>
    <w:p w14:paraId="255EED18" w14:textId="77777777" w:rsidR="00572EA2" w:rsidRDefault="00000000">
      <w:pPr>
        <w:pStyle w:val="BodyText"/>
      </w:pPr>
      <w:r>
        <w:rPr>
          <w:b/>
          <w:bCs/>
        </w:rPr>
        <w:t>C.2 Reconstrucción probabilística robusta:</w:t>
      </w:r>
      <w:r>
        <w:t xml:space="preserve"> Para someter las predicciones de RTM al escrutinio del mundo real, desplegamos un pipeline probabilístico de dos partes:</w:t>
      </w:r>
    </w:p>
    <w:p w14:paraId="45BA7454" w14:textId="77777777" w:rsidR="00572EA2" w:rsidRDefault="00000000">
      <w:pPr>
        <w:numPr>
          <w:ilvl w:val="0"/>
          <w:numId w:val="119"/>
        </w:numPr>
      </w:pPr>
      <w:r>
        <w:rPr>
          <w:b/>
          <w:bCs/>
        </w:rPr>
        <w:t>Regresión de Distancia Ortogonal (ODR)</w:t>
      </w:r>
      <w:r>
        <w:t xml:space="preserve"> para validar el escalamiento del Tiempo de Extinción de RTM, inyectando error tanto en las derivaciones teóricas como en las observaciones empíricas.</w:t>
      </w:r>
    </w:p>
    <w:p w14:paraId="1D0DA6B7" w14:textId="77777777" w:rsidR="00572EA2" w:rsidRDefault="00000000">
      <w:pPr>
        <w:numPr>
          <w:ilvl w:val="0"/>
          <w:numId w:val="119"/>
        </w:numPr>
      </w:pPr>
      <w:r>
        <w:rPr>
          <w:b/>
          <w:bCs/>
        </w:rPr>
        <w:t>Simulación Monte Carlo (n=1,500+)</w:t>
      </w:r>
      <w:r>
        <w:t xml:space="preserve"> para reconstruir matemáticamente la verdadera varianza superpuesta de las 4,500+ series temporales de GPDD y los 15 metaanálisis de la Ley de Potencia de Taylor.</w:t>
      </w:r>
    </w:p>
    <w:p w14:paraId="2FC1790C" w14:textId="77777777" w:rsidR="00572EA2" w:rsidRDefault="00000000">
      <w:pPr>
        <w:pStyle w:val="FirstParagraph"/>
      </w:pPr>
      <w:r>
        <w:rPr>
          <w:b/>
          <w:bCs/>
        </w:rPr>
        <w:lastRenderedPageBreak/>
        <w:t>C.3 El estado crítico de la biología (hallazgos robustos):</w:t>
      </w:r>
      <w:r>
        <w:t xml:space="preserve"> Cuando se someten a pruebas rigurosas de varianza, las poblaciones biológicas rechazan abrumadoramente la aleatoriedad espacial y temporal (ruido blanco / distribuciones de Poisson):</w:t>
      </w:r>
    </w:p>
    <w:p w14:paraId="2C4D8E89" w14:textId="77777777" w:rsidR="00572EA2" w:rsidRDefault="00000000">
      <w:pPr>
        <w:numPr>
          <w:ilvl w:val="0"/>
          <w:numId w:val="120"/>
        </w:numPr>
      </w:pPr>
      <w:r>
        <w:rPr>
          <w:b/>
          <w:bCs/>
        </w:rPr>
        <w:t>Predicción de escalamiento de extinción:</w:t>
      </w:r>
      <w:r>
        <w:t xml:space="preserve"> La pendiente ODR que conecta los exponentes de extinción teóricos de RTM (</w:t>
      </w:r>
      <m:oMath>
        <m:r>
          <w:rPr>
            <w:rFonts w:ascii="Cambria Math" w:hAnsi="Cambria Math"/>
          </w:rPr>
          <m:t>α</m:t>
        </m:r>
      </m:oMath>
      <w:r>
        <w:t xml:space="preserve">) con las observaciones empíricas es </w:t>
      </w:r>
      <m:oMath>
        <m:r>
          <m:rPr>
            <m:sty m:val="b"/>
          </m:rPr>
          <w:rPr>
            <w:rFonts w:ascii="Cambria Math" w:hAnsi="Cambria Math"/>
          </w:rPr>
          <m:t>0.92 ±0.02</m:t>
        </m:r>
      </m:oMath>
      <w:r>
        <w:t>. Este mapeo casi perfecto 1:1 demuestra que RTM puede predecir matemáticamente la esperanza de vida de una especie basándose en su ruido ambiental.</w:t>
      </w:r>
    </w:p>
    <w:p w14:paraId="3661FB0E" w14:textId="77777777" w:rsidR="00572EA2" w:rsidRDefault="00000000">
      <w:pPr>
        <w:numPr>
          <w:ilvl w:val="0"/>
          <w:numId w:val="120"/>
        </w:numPr>
      </w:pPr>
      <w:r>
        <w:rPr>
          <w:b/>
          <w:bCs/>
        </w:rPr>
        <w:t>Ley de Potencia de Taylor (agregación espacial fractal):</w:t>
      </w:r>
      <w:r>
        <w:t xml:space="preserve"> Después de simular la varianza completa del metaanálisis, el </w:t>
      </w:r>
      <m:oMath>
        <m:r>
          <m:rPr>
            <m:sty m:val="b"/>
          </m:rPr>
          <w:rPr>
            <w:rFonts w:ascii="Cambria Math" w:hAnsi="Cambria Math"/>
          </w:rPr>
          <m:t>99.7%</m:t>
        </m:r>
      </m:oMath>
      <w:r>
        <w:t xml:space="preserve"> </w:t>
      </w:r>
      <w:r>
        <w:rPr>
          <w:b/>
          <w:bCs/>
        </w:rPr>
        <w:t>de las poblaciones biológicas</w:t>
      </w:r>
      <w:r>
        <w:t xml:space="preserve"> viven en el régimen agregado/fractal (</w:t>
      </w:r>
      <m:oMath>
        <m:r>
          <w:rPr>
            <w:rFonts w:ascii="Cambria Math" w:hAnsi="Cambria Math"/>
          </w:rPr>
          <m:t>b </m:t>
        </m:r>
        <m:r>
          <m:rPr>
            <m:sty m:val="p"/>
          </m:rPr>
          <w:rPr>
            <w:rFonts w:ascii="Cambria Math" w:hAnsi="Cambria Math"/>
          </w:rPr>
          <m:t>&gt;</m:t>
        </m:r>
        <m:r>
          <w:rPr>
            <w:rFonts w:ascii="Cambria Math" w:hAnsi="Cambria Math"/>
          </w:rPr>
          <m:t> 1</m:t>
        </m:r>
      </m:oMath>
      <w:r>
        <w:t xml:space="preserve">), con una media de </w:t>
      </w:r>
      <m:oMath>
        <m:r>
          <w:rPr>
            <w:rFonts w:ascii="Cambria Math" w:hAnsi="Cambria Math"/>
          </w:rPr>
          <m:t>b </m:t>
        </m:r>
        <m:r>
          <m:rPr>
            <m:sty m:val="p"/>
          </m:rPr>
          <w:rPr>
            <w:rFonts w:ascii="Cambria Math" w:hAnsi="Cambria Math"/>
          </w:rPr>
          <m:t>=</m:t>
        </m:r>
        <m:r>
          <w:rPr>
            <w:rFonts w:ascii="Cambria Math" w:hAnsi="Cambria Math"/>
          </w:rPr>
          <m:t> 1.68 </m:t>
        </m:r>
        <m:r>
          <m:rPr>
            <m:sty m:val="p"/>
          </m:rPr>
          <w:rPr>
            <w:rFonts w:ascii="Cambria Math" w:hAnsi="Cambria Math"/>
          </w:rPr>
          <m:t>±</m:t>
        </m:r>
        <m:r>
          <w:rPr>
            <w:rFonts w:ascii="Cambria Math" w:hAnsi="Cambria Math"/>
          </w:rPr>
          <m:t>0.16</m:t>
        </m:r>
      </m:oMath>
      <w:r>
        <w:t>. Esto descarta decisivamente la hipótesis nula de distribución espacial aleatoria.</w:t>
      </w:r>
    </w:p>
    <w:p w14:paraId="67E92765" w14:textId="77777777" w:rsidR="00572EA2" w:rsidRDefault="00000000">
      <w:pPr>
        <w:numPr>
          <w:ilvl w:val="0"/>
          <w:numId w:val="120"/>
        </w:numPr>
      </w:pPr>
      <w:r>
        <w:rPr>
          <w:b/>
          <w:bCs/>
        </w:rPr>
        <w:t>El color de la vida (GPDD):</w:t>
      </w:r>
      <w:r>
        <w:t xml:space="preserve"> Inyectar varianza en miles de series temporales confirma que la rojez espectral del ecosistema global gravita fuertemente hacia el límite crítico de RTM de ruido rosa </w:t>
      </w:r>
      <m:oMath>
        <m:r>
          <w:rPr>
            <w:rFonts w:ascii="Cambria Math" w:hAnsi="Cambria Math"/>
          </w:rPr>
          <m:t>1</m:t>
        </m:r>
        <m:r>
          <m:rPr>
            <m:nor/>
          </m:rPr>
          <m:t>/</m:t>
        </m:r>
        <m:r>
          <w:rPr>
            <w:rFonts w:ascii="Cambria Math" w:hAnsi="Cambria Math"/>
          </w:rPr>
          <m:t>f</m:t>
        </m:r>
      </m:oMath>
      <w:r>
        <w:t xml:space="preserve">, aterrizando en un robusto </w:t>
      </w:r>
      <m:oMath>
        <m:r>
          <m:rPr>
            <m:sty m:val="b"/>
          </m:rPr>
          <w:rPr>
            <w:rFonts w:ascii="Cambria Math" w:hAnsi="Cambria Math"/>
          </w:rPr>
          <m:t>β= 0.82</m:t>
        </m:r>
      </m:oMath>
      <w:r>
        <w:t>.</w:t>
      </w:r>
    </w:p>
    <w:p w14:paraId="76992953" w14:textId="77777777" w:rsidR="00572EA2" w:rsidRDefault="00000000">
      <w:pPr>
        <w:pStyle w:val="FirstParagraph"/>
      </w:pPr>
      <w:r>
        <w:rPr>
          <w:b/>
          <w:bCs/>
        </w:rPr>
        <w:t>Conclusión:</w:t>
      </w:r>
      <w:r>
        <w:t xml:space="preserve"> Estos resultados son consistentes con que el colapso ecológico sea una transición de fase topológica, con el patrón espectral </w:t>
      </w:r>
      <m:oMath>
        <m:r>
          <w:rPr>
            <w:rFonts w:ascii="Cambria Math" w:hAnsi="Cambria Math"/>
          </w:rPr>
          <m:t>1</m:t>
        </m:r>
        <m:r>
          <m:rPr>
            <m:sty m:val="p"/>
          </m:rPr>
          <w:rPr>
            <w:rFonts w:ascii="Cambria Math" w:hAnsi="Cambria Math"/>
          </w:rPr>
          <m:t>/</m:t>
        </m:r>
        <m:r>
          <w:rPr>
            <w:rFonts w:ascii="Cambria Math" w:hAnsi="Cambria Math"/>
          </w:rPr>
          <m:t>f</m:t>
        </m:r>
      </m:oMath>
      <w:r>
        <w:t xml:space="preserve"> emergiendo como consecuencia de dinámicas de estado crítico. La pendiente predictiva ODR de </w:t>
      </w:r>
      <m:oMath>
        <m:r>
          <w:rPr>
            <w:rFonts w:ascii="Cambria Math" w:hAnsi="Cambria Math"/>
          </w:rPr>
          <m:t>0.92</m:t>
        </m:r>
        <m:r>
          <m:rPr>
            <m:sty m:val="p"/>
          </m:rPr>
          <w:rPr>
            <w:rFonts w:ascii="Cambria Math" w:hAnsi="Cambria Math"/>
          </w:rPr>
          <m:t>±</m:t>
        </m:r>
        <m:r>
          <w:rPr>
            <w:rFonts w:ascii="Cambria Math" w:hAnsi="Cambria Math"/>
          </w:rPr>
          <m:t>0.02</m:t>
        </m:r>
      </m:oMath>
      <w:r>
        <w:t xml:space="preserve"> para riesgo de extinción es convergente con el escalamiento de extinción conocido (Pimm et al. 1988). La contribución novedosa de RTM aquí es la clasificación topológica unificada en lugar de las leyes de escalamiento individuales.</w:t>
      </w:r>
    </w:p>
    <w:p w14:paraId="6CD35AF9" w14:textId="77777777" w:rsidR="00572EA2" w:rsidRDefault="00000000">
      <w:pPr>
        <w:pStyle w:val="BodyText"/>
      </w:pPr>
      <w:r>
        <w:rPr>
          <w:b/>
          <w:bCs/>
        </w:rPr>
        <w:t>APÉNDICE D — Validación empírica: el transporte topológico de pandemias globales (COVID-19):</w:t>
      </w:r>
      <w:r>
        <w:t xml:space="preserve"> El marco RTM postula que las interacciones biológicas macroscópicas — ya sean dinámicas depredador-presa o transmisiones virales — están gobernadas por la topología de su red multiescala subyacente. Para validar esto en ecología humana, analizamos la dinámica de propagación de la pandemia global de COVID-19 (2020-2023).</w:t>
      </w:r>
    </w:p>
    <w:p w14:paraId="0355EC2F" w14:textId="77777777" w:rsidR="00572EA2" w:rsidRDefault="00000000">
      <w:pPr>
        <w:pStyle w:val="BodyText"/>
      </w:pPr>
      <w:r>
        <w:rPr>
          <w:b/>
          <w:bCs/>
        </w:rPr>
        <w:t>D.1 La falacia de la difusión y el sesgo de reporte:</w:t>
      </w:r>
      <w:r>
        <w:t xml:space="preserve"> La epidemiología tradicional a menudo depende de modelos Susceptible-Infectado-Recuperado (SIR), que asumen matemáticamente que las poblaciones se mezclan homogéneamente, análogo a partículas en un gas difusivo. Además, los ajustes heurísticos de ley de potencia de distribuciones globales de casos típicamente usan regresión OLS, que asume ciegamente que el reporte de salud pública es impecablemente preciso. En realidad, los datos pandémicos sufren de una varianza masiva país por país en capacidad de testeo, transparencia política y subreporte de asintomáticos. No propagar este ruido introduce un sesgo de atenuación severo.</w:t>
      </w:r>
    </w:p>
    <w:p w14:paraId="125285F1" w14:textId="77777777" w:rsidR="00572EA2" w:rsidRDefault="00000000">
      <w:pPr>
        <w:pStyle w:val="BodyText"/>
      </w:pPr>
      <w:r>
        <w:rPr>
          <w:b/>
          <w:bCs/>
        </w:rPr>
        <w:t>D.2 Validación robusta de errores en variables:</w:t>
      </w:r>
      <w:r>
        <w:t xml:space="preserve"> Para descubrir las verdaderas leyes de escalamiento físico de la pandemia, desplegamos un pipeline estadístico riguroso de “Equipo Rojo”:</w:t>
      </w:r>
    </w:p>
    <w:p w14:paraId="02E9313E" w14:textId="77777777" w:rsidR="00572EA2" w:rsidRDefault="00000000">
      <w:pPr>
        <w:numPr>
          <w:ilvl w:val="0"/>
          <w:numId w:val="121"/>
        </w:numPr>
      </w:pPr>
      <w:r>
        <w:rPr>
          <w:b/>
          <w:bCs/>
        </w:rPr>
        <w:t>Regresión de Distancia Ortogonal (ODR):</w:t>
      </w:r>
      <w:r>
        <w:t xml:space="preserve"> Inyectamos un margen de incertidumbre realista del </w:t>
      </w:r>
      <m:oMath>
        <m:r>
          <w:rPr>
            <w:rFonts w:ascii="Cambria Math" w:hAnsi="Cambria Math"/>
          </w:rPr>
          <m:t>20</m:t>
        </m:r>
        <m:r>
          <m:rPr>
            <m:sty m:val="p"/>
          </m:rPr>
          <w:rPr>
            <w:rFonts w:ascii="Cambria Math" w:hAnsi="Cambria Math"/>
          </w:rPr>
          <m:t>%</m:t>
        </m:r>
      </m:oMath>
      <w:r>
        <w:t xml:space="preserve"> en los conteos totales de casos de las 30 naciones más afectadas, forzando a la teoría de escalamiento RTM a sobrevivir el ruido masivo de los datos de salud pública global.</w:t>
      </w:r>
    </w:p>
    <w:p w14:paraId="4712BDF6" w14:textId="77777777" w:rsidR="00572EA2" w:rsidRDefault="00000000">
      <w:pPr>
        <w:numPr>
          <w:ilvl w:val="0"/>
          <w:numId w:val="121"/>
        </w:numPr>
      </w:pPr>
      <w:r>
        <w:rPr>
          <w:b/>
          <w:bCs/>
        </w:rPr>
        <w:t>Simulación Monte Carlo de parámetros:</w:t>
      </w:r>
      <w:r>
        <w:t xml:space="preserve"> En lugar de tratar el parámetro de sobredispersión viral (</w:t>
      </w:r>
      <m:oMath>
        <m:r>
          <w:rPr>
            <w:rFonts w:ascii="Cambria Math" w:hAnsi="Cambria Math"/>
          </w:rPr>
          <m:t>k</m:t>
        </m:r>
      </m:oMath>
      <w:r>
        <w:t xml:space="preserve">) como un promedio estático, ejecutamos una simulación Monte Carlo (n=5,000) basada en los intervalos de confianza del 95% de estudios empíricos de </w:t>
      </w:r>
      <w:r>
        <w:lastRenderedPageBreak/>
        <w:t>superpropagadores para reconstruir la verdadera distribución probabilística de la asimetría de transmisión humana.</w:t>
      </w:r>
    </w:p>
    <w:p w14:paraId="350E672E" w14:textId="77777777" w:rsidR="00572EA2" w:rsidRDefault="00000000">
      <w:pPr>
        <w:pStyle w:val="FirstParagraph"/>
      </w:pPr>
      <w:r>
        <w:rPr>
          <w:b/>
          <w:bCs/>
        </w:rPr>
        <w:t>D.3 La pandemia libre de escala (hallazgos robustos):</w:t>
      </w:r>
      <w:r>
        <w:t xml:space="preserve"> Incluso después de absorber varianza extrema del mundo real, la pandemia obedece estrictamente la física de redes RTM:</w:t>
      </w:r>
    </w:p>
    <w:p w14:paraId="04990DE8" w14:textId="77777777" w:rsidR="00572EA2" w:rsidRDefault="00000000">
      <w:pPr>
        <w:numPr>
          <w:ilvl w:val="0"/>
          <w:numId w:val="122"/>
        </w:numPr>
      </w:pPr>
      <w:r>
        <w:rPr>
          <w:b/>
          <w:bCs/>
        </w:rPr>
        <w:t>El atractor de Zipf:</w:t>
      </w:r>
      <w:r>
        <w:t xml:space="preserve"> El análisis ODR corregido por ruido revela que la distribución global de rango-frecuencia de casos converge estrechamente a un exponente topológico de </w:t>
      </w:r>
      <m:oMath>
        <m:r>
          <m:rPr>
            <m:sty m:val="b"/>
          </m:rPr>
          <w:rPr>
            <w:rFonts w:ascii="Cambria Math" w:hAnsi="Cambria Math"/>
          </w:rPr>
          <m:t>α= 0.953 ±0.044</m:t>
        </m:r>
      </m:oMath>
      <w:r>
        <w:t xml:space="preserve">. Esto es estadísticamente indistinguible del límite teórico de </w:t>
      </w:r>
      <m:oMath>
        <m:r>
          <w:rPr>
            <w:rFonts w:ascii="Cambria Math" w:hAnsi="Cambria Math"/>
          </w:rPr>
          <m:t>α</m:t>
        </m:r>
        <m:r>
          <m:rPr>
            <m:sty m:val="p"/>
          </m:rPr>
          <w:rPr>
            <w:rFonts w:ascii="Cambria Math" w:hAnsi="Cambria Math"/>
          </w:rPr>
          <m:t>=</m:t>
        </m:r>
        <m:r>
          <w:rPr>
            <w:rFonts w:ascii="Cambria Math" w:hAnsi="Cambria Math"/>
          </w:rPr>
          <m:t> 1.0</m:t>
        </m:r>
      </m:oMath>
      <w:r>
        <w:t xml:space="preserve"> (Ley de Zipf). Esto es consistente con que el COVID-19 se propagó principalmente a través de una red de transporte global altamente estructurada y libre de escala, convergente con hallazgos de epidemiología de redes (Barabási 2002, Lloyd-Smith et al. 2005).</w:t>
      </w:r>
    </w:p>
    <w:p w14:paraId="7EB7279D" w14:textId="77777777" w:rsidR="00572EA2" w:rsidRDefault="00000000">
      <w:pPr>
        <w:numPr>
          <w:ilvl w:val="0"/>
          <w:numId w:val="122"/>
        </w:numPr>
      </w:pPr>
      <w:r>
        <w:rPr>
          <w:b/>
          <w:bCs/>
        </w:rPr>
        <w:t>Transmisión de cola pesada:</w:t>
      </w:r>
      <w:r>
        <w:t xml:space="preserve"> El parámetro de sobredispersión simulado se ancla robustamente en </w:t>
      </w:r>
      <m:oMath>
        <m:r>
          <m:rPr>
            <m:sty m:val="b"/>
          </m:rPr>
          <w:rPr>
            <w:rFonts w:ascii="Cambria Math" w:hAnsi="Cambria Math"/>
          </w:rPr>
          <m:t>k = 0.226 ±0.131</m:t>
        </m:r>
      </m:oMath>
      <w:r>
        <w:t xml:space="preserve">. Un valor significativamente menor que </w:t>
      </w:r>
      <m:oMath>
        <m:r>
          <w:rPr>
            <w:rFonts w:ascii="Cambria Math" w:hAnsi="Cambria Math"/>
          </w:rPr>
          <m:t>1.0</m:t>
        </m:r>
      </m:oMath>
      <w:r>
        <w:t xml:space="preserve"> rechaza decisivamente la transmisión aleatoria (Poisson). Confirma que la expansión de la pandemia fue topológicamente “de cola pesada”, impulsada casi enteramente por nodos hiperconectados (superpropagadores) en lugar de interacciones individuales promedio.</w:t>
      </w:r>
    </w:p>
    <w:p w14:paraId="5377A3ED" w14:textId="77777777" w:rsidR="00572EA2" w:rsidRDefault="00000000">
      <w:pPr>
        <w:pStyle w:val="FirstParagraph"/>
      </w:pPr>
      <w:r>
        <w:rPr>
          <w:b/>
          <w:bCs/>
        </w:rPr>
        <w:t>Conclusión:</w:t>
      </w:r>
      <w:r>
        <w:t xml:space="preserve"> El marco RTM escala exitosamente a la epidemiología global. Una pandemia no es meramente un evento biológico — también es un fenómeno de transporte topológico macroscópico. El virus actúa como un trazador de la estructura asimétrica y libre de escala de las redes ecológicas humanas modernas. Estos resultados son convergentes con la ciencia de redes establecida y proporcionan una interpretación RTM unificada de las leyes de escalamiento epidemiológico conocidas.</w:t>
      </w:r>
    </w:p>
    <w:p w14:paraId="2FD89889" w14:textId="77777777" w:rsidR="00572EA2" w:rsidRDefault="00000000">
      <w:pPr>
        <w:pStyle w:val="BodyText"/>
      </w:pPr>
      <w:r>
        <w:rPr>
          <w:b/>
          <w:bCs/>
        </w:rPr>
        <w:t>Nota:</w:t>
      </w:r>
      <w:r>
        <w:t xml:space="preserve"> Conteo de países corregido en julio de 2026 para coincidir con el conjunto de datos publicado (covid_countries.csv, 30 países). Al volver a ejecutar analyze_epidemiology_robust.py sobre ese archivo se reproducen exactamente </w:t>
      </w:r>
      <m:oMath>
        <m:r>
          <w:rPr>
            <w:rFonts w:ascii="Cambria Math" w:hAnsi="Cambria Math"/>
          </w:rPr>
          <m:t>α</m:t>
        </m:r>
        <m:r>
          <m:rPr>
            <m:sty m:val="p"/>
          </m:rPr>
          <w:rPr>
            <w:rFonts w:ascii="Cambria Math" w:hAnsi="Cambria Math"/>
          </w:rPr>
          <m:t>=</m:t>
        </m:r>
        <m:r>
          <w:rPr>
            <w:rFonts w:ascii="Cambria Math" w:hAnsi="Cambria Math"/>
          </w:rPr>
          <m:t>0.953</m:t>
        </m:r>
        <m:r>
          <m:rPr>
            <m:sty m:val="p"/>
          </m:rPr>
          <w:rPr>
            <w:rFonts w:ascii="Cambria Math" w:hAnsi="Cambria Math"/>
          </w:rPr>
          <m:t>±</m:t>
        </m:r>
        <m:r>
          <w:rPr>
            <w:rFonts w:ascii="Cambria Math" w:hAnsi="Cambria Math"/>
          </w:rPr>
          <m:t>0.044</m:t>
        </m:r>
      </m:oMath>
      <w:r>
        <w:t xml:space="preserve"> y </w:t>
      </w:r>
      <m:oMath>
        <m:r>
          <w:rPr>
            <w:rFonts w:ascii="Cambria Math" w:hAnsi="Cambria Math"/>
          </w:rPr>
          <m:t>k</m:t>
        </m:r>
        <m:r>
          <m:rPr>
            <m:sty m:val="p"/>
          </m:rPr>
          <w:rPr>
            <w:rFonts w:ascii="Cambria Math" w:hAnsi="Cambria Math"/>
          </w:rPr>
          <m:t>=</m:t>
        </m:r>
        <m:r>
          <w:rPr>
            <w:rFonts w:ascii="Cambria Math" w:hAnsi="Cambria Math"/>
          </w:rPr>
          <m:t>0.226</m:t>
        </m:r>
        <m:r>
          <m:rPr>
            <m:sty m:val="p"/>
          </m:rPr>
          <w:rPr>
            <w:rFonts w:ascii="Cambria Math" w:hAnsi="Cambria Math"/>
          </w:rPr>
          <m:t>±</m:t>
        </m:r>
        <m:r>
          <w:rPr>
            <w:rFonts w:ascii="Cambria Math" w:hAnsi="Cambria Math"/>
          </w:rPr>
          <m:t>0.131</m:t>
        </m:r>
      </m:oMath>
      <w:r>
        <w:t>.</w:t>
      </w:r>
    </w:p>
    <w:p w14:paraId="236086A7" w14:textId="77777777" w:rsidR="00572EA2" w:rsidRDefault="00000000">
      <w:pPr>
        <w:pStyle w:val="Heading3"/>
      </w:pPr>
      <w:bookmarkStart w:id="1" w:name="X446d0363cda9bad1d0a9b6994e62b4d98664f52"/>
      <w:r>
        <w:t>APÉNDICE E — Campaña de flanqueo: hallazgos empíricos novedosos de RTM-Eco (abril de 2026)</w:t>
      </w:r>
    </w:p>
    <w:p w14:paraId="491A8810" w14:textId="77777777" w:rsidR="00572EA2" w:rsidRDefault="00000000">
      <w:pPr>
        <w:pStyle w:val="FirstParagraph"/>
      </w:pPr>
      <w:r>
        <w:t>Este apéndice presenta hallazgos de cinco flancos analíticos independientes aplicados a los datos empíricos de RTM-Eco (AnAge n=547 especies, GPDD n=978 series, Isla Royale n=66 años). Cuatro de cinco flancos produjeron resultados positivos; uno falló. Todos los cálculos son reproducibles vía rtm_ecology_flanks.py.</w:t>
      </w:r>
    </w:p>
    <w:p w14:paraId="19E2AE06" w14:textId="77777777" w:rsidR="00572EA2" w:rsidRDefault="00000000">
      <w:pPr>
        <w:pStyle w:val="BodyText"/>
      </w:pPr>
      <w:r>
        <w:rPr>
          <w:b/>
          <w:bCs/>
        </w:rPr>
        <w:t>E.1 Los residuos de Kleiber predicen longevidad</w:t>
      </w:r>
    </w:p>
    <w:p w14:paraId="283AD859" w14:textId="77777777" w:rsidR="00572EA2" w:rsidRDefault="00000000">
      <w:pPr>
        <w:pStyle w:val="BodyText"/>
      </w:pPr>
      <w:r>
        <w:t>RTM predice que la topología metabólica — no solo la tasa metabólica — determina la esperanza de vida. Prueba: a masa corporal fija, ¿las desviaciones de la Ley de Kleiber (residuos de TMB) predicen desviaciones de la relación masa-longevidad (residuos de longevidad)?</w:t>
      </w:r>
    </w:p>
    <w:p w14:paraId="748AA2B3" w14:textId="77777777" w:rsidR="00572EA2" w:rsidRDefault="00000000">
      <w:pPr>
        <w:pStyle w:val="BodyText"/>
      </w:pPr>
      <w:r>
        <w:rPr>
          <w:i/>
          <w:iCs/>
        </w:rPr>
        <w:t>Método:</w:t>
      </w:r>
      <w:r>
        <w:t xml:space="preserve"> Calcular residuos OLS de log(TMB) sobre log(masa) y log(longevidad) sobre log(masa) separadamente para Mammalia con datos de TMB (</w:t>
      </w:r>
      <m:oMath>
        <m:r>
          <w:rPr>
            <w:rFonts w:ascii="Cambria Math" w:hAnsi="Cambria Math"/>
          </w:rPr>
          <m:t>n</m:t>
        </m:r>
        <m:r>
          <m:rPr>
            <m:sty m:val="p"/>
          </m:rPr>
          <w:rPr>
            <w:rFonts w:ascii="Cambria Math" w:hAnsi="Cambria Math"/>
          </w:rPr>
          <m:t>=</m:t>
        </m:r>
        <m:r>
          <w:rPr>
            <w:rFonts w:ascii="Cambria Math" w:hAnsi="Cambria Math"/>
          </w:rPr>
          <m:t>350</m:t>
        </m:r>
      </m:oMath>
      <w:r>
        <w:t>). Correlacionar los residuos.</w:t>
      </w:r>
    </w:p>
    <w:p w14:paraId="05909B1A" w14:textId="77777777" w:rsidR="00572EA2" w:rsidRDefault="00000000">
      <w:pPr>
        <w:pStyle w:val="BodyText"/>
      </w:pPr>
      <w:r>
        <w:rPr>
          <w:i/>
          <w:iCs/>
        </w:rPr>
        <w:t>Resultado:</w:t>
      </w:r>
      <w:r>
        <w:t xml:space="preserve"> Spearman </w:t>
      </w:r>
      <m:oMath>
        <m:r>
          <w:rPr>
            <w:rFonts w:ascii="Cambria Math" w:hAnsi="Cambria Math"/>
          </w:rPr>
          <m:t>ρ</m:t>
        </m:r>
        <m:r>
          <m:rPr>
            <m:sty m:val="p"/>
          </m:rPr>
          <w:rPr>
            <w:rFonts w:ascii="Cambria Math" w:hAnsi="Cambria Math"/>
          </w:rPr>
          <m:t>=-</m:t>
        </m:r>
        <m:r>
          <w:rPr>
            <w:rFonts w:ascii="Cambria Math" w:hAnsi="Cambria Math"/>
          </w:rPr>
          <m:t>0.184</m:t>
        </m:r>
      </m:oMath>
      <w:r>
        <w:t xml:space="preserve"> , </w:t>
      </w:r>
      <m:oMath>
        <m:r>
          <w:rPr>
            <w:rFonts w:ascii="Cambria Math" w:hAnsi="Cambria Math"/>
          </w:rPr>
          <m:t>p</m:t>
        </m:r>
        <m:r>
          <m:rPr>
            <m:sty m:val="p"/>
          </m:rPr>
          <w:rPr>
            <w:rFonts w:ascii="Cambria Math" w:hAnsi="Cambria Math"/>
          </w:rPr>
          <m:t>=</m:t>
        </m:r>
        <m:r>
          <w:rPr>
            <w:rFonts w:ascii="Cambria Math" w:hAnsi="Cambria Math"/>
          </w:rPr>
          <m:t>5.5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Las especies que queman MÁS energía de lo que predice Kleiber viven MENOS que sus pares emparejados por masa. Consistencia intra-orden (órdenes con n ≥ 10): 7 de 9 negativos, media de </w:t>
      </w:r>
      <m:oMath>
        <m:r>
          <w:rPr>
            <w:rFonts w:ascii="Cambria Math" w:hAnsi="Cambria Math"/>
          </w:rPr>
          <m:t>ρ</m:t>
        </m:r>
      </m:oMath>
      <w:r>
        <w:t xml:space="preserve"> intra-orden </w:t>
      </w:r>
      <m:oMath>
        <m:r>
          <m:rPr>
            <m:sty m:val="p"/>
          </m:rPr>
          <w:rPr>
            <w:rFonts w:ascii="Cambria Math" w:hAnsi="Cambria Math"/>
          </w:rPr>
          <m:t>=-</m:t>
        </m:r>
        <m:r>
          <w:rPr>
            <w:rFonts w:ascii="Cambria Math" w:hAnsi="Cambria Math"/>
          </w:rPr>
          <m:t>0.19</m:t>
        </m:r>
      </m:oMath>
      <w:r>
        <w:t xml:space="preserve">, prueba </w:t>
      </w:r>
      <m:oMath>
        <m:r>
          <w:rPr>
            <w:rFonts w:ascii="Cambria Math" w:hAnsi="Cambria Math"/>
          </w:rPr>
          <m:t>t</m:t>
        </m:r>
      </m:oMath>
      <w:r>
        <w:t xml:space="preserve"> </w:t>
      </w:r>
      <m:oMath>
        <m:r>
          <w:rPr>
            <w:rFonts w:ascii="Cambria Math" w:hAnsi="Cambria Math"/>
          </w:rPr>
          <m:t>p</m:t>
        </m:r>
        <m:r>
          <m:rPr>
            <m:sty m:val="p"/>
          </m:rPr>
          <w:rPr>
            <w:rFonts w:ascii="Cambria Math" w:hAnsi="Cambria Math"/>
          </w:rPr>
          <m:t>=</m:t>
        </m:r>
        <m:r>
          <w:rPr>
            <w:rFonts w:ascii="Cambria Math" w:hAnsi="Cambria Math"/>
          </w:rPr>
          <m:t>0.009</m:t>
        </m:r>
      </m:oMath>
      <w:r>
        <w:t>.</w:t>
      </w:r>
    </w:p>
    <w:tbl>
      <w:tblPr>
        <w:tblStyle w:val="Table"/>
        <w:tblW w:w="0" w:type="auto"/>
        <w:tblLook w:val="0020" w:firstRow="1" w:lastRow="0" w:firstColumn="0" w:lastColumn="0" w:noHBand="0" w:noVBand="0"/>
      </w:tblPr>
      <w:tblGrid>
        <w:gridCol w:w="1549"/>
        <w:gridCol w:w="582"/>
        <w:gridCol w:w="871"/>
        <w:gridCol w:w="749"/>
      </w:tblGrid>
      <w:tr w:rsidR="00572EA2" w14:paraId="129340A4" w14:textId="77777777" w:rsidTr="00572EA2">
        <w:trPr>
          <w:cnfStyle w:val="100000000000" w:firstRow="1" w:lastRow="0" w:firstColumn="0" w:lastColumn="0" w:oddVBand="0" w:evenVBand="0" w:oddHBand="0" w:evenHBand="0" w:firstRowFirstColumn="0" w:firstRowLastColumn="0" w:lastRowFirstColumn="0" w:lastRowLastColumn="0"/>
          <w:tblHeader/>
        </w:trPr>
        <w:tc>
          <w:tcPr>
            <w:tcW w:w="0" w:type="auto"/>
          </w:tcPr>
          <w:p w14:paraId="179AE17B" w14:textId="77777777" w:rsidR="00572EA2" w:rsidRDefault="00000000">
            <w:pPr>
              <w:pStyle w:val="Compact"/>
            </w:pPr>
            <w:r>
              <w:lastRenderedPageBreak/>
              <w:t>Orden</w:t>
            </w:r>
          </w:p>
        </w:tc>
        <w:tc>
          <w:tcPr>
            <w:tcW w:w="0" w:type="auto"/>
          </w:tcPr>
          <w:p w14:paraId="2BC8E588" w14:textId="77777777" w:rsidR="00572EA2" w:rsidRDefault="00000000">
            <w:pPr>
              <w:pStyle w:val="Compact"/>
            </w:pPr>
            <m:oMathPara>
              <m:oMath>
                <m:r>
                  <w:rPr>
                    <w:rFonts w:ascii="Cambria Math" w:hAnsi="Cambria Math"/>
                  </w:rPr>
                  <m:t>n</m:t>
                </m:r>
              </m:oMath>
            </m:oMathPara>
          </w:p>
        </w:tc>
        <w:tc>
          <w:tcPr>
            <w:tcW w:w="0" w:type="auto"/>
          </w:tcPr>
          <w:p w14:paraId="551A4E93" w14:textId="77777777" w:rsidR="00572EA2" w:rsidRDefault="00000000">
            <w:pPr>
              <w:pStyle w:val="Compact"/>
            </w:pPr>
            <m:oMathPara>
              <m:oMath>
                <m:r>
                  <w:rPr>
                    <w:rFonts w:ascii="Cambria Math" w:hAnsi="Cambria Math"/>
                  </w:rPr>
                  <m:t>ρ</m:t>
                </m:r>
              </m:oMath>
            </m:oMathPara>
          </w:p>
        </w:tc>
        <w:tc>
          <w:tcPr>
            <w:tcW w:w="0" w:type="auto"/>
          </w:tcPr>
          <w:p w14:paraId="6D4531C5" w14:textId="77777777" w:rsidR="00572EA2" w:rsidRDefault="00000000">
            <w:pPr>
              <w:pStyle w:val="Compact"/>
            </w:pPr>
            <m:oMathPara>
              <m:oMath>
                <m:r>
                  <w:rPr>
                    <w:rFonts w:ascii="Cambria Math" w:hAnsi="Cambria Math"/>
                  </w:rPr>
                  <m:t>p</m:t>
                </m:r>
              </m:oMath>
            </m:oMathPara>
          </w:p>
        </w:tc>
      </w:tr>
      <w:tr w:rsidR="00572EA2" w14:paraId="1D63D965" w14:textId="77777777">
        <w:tc>
          <w:tcPr>
            <w:tcW w:w="0" w:type="auto"/>
          </w:tcPr>
          <w:p w14:paraId="3623809C" w14:textId="77777777" w:rsidR="00572EA2" w:rsidRDefault="00000000">
            <w:pPr>
              <w:pStyle w:val="Compact"/>
            </w:pPr>
            <w:r>
              <w:t>Rodentia</w:t>
            </w:r>
          </w:p>
        </w:tc>
        <w:tc>
          <w:tcPr>
            <w:tcW w:w="0" w:type="auto"/>
          </w:tcPr>
          <w:p w14:paraId="0B09C0E2" w14:textId="77777777" w:rsidR="00572EA2" w:rsidRDefault="00000000">
            <w:pPr>
              <w:pStyle w:val="Compact"/>
            </w:pPr>
            <w:r>
              <w:t>115</w:t>
            </w:r>
          </w:p>
        </w:tc>
        <w:tc>
          <w:tcPr>
            <w:tcW w:w="0" w:type="auto"/>
          </w:tcPr>
          <w:p w14:paraId="10395A46" w14:textId="77777777" w:rsidR="00572EA2" w:rsidRDefault="00000000">
            <w:pPr>
              <w:pStyle w:val="Compact"/>
            </w:pPr>
            <w:r>
              <w:t>-0.302</w:t>
            </w:r>
          </w:p>
        </w:tc>
        <w:tc>
          <w:tcPr>
            <w:tcW w:w="0" w:type="auto"/>
          </w:tcPr>
          <w:p w14:paraId="0348DD71" w14:textId="77777777" w:rsidR="00572EA2" w:rsidRDefault="00000000">
            <w:pPr>
              <w:pStyle w:val="Compact"/>
            </w:pPr>
            <w:r>
              <w:t>0.001</w:t>
            </w:r>
          </w:p>
        </w:tc>
      </w:tr>
      <w:tr w:rsidR="00572EA2" w14:paraId="546F13E0" w14:textId="77777777">
        <w:tc>
          <w:tcPr>
            <w:tcW w:w="0" w:type="auto"/>
          </w:tcPr>
          <w:p w14:paraId="1A97CB04" w14:textId="77777777" w:rsidR="00572EA2" w:rsidRDefault="00000000">
            <w:pPr>
              <w:pStyle w:val="Compact"/>
            </w:pPr>
            <w:r>
              <w:t>Carnivora</w:t>
            </w:r>
          </w:p>
        </w:tc>
        <w:tc>
          <w:tcPr>
            <w:tcW w:w="0" w:type="auto"/>
          </w:tcPr>
          <w:p w14:paraId="4C542255" w14:textId="77777777" w:rsidR="00572EA2" w:rsidRDefault="00000000">
            <w:pPr>
              <w:pStyle w:val="Compact"/>
            </w:pPr>
            <w:r>
              <w:t>51</w:t>
            </w:r>
          </w:p>
        </w:tc>
        <w:tc>
          <w:tcPr>
            <w:tcW w:w="0" w:type="auto"/>
          </w:tcPr>
          <w:p w14:paraId="52B5F477" w14:textId="77777777" w:rsidR="00572EA2" w:rsidRDefault="00000000">
            <w:pPr>
              <w:pStyle w:val="Compact"/>
            </w:pPr>
            <w:r>
              <w:t>-0.276</w:t>
            </w:r>
          </w:p>
        </w:tc>
        <w:tc>
          <w:tcPr>
            <w:tcW w:w="0" w:type="auto"/>
          </w:tcPr>
          <w:p w14:paraId="29704E0D" w14:textId="77777777" w:rsidR="00572EA2" w:rsidRDefault="00000000">
            <w:pPr>
              <w:pStyle w:val="Compact"/>
            </w:pPr>
            <w:r>
              <w:t>0.050</w:t>
            </w:r>
          </w:p>
        </w:tc>
      </w:tr>
      <w:tr w:rsidR="00572EA2" w14:paraId="45357AA8" w14:textId="77777777">
        <w:tc>
          <w:tcPr>
            <w:tcW w:w="0" w:type="auto"/>
          </w:tcPr>
          <w:p w14:paraId="445A5955" w14:textId="77777777" w:rsidR="00572EA2" w:rsidRDefault="00000000">
            <w:pPr>
              <w:pStyle w:val="Compact"/>
            </w:pPr>
            <w:r>
              <w:t>Diprotodontia</w:t>
            </w:r>
          </w:p>
        </w:tc>
        <w:tc>
          <w:tcPr>
            <w:tcW w:w="0" w:type="auto"/>
          </w:tcPr>
          <w:p w14:paraId="5921ED5D" w14:textId="77777777" w:rsidR="00572EA2" w:rsidRDefault="00000000">
            <w:pPr>
              <w:pStyle w:val="Compact"/>
            </w:pPr>
            <w:r>
              <w:t>19</w:t>
            </w:r>
          </w:p>
        </w:tc>
        <w:tc>
          <w:tcPr>
            <w:tcW w:w="0" w:type="auto"/>
          </w:tcPr>
          <w:p w14:paraId="059C00AD" w14:textId="77777777" w:rsidR="00572EA2" w:rsidRDefault="00000000">
            <w:pPr>
              <w:pStyle w:val="Compact"/>
            </w:pPr>
            <w:r>
              <w:t>-0.553</w:t>
            </w:r>
          </w:p>
        </w:tc>
        <w:tc>
          <w:tcPr>
            <w:tcW w:w="0" w:type="auto"/>
          </w:tcPr>
          <w:p w14:paraId="4CD291F0" w14:textId="77777777" w:rsidR="00572EA2" w:rsidRDefault="00000000">
            <w:pPr>
              <w:pStyle w:val="Compact"/>
            </w:pPr>
            <w:r>
              <w:t>0.014</w:t>
            </w:r>
          </w:p>
        </w:tc>
      </w:tr>
      <w:tr w:rsidR="00572EA2" w14:paraId="6E39E290" w14:textId="77777777">
        <w:tc>
          <w:tcPr>
            <w:tcW w:w="0" w:type="auto"/>
          </w:tcPr>
          <w:p w14:paraId="2FAF4A09" w14:textId="77777777" w:rsidR="00572EA2" w:rsidRDefault="00000000">
            <w:pPr>
              <w:pStyle w:val="Compact"/>
            </w:pPr>
            <w:r>
              <w:t>Chiroptera</w:t>
            </w:r>
          </w:p>
        </w:tc>
        <w:tc>
          <w:tcPr>
            <w:tcW w:w="0" w:type="auto"/>
          </w:tcPr>
          <w:p w14:paraId="72B80E4A" w14:textId="77777777" w:rsidR="00572EA2" w:rsidRDefault="00000000">
            <w:pPr>
              <w:pStyle w:val="Compact"/>
            </w:pPr>
            <w:r>
              <w:t>32</w:t>
            </w:r>
          </w:p>
        </w:tc>
        <w:tc>
          <w:tcPr>
            <w:tcW w:w="0" w:type="auto"/>
          </w:tcPr>
          <w:p w14:paraId="1A09109D" w14:textId="77777777" w:rsidR="00572EA2" w:rsidRDefault="00000000">
            <w:pPr>
              <w:pStyle w:val="Compact"/>
            </w:pPr>
            <w:r>
              <w:t>-0.251</w:t>
            </w:r>
          </w:p>
        </w:tc>
        <w:tc>
          <w:tcPr>
            <w:tcW w:w="0" w:type="auto"/>
          </w:tcPr>
          <w:p w14:paraId="68CF27E1" w14:textId="77777777" w:rsidR="00572EA2" w:rsidRDefault="00000000">
            <w:pPr>
              <w:pStyle w:val="Compact"/>
            </w:pPr>
            <w:r>
              <w:t>0.166</w:t>
            </w:r>
          </w:p>
        </w:tc>
      </w:tr>
      <w:tr w:rsidR="00572EA2" w14:paraId="75B70BDC" w14:textId="77777777">
        <w:tc>
          <w:tcPr>
            <w:tcW w:w="0" w:type="auto"/>
          </w:tcPr>
          <w:p w14:paraId="3DB5A9DF" w14:textId="77777777" w:rsidR="00572EA2" w:rsidRDefault="00000000">
            <w:pPr>
              <w:pStyle w:val="Compact"/>
            </w:pPr>
            <w:r>
              <w:t>Primates</w:t>
            </w:r>
          </w:p>
        </w:tc>
        <w:tc>
          <w:tcPr>
            <w:tcW w:w="0" w:type="auto"/>
          </w:tcPr>
          <w:p w14:paraId="7D4297B7" w14:textId="77777777" w:rsidR="00572EA2" w:rsidRDefault="00000000">
            <w:pPr>
              <w:pStyle w:val="Compact"/>
            </w:pPr>
            <w:r>
              <w:t>24</w:t>
            </w:r>
          </w:p>
        </w:tc>
        <w:tc>
          <w:tcPr>
            <w:tcW w:w="0" w:type="auto"/>
          </w:tcPr>
          <w:p w14:paraId="7EC34129" w14:textId="77777777" w:rsidR="00572EA2" w:rsidRDefault="00000000">
            <w:pPr>
              <w:pStyle w:val="Compact"/>
            </w:pPr>
            <w:r>
              <w:t>+0.027</w:t>
            </w:r>
          </w:p>
        </w:tc>
        <w:tc>
          <w:tcPr>
            <w:tcW w:w="0" w:type="auto"/>
          </w:tcPr>
          <w:p w14:paraId="23A7C180" w14:textId="77777777" w:rsidR="00572EA2" w:rsidRDefault="00000000">
            <w:pPr>
              <w:pStyle w:val="Compact"/>
            </w:pPr>
            <w:r>
              <w:t>0.901</w:t>
            </w:r>
          </w:p>
        </w:tc>
      </w:tr>
    </w:tbl>
    <w:p w14:paraId="0A4EF840" w14:textId="77777777" w:rsidR="00572EA2" w:rsidRDefault="00000000">
      <w:pPr>
        <w:pStyle w:val="BodyText"/>
      </w:pPr>
      <w:r>
        <w:rPr>
          <w:i/>
          <w:iCs/>
        </w:rPr>
        <w:t>Interpretación RTM:</w:t>
      </w:r>
      <w:r>
        <w:t xml:space="preserve"> Las especies cuyas redes vasculares son menos eficientes (mayor TMB a masa fija) envejecen más rápido. Esta es una predicción específica de RTM que la Ley de Kleiber y la teoría alométrica estándar no hacen — predicen el promedio, no la estructura residual.</w:t>
      </w:r>
    </w:p>
    <w:p w14:paraId="12967683" w14:textId="77777777" w:rsidR="00572EA2" w:rsidRDefault="00000000">
      <w:pPr>
        <w:pStyle w:val="BodyText"/>
      </w:pPr>
      <w:r>
        <w:rPr>
          <w:b/>
          <w:bCs/>
        </w:rPr>
        <w:t>E.2 Conspiración de forma depredador-presa</w:t>
      </w:r>
    </w:p>
    <w:p w14:paraId="314D291A" w14:textId="77777777" w:rsidR="00572EA2" w:rsidRDefault="00000000">
      <w:pPr>
        <w:pStyle w:val="BodyText"/>
      </w:pPr>
      <w:r>
        <w:t>Análogo a la conspiración de forma barión-halo en SPARC (Doc 014): ¿las FORMAS de las dinámicas poblacionales de depredador y presa se reflejan mutuamente, y cambia este acoplamiento antes de colapsos ecosistémicos?</w:t>
      </w:r>
    </w:p>
    <w:p w14:paraId="782E960B" w14:textId="77777777" w:rsidR="00572EA2" w:rsidRDefault="00000000">
      <w:pPr>
        <w:pStyle w:val="BodyText"/>
      </w:pPr>
      <w:r>
        <w:rPr>
          <w:i/>
          <w:iCs/>
        </w:rPr>
        <w:t>Método:</w:t>
      </w:r>
      <w:r>
        <w:t xml:space="preserve"> Normalizar series temporales de lobos y alces (Isla Royale, 1959-2024) a amplitud unitaria. Calcular correlación de Pearson rodante de las formas en ventanas de 15 años.</w:t>
      </w:r>
    </w:p>
    <w:p w14:paraId="2E3F2EC4" w14:textId="77777777" w:rsidR="00572EA2" w:rsidRDefault="00000000">
      <w:pPr>
        <w:pStyle w:val="BodyText"/>
      </w:pPr>
      <w:r>
        <w:rPr>
          <w:i/>
          <w:iCs/>
        </w:rPr>
        <w:t>Resultados:</w:t>
      </w:r>
    </w:p>
    <w:tbl>
      <w:tblPr>
        <w:tblStyle w:val="Table"/>
        <w:tblW w:w="5000" w:type="pct"/>
        <w:tblLook w:val="0020" w:firstRow="1" w:lastRow="0" w:firstColumn="0" w:lastColumn="0" w:noHBand="0" w:noVBand="0"/>
      </w:tblPr>
      <w:tblGrid>
        <w:gridCol w:w="4151"/>
        <w:gridCol w:w="1777"/>
        <w:gridCol w:w="1658"/>
        <w:gridCol w:w="820"/>
        <w:gridCol w:w="882"/>
      </w:tblGrid>
      <w:tr w:rsidR="00572EA2" w14:paraId="3C0D1331" w14:textId="77777777" w:rsidTr="00572EA2">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D7F7" w14:textId="77777777" w:rsidR="00572EA2" w:rsidRDefault="00000000">
            <w:pPr>
              <w:pStyle w:val="Compact"/>
            </w:pPr>
            <w:r>
              <w:t>Evento de colapso</w:t>
            </w:r>
          </w:p>
        </w:tc>
        <w:tc>
          <w:tcPr>
            <w:tcW w:w="0" w:type="auto"/>
          </w:tcPr>
          <w:p w14:paraId="00F6F281" w14:textId="77777777" w:rsidR="00572EA2" w:rsidRDefault="00000000">
            <w:pPr>
              <w:pStyle w:val="Compact"/>
            </w:pPr>
            <m:oMath>
              <m:r>
                <w:rPr>
                  <w:rFonts w:ascii="Cambria Math" w:hAnsi="Cambria Math"/>
                </w:rPr>
                <m:t>r</m:t>
              </m:r>
            </m:oMath>
            <w:r>
              <w:t xml:space="preserve"> de línea base</w:t>
            </w:r>
          </w:p>
        </w:tc>
        <w:tc>
          <w:tcPr>
            <w:tcW w:w="0" w:type="auto"/>
          </w:tcPr>
          <w:p w14:paraId="1CC1F530" w14:textId="77777777" w:rsidR="00572EA2" w:rsidRDefault="00000000">
            <w:pPr>
              <w:pStyle w:val="Compact"/>
            </w:pPr>
            <m:oMath>
              <m:r>
                <w:rPr>
                  <w:rFonts w:ascii="Cambria Math" w:hAnsi="Cambria Math"/>
                </w:rPr>
                <m:t>r</m:t>
              </m:r>
            </m:oMath>
            <w:r>
              <w:t xml:space="preserve"> pre-colapso</w:t>
            </w:r>
          </w:p>
        </w:tc>
        <w:tc>
          <w:tcPr>
            <w:tcW w:w="0" w:type="auto"/>
          </w:tcPr>
          <w:p w14:paraId="57E8005D" w14:textId="77777777" w:rsidR="00572EA2" w:rsidRDefault="00000000">
            <w:pPr>
              <w:pStyle w:val="Compact"/>
            </w:pPr>
            <m:oMathPara>
              <m:oMath>
                <m:r>
                  <w:rPr>
                    <w:rFonts w:ascii="Cambria Math" w:hAnsi="Cambria Math"/>
                  </w:rPr>
                  <m:t>d</m:t>
                </m:r>
              </m:oMath>
            </m:oMathPara>
          </w:p>
        </w:tc>
        <w:tc>
          <w:tcPr>
            <w:tcW w:w="0" w:type="auto"/>
          </w:tcPr>
          <w:p w14:paraId="7A62D187" w14:textId="77777777" w:rsidR="00572EA2" w:rsidRDefault="00000000">
            <w:pPr>
              <w:pStyle w:val="Compact"/>
            </w:pPr>
            <m:oMathPara>
              <m:oMath>
                <m:r>
                  <w:rPr>
                    <w:rFonts w:ascii="Cambria Math" w:hAnsi="Cambria Math"/>
                  </w:rPr>
                  <m:t>p</m:t>
                </m:r>
              </m:oMath>
            </m:oMathPara>
          </w:p>
        </w:tc>
      </w:tr>
      <w:tr w:rsidR="00572EA2" w14:paraId="4D8FC0CF" w14:textId="77777777">
        <w:tc>
          <w:tcPr>
            <w:tcW w:w="0" w:type="auto"/>
          </w:tcPr>
          <w:p w14:paraId="5CA60F0C" w14:textId="77777777" w:rsidR="00572EA2" w:rsidRDefault="00000000">
            <w:pPr>
              <w:pStyle w:val="Compact"/>
            </w:pPr>
            <w:r>
              <w:t>Alces 1996 (colapso de vegetación)</w:t>
            </w:r>
          </w:p>
        </w:tc>
        <w:tc>
          <w:tcPr>
            <w:tcW w:w="0" w:type="auto"/>
          </w:tcPr>
          <w:p w14:paraId="699C2DCD" w14:textId="77777777" w:rsidR="00572EA2" w:rsidRDefault="00000000">
            <w:pPr>
              <w:pStyle w:val="Compact"/>
            </w:pPr>
            <w:r>
              <w:t>-0.029</w:t>
            </w:r>
          </w:p>
        </w:tc>
        <w:tc>
          <w:tcPr>
            <w:tcW w:w="0" w:type="auto"/>
          </w:tcPr>
          <w:p w14:paraId="279607A3" w14:textId="77777777" w:rsidR="00572EA2" w:rsidRDefault="00000000">
            <w:pPr>
              <w:pStyle w:val="Compact"/>
            </w:pPr>
            <w:r>
              <w:t>-0.442</w:t>
            </w:r>
          </w:p>
        </w:tc>
        <w:tc>
          <w:tcPr>
            <w:tcW w:w="0" w:type="auto"/>
          </w:tcPr>
          <w:p w14:paraId="41AFBCD9" w14:textId="77777777" w:rsidR="00572EA2" w:rsidRDefault="00000000">
            <w:pPr>
              <w:pStyle w:val="Compact"/>
            </w:pPr>
            <w:r>
              <w:rPr>
                <w:b/>
                <w:bCs/>
              </w:rPr>
              <w:t>-2.52</w:t>
            </w:r>
          </w:p>
        </w:tc>
        <w:tc>
          <w:tcPr>
            <w:tcW w:w="0" w:type="auto"/>
          </w:tcPr>
          <w:p w14:paraId="0DECB95C" w14:textId="77777777" w:rsidR="00572EA2" w:rsidRDefault="00000000">
            <w:pPr>
              <w:pStyle w:val="Compact"/>
            </w:pPr>
            <w:r>
              <w:rPr>
                <w:b/>
                <w:bCs/>
              </w:rPr>
              <w:t>0.000</w:t>
            </w:r>
          </w:p>
        </w:tc>
      </w:tr>
      <w:tr w:rsidR="00572EA2" w14:paraId="6105A671" w14:textId="77777777">
        <w:tc>
          <w:tcPr>
            <w:tcW w:w="0" w:type="auto"/>
          </w:tcPr>
          <w:p w14:paraId="1EE49C7E" w14:textId="77777777" w:rsidR="00572EA2" w:rsidRDefault="00000000">
            <w:pPr>
              <w:pStyle w:val="Compact"/>
            </w:pPr>
            <w:r>
              <w:t>Lobos 2012 (colapso por endogamia)</w:t>
            </w:r>
          </w:p>
        </w:tc>
        <w:tc>
          <w:tcPr>
            <w:tcW w:w="0" w:type="auto"/>
          </w:tcPr>
          <w:p w14:paraId="435458B4" w14:textId="77777777" w:rsidR="00572EA2" w:rsidRDefault="00000000">
            <w:pPr>
              <w:pStyle w:val="Compact"/>
            </w:pPr>
            <w:r>
              <w:t>-0.281</w:t>
            </w:r>
          </w:p>
        </w:tc>
        <w:tc>
          <w:tcPr>
            <w:tcW w:w="0" w:type="auto"/>
          </w:tcPr>
          <w:p w14:paraId="15DBBD72" w14:textId="77777777" w:rsidR="00572EA2" w:rsidRDefault="00000000">
            <w:pPr>
              <w:pStyle w:val="Compact"/>
            </w:pPr>
            <w:r>
              <w:t>-0.579</w:t>
            </w:r>
          </w:p>
        </w:tc>
        <w:tc>
          <w:tcPr>
            <w:tcW w:w="0" w:type="auto"/>
          </w:tcPr>
          <w:p w14:paraId="29FF7FE7" w14:textId="77777777" w:rsidR="00572EA2" w:rsidRDefault="00000000">
            <w:pPr>
              <w:pStyle w:val="Compact"/>
            </w:pPr>
            <w:r>
              <w:rPr>
                <w:b/>
                <w:bCs/>
              </w:rPr>
              <w:t>-1.10</w:t>
            </w:r>
          </w:p>
        </w:tc>
        <w:tc>
          <w:tcPr>
            <w:tcW w:w="0" w:type="auto"/>
          </w:tcPr>
          <w:p w14:paraId="49DA9151" w14:textId="77777777" w:rsidR="00572EA2" w:rsidRDefault="00000000">
            <w:pPr>
              <w:pStyle w:val="Compact"/>
            </w:pPr>
            <w:r>
              <w:rPr>
                <w:b/>
                <w:bCs/>
              </w:rPr>
              <w:t>0.016</w:t>
            </w:r>
          </w:p>
        </w:tc>
      </w:tr>
    </w:tbl>
    <w:p w14:paraId="30CF2AF9" w14:textId="77777777" w:rsidR="00572EA2" w:rsidRDefault="00000000">
      <w:pPr>
        <w:pStyle w:val="BodyText"/>
      </w:pPr>
      <w:r>
        <w:t>Antes de ambos colapsos, la anticorrelación de forma depredador-presa se INTENSIFICA — el ecosistema se acopla más estrechamente antes de romperse. Este es el mismo patrón transversal de dominios que SPARC (la conspiración barión-halo se estrecha en galaxias ricas en gas), economía (la coherencia multiescala cae durante caídas), y consciencia (la conspiración α-R² se estrecha durante convulsiones).</w:t>
      </w:r>
    </w:p>
    <w:p w14:paraId="16B057D8" w14:textId="77777777" w:rsidR="00572EA2" w:rsidRDefault="00000000">
      <w:pPr>
        <w:pStyle w:val="BodyText"/>
      </w:pPr>
      <w:r>
        <w:t>Estructura de rezago: los lobos lideran a los alces por 2-3 años (correlación más fuerte en rezago -2 a -3). El control descendente es medible desde las dinámicas de forma.</w:t>
      </w:r>
    </w:p>
    <w:p w14:paraId="0626B497" w14:textId="77777777" w:rsidR="00572EA2" w:rsidRDefault="00000000">
      <w:pPr>
        <w:pStyle w:val="BodyText"/>
      </w:pPr>
      <w:r>
        <w:rPr>
          <w:b/>
          <w:bCs/>
        </w:rPr>
        <w:t>E.3 Paradoja de Simpson en Amphibia</w:t>
      </w:r>
    </w:p>
    <w:p w14:paraId="15EAC466" w14:textId="77777777" w:rsidR="00572EA2" w:rsidRDefault="00000000">
      <w:pPr>
        <w:pStyle w:val="BodyText"/>
      </w:pPr>
      <w:r>
        <w:rPr>
          <w:i/>
          <w:iCs/>
        </w:rPr>
        <w:t>Hallazgo:</w:t>
      </w:r>
      <w:r>
        <w:t xml:space="preserve"> El </w:t>
      </w:r>
      <m:oMath>
        <m:r>
          <w:rPr>
            <w:rFonts w:ascii="Cambria Math" w:hAnsi="Cambria Math"/>
          </w:rPr>
          <m:t>α</m:t>
        </m:r>
        <m:r>
          <m:rPr>
            <m:sty m:val="p"/>
          </m:rPr>
          <w:rPr>
            <w:rFonts w:ascii="Cambria Math" w:hAnsi="Cambria Math"/>
          </w:rPr>
          <m:t>=</m:t>
        </m:r>
        <m:r>
          <w:rPr>
            <w:rFonts w:ascii="Cambria Math" w:hAnsi="Cambria Math"/>
          </w:rPr>
          <m:t>0.091</m:t>
        </m:r>
      </m:oMath>
      <w:r>
        <w:t xml:space="preserve"> global de Amphibia (previamente un resultado embarazoso, escalamiento cercano a cero) es una Paradoja de Simpson causada por mezclar dos topologías respiratorias fundamentalmente diferentes:</w:t>
      </w:r>
    </w:p>
    <w:tbl>
      <w:tblPr>
        <w:tblStyle w:val="Table"/>
        <w:tblW w:w="5000" w:type="pct"/>
        <w:tblLook w:val="0020" w:firstRow="1" w:lastRow="0" w:firstColumn="0" w:lastColumn="0" w:noHBand="0" w:noVBand="0"/>
      </w:tblPr>
      <w:tblGrid>
        <w:gridCol w:w="3320"/>
        <w:gridCol w:w="468"/>
        <w:gridCol w:w="1068"/>
        <w:gridCol w:w="1068"/>
        <w:gridCol w:w="3364"/>
      </w:tblGrid>
      <w:tr w:rsidR="00572EA2" w14:paraId="6DB9F169" w14:textId="77777777" w:rsidTr="00572EA2">
        <w:trPr>
          <w:cnfStyle w:val="100000000000" w:firstRow="1" w:lastRow="0" w:firstColumn="0" w:lastColumn="0" w:oddVBand="0" w:evenVBand="0" w:oddHBand="0" w:evenHBand="0" w:firstRowFirstColumn="0" w:firstRowLastColumn="0" w:lastRowFirstColumn="0" w:lastRowLastColumn="0"/>
          <w:tblHeader/>
        </w:trPr>
        <w:tc>
          <w:tcPr>
            <w:tcW w:w="0" w:type="auto"/>
          </w:tcPr>
          <w:p w14:paraId="6A7D31BA" w14:textId="77777777" w:rsidR="00572EA2" w:rsidRDefault="00000000">
            <w:pPr>
              <w:pStyle w:val="Compact"/>
            </w:pPr>
            <w:r>
              <w:t>Orden</w:t>
            </w:r>
          </w:p>
        </w:tc>
        <w:tc>
          <w:tcPr>
            <w:tcW w:w="0" w:type="auto"/>
          </w:tcPr>
          <w:p w14:paraId="5FE9A102" w14:textId="77777777" w:rsidR="00572EA2" w:rsidRDefault="00000000">
            <w:pPr>
              <w:pStyle w:val="Compact"/>
            </w:pPr>
            <m:oMathPara>
              <m:oMath>
                <m:r>
                  <w:rPr>
                    <w:rFonts w:ascii="Cambria Math" w:hAnsi="Cambria Math"/>
                  </w:rPr>
                  <m:t>n</m:t>
                </m:r>
              </m:oMath>
            </m:oMathPara>
          </w:p>
        </w:tc>
        <w:tc>
          <w:tcPr>
            <w:tcW w:w="0" w:type="auto"/>
          </w:tcPr>
          <w:p w14:paraId="20D2ADE8" w14:textId="77777777" w:rsidR="00572EA2" w:rsidRDefault="00000000">
            <w:pPr>
              <w:pStyle w:val="Compact"/>
            </w:pPr>
            <m:oMathPara>
              <m:oMath>
                <m:r>
                  <w:rPr>
                    <w:rFonts w:ascii="Cambria Math" w:hAnsi="Cambria Math"/>
                  </w:rPr>
                  <m:t>α</m:t>
                </m:r>
              </m:oMath>
            </m:oMathPara>
          </w:p>
        </w:tc>
        <w:tc>
          <w:tcPr>
            <w:tcW w:w="0" w:type="auto"/>
          </w:tcPr>
          <w:p w14:paraId="4D667180" w14:textId="77777777" w:rsidR="00572EA2" w:rsidRDefault="00000000">
            <w:pPr>
              <w:pStyle w:val="Compact"/>
            </w:pPr>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0" w:type="auto"/>
          </w:tcPr>
          <w:p w14:paraId="6E1D1BA1" w14:textId="77777777" w:rsidR="00572EA2" w:rsidRDefault="00000000">
            <w:pPr>
              <w:pStyle w:val="Compact"/>
            </w:pPr>
            <w:r>
              <w:t>Biología</w:t>
            </w:r>
          </w:p>
        </w:tc>
      </w:tr>
      <w:tr w:rsidR="00572EA2" w14:paraId="0B87B533" w14:textId="77777777">
        <w:tc>
          <w:tcPr>
            <w:tcW w:w="0" w:type="auto"/>
          </w:tcPr>
          <w:p w14:paraId="116F4827" w14:textId="77777777" w:rsidR="00572EA2" w:rsidRDefault="00000000">
            <w:pPr>
              <w:pStyle w:val="Compact"/>
            </w:pPr>
            <w:r>
              <w:rPr>
                <w:b/>
                <w:bCs/>
              </w:rPr>
              <w:t>Anura</w:t>
            </w:r>
            <w:r>
              <w:t xml:space="preserve"> (ranas/sapos)</w:t>
            </w:r>
          </w:p>
        </w:tc>
        <w:tc>
          <w:tcPr>
            <w:tcW w:w="0" w:type="auto"/>
          </w:tcPr>
          <w:p w14:paraId="752FAF25" w14:textId="77777777" w:rsidR="00572EA2" w:rsidRDefault="00000000">
            <w:pPr>
              <w:pStyle w:val="Compact"/>
            </w:pPr>
            <w:r>
              <w:t>8</w:t>
            </w:r>
          </w:p>
        </w:tc>
        <w:tc>
          <w:tcPr>
            <w:tcW w:w="0" w:type="auto"/>
          </w:tcPr>
          <w:p w14:paraId="415F1A60" w14:textId="77777777" w:rsidR="00572EA2" w:rsidRDefault="00000000">
            <w:pPr>
              <w:pStyle w:val="Compact"/>
            </w:pPr>
            <w:r>
              <w:rPr>
                <w:b/>
                <w:bCs/>
              </w:rPr>
              <w:t>0.550</w:t>
            </w:r>
          </w:p>
        </w:tc>
        <w:tc>
          <w:tcPr>
            <w:tcW w:w="0" w:type="auto"/>
          </w:tcPr>
          <w:p w14:paraId="78839922" w14:textId="77777777" w:rsidR="00572EA2" w:rsidRDefault="00000000">
            <w:pPr>
              <w:pStyle w:val="Compact"/>
            </w:pPr>
            <w:r>
              <w:rPr>
                <w:b/>
                <w:bCs/>
              </w:rPr>
              <w:t>0.558</w:t>
            </w:r>
          </w:p>
        </w:tc>
        <w:tc>
          <w:tcPr>
            <w:tcW w:w="0" w:type="auto"/>
          </w:tcPr>
          <w:p w14:paraId="6B969965" w14:textId="77777777" w:rsidR="00572EA2" w:rsidRDefault="00000000">
            <w:pPr>
              <w:pStyle w:val="Compact"/>
            </w:pPr>
            <w:r>
              <w:t>Pulmones desarrollados</w:t>
            </w:r>
          </w:p>
        </w:tc>
      </w:tr>
      <w:tr w:rsidR="00572EA2" w14:paraId="178AEB5D" w14:textId="77777777">
        <w:tc>
          <w:tcPr>
            <w:tcW w:w="0" w:type="auto"/>
          </w:tcPr>
          <w:p w14:paraId="703F2297" w14:textId="77777777" w:rsidR="00572EA2" w:rsidRDefault="00000000">
            <w:pPr>
              <w:pStyle w:val="Compact"/>
            </w:pPr>
            <w:r>
              <w:rPr>
                <w:b/>
                <w:bCs/>
              </w:rPr>
              <w:t>Caudata</w:t>
            </w:r>
            <w:r>
              <w:t xml:space="preserve"> (salamandras)</w:t>
            </w:r>
          </w:p>
        </w:tc>
        <w:tc>
          <w:tcPr>
            <w:tcW w:w="0" w:type="auto"/>
          </w:tcPr>
          <w:p w14:paraId="411EFC7B" w14:textId="77777777" w:rsidR="00572EA2" w:rsidRDefault="00000000">
            <w:pPr>
              <w:pStyle w:val="Compact"/>
            </w:pPr>
            <w:r>
              <w:t>8</w:t>
            </w:r>
          </w:p>
        </w:tc>
        <w:tc>
          <w:tcPr>
            <w:tcW w:w="0" w:type="auto"/>
          </w:tcPr>
          <w:p w14:paraId="5CC8DDD0" w14:textId="77777777" w:rsidR="00572EA2" w:rsidRDefault="00000000">
            <w:pPr>
              <w:pStyle w:val="Compact"/>
            </w:pPr>
            <w:r>
              <w:rPr>
                <w:b/>
                <w:bCs/>
              </w:rPr>
              <w:t>0.031</w:t>
            </w:r>
          </w:p>
        </w:tc>
        <w:tc>
          <w:tcPr>
            <w:tcW w:w="0" w:type="auto"/>
          </w:tcPr>
          <w:p w14:paraId="20F25A51" w14:textId="77777777" w:rsidR="00572EA2" w:rsidRDefault="00000000">
            <w:pPr>
              <w:pStyle w:val="Compact"/>
            </w:pPr>
            <w:r>
              <w:rPr>
                <w:b/>
                <w:bCs/>
              </w:rPr>
              <w:t>0.075</w:t>
            </w:r>
          </w:p>
        </w:tc>
        <w:tc>
          <w:tcPr>
            <w:tcW w:w="0" w:type="auto"/>
          </w:tcPr>
          <w:p w14:paraId="0C7FA288" w14:textId="77777777" w:rsidR="00572EA2" w:rsidRDefault="00000000">
            <w:pPr>
              <w:pStyle w:val="Compact"/>
            </w:pPr>
            <w:r>
              <w:t>Respiración cutánea</w:t>
            </w:r>
          </w:p>
        </w:tc>
      </w:tr>
    </w:tbl>
    <w:p w14:paraId="47740BDA" w14:textId="77777777" w:rsidR="00572EA2" w:rsidRDefault="00000000">
      <w:pPr>
        <w:pStyle w:val="BodyText"/>
      </w:pPr>
      <w:r>
        <w:t>Las ranas (</w:t>
      </w:r>
      <m:oMath>
        <m:r>
          <w:rPr>
            <w:rFonts w:ascii="Cambria Math" w:hAnsi="Cambria Math"/>
          </w:rPr>
          <m:t>α</m:t>
        </m:r>
        <m:r>
          <m:rPr>
            <m:sty m:val="p"/>
          </m:rPr>
          <w:rPr>
            <w:rFonts w:ascii="Cambria Math" w:hAnsi="Cambria Math"/>
          </w:rPr>
          <m:t>=</m:t>
        </m:r>
        <m:r>
          <w:rPr>
            <w:rFonts w:ascii="Cambria Math" w:hAnsi="Cambria Math"/>
          </w:rPr>
          <m:t>0.55</m:t>
        </m:r>
      </m:oMath>
      <w:r>
        <w:t>) escalan similarmente a mamíferos y aves. Las salamandras (</w:t>
      </w:r>
      <m:oMath>
        <m:r>
          <w:rPr>
            <w:rFonts w:ascii="Cambria Math" w:hAnsi="Cambria Math"/>
          </w:rPr>
          <m:t>α</m:t>
        </m:r>
        <m:r>
          <m:rPr>
            <m:sty m:val="p"/>
          </m:rPr>
          <w:rPr>
            <w:rFonts w:ascii="Cambria Math" w:hAnsi="Cambria Math"/>
          </w:rPr>
          <m:t>=</m:t>
        </m:r>
        <m:r>
          <w:rPr>
            <w:rFonts w:ascii="Cambria Math" w:hAnsi="Cambria Math"/>
          </w:rPr>
          <m:t>0.03</m:t>
        </m:r>
      </m:oMath>
      <w:r>
        <w:t xml:space="preserve">) no muestran esencialmente escalamiento masa-longevidad. Interpretación RTM: la topología vascular/respiratoria determina </w:t>
      </w:r>
      <m:oMath>
        <m:r>
          <w:rPr>
            <w:rFonts w:ascii="Cambria Math" w:hAnsi="Cambria Math"/>
          </w:rPr>
          <m:t>α</m:t>
        </m:r>
      </m:oMath>
      <w:r>
        <w:t xml:space="preserve">. Mayor complejidad de intercambio gaseoso → mayor </w:t>
      </w:r>
      <m:oMath>
        <m:r>
          <w:rPr>
            <w:rFonts w:ascii="Cambria Math" w:hAnsi="Cambria Math"/>
          </w:rPr>
          <m:t>α</m:t>
        </m:r>
      </m:oMath>
      <w:r>
        <w:t>.</w:t>
      </w:r>
    </w:p>
    <w:p w14:paraId="49F78575" w14:textId="77777777" w:rsidR="00572EA2" w:rsidRDefault="00000000">
      <w:pPr>
        <w:pStyle w:val="BodyText"/>
      </w:pPr>
      <w:r>
        <w:lastRenderedPageBreak/>
        <w:t xml:space="preserve">Escalera de complejidad: </w:t>
      </w:r>
      <m:oMath>
        <m:r>
          <w:rPr>
            <w:rFonts w:ascii="Cambria Math" w:hAnsi="Cambria Math"/>
          </w:rPr>
          <m:t>α</m:t>
        </m:r>
      </m:oMath>
      <w:r>
        <w:t xml:space="preserve"> aumenta con la complejidad vascular (Spearman </w:t>
      </w:r>
      <m:oMath>
        <m:r>
          <w:rPr>
            <w:rFonts w:ascii="Cambria Math" w:hAnsi="Cambria Math"/>
          </w:rPr>
          <m:t>ρ</m:t>
        </m:r>
        <m:r>
          <m:rPr>
            <m:sty m:val="p"/>
          </m:rPr>
          <w:rPr>
            <w:rFonts w:ascii="Cambria Math" w:hAnsi="Cambria Math"/>
          </w:rPr>
          <m:t>=+</m:t>
        </m:r>
        <m:r>
          <w:rPr>
            <w:rFonts w:ascii="Cambria Math" w:hAnsi="Cambria Math"/>
          </w:rPr>
          <m:t>0.40</m:t>
        </m:r>
      </m:oMath>
      <w:r>
        <w:t xml:space="preserve"> a través de 4 clases; </w:t>
      </w:r>
      <m:oMath>
        <m:r>
          <w:rPr>
            <w:rFonts w:ascii="Cambria Math" w:hAnsi="Cambria Math"/>
          </w:rPr>
          <m:t>n</m:t>
        </m:r>
        <m:r>
          <m:rPr>
            <m:sty m:val="p"/>
          </m:rPr>
          <w:rPr>
            <w:rFonts w:ascii="Cambria Math" w:hAnsi="Cambria Math"/>
          </w:rPr>
          <m:t>=</m:t>
        </m:r>
        <m:r>
          <w:rPr>
            <w:rFonts w:ascii="Cambria Math" w:hAnsi="Cambria Math"/>
          </w:rPr>
          <m:t>4</m:t>
        </m:r>
      </m:oMath>
      <w:r>
        <w:t xml:space="preserve">, no significativo, pero direccionalmente consistente). Advertencia: </w:t>
      </w:r>
      <m:oMath>
        <m:r>
          <w:rPr>
            <w:rFonts w:ascii="Cambria Math" w:hAnsi="Cambria Math"/>
          </w:rPr>
          <m:t>n</m:t>
        </m:r>
        <m:r>
          <m:rPr>
            <m:sty m:val="p"/>
          </m:rPr>
          <w:rPr>
            <w:rFonts w:ascii="Cambria Math" w:hAnsi="Cambria Math"/>
          </w:rPr>
          <m:t>=</m:t>
        </m:r>
        <m:r>
          <w:rPr>
            <w:rFonts w:ascii="Cambria Math" w:hAnsi="Cambria Math"/>
          </w:rPr>
          <m:t>8</m:t>
        </m:r>
      </m:oMath>
      <w:r>
        <w:t xml:space="preserve"> por orden de Amphibia es pequeño; se recomienda replicación con datos de AmphibiaWeb.</w:t>
      </w:r>
    </w:p>
    <w:p w14:paraId="37C7BC7C" w14:textId="77777777" w:rsidR="00572EA2" w:rsidRDefault="00000000">
      <w:pPr>
        <w:pStyle w:val="BodyText"/>
      </w:pPr>
      <w:r>
        <w:rPr>
          <w:b/>
          <w:bCs/>
        </w:rPr>
        <w:t>E.4 El tamaño corporal predice el color espectral (GPDD)</w:t>
      </w:r>
    </w:p>
    <w:p w14:paraId="0496B8DE" w14:textId="77777777" w:rsidR="00572EA2" w:rsidRDefault="00000000">
      <w:pPr>
        <w:pStyle w:val="BodyText"/>
      </w:pPr>
      <w:r>
        <w:t xml:space="preserve">RTM predice que los organismos más grandes (más capas topológicas) deberían tener ruido poblacional más rojo (mayor </w:t>
      </w:r>
      <m:oMath>
        <m:r>
          <w:rPr>
            <w:rFonts w:ascii="Cambria Math" w:hAnsi="Cambria Math"/>
          </w:rPr>
          <m:t>β</m:t>
        </m:r>
      </m:oMath>
      <w:r>
        <w:t>).</w:t>
      </w:r>
    </w:p>
    <w:tbl>
      <w:tblPr>
        <w:tblStyle w:val="Table"/>
        <w:tblW w:w="0" w:type="auto"/>
        <w:tblLook w:val="0020" w:firstRow="1" w:lastRow="0" w:firstColumn="0" w:lastColumn="0" w:noHBand="0" w:noVBand="0"/>
      </w:tblPr>
      <w:tblGrid>
        <w:gridCol w:w="1985"/>
        <w:gridCol w:w="1556"/>
        <w:gridCol w:w="627"/>
        <w:gridCol w:w="951"/>
      </w:tblGrid>
      <w:tr w:rsidR="00572EA2" w14:paraId="54A97E8E" w14:textId="77777777" w:rsidTr="00572EA2">
        <w:trPr>
          <w:cnfStyle w:val="100000000000" w:firstRow="1" w:lastRow="0" w:firstColumn="0" w:lastColumn="0" w:oddVBand="0" w:evenVBand="0" w:oddHBand="0" w:evenHBand="0" w:firstRowFirstColumn="0" w:firstRowLastColumn="0" w:lastRowFirstColumn="0" w:lastRowLastColumn="0"/>
          <w:tblHeader/>
        </w:trPr>
        <w:tc>
          <w:tcPr>
            <w:tcW w:w="0" w:type="auto"/>
          </w:tcPr>
          <w:p w14:paraId="253ECBA1" w14:textId="77777777" w:rsidR="00572EA2" w:rsidRDefault="00000000">
            <w:pPr>
              <w:pStyle w:val="Compact"/>
            </w:pPr>
            <w:r>
              <w:t>Taxón</w:t>
            </w:r>
          </w:p>
        </w:tc>
        <w:tc>
          <w:tcPr>
            <w:tcW w:w="0" w:type="auto"/>
          </w:tcPr>
          <w:p w14:paraId="7516B50E" w14:textId="77777777" w:rsidR="00572EA2" w:rsidRDefault="00000000">
            <w:pPr>
              <w:pStyle w:val="Compact"/>
            </w:pPr>
            <w:r>
              <w:t>Masa corporal</w:t>
            </w:r>
          </w:p>
        </w:tc>
        <w:tc>
          <w:tcPr>
            <w:tcW w:w="0" w:type="auto"/>
          </w:tcPr>
          <w:p w14:paraId="032CC490" w14:textId="77777777" w:rsidR="00572EA2" w:rsidRDefault="00000000">
            <w:pPr>
              <w:pStyle w:val="Compact"/>
            </w:pPr>
            <m:oMathPara>
              <m:oMath>
                <m:r>
                  <w:rPr>
                    <w:rFonts w:ascii="Cambria Math" w:hAnsi="Cambria Math"/>
                  </w:rPr>
                  <m:t>β</m:t>
                </m:r>
              </m:oMath>
            </m:oMathPara>
          </w:p>
        </w:tc>
        <w:tc>
          <w:tcPr>
            <w:tcW w:w="0" w:type="auto"/>
          </w:tcPr>
          <w:p w14:paraId="677D8022" w14:textId="77777777" w:rsidR="00572EA2" w:rsidRDefault="00000000">
            <w:pPr>
              <w:pStyle w:val="Compact"/>
            </w:pPr>
            <m:oMath>
              <m:r>
                <w:rPr>
                  <w:rFonts w:ascii="Cambria Math" w:hAnsi="Cambria Math"/>
                </w:rPr>
                <m:t>n</m:t>
              </m:r>
            </m:oMath>
            <w:r>
              <w:t xml:space="preserve"> series</w:t>
            </w:r>
          </w:p>
        </w:tc>
      </w:tr>
      <w:tr w:rsidR="00572EA2" w14:paraId="59300E36" w14:textId="77777777">
        <w:tc>
          <w:tcPr>
            <w:tcW w:w="0" w:type="auto"/>
          </w:tcPr>
          <w:p w14:paraId="0568F524" w14:textId="77777777" w:rsidR="00572EA2" w:rsidRDefault="00000000">
            <w:pPr>
              <w:pStyle w:val="Compact"/>
            </w:pPr>
            <w:r>
              <w:t>Zooplancton</w:t>
            </w:r>
          </w:p>
        </w:tc>
        <w:tc>
          <w:tcPr>
            <w:tcW w:w="0" w:type="auto"/>
          </w:tcPr>
          <w:p w14:paraId="26911A9B" w14:textId="77777777" w:rsidR="00572EA2" w:rsidRDefault="00000000">
            <w:pPr>
              <w:pStyle w:val="Compact"/>
            </w:pPr>
            <w:r>
              <w:t>~0.001g</w:t>
            </w:r>
          </w:p>
        </w:tc>
        <w:tc>
          <w:tcPr>
            <w:tcW w:w="0" w:type="auto"/>
          </w:tcPr>
          <w:p w14:paraId="27B66C73" w14:textId="77777777" w:rsidR="00572EA2" w:rsidRDefault="00000000">
            <w:pPr>
              <w:pStyle w:val="Compact"/>
            </w:pPr>
            <w:r>
              <w:t>0.55</w:t>
            </w:r>
          </w:p>
        </w:tc>
        <w:tc>
          <w:tcPr>
            <w:tcW w:w="0" w:type="auto"/>
          </w:tcPr>
          <w:p w14:paraId="1C6B3DD6" w14:textId="77777777" w:rsidR="00572EA2" w:rsidRDefault="00000000">
            <w:pPr>
              <w:pStyle w:val="Compact"/>
            </w:pPr>
            <w:r>
              <w:t>67</w:t>
            </w:r>
          </w:p>
        </w:tc>
      </w:tr>
      <w:tr w:rsidR="00572EA2" w14:paraId="064E4EFB" w14:textId="77777777">
        <w:tc>
          <w:tcPr>
            <w:tcW w:w="0" w:type="auto"/>
          </w:tcPr>
          <w:p w14:paraId="239E14CC" w14:textId="77777777" w:rsidR="00572EA2" w:rsidRDefault="00000000">
            <w:pPr>
              <w:pStyle w:val="Compact"/>
            </w:pPr>
            <w:r>
              <w:t>Insectos</w:t>
            </w:r>
          </w:p>
        </w:tc>
        <w:tc>
          <w:tcPr>
            <w:tcW w:w="0" w:type="auto"/>
          </w:tcPr>
          <w:p w14:paraId="02908E29" w14:textId="77777777" w:rsidR="00572EA2" w:rsidRDefault="00000000">
            <w:pPr>
              <w:pStyle w:val="Compact"/>
            </w:pPr>
            <w:r>
              <w:t>~0.1g</w:t>
            </w:r>
          </w:p>
        </w:tc>
        <w:tc>
          <w:tcPr>
            <w:tcW w:w="0" w:type="auto"/>
          </w:tcPr>
          <w:p w14:paraId="7EAA6946" w14:textId="77777777" w:rsidR="00572EA2" w:rsidRDefault="00000000">
            <w:pPr>
              <w:pStyle w:val="Compact"/>
            </w:pPr>
            <w:r>
              <w:t>0.65</w:t>
            </w:r>
          </w:p>
        </w:tc>
        <w:tc>
          <w:tcPr>
            <w:tcW w:w="0" w:type="auto"/>
          </w:tcPr>
          <w:p w14:paraId="6A958CFA" w14:textId="77777777" w:rsidR="00572EA2" w:rsidRDefault="00000000">
            <w:pPr>
              <w:pStyle w:val="Compact"/>
            </w:pPr>
            <w:r>
              <w:t>89</w:t>
            </w:r>
          </w:p>
        </w:tc>
      </w:tr>
      <w:tr w:rsidR="00572EA2" w14:paraId="67591C9C" w14:textId="77777777">
        <w:tc>
          <w:tcPr>
            <w:tcW w:w="0" w:type="auto"/>
          </w:tcPr>
          <w:p w14:paraId="0538A5D7" w14:textId="77777777" w:rsidR="00572EA2" w:rsidRDefault="00000000">
            <w:pPr>
              <w:pStyle w:val="Compact"/>
            </w:pPr>
            <w:r>
              <w:t>Inv. dulceacuícolas</w:t>
            </w:r>
          </w:p>
        </w:tc>
        <w:tc>
          <w:tcPr>
            <w:tcW w:w="0" w:type="auto"/>
          </w:tcPr>
          <w:p w14:paraId="693ED47D" w14:textId="77777777" w:rsidR="00572EA2" w:rsidRDefault="00000000">
            <w:pPr>
              <w:pStyle w:val="Compact"/>
            </w:pPr>
            <w:r>
              <w:t>~5g</w:t>
            </w:r>
          </w:p>
        </w:tc>
        <w:tc>
          <w:tcPr>
            <w:tcW w:w="0" w:type="auto"/>
          </w:tcPr>
          <w:p w14:paraId="2A6A9FC5" w14:textId="77777777" w:rsidR="00572EA2" w:rsidRDefault="00000000">
            <w:pPr>
              <w:pStyle w:val="Compact"/>
            </w:pPr>
            <w:r>
              <w:t>0.71</w:t>
            </w:r>
          </w:p>
        </w:tc>
        <w:tc>
          <w:tcPr>
            <w:tcW w:w="0" w:type="auto"/>
          </w:tcPr>
          <w:p w14:paraId="578012AB" w14:textId="77777777" w:rsidR="00572EA2" w:rsidRDefault="00000000">
            <w:pPr>
              <w:pStyle w:val="Compact"/>
            </w:pPr>
            <w:r>
              <w:t>34</w:t>
            </w:r>
          </w:p>
        </w:tc>
      </w:tr>
      <w:tr w:rsidR="00572EA2" w14:paraId="1C4D43F8" w14:textId="77777777">
        <w:tc>
          <w:tcPr>
            <w:tcW w:w="0" w:type="auto"/>
          </w:tcPr>
          <w:p w14:paraId="60AB7B7D" w14:textId="77777777" w:rsidR="00572EA2" w:rsidRDefault="00000000">
            <w:pPr>
              <w:pStyle w:val="Compact"/>
            </w:pPr>
            <w:r>
              <w:t>Anfibios</w:t>
            </w:r>
          </w:p>
        </w:tc>
        <w:tc>
          <w:tcPr>
            <w:tcW w:w="0" w:type="auto"/>
          </w:tcPr>
          <w:p w14:paraId="2DAD5D0D" w14:textId="77777777" w:rsidR="00572EA2" w:rsidRDefault="00000000">
            <w:pPr>
              <w:pStyle w:val="Compact"/>
            </w:pPr>
            <w:r>
              <w:t>~20g</w:t>
            </w:r>
          </w:p>
        </w:tc>
        <w:tc>
          <w:tcPr>
            <w:tcW w:w="0" w:type="auto"/>
          </w:tcPr>
          <w:p w14:paraId="6ED7921D" w14:textId="77777777" w:rsidR="00572EA2" w:rsidRDefault="00000000">
            <w:pPr>
              <w:pStyle w:val="Compact"/>
            </w:pPr>
            <w:r>
              <w:t>0.88</w:t>
            </w:r>
          </w:p>
        </w:tc>
        <w:tc>
          <w:tcPr>
            <w:tcW w:w="0" w:type="auto"/>
          </w:tcPr>
          <w:p w14:paraId="5F0D4CEF" w14:textId="77777777" w:rsidR="00572EA2" w:rsidRDefault="00000000">
            <w:pPr>
              <w:pStyle w:val="Compact"/>
            </w:pPr>
            <w:r>
              <w:t>23</w:t>
            </w:r>
          </w:p>
        </w:tc>
      </w:tr>
      <w:tr w:rsidR="00572EA2" w14:paraId="53F5CFC2" w14:textId="77777777">
        <w:tc>
          <w:tcPr>
            <w:tcW w:w="0" w:type="auto"/>
          </w:tcPr>
          <w:p w14:paraId="5B353E16" w14:textId="77777777" w:rsidR="00572EA2" w:rsidRDefault="00000000">
            <w:pPr>
              <w:pStyle w:val="Compact"/>
            </w:pPr>
            <w:r>
              <w:t>Peces</w:t>
            </w:r>
          </w:p>
        </w:tc>
        <w:tc>
          <w:tcPr>
            <w:tcW w:w="0" w:type="auto"/>
          </w:tcPr>
          <w:p w14:paraId="249BA64A" w14:textId="77777777" w:rsidR="00572EA2" w:rsidRDefault="00000000">
            <w:pPr>
              <w:pStyle w:val="Compact"/>
            </w:pPr>
            <w:r>
              <w:t>~100g</w:t>
            </w:r>
          </w:p>
        </w:tc>
        <w:tc>
          <w:tcPr>
            <w:tcW w:w="0" w:type="auto"/>
          </w:tcPr>
          <w:p w14:paraId="024725A0" w14:textId="77777777" w:rsidR="00572EA2" w:rsidRDefault="00000000">
            <w:pPr>
              <w:pStyle w:val="Compact"/>
            </w:pPr>
            <w:r>
              <w:t>0.78</w:t>
            </w:r>
          </w:p>
        </w:tc>
        <w:tc>
          <w:tcPr>
            <w:tcW w:w="0" w:type="auto"/>
          </w:tcPr>
          <w:p w14:paraId="7E7B1C33" w14:textId="77777777" w:rsidR="00572EA2" w:rsidRDefault="00000000">
            <w:pPr>
              <w:pStyle w:val="Compact"/>
            </w:pPr>
            <w:r>
              <w:t>312</w:t>
            </w:r>
          </w:p>
        </w:tc>
      </w:tr>
      <w:tr w:rsidR="00572EA2" w14:paraId="43A33DFE" w14:textId="77777777">
        <w:tc>
          <w:tcPr>
            <w:tcW w:w="0" w:type="auto"/>
          </w:tcPr>
          <w:p w14:paraId="1830205E" w14:textId="77777777" w:rsidR="00572EA2" w:rsidRDefault="00000000">
            <w:pPr>
              <w:pStyle w:val="Compact"/>
            </w:pPr>
            <w:r>
              <w:t>Aves</w:t>
            </w:r>
          </w:p>
        </w:tc>
        <w:tc>
          <w:tcPr>
            <w:tcW w:w="0" w:type="auto"/>
          </w:tcPr>
          <w:p w14:paraId="0956764A" w14:textId="77777777" w:rsidR="00572EA2" w:rsidRDefault="00000000">
            <w:pPr>
              <w:pStyle w:val="Compact"/>
            </w:pPr>
            <w:r>
              <w:t>~200g</w:t>
            </w:r>
          </w:p>
        </w:tc>
        <w:tc>
          <w:tcPr>
            <w:tcW w:w="0" w:type="auto"/>
          </w:tcPr>
          <w:p w14:paraId="5504BAF1" w14:textId="77777777" w:rsidR="00572EA2" w:rsidRDefault="00000000">
            <w:pPr>
              <w:pStyle w:val="Compact"/>
            </w:pPr>
            <w:r>
              <w:t>0.92</w:t>
            </w:r>
          </w:p>
        </w:tc>
        <w:tc>
          <w:tcPr>
            <w:tcW w:w="0" w:type="auto"/>
          </w:tcPr>
          <w:p w14:paraId="31848306" w14:textId="77777777" w:rsidR="00572EA2" w:rsidRDefault="00000000">
            <w:pPr>
              <w:pStyle w:val="Compact"/>
            </w:pPr>
            <w:r>
              <w:t>234</w:t>
            </w:r>
          </w:p>
        </w:tc>
      </w:tr>
      <w:tr w:rsidR="00572EA2" w14:paraId="6475E5F5" w14:textId="77777777">
        <w:tc>
          <w:tcPr>
            <w:tcW w:w="0" w:type="auto"/>
          </w:tcPr>
          <w:p w14:paraId="688E17AE" w14:textId="77777777" w:rsidR="00572EA2" w:rsidRDefault="00000000">
            <w:pPr>
              <w:pStyle w:val="Compact"/>
            </w:pPr>
            <w:r>
              <w:t>Reptiles</w:t>
            </w:r>
          </w:p>
        </w:tc>
        <w:tc>
          <w:tcPr>
            <w:tcW w:w="0" w:type="auto"/>
          </w:tcPr>
          <w:p w14:paraId="2E2F6952" w14:textId="77777777" w:rsidR="00572EA2" w:rsidRDefault="00000000">
            <w:pPr>
              <w:pStyle w:val="Compact"/>
            </w:pPr>
            <w:r>
              <w:t>~500g</w:t>
            </w:r>
          </w:p>
        </w:tc>
        <w:tc>
          <w:tcPr>
            <w:tcW w:w="0" w:type="auto"/>
          </w:tcPr>
          <w:p w14:paraId="6BE832F9" w14:textId="77777777" w:rsidR="00572EA2" w:rsidRDefault="00000000">
            <w:pPr>
              <w:pStyle w:val="Compact"/>
            </w:pPr>
            <w:r>
              <w:t>0.82</w:t>
            </w:r>
          </w:p>
        </w:tc>
        <w:tc>
          <w:tcPr>
            <w:tcW w:w="0" w:type="auto"/>
          </w:tcPr>
          <w:p w14:paraId="45F85F89" w14:textId="77777777" w:rsidR="00572EA2" w:rsidRDefault="00000000">
            <w:pPr>
              <w:pStyle w:val="Compact"/>
            </w:pPr>
            <w:r>
              <w:t>18</w:t>
            </w:r>
          </w:p>
        </w:tc>
      </w:tr>
      <w:tr w:rsidR="00572EA2" w14:paraId="079BDDBF" w14:textId="77777777">
        <w:tc>
          <w:tcPr>
            <w:tcW w:w="0" w:type="auto"/>
          </w:tcPr>
          <w:p w14:paraId="1A03C405" w14:textId="77777777" w:rsidR="00572EA2" w:rsidRDefault="00000000">
            <w:pPr>
              <w:pStyle w:val="Compact"/>
            </w:pPr>
            <w:r>
              <w:t>Mamíferos</w:t>
            </w:r>
          </w:p>
        </w:tc>
        <w:tc>
          <w:tcPr>
            <w:tcW w:w="0" w:type="auto"/>
          </w:tcPr>
          <w:p w14:paraId="1D83A964" w14:textId="77777777" w:rsidR="00572EA2" w:rsidRDefault="00000000">
            <w:pPr>
              <w:pStyle w:val="Compact"/>
            </w:pPr>
            <w:r>
              <w:t>~5,000g</w:t>
            </w:r>
          </w:p>
        </w:tc>
        <w:tc>
          <w:tcPr>
            <w:tcW w:w="0" w:type="auto"/>
          </w:tcPr>
          <w:p w14:paraId="5F06364C" w14:textId="77777777" w:rsidR="00572EA2" w:rsidRDefault="00000000">
            <w:pPr>
              <w:pStyle w:val="Compact"/>
            </w:pPr>
            <w:r>
              <w:t>1.05</w:t>
            </w:r>
          </w:p>
        </w:tc>
        <w:tc>
          <w:tcPr>
            <w:tcW w:w="0" w:type="auto"/>
          </w:tcPr>
          <w:p w14:paraId="0C5DDAB4" w14:textId="77777777" w:rsidR="00572EA2" w:rsidRDefault="00000000">
            <w:pPr>
              <w:pStyle w:val="Compact"/>
            </w:pPr>
            <w:r>
              <w:t>156</w:t>
            </w:r>
          </w:p>
        </w:tc>
      </w:tr>
    </w:tbl>
    <w:p w14:paraId="01969E44" w14:textId="77777777" w:rsidR="00572EA2" w:rsidRDefault="00000000">
      <w:pPr>
        <w:pStyle w:val="BodyText"/>
      </w:pPr>
      <w:r>
        <w:t xml:space="preserve">Spearman </w:t>
      </w:r>
      <m:oMath>
        <m:r>
          <w:rPr>
            <w:rFonts w:ascii="Cambria Math" w:hAnsi="Cambria Math"/>
          </w:rPr>
          <m:t>ρ</m:t>
        </m:r>
        <m:r>
          <m:rPr>
            <m:sty m:val="p"/>
          </m:rPr>
          <w:rPr>
            <w:rFonts w:ascii="Cambria Math" w:hAnsi="Cambria Math"/>
          </w:rPr>
          <m:t>=+</m:t>
        </m:r>
        <m:r>
          <w:rPr>
            <w:rFonts w:ascii="Cambria Math" w:hAnsi="Cambria Math"/>
          </w:rPr>
          <m:t>0.867</m:t>
        </m:r>
      </m:oMath>
      <w:r>
        <w:t xml:space="preserve">, </w:t>
      </w:r>
      <m:oMath>
        <m:r>
          <w:rPr>
            <w:rFonts w:ascii="Cambria Math" w:hAnsi="Cambria Math"/>
          </w:rPr>
          <m:t>p</m:t>
        </m:r>
        <m:r>
          <m:rPr>
            <m:sty m:val="p"/>
          </m:rPr>
          <w:rPr>
            <w:rFonts w:ascii="Cambria Math" w:hAnsi="Cambria Math"/>
          </w:rPr>
          <m:t>=</m:t>
        </m:r>
        <m:r>
          <w:rPr>
            <w:rFonts w:ascii="Cambria Math" w:hAnsi="Cambria Math"/>
          </w:rPr>
          <m:t>0.0025</m:t>
        </m:r>
      </m:oMath>
      <w:r>
        <w:t>. Los organismos más grandes tienen ruido más rojo. Mecanismo RTM: más capas topológicas jerárquicas amortiguan las fluctuaciones a corto plazo, produciendo autocorrelación de mayor rango. Nota: este patrón fue señalado por Inchausti &amp; Halley (2001) como observación empírica. RTM proporciona la interpretación mecanística vía profundidad de red de transporte.</w:t>
      </w:r>
    </w:p>
    <w:p w14:paraId="0A423AD2" w14:textId="77777777" w:rsidR="00572EA2" w:rsidRDefault="00000000">
      <w:pPr>
        <w:pStyle w:val="BodyText"/>
      </w:pPr>
      <w:r>
        <w:rPr>
          <w:b/>
          <w:bCs/>
        </w:rPr>
        <w:t>E.5 El vuelo reestructura el ritmo de vida (bonificación de longevidad en organismos voladores)</w:t>
      </w:r>
    </w:p>
    <w:p w14:paraId="29D752E6" w14:textId="77777777" w:rsidR="00572EA2" w:rsidRDefault="00000000">
      <w:pPr>
        <w:pStyle w:val="BodyText"/>
      </w:pPr>
      <w:r>
        <w:rPr>
          <w:i/>
          <w:iCs/>
        </w:rPr>
        <w:t>Predicción de RTM:</w:t>
      </w:r>
      <w:r>
        <w:t xml:space="preserve"> Si el escalamiento temporal está determinado por la topología de la red de transporte de un organismo, entonces un modo de vida que reestructure fundamentalmente esa topología debería desplazar el exponente masa-longevidad. El vuelo activo es la reestructuración más drástica de este tipo en los vertebrados (capacidad aeróbica elevada y sostenida, arquitectura mitocondrial y vascular diferenciada). Por lo tanto, RTM predice que los endotermos voladores deberían desviarse sistemáticamente de la línea base masa-longevidad de los no voladores.</w:t>
      </w:r>
    </w:p>
    <w:p w14:paraId="449400E8" w14:textId="77777777" w:rsidR="00572EA2" w:rsidRDefault="00000000">
      <w:pPr>
        <w:pStyle w:val="BodyText"/>
      </w:pPr>
      <w:r>
        <w:rPr>
          <w:i/>
          <w:iCs/>
        </w:rPr>
        <w:t>Prueba:</w:t>
      </w:r>
      <w:r>
        <w:t xml:space="preserve"> Utilizando todos los mamíferos y aves de AnAge con datos de masa corporal y longevidad máxima (n = 2,398), ajustar una única línea base log–log de masa-longevidad y luego comparar los residuos de longevidad de las especies voladoras frente a las no voladoras.</w:t>
      </w:r>
    </w:p>
    <w:p w14:paraId="7CF3A114" w14:textId="77777777" w:rsidR="00572EA2" w:rsidRDefault="00000000">
      <w:pPr>
        <w:pStyle w:val="BodyText"/>
      </w:pPr>
      <w:r>
        <w:rPr>
          <w:i/>
          <w:iCs/>
        </w:rPr>
        <w:t>Resultado:</w:t>
      </w:r>
    </w:p>
    <w:tbl>
      <w:tblPr>
        <w:tblStyle w:val="Table"/>
        <w:tblW w:w="0" w:type="auto"/>
        <w:tblLook w:val="0020" w:firstRow="1" w:lastRow="0" w:firstColumn="0" w:lastColumn="0" w:noHBand="0" w:noVBand="0"/>
      </w:tblPr>
      <w:tblGrid>
        <w:gridCol w:w="5089"/>
        <w:gridCol w:w="749"/>
        <w:gridCol w:w="3450"/>
      </w:tblGrid>
      <w:tr w:rsidR="00572EA2" w14:paraId="2AAE422F" w14:textId="77777777" w:rsidTr="00572EA2">
        <w:trPr>
          <w:cnfStyle w:val="100000000000" w:firstRow="1" w:lastRow="0" w:firstColumn="0" w:lastColumn="0" w:oddVBand="0" w:evenVBand="0" w:oddHBand="0" w:evenHBand="0" w:firstRowFirstColumn="0" w:firstRowLastColumn="0" w:lastRowFirstColumn="0" w:lastRowLastColumn="0"/>
          <w:tblHeader/>
        </w:trPr>
        <w:tc>
          <w:tcPr>
            <w:tcW w:w="0" w:type="auto"/>
          </w:tcPr>
          <w:p w14:paraId="297767DD" w14:textId="77777777" w:rsidR="00572EA2" w:rsidRDefault="00000000">
            <w:pPr>
              <w:pStyle w:val="Compact"/>
            </w:pPr>
            <w:r>
              <w:t>Grupo</w:t>
            </w:r>
          </w:p>
        </w:tc>
        <w:tc>
          <w:tcPr>
            <w:tcW w:w="0" w:type="auto"/>
          </w:tcPr>
          <w:p w14:paraId="64D85CD4" w14:textId="77777777" w:rsidR="00572EA2" w:rsidRDefault="00000000">
            <w:pPr>
              <w:pStyle w:val="Compact"/>
            </w:pPr>
            <w:r>
              <w:t>n</w:t>
            </w:r>
          </w:p>
        </w:tc>
        <w:tc>
          <w:tcPr>
            <w:tcW w:w="0" w:type="auto"/>
          </w:tcPr>
          <w:p w14:paraId="5B6E1F29" w14:textId="77777777" w:rsidR="00572EA2" w:rsidRDefault="00000000">
            <w:pPr>
              <w:pStyle w:val="Compact"/>
            </w:pPr>
            <w:r>
              <w:t>Residuo medio de longevidad (dex)</w:t>
            </w:r>
          </w:p>
        </w:tc>
      </w:tr>
      <w:tr w:rsidR="00572EA2" w14:paraId="72528944" w14:textId="77777777">
        <w:tc>
          <w:tcPr>
            <w:tcW w:w="0" w:type="auto"/>
          </w:tcPr>
          <w:p w14:paraId="7A2DDA31" w14:textId="77777777" w:rsidR="00572EA2" w:rsidRDefault="00000000">
            <w:pPr>
              <w:pStyle w:val="Compact"/>
            </w:pPr>
            <w:r>
              <w:t>Endotermos voladores (todas las aves + murciélagos)</w:t>
            </w:r>
          </w:p>
        </w:tc>
        <w:tc>
          <w:tcPr>
            <w:tcW w:w="0" w:type="auto"/>
          </w:tcPr>
          <w:p w14:paraId="4C1870D4" w14:textId="77777777" w:rsidR="00572EA2" w:rsidRDefault="00000000">
            <w:pPr>
              <w:pStyle w:val="Compact"/>
            </w:pPr>
            <w:r>
              <w:t>1,477</w:t>
            </w:r>
          </w:p>
        </w:tc>
        <w:tc>
          <w:tcPr>
            <w:tcW w:w="0" w:type="auto"/>
          </w:tcPr>
          <w:p w14:paraId="60AD4590" w14:textId="77777777" w:rsidR="00572EA2" w:rsidRDefault="00000000">
            <w:pPr>
              <w:pStyle w:val="Compact"/>
            </w:pPr>
            <w:r>
              <w:t>+0.070</w:t>
            </w:r>
          </w:p>
        </w:tc>
      </w:tr>
      <w:tr w:rsidR="00572EA2" w14:paraId="344ECB3E" w14:textId="77777777">
        <w:tc>
          <w:tcPr>
            <w:tcW w:w="0" w:type="auto"/>
          </w:tcPr>
          <w:p w14:paraId="6368DB61" w14:textId="77777777" w:rsidR="00572EA2" w:rsidRDefault="00000000">
            <w:pPr>
              <w:pStyle w:val="Compact"/>
            </w:pPr>
            <w:r>
              <w:t>Mamíferos no voladores</w:t>
            </w:r>
          </w:p>
        </w:tc>
        <w:tc>
          <w:tcPr>
            <w:tcW w:w="0" w:type="auto"/>
          </w:tcPr>
          <w:p w14:paraId="48B504CF" w14:textId="77777777" w:rsidR="00572EA2" w:rsidRDefault="00000000">
            <w:pPr>
              <w:pStyle w:val="Compact"/>
            </w:pPr>
            <w:r>
              <w:t>921</w:t>
            </w:r>
          </w:p>
        </w:tc>
        <w:tc>
          <w:tcPr>
            <w:tcW w:w="0" w:type="auto"/>
          </w:tcPr>
          <w:p w14:paraId="63865A9B" w14:textId="77777777" w:rsidR="00572EA2" w:rsidRDefault="00000000">
            <w:pPr>
              <w:pStyle w:val="Compact"/>
            </w:pPr>
            <w:r>
              <w:t>−0.112</w:t>
            </w:r>
          </w:p>
        </w:tc>
      </w:tr>
    </w:tbl>
    <w:p w14:paraId="4DD7E8AF" w14:textId="77777777" w:rsidR="00572EA2" w:rsidRDefault="00000000">
      <w:pPr>
        <w:pStyle w:val="BodyText"/>
      </w:pPr>
      <w:r>
        <w:lastRenderedPageBreak/>
        <w:t xml:space="preserve">Los endotermos voladores viven </w:t>
      </w:r>
      <w:r>
        <w:rPr>
          <w:b/>
          <w:bCs/>
        </w:rPr>
        <w:t>1.52× más a una masa corporal fija</w:t>
      </w:r>
      <w:r>
        <w:t xml:space="preserve"> (IC bootstrap del 95% [1.46, 1.58]; d de Cohen = 0.85; Mann–Whitney p = 4×10⁻⁸²). Los murciélagos por sí solos son aún más extremos: residuo +0.268 frente a −0.030 para mamíferos no quirópteros (d = </w:t>
      </w:r>
      <w:r>
        <w:rPr>
          <w:b/>
          <w:bCs/>
        </w:rPr>
        <w:t>1.39</w:t>
      </w:r>
      <w:r>
        <w:t xml:space="preserve">, p = 6×10⁻²⁹) — </w:t>
      </w:r>
      <w:r>
        <w:rPr>
          <w:b/>
          <w:bCs/>
        </w:rPr>
        <w:t>1.9× más de lo que predice la masa.</w:t>
      </w:r>
    </w:p>
    <w:p w14:paraId="6F064F46" w14:textId="77777777" w:rsidR="00572EA2" w:rsidRDefault="00000000">
      <w:pPr>
        <w:pStyle w:val="BodyText"/>
      </w:pPr>
      <w:r>
        <w:rPr>
          <w:i/>
          <w:iCs/>
        </w:rPr>
        <w:t>Control interno (la prueba de falsación):</w:t>
      </w:r>
      <w:r>
        <w:t xml:space="preserve"> Una correlación entre vuelo y longevidad podría ser un factor de confusión entre aves y mamíferos. La prueba limpia está </w:t>
      </w:r>
      <w:r>
        <w:rPr>
          <w:i/>
          <w:iCs/>
        </w:rPr>
        <w:t>dentro de las aves</w:t>
      </w:r>
      <w:r>
        <w:t xml:space="preserve">: las especies que perdieron secundariamente la capacidad de volar deberían perder la bonificación. Y así ocurre: las ratites no voladoras (avestruz, emú, kiwi, ñandú, casuario; n = 8) se sitúan 0.21 dex </w:t>
      </w:r>
      <w:r>
        <w:rPr>
          <w:b/>
          <w:bCs/>
        </w:rPr>
        <w:t>por debajo</w:t>
      </w:r>
      <w:r>
        <w:t xml:space="preserve"> de sus parientes voladores (d = −1.07), envejeciendo como mamíferos no voladores de tamaño similar. Este es precisamente el patrón que predice la hipótesis topológica y es la razón por la que el hallazgo es algo más que una correlación. (Advertencia: n = 8 ratites; los pingüinos, tratados por separado como “voladores” acuáticos, se sitúan en una posición intermedia, en −0.05, n = 7.)</w:t>
      </w:r>
    </w:p>
    <w:p w14:paraId="601C1821" w14:textId="77777777" w:rsidR="00572EA2" w:rsidRDefault="00000000">
      <w:pPr>
        <w:pStyle w:val="BodyText"/>
      </w:pPr>
      <w:r>
        <w:rPr>
          <w:i/>
          <w:iCs/>
        </w:rPr>
        <w:t>Validez aparente:</w:t>
      </w:r>
      <w:r>
        <w:t xml:space="preserve"> Las 10 especies con mayor cociente de longevidad (los residuos positivos más grandes) son nueve murciélagos más humanos, con la rata topo desnuda en el puesto #11, precisamente los casos atípicos clásicos de longevidad, lo que confirma que la métrica de residuos captura de manera genuina el hecho de “vivir más de lo que predice la masa”.</w:t>
      </w:r>
    </w:p>
    <w:p w14:paraId="30D692D0" w14:textId="77777777" w:rsidR="00572EA2" w:rsidRDefault="00000000">
      <w:pPr>
        <w:pStyle w:val="BodyText"/>
      </w:pPr>
      <w:r>
        <w:rPr>
          <w:i/>
          <w:iCs/>
        </w:rPr>
        <w:t>Interpretación de RTM:</w:t>
      </w:r>
      <w:r>
        <w:t xml:space="preserve"> El vuelo desplaza al organismo hacia un régimen diferente de topología de transporte con un acoplamiento masa-longevidad más plano. En consonancia con esto, Chiroptera muestra el exponente masa-longevidad más bajo de cualquier orden de mamíferos (α = 0.09; Apéndice E.6), es decir, la esperanza de vida de los murciélagos está casi desacoplada de su masa.</w:t>
      </w:r>
    </w:p>
    <w:p w14:paraId="32CB13D3" w14:textId="77777777" w:rsidR="00572EA2" w:rsidRDefault="00000000">
      <w:pPr>
        <w:pStyle w:val="BodyText"/>
      </w:pPr>
      <w:r>
        <w:rPr>
          <w:i/>
          <w:iCs/>
        </w:rPr>
        <w:t>Nota de honestidad:</w:t>
      </w:r>
      <w:r>
        <w:t xml:space="preserve"> El hecho biológico de que los animales voladores sean longevos para su tamaño está establecido en biología comparativa (Austad &amp; Fischer 1991; Wilkinson &amp; South 2002; Healy et al. 2014). La contribución de RTM es (i) una cuantificación unificada de ambos clados voladores sobre una única línea base, (ii) el control con ratites no voladoras como prueba de falsación superada, y (iii) la interpretación topológica. Esto se presenta como una prueba controlada, enmarcada en RTM, de una anomalía conocida de longevidad en organismos voladores, no como un descubrimiento sin precedentes. Se recomienda un modelo comparativo filogenético formal (PGLS) antes de una publicación independiente; los análisis dentro del orden (E.1) y dentro de las aves (este control) abordan parcialmente la no independencia filogenética, pero no sustituyen un PGLS.</w:t>
      </w:r>
    </w:p>
    <w:p w14:paraId="33C44C76" w14:textId="77777777" w:rsidR="00572EA2" w:rsidRDefault="00000000">
      <w:pPr>
        <w:pStyle w:val="BodyText"/>
      </w:pPr>
      <w:r>
        <w:rPr>
          <w:b/>
          <w:bCs/>
        </w:rPr>
        <w:t>E.6 El exponente masa–longevidad varía según el orden de mamíferos</w:t>
      </w:r>
    </w:p>
    <w:p w14:paraId="0CB6174C" w14:textId="77777777" w:rsidR="00572EA2" w:rsidRDefault="00000000">
      <w:pPr>
        <w:pStyle w:val="BodyText"/>
      </w:pPr>
      <w:r>
        <w:t>Ajustar por separado el exponente masa–longevidad dentro de cada orden de mamíferos (n ≥ 25) revela un gradiente claro desde 0.196 (Rodentia) hasta 0.091 (Chiroptera):</w:t>
      </w:r>
    </w:p>
    <w:tbl>
      <w:tblPr>
        <w:tblStyle w:val="Table"/>
        <w:tblW w:w="0" w:type="auto"/>
        <w:tblLook w:val="0020" w:firstRow="1" w:lastRow="0" w:firstColumn="0" w:lastColumn="0" w:noHBand="0" w:noVBand="0"/>
      </w:tblPr>
      <w:tblGrid>
        <w:gridCol w:w="1807"/>
        <w:gridCol w:w="582"/>
        <w:gridCol w:w="789"/>
        <w:gridCol w:w="627"/>
      </w:tblGrid>
      <w:tr w:rsidR="00572EA2" w14:paraId="2D761452" w14:textId="77777777" w:rsidTr="00572EA2">
        <w:trPr>
          <w:cnfStyle w:val="100000000000" w:firstRow="1" w:lastRow="0" w:firstColumn="0" w:lastColumn="0" w:oddVBand="0" w:evenVBand="0" w:oddHBand="0" w:evenHBand="0" w:firstRowFirstColumn="0" w:firstRowLastColumn="0" w:lastRowFirstColumn="0" w:lastRowLastColumn="0"/>
          <w:tblHeader/>
        </w:trPr>
        <w:tc>
          <w:tcPr>
            <w:tcW w:w="0" w:type="auto"/>
          </w:tcPr>
          <w:p w14:paraId="40A87C93" w14:textId="77777777" w:rsidR="00572EA2" w:rsidRDefault="00000000">
            <w:pPr>
              <w:pStyle w:val="Compact"/>
            </w:pPr>
            <w:r>
              <w:t>Orden</w:t>
            </w:r>
          </w:p>
        </w:tc>
        <w:tc>
          <w:tcPr>
            <w:tcW w:w="0" w:type="auto"/>
          </w:tcPr>
          <w:p w14:paraId="1ABFF590" w14:textId="77777777" w:rsidR="00572EA2" w:rsidRDefault="00000000">
            <w:pPr>
              <w:pStyle w:val="Compact"/>
            </w:pPr>
            <w:r>
              <w:t>n</w:t>
            </w:r>
          </w:p>
        </w:tc>
        <w:tc>
          <w:tcPr>
            <w:tcW w:w="0" w:type="auto"/>
          </w:tcPr>
          <w:p w14:paraId="513C46D7" w14:textId="77777777" w:rsidR="00572EA2" w:rsidRDefault="00000000">
            <w:pPr>
              <w:pStyle w:val="Compact"/>
            </w:pPr>
            <w:r>
              <w:t>α</w:t>
            </w:r>
          </w:p>
        </w:tc>
        <w:tc>
          <w:tcPr>
            <w:tcW w:w="0" w:type="auto"/>
          </w:tcPr>
          <w:p w14:paraId="1076826C" w14:textId="77777777" w:rsidR="00572EA2" w:rsidRDefault="00000000">
            <w:pPr>
              <w:pStyle w:val="Compact"/>
            </w:pPr>
            <w:r>
              <w:t>R²</w:t>
            </w:r>
          </w:p>
        </w:tc>
      </w:tr>
      <w:tr w:rsidR="00572EA2" w14:paraId="3DC0EBFA" w14:textId="77777777">
        <w:tc>
          <w:tcPr>
            <w:tcW w:w="0" w:type="auto"/>
          </w:tcPr>
          <w:p w14:paraId="25F65247" w14:textId="77777777" w:rsidR="00572EA2" w:rsidRDefault="00000000">
            <w:pPr>
              <w:pStyle w:val="Compact"/>
            </w:pPr>
            <w:r>
              <w:t>Rodentia</w:t>
            </w:r>
          </w:p>
        </w:tc>
        <w:tc>
          <w:tcPr>
            <w:tcW w:w="0" w:type="auto"/>
          </w:tcPr>
          <w:p w14:paraId="75BF2204" w14:textId="77777777" w:rsidR="00572EA2" w:rsidRDefault="00000000">
            <w:pPr>
              <w:pStyle w:val="Compact"/>
            </w:pPr>
            <w:r>
              <w:t>234</w:t>
            </w:r>
          </w:p>
        </w:tc>
        <w:tc>
          <w:tcPr>
            <w:tcW w:w="0" w:type="auto"/>
          </w:tcPr>
          <w:p w14:paraId="4088E472" w14:textId="77777777" w:rsidR="00572EA2" w:rsidRDefault="00000000">
            <w:pPr>
              <w:pStyle w:val="Compact"/>
            </w:pPr>
            <w:r>
              <w:t>0.196</w:t>
            </w:r>
          </w:p>
        </w:tc>
        <w:tc>
          <w:tcPr>
            <w:tcW w:w="0" w:type="auto"/>
          </w:tcPr>
          <w:p w14:paraId="5EB0BFF4" w14:textId="77777777" w:rsidR="00572EA2" w:rsidRDefault="00000000">
            <w:pPr>
              <w:pStyle w:val="Compact"/>
            </w:pPr>
            <w:r>
              <w:t>0.43</w:t>
            </w:r>
          </w:p>
        </w:tc>
      </w:tr>
      <w:tr w:rsidR="00572EA2" w14:paraId="1EEEE2CD" w14:textId="77777777">
        <w:tc>
          <w:tcPr>
            <w:tcW w:w="0" w:type="auto"/>
          </w:tcPr>
          <w:p w14:paraId="2D29A4B9" w14:textId="77777777" w:rsidR="00572EA2" w:rsidRDefault="00000000">
            <w:pPr>
              <w:pStyle w:val="Compact"/>
            </w:pPr>
            <w:r>
              <w:t>Primates</w:t>
            </w:r>
          </w:p>
        </w:tc>
        <w:tc>
          <w:tcPr>
            <w:tcW w:w="0" w:type="auto"/>
          </w:tcPr>
          <w:p w14:paraId="31A10AF3" w14:textId="77777777" w:rsidR="00572EA2" w:rsidRDefault="00000000">
            <w:pPr>
              <w:pStyle w:val="Compact"/>
            </w:pPr>
            <w:r>
              <w:t>153</w:t>
            </w:r>
          </w:p>
        </w:tc>
        <w:tc>
          <w:tcPr>
            <w:tcW w:w="0" w:type="auto"/>
          </w:tcPr>
          <w:p w14:paraId="0A2DD988" w14:textId="77777777" w:rsidR="00572EA2" w:rsidRDefault="00000000">
            <w:pPr>
              <w:pStyle w:val="Compact"/>
            </w:pPr>
            <w:r>
              <w:t>0.180</w:t>
            </w:r>
          </w:p>
        </w:tc>
        <w:tc>
          <w:tcPr>
            <w:tcW w:w="0" w:type="auto"/>
          </w:tcPr>
          <w:p w14:paraId="1BFEF44D" w14:textId="77777777" w:rsidR="00572EA2" w:rsidRDefault="00000000">
            <w:pPr>
              <w:pStyle w:val="Compact"/>
            </w:pPr>
            <w:r>
              <w:t>0.54</w:t>
            </w:r>
          </w:p>
        </w:tc>
      </w:tr>
      <w:tr w:rsidR="00572EA2" w14:paraId="746DD4C9" w14:textId="77777777">
        <w:tc>
          <w:tcPr>
            <w:tcW w:w="0" w:type="auto"/>
          </w:tcPr>
          <w:p w14:paraId="4D7F881F" w14:textId="77777777" w:rsidR="00572EA2" w:rsidRDefault="00000000">
            <w:pPr>
              <w:pStyle w:val="Compact"/>
            </w:pPr>
            <w:r>
              <w:t>Cetacea</w:t>
            </w:r>
          </w:p>
        </w:tc>
        <w:tc>
          <w:tcPr>
            <w:tcW w:w="0" w:type="auto"/>
          </w:tcPr>
          <w:p w14:paraId="3095E933" w14:textId="77777777" w:rsidR="00572EA2" w:rsidRDefault="00000000">
            <w:pPr>
              <w:pStyle w:val="Compact"/>
            </w:pPr>
            <w:r>
              <w:t>37</w:t>
            </w:r>
          </w:p>
        </w:tc>
        <w:tc>
          <w:tcPr>
            <w:tcW w:w="0" w:type="auto"/>
          </w:tcPr>
          <w:p w14:paraId="02201E80" w14:textId="77777777" w:rsidR="00572EA2" w:rsidRDefault="00000000">
            <w:pPr>
              <w:pStyle w:val="Compact"/>
            </w:pPr>
            <w:r>
              <w:t>0.174</w:t>
            </w:r>
          </w:p>
        </w:tc>
        <w:tc>
          <w:tcPr>
            <w:tcW w:w="0" w:type="auto"/>
          </w:tcPr>
          <w:p w14:paraId="253EC73A" w14:textId="77777777" w:rsidR="00572EA2" w:rsidRDefault="00000000">
            <w:pPr>
              <w:pStyle w:val="Compact"/>
            </w:pPr>
            <w:r>
              <w:t>0.65</w:t>
            </w:r>
          </w:p>
        </w:tc>
      </w:tr>
      <w:tr w:rsidR="00572EA2" w14:paraId="18FD14CE" w14:textId="77777777">
        <w:tc>
          <w:tcPr>
            <w:tcW w:w="0" w:type="auto"/>
          </w:tcPr>
          <w:p w14:paraId="34891643" w14:textId="77777777" w:rsidR="00572EA2" w:rsidRDefault="00000000">
            <w:pPr>
              <w:pStyle w:val="Compact"/>
            </w:pPr>
            <w:r>
              <w:t>Carnivora</w:t>
            </w:r>
          </w:p>
        </w:tc>
        <w:tc>
          <w:tcPr>
            <w:tcW w:w="0" w:type="auto"/>
          </w:tcPr>
          <w:p w14:paraId="0A27C9E8" w14:textId="77777777" w:rsidR="00572EA2" w:rsidRDefault="00000000">
            <w:pPr>
              <w:pStyle w:val="Compact"/>
            </w:pPr>
            <w:r>
              <w:t>159</w:t>
            </w:r>
          </w:p>
        </w:tc>
        <w:tc>
          <w:tcPr>
            <w:tcW w:w="0" w:type="auto"/>
          </w:tcPr>
          <w:p w14:paraId="33797A49" w14:textId="77777777" w:rsidR="00572EA2" w:rsidRDefault="00000000">
            <w:pPr>
              <w:pStyle w:val="Compact"/>
            </w:pPr>
            <w:r>
              <w:t>0.156</w:t>
            </w:r>
          </w:p>
        </w:tc>
        <w:tc>
          <w:tcPr>
            <w:tcW w:w="0" w:type="auto"/>
          </w:tcPr>
          <w:p w14:paraId="5655146A" w14:textId="77777777" w:rsidR="00572EA2" w:rsidRDefault="00000000">
            <w:pPr>
              <w:pStyle w:val="Compact"/>
            </w:pPr>
            <w:r>
              <w:t>0.49</w:t>
            </w:r>
          </w:p>
        </w:tc>
      </w:tr>
      <w:tr w:rsidR="00572EA2" w14:paraId="5661FCDB" w14:textId="77777777">
        <w:tc>
          <w:tcPr>
            <w:tcW w:w="0" w:type="auto"/>
          </w:tcPr>
          <w:p w14:paraId="4013E4B3" w14:textId="77777777" w:rsidR="00572EA2" w:rsidRDefault="00000000">
            <w:pPr>
              <w:pStyle w:val="Compact"/>
            </w:pPr>
            <w:r>
              <w:t>Artiodactyla</w:t>
            </w:r>
          </w:p>
        </w:tc>
        <w:tc>
          <w:tcPr>
            <w:tcW w:w="0" w:type="auto"/>
          </w:tcPr>
          <w:p w14:paraId="563973E7" w14:textId="77777777" w:rsidR="00572EA2" w:rsidRDefault="00000000">
            <w:pPr>
              <w:pStyle w:val="Compact"/>
            </w:pPr>
            <w:r>
              <w:t>144</w:t>
            </w:r>
          </w:p>
        </w:tc>
        <w:tc>
          <w:tcPr>
            <w:tcW w:w="0" w:type="auto"/>
          </w:tcPr>
          <w:p w14:paraId="75204CB1" w14:textId="77777777" w:rsidR="00572EA2" w:rsidRDefault="00000000">
            <w:pPr>
              <w:pStyle w:val="Compact"/>
            </w:pPr>
            <w:r>
              <w:t>0.148</w:t>
            </w:r>
          </w:p>
        </w:tc>
        <w:tc>
          <w:tcPr>
            <w:tcW w:w="0" w:type="auto"/>
          </w:tcPr>
          <w:p w14:paraId="732B1217" w14:textId="77777777" w:rsidR="00572EA2" w:rsidRDefault="00000000">
            <w:pPr>
              <w:pStyle w:val="Compact"/>
            </w:pPr>
            <w:r>
              <w:t>0.49</w:t>
            </w:r>
          </w:p>
        </w:tc>
      </w:tr>
      <w:tr w:rsidR="00572EA2" w14:paraId="6BFA8C54" w14:textId="77777777">
        <w:tc>
          <w:tcPr>
            <w:tcW w:w="0" w:type="auto"/>
          </w:tcPr>
          <w:p w14:paraId="082E4B2F" w14:textId="77777777" w:rsidR="00572EA2" w:rsidRDefault="00000000">
            <w:pPr>
              <w:pStyle w:val="Compact"/>
            </w:pPr>
            <w:r>
              <w:lastRenderedPageBreak/>
              <w:t>Dasyuromorphia</w:t>
            </w:r>
          </w:p>
        </w:tc>
        <w:tc>
          <w:tcPr>
            <w:tcW w:w="0" w:type="auto"/>
          </w:tcPr>
          <w:p w14:paraId="7306F395" w14:textId="77777777" w:rsidR="00572EA2" w:rsidRDefault="00000000">
            <w:pPr>
              <w:pStyle w:val="Compact"/>
            </w:pPr>
            <w:r>
              <w:t>25</w:t>
            </w:r>
          </w:p>
        </w:tc>
        <w:tc>
          <w:tcPr>
            <w:tcW w:w="0" w:type="auto"/>
          </w:tcPr>
          <w:p w14:paraId="6CBB8D18" w14:textId="77777777" w:rsidR="00572EA2" w:rsidRDefault="00000000">
            <w:pPr>
              <w:pStyle w:val="Compact"/>
            </w:pPr>
            <w:r>
              <w:t>0.112</w:t>
            </w:r>
          </w:p>
        </w:tc>
        <w:tc>
          <w:tcPr>
            <w:tcW w:w="0" w:type="auto"/>
          </w:tcPr>
          <w:p w14:paraId="7220B632" w14:textId="77777777" w:rsidR="00572EA2" w:rsidRDefault="00000000">
            <w:pPr>
              <w:pStyle w:val="Compact"/>
            </w:pPr>
            <w:r>
              <w:t>0.41</w:t>
            </w:r>
          </w:p>
        </w:tc>
      </w:tr>
      <w:tr w:rsidR="00572EA2" w14:paraId="0988F9A0" w14:textId="77777777">
        <w:tc>
          <w:tcPr>
            <w:tcW w:w="0" w:type="auto"/>
          </w:tcPr>
          <w:p w14:paraId="05E66F93" w14:textId="77777777" w:rsidR="00572EA2" w:rsidRDefault="00000000">
            <w:pPr>
              <w:pStyle w:val="Compact"/>
            </w:pPr>
            <w:r>
              <w:t>Diprotodontia</w:t>
            </w:r>
          </w:p>
        </w:tc>
        <w:tc>
          <w:tcPr>
            <w:tcW w:w="0" w:type="auto"/>
          </w:tcPr>
          <w:p w14:paraId="74531405" w14:textId="77777777" w:rsidR="00572EA2" w:rsidRDefault="00000000">
            <w:pPr>
              <w:pStyle w:val="Compact"/>
            </w:pPr>
            <w:r>
              <w:t>53</w:t>
            </w:r>
          </w:p>
        </w:tc>
        <w:tc>
          <w:tcPr>
            <w:tcW w:w="0" w:type="auto"/>
          </w:tcPr>
          <w:p w14:paraId="3233F7CE" w14:textId="77777777" w:rsidR="00572EA2" w:rsidRDefault="00000000">
            <w:pPr>
              <w:pStyle w:val="Compact"/>
            </w:pPr>
            <w:r>
              <w:t>0.107</w:t>
            </w:r>
          </w:p>
        </w:tc>
        <w:tc>
          <w:tcPr>
            <w:tcW w:w="0" w:type="auto"/>
          </w:tcPr>
          <w:p w14:paraId="0EB67A92" w14:textId="77777777" w:rsidR="00572EA2" w:rsidRDefault="00000000">
            <w:pPr>
              <w:pStyle w:val="Compact"/>
            </w:pPr>
            <w:r>
              <w:t>0.22</w:t>
            </w:r>
          </w:p>
        </w:tc>
      </w:tr>
      <w:tr w:rsidR="00572EA2" w14:paraId="09F6F281" w14:textId="77777777">
        <w:tc>
          <w:tcPr>
            <w:tcW w:w="0" w:type="auto"/>
          </w:tcPr>
          <w:p w14:paraId="66DD26A5" w14:textId="77777777" w:rsidR="00572EA2" w:rsidRDefault="00000000">
            <w:pPr>
              <w:pStyle w:val="Compact"/>
            </w:pPr>
            <w:r>
              <w:rPr>
                <w:b/>
                <w:bCs/>
              </w:rPr>
              <w:t>Chiroptera</w:t>
            </w:r>
          </w:p>
        </w:tc>
        <w:tc>
          <w:tcPr>
            <w:tcW w:w="0" w:type="auto"/>
          </w:tcPr>
          <w:p w14:paraId="4D2078A2" w14:textId="77777777" w:rsidR="00572EA2" w:rsidRDefault="00000000">
            <w:pPr>
              <w:pStyle w:val="Compact"/>
            </w:pPr>
            <w:r>
              <w:t>102</w:t>
            </w:r>
          </w:p>
        </w:tc>
        <w:tc>
          <w:tcPr>
            <w:tcW w:w="0" w:type="auto"/>
          </w:tcPr>
          <w:p w14:paraId="71C0BFE2" w14:textId="77777777" w:rsidR="00572EA2" w:rsidRDefault="00000000">
            <w:pPr>
              <w:pStyle w:val="Compact"/>
            </w:pPr>
            <w:r>
              <w:rPr>
                <w:b/>
                <w:bCs/>
              </w:rPr>
              <w:t>0.091</w:t>
            </w:r>
          </w:p>
        </w:tc>
        <w:tc>
          <w:tcPr>
            <w:tcW w:w="0" w:type="auto"/>
          </w:tcPr>
          <w:p w14:paraId="0A8E2390" w14:textId="77777777" w:rsidR="00572EA2" w:rsidRDefault="00000000">
            <w:pPr>
              <w:pStyle w:val="Compact"/>
            </w:pPr>
            <w:r>
              <w:t>0.07</w:t>
            </w:r>
          </w:p>
        </w:tc>
      </w:tr>
    </w:tbl>
    <w:p w14:paraId="61C1F243" w14:textId="77777777" w:rsidR="00572EA2" w:rsidRDefault="00000000">
      <w:pPr>
        <w:pStyle w:val="BodyText"/>
      </w:pPr>
      <w:r>
        <w:t>Los murciélagos tienen tanto el exponente más bajo como el ajuste más débil (R² = 0.07): sus longevidades son casi independientes de su masa, la firma a nivel del exponente de la bonificación por vuelo de E.5.</w:t>
      </w:r>
    </w:p>
    <w:p w14:paraId="6877E568" w14:textId="77777777" w:rsidR="00572EA2" w:rsidRDefault="00000000">
      <w:pPr>
        <w:pStyle w:val="BodyText"/>
      </w:pPr>
      <w:r>
        <w:rPr>
          <w:b/>
          <w:bCs/>
        </w:rPr>
        <w:t>E.7 Dos tiempos característicos coescalan (madurez ↔ longevidad)</w:t>
      </w:r>
    </w:p>
    <w:p w14:paraId="5AA8A44A" w14:textId="77777777" w:rsidR="00572EA2" w:rsidRDefault="00000000">
      <w:pPr>
        <w:pStyle w:val="BodyText"/>
      </w:pPr>
      <w:r>
        <w:t>RTM trata la longevidad y la edad de madurez como dos “tiempos característicos” del mismo organismo, que deberían coescalar. En AnAge lo hacen (ODR de log-longevidad sobre log-madurez, ambos en días):</w:t>
      </w:r>
    </w:p>
    <w:tbl>
      <w:tblPr>
        <w:tblStyle w:val="Table"/>
        <w:tblW w:w="0" w:type="auto"/>
        <w:tblLook w:val="0020" w:firstRow="1" w:lastRow="0" w:firstColumn="0" w:lastColumn="0" w:noHBand="0" w:noVBand="0"/>
      </w:tblPr>
      <w:tblGrid>
        <w:gridCol w:w="1205"/>
        <w:gridCol w:w="582"/>
        <w:gridCol w:w="1641"/>
        <w:gridCol w:w="3051"/>
        <w:gridCol w:w="627"/>
      </w:tblGrid>
      <w:tr w:rsidR="00572EA2" w14:paraId="3E5FAF57" w14:textId="77777777" w:rsidTr="00572EA2">
        <w:trPr>
          <w:cnfStyle w:val="100000000000" w:firstRow="1" w:lastRow="0" w:firstColumn="0" w:lastColumn="0" w:oddVBand="0" w:evenVBand="0" w:oddHBand="0" w:evenHBand="0" w:firstRowFirstColumn="0" w:firstRowLastColumn="0" w:lastRowFirstColumn="0" w:lastRowLastColumn="0"/>
          <w:tblHeader/>
        </w:trPr>
        <w:tc>
          <w:tcPr>
            <w:tcW w:w="0" w:type="auto"/>
          </w:tcPr>
          <w:p w14:paraId="12B39F1A" w14:textId="77777777" w:rsidR="00572EA2" w:rsidRDefault="00000000">
            <w:pPr>
              <w:pStyle w:val="Compact"/>
            </w:pPr>
            <w:r>
              <w:t>Clase</w:t>
            </w:r>
          </w:p>
        </w:tc>
        <w:tc>
          <w:tcPr>
            <w:tcW w:w="0" w:type="auto"/>
          </w:tcPr>
          <w:p w14:paraId="0FEB515C" w14:textId="77777777" w:rsidR="00572EA2" w:rsidRDefault="00000000">
            <w:pPr>
              <w:pStyle w:val="Compact"/>
            </w:pPr>
            <w:r>
              <w:t>n</w:t>
            </w:r>
          </w:p>
        </w:tc>
        <w:tc>
          <w:tcPr>
            <w:tcW w:w="0" w:type="auto"/>
          </w:tcPr>
          <w:p w14:paraId="519CF0A4" w14:textId="77777777" w:rsidR="00572EA2" w:rsidRDefault="00000000">
            <w:pPr>
              <w:pStyle w:val="Compact"/>
            </w:pPr>
            <w:r>
              <w:t>Pendiente ODR</w:t>
            </w:r>
          </w:p>
        </w:tc>
        <w:tc>
          <w:tcPr>
            <w:tcW w:w="0" w:type="auto"/>
          </w:tcPr>
          <w:p w14:paraId="0CC8A297" w14:textId="77777777" w:rsidR="00572EA2" w:rsidRDefault="00000000">
            <w:pPr>
              <w:pStyle w:val="Compact"/>
            </w:pPr>
            <w:r>
              <w:t>Mediana longevidad/madurez</w:t>
            </w:r>
          </w:p>
        </w:tc>
        <w:tc>
          <w:tcPr>
            <w:tcW w:w="0" w:type="auto"/>
          </w:tcPr>
          <w:p w14:paraId="08123AA0" w14:textId="77777777" w:rsidR="00572EA2" w:rsidRDefault="00000000">
            <w:pPr>
              <w:pStyle w:val="Compact"/>
            </w:pPr>
            <w:r>
              <w:t>CV</w:t>
            </w:r>
          </w:p>
        </w:tc>
      </w:tr>
      <w:tr w:rsidR="00572EA2" w14:paraId="6B8B66A8" w14:textId="77777777">
        <w:tc>
          <w:tcPr>
            <w:tcW w:w="0" w:type="auto"/>
          </w:tcPr>
          <w:p w14:paraId="77D684AE" w14:textId="77777777" w:rsidR="00572EA2" w:rsidRDefault="00000000">
            <w:pPr>
              <w:pStyle w:val="Compact"/>
            </w:pPr>
            <w:r>
              <w:t>Mammalia</w:t>
            </w:r>
          </w:p>
        </w:tc>
        <w:tc>
          <w:tcPr>
            <w:tcW w:w="0" w:type="auto"/>
          </w:tcPr>
          <w:p w14:paraId="7BACEC83" w14:textId="77777777" w:rsidR="00572EA2" w:rsidRDefault="00000000">
            <w:pPr>
              <w:pStyle w:val="Compact"/>
            </w:pPr>
            <w:r>
              <w:t>825</w:t>
            </w:r>
          </w:p>
        </w:tc>
        <w:tc>
          <w:tcPr>
            <w:tcW w:w="0" w:type="auto"/>
          </w:tcPr>
          <w:p w14:paraId="33FA4D9C" w14:textId="77777777" w:rsidR="00572EA2" w:rsidRDefault="00000000">
            <w:pPr>
              <w:pStyle w:val="Compact"/>
            </w:pPr>
            <w:r>
              <w:t>0.67 ± 0.02</w:t>
            </w:r>
          </w:p>
        </w:tc>
        <w:tc>
          <w:tcPr>
            <w:tcW w:w="0" w:type="auto"/>
          </w:tcPr>
          <w:p w14:paraId="2480226E" w14:textId="77777777" w:rsidR="00572EA2" w:rsidRDefault="00000000">
            <w:pPr>
              <w:pStyle w:val="Compact"/>
            </w:pPr>
            <w:r>
              <w:t>13.4</w:t>
            </w:r>
          </w:p>
        </w:tc>
        <w:tc>
          <w:tcPr>
            <w:tcW w:w="0" w:type="auto"/>
          </w:tcPr>
          <w:p w14:paraId="62B597BF" w14:textId="77777777" w:rsidR="00572EA2" w:rsidRDefault="00000000">
            <w:pPr>
              <w:pStyle w:val="Compact"/>
            </w:pPr>
            <w:r>
              <w:t>0.71</w:t>
            </w:r>
          </w:p>
        </w:tc>
      </w:tr>
      <w:tr w:rsidR="00572EA2" w14:paraId="20F007E9" w14:textId="77777777">
        <w:tc>
          <w:tcPr>
            <w:tcW w:w="0" w:type="auto"/>
          </w:tcPr>
          <w:p w14:paraId="5DEE26ED" w14:textId="77777777" w:rsidR="00572EA2" w:rsidRDefault="00000000">
            <w:pPr>
              <w:pStyle w:val="Compact"/>
            </w:pPr>
            <w:r>
              <w:t>Aves</w:t>
            </w:r>
          </w:p>
        </w:tc>
        <w:tc>
          <w:tcPr>
            <w:tcW w:w="0" w:type="auto"/>
          </w:tcPr>
          <w:p w14:paraId="14584185" w14:textId="77777777" w:rsidR="00572EA2" w:rsidRDefault="00000000">
            <w:pPr>
              <w:pStyle w:val="Compact"/>
            </w:pPr>
            <w:r>
              <w:t>822</w:t>
            </w:r>
          </w:p>
        </w:tc>
        <w:tc>
          <w:tcPr>
            <w:tcW w:w="0" w:type="auto"/>
          </w:tcPr>
          <w:p w14:paraId="18D6429E" w14:textId="77777777" w:rsidR="00572EA2" w:rsidRDefault="00000000">
            <w:pPr>
              <w:pStyle w:val="Compact"/>
            </w:pPr>
            <w:r>
              <w:t>0.87 ± 0.03</w:t>
            </w:r>
          </w:p>
        </w:tc>
        <w:tc>
          <w:tcPr>
            <w:tcW w:w="0" w:type="auto"/>
          </w:tcPr>
          <w:p w14:paraId="6EC65CD2" w14:textId="77777777" w:rsidR="00572EA2" w:rsidRDefault="00000000">
            <w:pPr>
              <w:pStyle w:val="Compact"/>
            </w:pPr>
            <w:r>
              <w:t>10.4</w:t>
            </w:r>
          </w:p>
        </w:tc>
        <w:tc>
          <w:tcPr>
            <w:tcW w:w="0" w:type="auto"/>
          </w:tcPr>
          <w:p w14:paraId="4AE3D1AF" w14:textId="77777777" w:rsidR="00572EA2" w:rsidRDefault="00000000">
            <w:pPr>
              <w:pStyle w:val="Compact"/>
            </w:pPr>
            <w:r>
              <w:t>0.70</w:t>
            </w:r>
          </w:p>
        </w:tc>
      </w:tr>
      <w:tr w:rsidR="00572EA2" w14:paraId="26C6420B" w14:textId="77777777">
        <w:tc>
          <w:tcPr>
            <w:tcW w:w="0" w:type="auto"/>
          </w:tcPr>
          <w:p w14:paraId="336C2740" w14:textId="77777777" w:rsidR="00572EA2" w:rsidRDefault="00000000">
            <w:pPr>
              <w:pStyle w:val="Compact"/>
            </w:pPr>
            <w:r>
              <w:t>Reptilia</w:t>
            </w:r>
          </w:p>
        </w:tc>
        <w:tc>
          <w:tcPr>
            <w:tcW w:w="0" w:type="auto"/>
          </w:tcPr>
          <w:p w14:paraId="572A7F2A" w14:textId="77777777" w:rsidR="00572EA2" w:rsidRDefault="00000000">
            <w:pPr>
              <w:pStyle w:val="Compact"/>
            </w:pPr>
            <w:r>
              <w:t>119</w:t>
            </w:r>
          </w:p>
        </w:tc>
        <w:tc>
          <w:tcPr>
            <w:tcW w:w="0" w:type="auto"/>
          </w:tcPr>
          <w:p w14:paraId="145D61F3" w14:textId="77777777" w:rsidR="00572EA2" w:rsidRDefault="00000000">
            <w:pPr>
              <w:pStyle w:val="Compact"/>
            </w:pPr>
            <w:r>
              <w:t>0.82 ± 0.06</w:t>
            </w:r>
          </w:p>
        </w:tc>
        <w:tc>
          <w:tcPr>
            <w:tcW w:w="0" w:type="auto"/>
          </w:tcPr>
          <w:p w14:paraId="5D836C23" w14:textId="77777777" w:rsidR="00572EA2" w:rsidRDefault="00000000">
            <w:pPr>
              <w:pStyle w:val="Compact"/>
            </w:pPr>
            <w:r>
              <w:t>6.0</w:t>
            </w:r>
          </w:p>
        </w:tc>
        <w:tc>
          <w:tcPr>
            <w:tcW w:w="0" w:type="auto"/>
          </w:tcPr>
          <w:p w14:paraId="15D851C9" w14:textId="77777777" w:rsidR="00572EA2" w:rsidRDefault="00000000">
            <w:pPr>
              <w:pStyle w:val="Compact"/>
            </w:pPr>
            <w:r>
              <w:t>0.69</w:t>
            </w:r>
          </w:p>
        </w:tc>
      </w:tr>
      <w:tr w:rsidR="00572EA2" w14:paraId="1282F0E7" w14:textId="77777777">
        <w:tc>
          <w:tcPr>
            <w:tcW w:w="0" w:type="auto"/>
          </w:tcPr>
          <w:p w14:paraId="1EE0786A" w14:textId="77777777" w:rsidR="00572EA2" w:rsidRDefault="00000000">
            <w:pPr>
              <w:pStyle w:val="Compact"/>
            </w:pPr>
            <w:r>
              <w:t>Teleostei</w:t>
            </w:r>
          </w:p>
        </w:tc>
        <w:tc>
          <w:tcPr>
            <w:tcW w:w="0" w:type="auto"/>
          </w:tcPr>
          <w:p w14:paraId="24783AE0" w14:textId="77777777" w:rsidR="00572EA2" w:rsidRDefault="00000000">
            <w:pPr>
              <w:pStyle w:val="Compact"/>
            </w:pPr>
            <w:r>
              <w:t>256</w:t>
            </w:r>
          </w:p>
        </w:tc>
        <w:tc>
          <w:tcPr>
            <w:tcW w:w="0" w:type="auto"/>
          </w:tcPr>
          <w:p w14:paraId="337757FA" w14:textId="77777777" w:rsidR="00572EA2" w:rsidRDefault="00000000">
            <w:pPr>
              <w:pStyle w:val="Compact"/>
            </w:pPr>
            <w:r>
              <w:t>1.22 ± 0.05</w:t>
            </w:r>
          </w:p>
        </w:tc>
        <w:tc>
          <w:tcPr>
            <w:tcW w:w="0" w:type="auto"/>
          </w:tcPr>
          <w:p w14:paraId="0476D8EE" w14:textId="77777777" w:rsidR="00572EA2" w:rsidRDefault="00000000">
            <w:pPr>
              <w:pStyle w:val="Compact"/>
            </w:pPr>
            <w:r>
              <w:t>4.3</w:t>
            </w:r>
          </w:p>
        </w:tc>
        <w:tc>
          <w:tcPr>
            <w:tcW w:w="0" w:type="auto"/>
          </w:tcPr>
          <w:p w14:paraId="5E6CE465" w14:textId="77777777" w:rsidR="00572EA2" w:rsidRDefault="00000000">
            <w:pPr>
              <w:pStyle w:val="Compact"/>
            </w:pPr>
            <w:r>
              <w:t>0.67</w:t>
            </w:r>
          </w:p>
        </w:tc>
      </w:tr>
    </w:tbl>
    <w:p w14:paraId="44608B36" w14:textId="77777777" w:rsidR="00572EA2" w:rsidRDefault="00000000">
      <w:pPr>
        <w:pStyle w:val="BodyText"/>
      </w:pPr>
      <w:r>
        <w:t>La relación longevidad/madurez es aproximadamente invariante respecto a la escala dentro de cada clase (CV ≈ 0.70): los animales viven un número bastante fijo de “madureces”. Esto es consistente con RTM y, a diferencia de los apéndices ROBUST, es una relación interna de la base de datos. Se solapa con la literatura establecida sobre invariantes de historia de vida (Charnov 1993) y debería presentarse como convergente con el mecanismo, no como novedosa.</w:t>
      </w:r>
    </w:p>
    <w:p w14:paraId="46C9606C" w14:textId="77777777" w:rsidR="00572EA2" w:rsidRDefault="00000000">
      <w:pPr>
        <w:pStyle w:val="BodyText"/>
      </w:pPr>
      <w:r>
        <w:rPr>
          <w:b/>
          <w:bCs/>
        </w:rPr>
        <w:t>E.8 Predicción fallida: β no predice inestabilidad futura</w:t>
      </w:r>
    </w:p>
    <w:p w14:paraId="3684E5DA" w14:textId="77777777" w:rsidR="00572EA2" w:rsidRDefault="00000000">
      <w:pPr>
        <w:pStyle w:val="BodyText"/>
      </w:pPr>
      <w:r>
        <w:t xml:space="preserve">La H2 de RTM (β espectral como alerta temprana de cambio de régimen) se probó directamente en Isla Royale. </w:t>
      </w:r>
      <m:oMath>
        <m:r>
          <w:rPr>
            <w:rFonts w:ascii="Cambria Math" w:hAnsi="Cambria Math"/>
          </w:rPr>
          <m:t>β</m:t>
        </m:r>
      </m:oMath>
      <w:r>
        <w:t xml:space="preserve"> rodante (últimos 15 años) se correlacionó con el coeficiente de variación futuro (próximos 5 años).</w:t>
      </w:r>
    </w:p>
    <w:p w14:paraId="2372B523" w14:textId="77777777" w:rsidR="00572EA2" w:rsidRDefault="00000000">
      <w:pPr>
        <w:pStyle w:val="BodyText"/>
      </w:pPr>
      <w:r>
        <w:rPr>
          <w:i/>
          <w:iCs/>
        </w:rPr>
        <w:t>Resultado:</w:t>
      </w:r>
      <w:r>
        <w:t xml:space="preserve"> Lobos: </w:t>
      </w:r>
      <m:oMath>
        <m:r>
          <w:rPr>
            <w:rFonts w:ascii="Cambria Math" w:hAnsi="Cambria Math"/>
          </w:rPr>
          <m:t>ρ</m:t>
        </m:r>
        <m:r>
          <m:rPr>
            <m:sty m:val="p"/>
          </m:rPr>
          <w:rPr>
            <w:rFonts w:ascii="Cambria Math" w:hAnsi="Cambria Math"/>
          </w:rPr>
          <m:t>=-</m:t>
        </m:r>
        <m:r>
          <w:rPr>
            <w:rFonts w:ascii="Cambria Math" w:hAnsi="Cambria Math"/>
          </w:rPr>
          <m:t>0.210</m:t>
        </m:r>
      </m:oMath>
      <w:r>
        <w:t xml:space="preserve">, </w:t>
      </w:r>
      <m:oMath>
        <m:r>
          <w:rPr>
            <w:rFonts w:ascii="Cambria Math" w:hAnsi="Cambria Math"/>
          </w:rPr>
          <m:t>p</m:t>
        </m:r>
        <m:r>
          <m:rPr>
            <m:sty m:val="p"/>
          </m:rPr>
          <w:rPr>
            <w:rFonts w:ascii="Cambria Math" w:hAnsi="Cambria Math"/>
          </w:rPr>
          <m:t>=</m:t>
        </m:r>
        <m:r>
          <w:rPr>
            <w:rFonts w:ascii="Cambria Math" w:hAnsi="Cambria Math"/>
          </w:rPr>
          <m:t>0.162</m:t>
        </m:r>
      </m:oMath>
      <w:r>
        <w:t xml:space="preserve"> (dirección incorrecta). Alces: </w:t>
      </w:r>
      <m:oMath>
        <m:r>
          <w:rPr>
            <w:rFonts w:ascii="Cambria Math" w:hAnsi="Cambria Math"/>
          </w:rPr>
          <m:t>ρ</m:t>
        </m:r>
        <m:r>
          <m:rPr>
            <m:sty m:val="p"/>
          </m:rPr>
          <w:rPr>
            <w:rFonts w:ascii="Cambria Math" w:hAnsi="Cambria Math"/>
          </w:rPr>
          <m:t>=+</m:t>
        </m:r>
        <m:r>
          <w:rPr>
            <w:rFonts w:ascii="Cambria Math" w:hAnsi="Cambria Math"/>
          </w:rPr>
          <m:t>0.027</m:t>
        </m:r>
      </m:oMath>
      <w:r>
        <w:t xml:space="preserve">, </w:t>
      </w:r>
      <m:oMath>
        <m:r>
          <w:rPr>
            <w:rFonts w:ascii="Cambria Math" w:hAnsi="Cambria Math"/>
          </w:rPr>
          <m:t>p</m:t>
        </m:r>
        <m:r>
          <m:rPr>
            <m:sty m:val="p"/>
          </m:rPr>
          <w:rPr>
            <w:rFonts w:ascii="Cambria Math" w:hAnsi="Cambria Math"/>
          </w:rPr>
          <m:t>=</m:t>
        </m:r>
        <m:r>
          <w:rPr>
            <w:rFonts w:ascii="Cambria Math" w:hAnsi="Cambria Math"/>
          </w:rPr>
          <m:t>0.856</m:t>
        </m:r>
      </m:oMath>
      <w:r>
        <w:t xml:space="preserve"> (nulo).</w:t>
      </w:r>
    </w:p>
    <w:p w14:paraId="029BCA7F" w14:textId="77777777" w:rsidR="00572EA2" w:rsidRDefault="00000000">
      <w:pPr>
        <w:pStyle w:val="BodyText"/>
      </w:pPr>
      <w:r>
        <w:rPr>
          <w:i/>
          <w:iCs/>
        </w:rPr>
        <w:t>Por qué:</w:t>
      </w:r>
      <w:r>
        <w:t xml:space="preserve"> Los colapsos de Isla Royale son </w:t>
      </w:r>
      <w:r>
        <w:rPr>
          <w:b/>
          <w:bCs/>
        </w:rPr>
        <w:t>choques exógenos</w:t>
      </w:r>
      <w:r>
        <w:t xml:space="preserve"> (parvovirus canino 1980, umbral de endogamia 2012, sobrepasamiento de vegetación 1996), no transiciones de fase endógenas. La señal precursora de RTM (cambio de β) está diseñada para detectar estas últimas. La distinción entre colapsos por choque exógeno y colapsos por criticalidad endógena es una condición de contorno genuina para H2, y debería declararse explícitamente en aplicaciones futuras.</w:t>
      </w:r>
    </w:p>
    <w:p w14:paraId="2DB42841" w14:textId="77777777" w:rsidR="00572EA2" w:rsidRDefault="00000000">
      <w:pPr>
        <w:pStyle w:val="BodyText"/>
      </w:pPr>
      <w:r>
        <w:rPr>
          <w:b/>
          <w:bCs/>
        </w:rPr>
        <w:t>E.9 Resumen</w:t>
      </w:r>
    </w:p>
    <w:tbl>
      <w:tblPr>
        <w:tblStyle w:val="Table"/>
        <w:tblW w:w="5000" w:type="pct"/>
        <w:tblLook w:val="0020" w:firstRow="1" w:lastRow="0" w:firstColumn="0" w:lastColumn="0" w:noHBand="0" w:noVBand="0"/>
      </w:tblPr>
      <w:tblGrid>
        <w:gridCol w:w="2577"/>
        <w:gridCol w:w="1204"/>
        <w:gridCol w:w="2495"/>
        <w:gridCol w:w="3012"/>
      </w:tblGrid>
      <w:tr w:rsidR="00572EA2" w14:paraId="6A5ACA18" w14:textId="77777777" w:rsidTr="00572EA2">
        <w:trPr>
          <w:cnfStyle w:val="100000000000" w:firstRow="1" w:lastRow="0" w:firstColumn="0" w:lastColumn="0" w:oddVBand="0" w:evenVBand="0" w:oddHBand="0" w:evenHBand="0" w:firstRowFirstColumn="0" w:firstRowLastColumn="0" w:lastRowFirstColumn="0" w:lastRowLastColumn="0"/>
          <w:tblHeader/>
        </w:trPr>
        <w:tc>
          <w:tcPr>
            <w:tcW w:w="0" w:type="auto"/>
          </w:tcPr>
          <w:p w14:paraId="73790F58" w14:textId="77777777" w:rsidR="00572EA2" w:rsidRDefault="00000000">
            <w:pPr>
              <w:pStyle w:val="Compact"/>
            </w:pPr>
            <w:r>
              <w:t>Flanco</w:t>
            </w:r>
          </w:p>
        </w:tc>
        <w:tc>
          <w:tcPr>
            <w:tcW w:w="0" w:type="auto"/>
          </w:tcPr>
          <w:p w14:paraId="064E89A0" w14:textId="77777777" w:rsidR="00572EA2" w:rsidRDefault="00000000">
            <w:pPr>
              <w:pStyle w:val="Compact"/>
            </w:pPr>
            <w:r>
              <w:t>Resultado</w:t>
            </w:r>
          </w:p>
        </w:tc>
        <w:tc>
          <w:tcPr>
            <w:tcW w:w="0" w:type="auto"/>
          </w:tcPr>
          <w:p w14:paraId="0E026CE9" w14:textId="77777777" w:rsidR="00572EA2" w:rsidRDefault="00000000">
            <w:pPr>
              <w:pStyle w:val="Compact"/>
            </w:pPr>
            <w:r>
              <w:t>Hallazgo clave</w:t>
            </w:r>
          </w:p>
        </w:tc>
        <w:tc>
          <w:tcPr>
            <w:tcW w:w="0" w:type="auto"/>
          </w:tcPr>
          <w:p w14:paraId="0E18D973" w14:textId="77777777" w:rsidR="00572EA2" w:rsidRDefault="00000000">
            <w:pPr>
              <w:pStyle w:val="Compact"/>
            </w:pPr>
            <w:r>
              <w:t>Para RTM</w:t>
            </w:r>
          </w:p>
        </w:tc>
      </w:tr>
      <w:tr w:rsidR="00572EA2" w14:paraId="6FD9C3E1" w14:textId="77777777">
        <w:tc>
          <w:tcPr>
            <w:tcW w:w="0" w:type="auto"/>
          </w:tcPr>
          <w:p w14:paraId="3807F933" w14:textId="77777777" w:rsidR="00572EA2" w:rsidRDefault="00000000">
            <w:pPr>
              <w:pStyle w:val="Compact"/>
            </w:pPr>
            <w:r>
              <w:t>Residuos de Kleiber → longevidad</w:t>
            </w:r>
          </w:p>
        </w:tc>
        <w:tc>
          <w:tcPr>
            <w:tcW w:w="0" w:type="auto"/>
          </w:tcPr>
          <w:p w14:paraId="24EFE462" w14:textId="77777777" w:rsidR="00572EA2" w:rsidRDefault="00000000">
            <w:pPr>
              <w:pStyle w:val="Compact"/>
            </w:pPr>
            <w:r>
              <w:rPr>
                <w:b/>
                <w:bCs/>
              </w:rPr>
              <w:t>POSITIVO</w:t>
            </w:r>
          </w:p>
        </w:tc>
        <w:tc>
          <w:tcPr>
            <w:tcW w:w="0" w:type="auto"/>
          </w:tcPr>
          <w:p w14:paraId="221948B0" w14:textId="77777777" w:rsidR="00572EA2" w:rsidRDefault="00000000">
            <w:pPr>
              <w:pStyle w:val="Compact"/>
            </w:pPr>
            <m:oMath>
              <m:r>
                <w:rPr>
                  <w:rFonts w:ascii="Cambria Math" w:hAnsi="Cambria Math"/>
                </w:rPr>
                <m:t>ρ</m:t>
              </m:r>
              <m:r>
                <m:rPr>
                  <m:sty m:val="p"/>
                </m:rPr>
                <w:rPr>
                  <w:rFonts w:ascii="Cambria Math" w:hAnsi="Cambria Math"/>
                </w:rPr>
                <m:t>=-</m:t>
              </m:r>
              <m:r>
                <w:rPr>
                  <w:rFonts w:ascii="Cambria Math" w:hAnsi="Cambria Math"/>
                </w:rPr>
                <m:t>0.184</m:t>
              </m:r>
            </m:oMath>
            <w:r>
              <w:t xml:space="preserve">, </w:t>
            </w:r>
            <m:oMath>
              <m:r>
                <w:rPr>
                  <w:rFonts w:ascii="Cambria Math" w:hAnsi="Cambria Math"/>
                </w:rPr>
                <m:t>p</m:t>
              </m:r>
              <m:r>
                <m:rPr>
                  <m:sty m:val="p"/>
                </m:rPr>
                <w:rPr>
                  <w:rFonts w:ascii="Cambria Math" w:hAnsi="Cambria Math"/>
                </w:rPr>
                <m:t>=</m:t>
              </m:r>
              <m:r>
                <w:rPr>
                  <w:rFonts w:ascii="Cambria Math" w:hAnsi="Cambria Math"/>
                </w:rPr>
                <m:t>0.0005</m:t>
              </m:r>
            </m:oMath>
          </w:p>
        </w:tc>
        <w:tc>
          <w:tcPr>
            <w:tcW w:w="0" w:type="auto"/>
          </w:tcPr>
          <w:p w14:paraId="3F064D8C" w14:textId="77777777" w:rsidR="00572EA2" w:rsidRDefault="00000000">
            <w:pPr>
              <w:pStyle w:val="Compact"/>
            </w:pPr>
            <w:r>
              <w:t>Predicción novedosa específica de RTM</w:t>
            </w:r>
          </w:p>
        </w:tc>
      </w:tr>
      <w:tr w:rsidR="00572EA2" w14:paraId="16B6AAFF" w14:textId="77777777">
        <w:tc>
          <w:tcPr>
            <w:tcW w:w="0" w:type="auto"/>
          </w:tcPr>
          <w:p w14:paraId="103C8EA5" w14:textId="77777777" w:rsidR="00572EA2" w:rsidRDefault="00000000">
            <w:pPr>
              <w:pStyle w:val="Compact"/>
            </w:pPr>
            <w:r>
              <w:t>Conspiración de forma (Isla Royale)</w:t>
            </w:r>
          </w:p>
        </w:tc>
        <w:tc>
          <w:tcPr>
            <w:tcW w:w="0" w:type="auto"/>
          </w:tcPr>
          <w:p w14:paraId="7E3905D0" w14:textId="77777777" w:rsidR="00572EA2" w:rsidRDefault="00000000">
            <w:pPr>
              <w:pStyle w:val="Compact"/>
            </w:pPr>
            <w:r>
              <w:rPr>
                <w:b/>
                <w:bCs/>
              </w:rPr>
              <w:t>POSITIVO</w:t>
            </w:r>
          </w:p>
        </w:tc>
        <w:tc>
          <w:tcPr>
            <w:tcW w:w="0" w:type="auto"/>
          </w:tcPr>
          <w:p w14:paraId="6CA0ED67" w14:textId="77777777" w:rsidR="00572EA2" w:rsidRDefault="00000000">
            <w:pPr>
              <w:pStyle w:val="Compact"/>
            </w:pPr>
            <w:r>
              <w:t xml:space="preserve">Pre-colapso </w:t>
            </w:r>
            <m:oMath>
              <m:r>
                <w:rPr>
                  <w:rFonts w:ascii="Cambria Math" w:hAnsi="Cambria Math"/>
                </w:rPr>
                <m:t>d</m:t>
              </m:r>
              <m:r>
                <m:rPr>
                  <m:sty m:val="p"/>
                </m:rPr>
                <w:rPr>
                  <w:rFonts w:ascii="Cambria Math" w:hAnsi="Cambria Math"/>
                </w:rPr>
                <m:t>=-</m:t>
              </m:r>
              <m:r>
                <w:rPr>
                  <w:rFonts w:ascii="Cambria Math" w:hAnsi="Cambria Math"/>
                </w:rPr>
                <m:t>2.52</m:t>
              </m:r>
            </m:oMath>
            <w:r>
              <w:t xml:space="preserve">, </w:t>
            </w:r>
            <m:oMath>
              <m:r>
                <m:rPr>
                  <m:sty m:val="p"/>
                </m:rPr>
                <w:rPr>
                  <w:rFonts w:ascii="Cambria Math" w:hAnsi="Cambria Math"/>
                </w:rPr>
                <m:t>-</m:t>
              </m:r>
              <m:r>
                <w:rPr>
                  <w:rFonts w:ascii="Cambria Math" w:hAnsi="Cambria Math"/>
                </w:rPr>
                <m:t>1.10</m:t>
              </m:r>
            </m:oMath>
          </w:p>
        </w:tc>
        <w:tc>
          <w:tcPr>
            <w:tcW w:w="0" w:type="auto"/>
          </w:tcPr>
          <w:p w14:paraId="74C07789" w14:textId="77777777" w:rsidR="00572EA2" w:rsidRDefault="00000000">
            <w:pPr>
              <w:pStyle w:val="Compact"/>
            </w:pPr>
            <w:r>
              <w:t>Patrón transversal confirmado</w:t>
            </w:r>
          </w:p>
        </w:tc>
      </w:tr>
      <w:tr w:rsidR="00572EA2" w14:paraId="3D555A9D" w14:textId="77777777">
        <w:tc>
          <w:tcPr>
            <w:tcW w:w="0" w:type="auto"/>
          </w:tcPr>
          <w:p w14:paraId="78CAC596" w14:textId="77777777" w:rsidR="00572EA2" w:rsidRDefault="00000000">
            <w:pPr>
              <w:pStyle w:val="Compact"/>
            </w:pPr>
            <w:r>
              <w:lastRenderedPageBreak/>
              <w:t>Paradoja de Simpson en Amphibia</w:t>
            </w:r>
          </w:p>
        </w:tc>
        <w:tc>
          <w:tcPr>
            <w:tcW w:w="0" w:type="auto"/>
          </w:tcPr>
          <w:p w14:paraId="160AFA3D" w14:textId="77777777" w:rsidR="00572EA2" w:rsidRDefault="00000000">
            <w:pPr>
              <w:pStyle w:val="Compact"/>
            </w:pPr>
            <w:r>
              <w:rPr>
                <w:b/>
                <w:bCs/>
              </w:rPr>
              <w:t>POSITIVO</w:t>
            </w:r>
          </w:p>
        </w:tc>
        <w:tc>
          <w:tcPr>
            <w:tcW w:w="0" w:type="auto"/>
          </w:tcPr>
          <w:p w14:paraId="3E2EBB9E" w14:textId="77777777" w:rsidR="00572EA2" w:rsidRDefault="00000000">
            <w:pPr>
              <w:pStyle w:val="Compact"/>
            </w:pPr>
            <w:r>
              <w:t xml:space="preserve">Anura </w:t>
            </w:r>
            <m:oMath>
              <m:r>
                <w:rPr>
                  <w:rFonts w:ascii="Cambria Math" w:hAnsi="Cambria Math"/>
                </w:rPr>
                <m:t>α</m:t>
              </m:r>
              <m:r>
                <m:rPr>
                  <m:sty m:val="p"/>
                </m:rPr>
                <w:rPr>
                  <w:rFonts w:ascii="Cambria Math" w:hAnsi="Cambria Math"/>
                </w:rPr>
                <m:t>=</m:t>
              </m:r>
              <m:r>
                <w:rPr>
                  <w:rFonts w:ascii="Cambria Math" w:hAnsi="Cambria Math"/>
                </w:rPr>
                <m:t>0.55</m:t>
              </m:r>
            </m:oMath>
            <w:r>
              <w:t xml:space="preserve"> vs Caudata </w:t>
            </w:r>
            <m:oMath>
              <m:r>
                <w:rPr>
                  <w:rFonts w:ascii="Cambria Math" w:hAnsi="Cambria Math"/>
                </w:rPr>
                <m:t>α</m:t>
              </m:r>
              <m:r>
                <m:rPr>
                  <m:sty m:val="p"/>
                </m:rPr>
                <w:rPr>
                  <w:rFonts w:ascii="Cambria Math" w:hAnsi="Cambria Math"/>
                </w:rPr>
                <m:t>=</m:t>
              </m:r>
              <m:r>
                <w:rPr>
                  <w:rFonts w:ascii="Cambria Math" w:hAnsi="Cambria Math"/>
                </w:rPr>
                <m:t>0.03</m:t>
              </m:r>
            </m:oMath>
          </w:p>
        </w:tc>
        <w:tc>
          <w:tcPr>
            <w:tcW w:w="0" w:type="auto"/>
          </w:tcPr>
          <w:p w14:paraId="21E084DA" w14:textId="77777777" w:rsidR="00572EA2" w:rsidRDefault="00000000">
            <w:pPr>
              <w:pStyle w:val="Compact"/>
            </w:pPr>
            <w:r>
              <w:t xml:space="preserve">Topología → exponente (advertencia: </w:t>
            </w:r>
            <m:oMath>
              <m:r>
                <w:rPr>
                  <w:rFonts w:ascii="Cambria Math" w:hAnsi="Cambria Math"/>
                </w:rPr>
                <m:t>n</m:t>
              </m:r>
              <m:r>
                <m:rPr>
                  <m:sty m:val="p"/>
                </m:rPr>
                <w:rPr>
                  <w:rFonts w:ascii="Cambria Math" w:hAnsi="Cambria Math"/>
                </w:rPr>
                <m:t>=</m:t>
              </m:r>
              <m:r>
                <w:rPr>
                  <w:rFonts w:ascii="Cambria Math" w:hAnsi="Cambria Math"/>
                </w:rPr>
                <m:t>8</m:t>
              </m:r>
            </m:oMath>
            <w:r>
              <w:t>)</w:t>
            </w:r>
          </w:p>
        </w:tc>
      </w:tr>
      <w:tr w:rsidR="00572EA2" w14:paraId="254F8253" w14:textId="77777777">
        <w:tc>
          <w:tcPr>
            <w:tcW w:w="0" w:type="auto"/>
          </w:tcPr>
          <w:p w14:paraId="0E821473" w14:textId="77777777" w:rsidR="00572EA2" w:rsidRDefault="00000000">
            <w:pPr>
              <w:pStyle w:val="Compact"/>
            </w:pPr>
            <w:r>
              <w:t>Tamaño corporal → color espectral</w:t>
            </w:r>
          </w:p>
        </w:tc>
        <w:tc>
          <w:tcPr>
            <w:tcW w:w="0" w:type="auto"/>
          </w:tcPr>
          <w:p w14:paraId="2F574A55" w14:textId="77777777" w:rsidR="00572EA2" w:rsidRDefault="00000000">
            <w:pPr>
              <w:pStyle w:val="Compact"/>
            </w:pPr>
            <w:r>
              <w:rPr>
                <w:b/>
                <w:bCs/>
              </w:rPr>
              <w:t>POSITIVO</w:t>
            </w:r>
          </w:p>
        </w:tc>
        <w:tc>
          <w:tcPr>
            <w:tcW w:w="0" w:type="auto"/>
          </w:tcPr>
          <w:p w14:paraId="42CB6E74" w14:textId="77777777" w:rsidR="00572EA2" w:rsidRDefault="00000000">
            <w:pPr>
              <w:pStyle w:val="Compact"/>
            </w:pPr>
            <m:oMath>
              <m:r>
                <w:rPr>
                  <w:rFonts w:ascii="Cambria Math" w:hAnsi="Cambria Math"/>
                </w:rPr>
                <m:t>ρ</m:t>
              </m:r>
              <m:r>
                <m:rPr>
                  <m:sty m:val="p"/>
                </m:rPr>
                <w:rPr>
                  <w:rFonts w:ascii="Cambria Math" w:hAnsi="Cambria Math"/>
                </w:rPr>
                <m:t>=+</m:t>
              </m:r>
              <m:r>
                <w:rPr>
                  <w:rFonts w:ascii="Cambria Math" w:hAnsi="Cambria Math"/>
                </w:rPr>
                <m:t>0.867</m:t>
              </m:r>
            </m:oMath>
            <w:r>
              <w:t xml:space="preserve">, </w:t>
            </w:r>
            <m:oMath>
              <m:r>
                <w:rPr>
                  <w:rFonts w:ascii="Cambria Math" w:hAnsi="Cambria Math"/>
                </w:rPr>
                <m:t>p</m:t>
              </m:r>
              <m:r>
                <m:rPr>
                  <m:sty m:val="p"/>
                </m:rPr>
                <w:rPr>
                  <w:rFonts w:ascii="Cambria Math" w:hAnsi="Cambria Math"/>
                </w:rPr>
                <m:t>=</m:t>
              </m:r>
              <m:r>
                <w:rPr>
                  <w:rFonts w:ascii="Cambria Math" w:hAnsi="Cambria Math"/>
                </w:rPr>
                <m:t>0.0025</m:t>
              </m:r>
            </m:oMath>
          </w:p>
        </w:tc>
        <w:tc>
          <w:tcPr>
            <w:tcW w:w="0" w:type="auto"/>
          </w:tcPr>
          <w:p w14:paraId="11592E3D" w14:textId="77777777" w:rsidR="00572EA2" w:rsidRDefault="00000000">
            <w:pPr>
              <w:pStyle w:val="Compact"/>
            </w:pPr>
            <w:r>
              <w:t>Mecanismo RTM para patrón conocido</w:t>
            </w:r>
          </w:p>
        </w:tc>
      </w:tr>
      <w:tr w:rsidR="00572EA2" w14:paraId="240B25D1" w14:textId="77777777">
        <w:tc>
          <w:tcPr>
            <w:tcW w:w="0" w:type="auto"/>
          </w:tcPr>
          <w:p w14:paraId="76476B69" w14:textId="77777777" w:rsidR="00572EA2" w:rsidRDefault="00000000">
            <w:pPr>
              <w:pStyle w:val="Compact"/>
            </w:pPr>
            <w:r>
              <w:t>β predice inestabilidad futura</w:t>
            </w:r>
          </w:p>
        </w:tc>
        <w:tc>
          <w:tcPr>
            <w:tcW w:w="0" w:type="auto"/>
          </w:tcPr>
          <w:p w14:paraId="2CF0A35E" w14:textId="77777777" w:rsidR="00572EA2" w:rsidRDefault="00000000">
            <w:pPr>
              <w:pStyle w:val="Compact"/>
            </w:pPr>
            <w:r>
              <w:rPr>
                <w:b/>
                <w:bCs/>
              </w:rPr>
              <w:t>FALLIDO</w:t>
            </w:r>
          </w:p>
        </w:tc>
        <w:tc>
          <w:tcPr>
            <w:tcW w:w="0" w:type="auto"/>
          </w:tcPr>
          <w:p w14:paraId="26B80951" w14:textId="77777777" w:rsidR="00572EA2" w:rsidRDefault="00000000">
            <w:pPr>
              <w:pStyle w:val="Compact"/>
            </w:pPr>
            <w:r>
              <w:t xml:space="preserve">Dirección incorrecta, </w:t>
            </w:r>
            <m:oMath>
              <m:r>
                <w:rPr>
                  <w:rFonts w:ascii="Cambria Math" w:hAnsi="Cambria Math"/>
                </w:rPr>
                <m:t>p</m:t>
              </m:r>
              <m:r>
                <m:rPr>
                  <m:sty m:val="p"/>
                </m:rPr>
                <w:rPr>
                  <w:rFonts w:ascii="Cambria Math" w:hAnsi="Cambria Math"/>
                </w:rPr>
                <m:t>&gt;</m:t>
              </m:r>
              <m:r>
                <w:rPr>
                  <w:rFonts w:ascii="Cambria Math" w:hAnsi="Cambria Math"/>
                </w:rPr>
                <m:t>0.15</m:t>
              </m:r>
            </m:oMath>
          </w:p>
        </w:tc>
        <w:tc>
          <w:tcPr>
            <w:tcW w:w="0" w:type="auto"/>
          </w:tcPr>
          <w:p w14:paraId="7D4A3CCB" w14:textId="77777777" w:rsidR="00572EA2" w:rsidRDefault="00000000">
            <w:pPr>
              <w:pStyle w:val="Compact"/>
            </w:pPr>
            <w:r>
              <w:t>H2 limitada a transiciones endógenas</w:t>
            </w:r>
          </w:p>
        </w:tc>
      </w:tr>
    </w:tbl>
    <w:p w14:paraId="25FA4C86" w14:textId="77777777" w:rsidR="00C84B42" w:rsidRDefault="00C84B42">
      <w:pPr>
        <w:pStyle w:val="BodyText"/>
        <w:rPr>
          <w:i/>
          <w:iCs/>
          <w:sz w:val="18"/>
          <w:szCs w:val="18"/>
        </w:rPr>
      </w:pPr>
    </w:p>
    <w:p w14:paraId="5AB69652" w14:textId="628BBDB9" w:rsidR="00572EA2" w:rsidRPr="00C84B42" w:rsidRDefault="00000000">
      <w:pPr>
        <w:pStyle w:val="BodyText"/>
        <w:rPr>
          <w:sz w:val="18"/>
          <w:szCs w:val="18"/>
          <w:lang w:val="es-CO"/>
        </w:rPr>
      </w:pPr>
      <w:r w:rsidRPr="00C84B42">
        <w:rPr>
          <w:i/>
          <w:iCs/>
          <w:sz w:val="18"/>
          <w:szCs w:val="18"/>
          <w:lang w:val="es-CO"/>
        </w:rPr>
        <w:t>© 2026 Álvaro José Quiceno Rendón. Este documento se distribuye bajo una licencia Creative Commons Atribución 4.0 Internacional (CC BY 4.0).</w:t>
      </w:r>
      <w:bookmarkEnd w:id="1"/>
    </w:p>
    <w:sectPr w:rsidR="00572EA2" w:rsidRPr="00C84B42">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CC576" w14:textId="77777777" w:rsidR="004B5E1B" w:rsidRDefault="004B5E1B">
      <w:pPr>
        <w:spacing w:after="0"/>
      </w:pPr>
      <w:r>
        <w:separator/>
      </w:r>
    </w:p>
  </w:endnote>
  <w:endnote w:type="continuationSeparator" w:id="0">
    <w:p w14:paraId="2A61DE05" w14:textId="77777777" w:rsidR="004B5E1B" w:rsidRDefault="004B5E1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A0CF9" w14:textId="77777777" w:rsidR="004B5E1B" w:rsidRDefault="004B5E1B">
      <w:r>
        <w:separator/>
      </w:r>
    </w:p>
  </w:footnote>
  <w:footnote w:type="continuationSeparator" w:id="0">
    <w:p w14:paraId="65469881" w14:textId="77777777" w:rsidR="004B5E1B" w:rsidRDefault="004B5E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D1AD8E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12BE600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51949641">
    <w:abstractNumId w:val="0"/>
  </w:num>
  <w:num w:numId="2" w16cid:durableId="18598123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911095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9079417">
    <w:abstractNumId w:val="0"/>
  </w:num>
  <w:num w:numId="5" w16cid:durableId="647054081">
    <w:abstractNumId w:val="0"/>
  </w:num>
  <w:num w:numId="6" w16cid:durableId="16529088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76450393">
    <w:abstractNumId w:val="0"/>
  </w:num>
  <w:num w:numId="8" w16cid:durableId="1833910523">
    <w:abstractNumId w:val="0"/>
  </w:num>
  <w:num w:numId="9" w16cid:durableId="1358042407">
    <w:abstractNumId w:val="0"/>
  </w:num>
  <w:num w:numId="10" w16cid:durableId="428163344">
    <w:abstractNumId w:val="0"/>
  </w:num>
  <w:num w:numId="11" w16cid:durableId="1297880665">
    <w:abstractNumId w:val="0"/>
  </w:num>
  <w:num w:numId="12" w16cid:durableId="27610858">
    <w:abstractNumId w:val="0"/>
  </w:num>
  <w:num w:numId="13" w16cid:durableId="29498286">
    <w:abstractNumId w:val="0"/>
  </w:num>
  <w:num w:numId="14" w16cid:durableId="1100564913">
    <w:abstractNumId w:val="0"/>
  </w:num>
  <w:num w:numId="15" w16cid:durableId="1636445278">
    <w:abstractNumId w:val="0"/>
  </w:num>
  <w:num w:numId="16" w16cid:durableId="1968273123">
    <w:abstractNumId w:val="0"/>
  </w:num>
  <w:num w:numId="17" w16cid:durableId="1991516595">
    <w:abstractNumId w:val="0"/>
  </w:num>
  <w:num w:numId="18" w16cid:durableId="1942776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71827179">
    <w:abstractNumId w:val="0"/>
  </w:num>
  <w:num w:numId="20" w16cid:durableId="104808517">
    <w:abstractNumId w:val="0"/>
  </w:num>
  <w:num w:numId="21" w16cid:durableId="2045985389">
    <w:abstractNumId w:val="0"/>
  </w:num>
  <w:num w:numId="22" w16cid:durableId="192502007">
    <w:abstractNumId w:val="0"/>
  </w:num>
  <w:num w:numId="23" w16cid:durableId="837622971">
    <w:abstractNumId w:val="0"/>
  </w:num>
  <w:num w:numId="24" w16cid:durableId="4494738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08623618">
    <w:abstractNumId w:val="0"/>
  </w:num>
  <w:num w:numId="26" w16cid:durableId="997002542">
    <w:abstractNumId w:val="0"/>
  </w:num>
  <w:num w:numId="27" w16cid:durableId="1637754718">
    <w:abstractNumId w:val="0"/>
  </w:num>
  <w:num w:numId="28" w16cid:durableId="534539368">
    <w:abstractNumId w:val="0"/>
  </w:num>
  <w:num w:numId="29" w16cid:durableId="246426591">
    <w:abstractNumId w:val="0"/>
  </w:num>
  <w:num w:numId="30" w16cid:durableId="553467601">
    <w:abstractNumId w:val="0"/>
  </w:num>
  <w:num w:numId="31" w16cid:durableId="687759443">
    <w:abstractNumId w:val="0"/>
  </w:num>
  <w:num w:numId="32" w16cid:durableId="18073141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85154084">
    <w:abstractNumId w:val="0"/>
  </w:num>
  <w:num w:numId="34" w16cid:durableId="233858861">
    <w:abstractNumId w:val="0"/>
  </w:num>
  <w:num w:numId="35" w16cid:durableId="409501507">
    <w:abstractNumId w:val="0"/>
  </w:num>
  <w:num w:numId="36" w16cid:durableId="1926917097">
    <w:abstractNumId w:val="0"/>
  </w:num>
  <w:num w:numId="37" w16cid:durableId="1457602883">
    <w:abstractNumId w:val="0"/>
  </w:num>
  <w:num w:numId="38" w16cid:durableId="131138507">
    <w:abstractNumId w:val="0"/>
  </w:num>
  <w:num w:numId="39" w16cid:durableId="767580307">
    <w:abstractNumId w:val="0"/>
  </w:num>
  <w:num w:numId="40" w16cid:durableId="1606814102">
    <w:abstractNumId w:val="0"/>
  </w:num>
  <w:num w:numId="41" w16cid:durableId="1129863753">
    <w:abstractNumId w:val="0"/>
  </w:num>
  <w:num w:numId="42" w16cid:durableId="716507645">
    <w:abstractNumId w:val="0"/>
  </w:num>
  <w:num w:numId="43" w16cid:durableId="219361619">
    <w:abstractNumId w:val="0"/>
  </w:num>
  <w:num w:numId="44" w16cid:durableId="1198662529">
    <w:abstractNumId w:val="0"/>
  </w:num>
  <w:num w:numId="45" w16cid:durableId="1824008803">
    <w:abstractNumId w:val="0"/>
  </w:num>
  <w:num w:numId="46" w16cid:durableId="1488668024">
    <w:abstractNumId w:val="0"/>
  </w:num>
  <w:num w:numId="47" w16cid:durableId="16075398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773303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86808229">
    <w:abstractNumId w:val="0"/>
  </w:num>
  <w:num w:numId="50" w16cid:durableId="8119927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130851455">
    <w:abstractNumId w:val="0"/>
  </w:num>
  <w:num w:numId="52" w16cid:durableId="6194131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352999376">
    <w:abstractNumId w:val="0"/>
  </w:num>
  <w:num w:numId="54" w16cid:durableId="3146016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429615885">
    <w:abstractNumId w:val="0"/>
  </w:num>
  <w:num w:numId="56" w16cid:durableId="715666850">
    <w:abstractNumId w:val="0"/>
  </w:num>
  <w:num w:numId="57" w16cid:durableId="1099330311">
    <w:abstractNumId w:val="0"/>
  </w:num>
  <w:num w:numId="58" w16cid:durableId="2077706359">
    <w:abstractNumId w:val="0"/>
  </w:num>
  <w:num w:numId="59" w16cid:durableId="1861891500">
    <w:abstractNumId w:val="0"/>
  </w:num>
  <w:num w:numId="60" w16cid:durableId="6079279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444814982">
    <w:abstractNumId w:val="0"/>
  </w:num>
  <w:num w:numId="62" w16cid:durableId="1442259930">
    <w:abstractNumId w:val="0"/>
  </w:num>
  <w:num w:numId="63" w16cid:durableId="879898833">
    <w:abstractNumId w:val="0"/>
  </w:num>
  <w:num w:numId="64" w16cid:durableId="1972592552">
    <w:abstractNumId w:val="0"/>
  </w:num>
  <w:num w:numId="65" w16cid:durableId="1400981990">
    <w:abstractNumId w:val="0"/>
  </w:num>
  <w:num w:numId="66" w16cid:durableId="2035302978">
    <w:abstractNumId w:val="0"/>
  </w:num>
  <w:num w:numId="67" w16cid:durableId="370614560">
    <w:abstractNumId w:val="0"/>
  </w:num>
  <w:num w:numId="68" w16cid:durableId="712730646">
    <w:abstractNumId w:val="0"/>
  </w:num>
  <w:num w:numId="69" w16cid:durableId="1129857728">
    <w:abstractNumId w:val="0"/>
  </w:num>
  <w:num w:numId="70" w16cid:durableId="1440493467">
    <w:abstractNumId w:val="0"/>
  </w:num>
  <w:num w:numId="71" w16cid:durableId="74136708">
    <w:abstractNumId w:val="0"/>
  </w:num>
  <w:num w:numId="72" w16cid:durableId="946153937">
    <w:abstractNumId w:val="0"/>
  </w:num>
  <w:num w:numId="73" w16cid:durableId="1972588775">
    <w:abstractNumId w:val="0"/>
  </w:num>
  <w:num w:numId="74" w16cid:durableId="1687518327">
    <w:abstractNumId w:val="0"/>
  </w:num>
  <w:num w:numId="75" w16cid:durableId="2043826564">
    <w:abstractNumId w:val="0"/>
  </w:num>
  <w:num w:numId="76" w16cid:durableId="290015398">
    <w:abstractNumId w:val="0"/>
  </w:num>
  <w:num w:numId="77" w16cid:durableId="507794581">
    <w:abstractNumId w:val="0"/>
  </w:num>
  <w:num w:numId="78" w16cid:durableId="409742089">
    <w:abstractNumId w:val="0"/>
  </w:num>
  <w:num w:numId="79" w16cid:durableId="381440995">
    <w:abstractNumId w:val="0"/>
  </w:num>
  <w:num w:numId="80" w16cid:durableId="1579633503">
    <w:abstractNumId w:val="0"/>
  </w:num>
  <w:num w:numId="81" w16cid:durableId="20391610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487402088">
    <w:abstractNumId w:val="0"/>
  </w:num>
  <w:num w:numId="83" w16cid:durableId="335228318">
    <w:abstractNumId w:val="0"/>
  </w:num>
  <w:num w:numId="84" w16cid:durableId="740298959">
    <w:abstractNumId w:val="0"/>
  </w:num>
  <w:num w:numId="85" w16cid:durableId="520053823">
    <w:abstractNumId w:val="0"/>
  </w:num>
  <w:num w:numId="86" w16cid:durableId="92479294">
    <w:abstractNumId w:val="0"/>
  </w:num>
  <w:num w:numId="87" w16cid:durableId="1547333490">
    <w:abstractNumId w:val="0"/>
  </w:num>
  <w:num w:numId="88" w16cid:durableId="2132092148">
    <w:abstractNumId w:val="0"/>
  </w:num>
  <w:num w:numId="89" w16cid:durableId="1897549720">
    <w:abstractNumId w:val="0"/>
  </w:num>
  <w:num w:numId="90" w16cid:durableId="580984954">
    <w:abstractNumId w:val="0"/>
  </w:num>
  <w:num w:numId="91" w16cid:durableId="1082608399">
    <w:abstractNumId w:val="0"/>
  </w:num>
  <w:num w:numId="92" w16cid:durableId="332690162">
    <w:abstractNumId w:val="0"/>
  </w:num>
  <w:num w:numId="93" w16cid:durableId="1258052518">
    <w:abstractNumId w:val="0"/>
  </w:num>
  <w:num w:numId="94" w16cid:durableId="1960599697">
    <w:abstractNumId w:val="0"/>
  </w:num>
  <w:num w:numId="95" w16cid:durableId="1672638006">
    <w:abstractNumId w:val="0"/>
  </w:num>
  <w:num w:numId="96" w16cid:durableId="20763950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477767772">
    <w:abstractNumId w:val="0"/>
  </w:num>
  <w:num w:numId="98" w16cid:durableId="1270894579">
    <w:abstractNumId w:val="0"/>
  </w:num>
  <w:num w:numId="99" w16cid:durableId="1249659202">
    <w:abstractNumId w:val="0"/>
  </w:num>
  <w:num w:numId="100" w16cid:durableId="8926183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723867919">
    <w:abstractNumId w:val="0"/>
  </w:num>
  <w:num w:numId="102" w16cid:durableId="1335246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355231978">
    <w:abstractNumId w:val="0"/>
  </w:num>
  <w:num w:numId="104" w16cid:durableId="1953170701">
    <w:abstractNumId w:val="0"/>
  </w:num>
  <w:num w:numId="105" w16cid:durableId="8076680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939485902">
    <w:abstractNumId w:val="0"/>
  </w:num>
  <w:num w:numId="107" w16cid:durableId="1201748350">
    <w:abstractNumId w:val="0"/>
  </w:num>
  <w:num w:numId="108" w16cid:durableId="1727530783">
    <w:abstractNumId w:val="0"/>
  </w:num>
  <w:num w:numId="109" w16cid:durableId="16728744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752513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735586880">
    <w:abstractNumId w:val="0"/>
  </w:num>
  <w:num w:numId="112" w16cid:durableId="21714903">
    <w:abstractNumId w:val="0"/>
  </w:num>
  <w:num w:numId="113" w16cid:durableId="2588329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8700246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783963311">
    <w:abstractNumId w:val="0"/>
  </w:num>
  <w:num w:numId="116" w16cid:durableId="952635617">
    <w:abstractNumId w:val="0"/>
  </w:num>
  <w:num w:numId="117" w16cid:durableId="1328940365">
    <w:abstractNumId w:val="0"/>
  </w:num>
  <w:num w:numId="118" w16cid:durableId="779103692">
    <w:abstractNumId w:val="0"/>
  </w:num>
  <w:num w:numId="119" w16cid:durableId="5117715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8597045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6887242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511532028">
    <w:abstractNumId w:val="0"/>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72EA2"/>
    <w:rsid w:val="00354A27"/>
    <w:rsid w:val="004B5E1B"/>
    <w:rsid w:val="00572EA2"/>
    <w:rsid w:val="00C84B4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59592"/>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53</Pages>
  <Words>18365</Words>
  <Characters>101012</Characters>
  <Application>Microsoft Office Word</Application>
  <DocSecurity>0</DocSecurity>
  <Lines>841</Lines>
  <Paragraphs>238</Paragraphs>
  <ScaleCrop>false</ScaleCrop>
  <Company/>
  <LinksUpToDate>false</LinksUpToDate>
  <CharactersWithSpaces>119139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2026-09-25T02:52:00Z</dcterms:created>
  <dcterms:modified xsi:type="dcterms:W3CDTF">2026-09-27T01:38:00Z</dcterms:modified>
</cp:coreProperties>
</file>