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F1D6" w14:textId="77777777" w:rsidR="004B4A97" w:rsidRPr="004B4A97" w:rsidRDefault="004B4A97" w:rsidP="004B4A97">
      <w:pPr>
        <w:pStyle w:val="Heading1"/>
        <w:rPr>
          <w:sz w:val="48"/>
          <w:szCs w:val="48"/>
        </w:rPr>
      </w:pPr>
      <w:bookmarkStart w:id="0" w:name="agujeros-negros-en-el-marco-rtm"/>
    </w:p>
    <w:p w14:paraId="70804CB0" w14:textId="77777777" w:rsidR="004B4A97" w:rsidRPr="004B4A97" w:rsidRDefault="004B4A97">
      <w:pPr>
        <w:pStyle w:val="Heading1"/>
        <w:jc w:val="center"/>
        <w:rPr>
          <w:sz w:val="48"/>
          <w:szCs w:val="48"/>
        </w:rPr>
      </w:pPr>
    </w:p>
    <w:p w14:paraId="32EFB5C4" w14:textId="79774ADF" w:rsidR="004B4A97" w:rsidRDefault="004B4A97">
      <w:pPr>
        <w:pStyle w:val="Heading1"/>
        <w:jc w:val="center"/>
      </w:pPr>
      <w:r>
        <w:rPr>
          <w:noProof/>
        </w:rPr>
        <w:drawing>
          <wp:inline distT="0" distB="0" distL="0" distR="0" wp14:anchorId="3BCEB66A" wp14:editId="0438E058">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43393338" w14:textId="48710593" w:rsidR="00CD6218" w:rsidRPr="004B4A97" w:rsidRDefault="00000000">
      <w:pPr>
        <w:pStyle w:val="Heading1"/>
        <w:jc w:val="center"/>
        <w:rPr>
          <w:sz w:val="40"/>
          <w:szCs w:val="40"/>
          <w:lang w:val="es-CO"/>
        </w:rPr>
      </w:pPr>
      <w:r w:rsidRPr="004B4A97">
        <w:rPr>
          <w:sz w:val="40"/>
          <w:szCs w:val="40"/>
          <w:lang w:val="es-CO"/>
        </w:rPr>
        <w:t>Agujeros Negros en el Marco RTM</w:t>
      </w:r>
    </w:p>
    <w:p w14:paraId="046ED599" w14:textId="77777777" w:rsidR="00CD6218" w:rsidRPr="004B4A97" w:rsidRDefault="00000000">
      <w:pPr>
        <w:pStyle w:val="FirstParagraph"/>
        <w:jc w:val="center"/>
        <w:rPr>
          <w:lang w:val="es-CO"/>
        </w:rPr>
      </w:pPr>
      <w:r w:rsidRPr="004B4A97">
        <w:rPr>
          <w:b/>
          <w:bCs/>
          <w:lang w:val="es-CO"/>
        </w:rPr>
        <w:t xml:space="preserve">Límites de alto </w:t>
      </w:r>
      <w:r>
        <w:rPr>
          <w:b/>
          <w:bCs/>
        </w:rPr>
        <w:t>α</w:t>
      </w:r>
      <w:r w:rsidRPr="004B4A97">
        <w:rPr>
          <w:b/>
          <w:bCs/>
          <w:lang w:val="es-CO"/>
        </w:rPr>
        <w:t>, tiempos de proceso y retención de información</w:t>
      </w:r>
    </w:p>
    <w:p w14:paraId="2B04F16D" w14:textId="77777777" w:rsidR="00CD6218" w:rsidRPr="004B4A97" w:rsidRDefault="00000000">
      <w:pPr>
        <w:pStyle w:val="BodyText"/>
        <w:jc w:val="center"/>
        <w:rPr>
          <w:lang w:val="es-CO"/>
        </w:rPr>
      </w:pPr>
      <w:r w:rsidRPr="004B4A97">
        <w:rPr>
          <w:lang w:val="es-CO"/>
        </w:rPr>
        <w:t>Álvaro Quiceno</w:t>
      </w:r>
    </w:p>
    <w:bookmarkEnd w:id="0"/>
    <w:p w14:paraId="0EAEE2E7" w14:textId="77777777" w:rsidR="004B4A97" w:rsidRDefault="004B4A97">
      <w:pPr>
        <w:pStyle w:val="BodyText"/>
        <w:rPr>
          <w:b/>
          <w:bCs/>
          <w:lang w:val="es-CO"/>
        </w:rPr>
      </w:pPr>
    </w:p>
    <w:p w14:paraId="4264FFE8" w14:textId="77777777" w:rsidR="004B4A97" w:rsidRDefault="004B4A97">
      <w:pPr>
        <w:pStyle w:val="BodyText"/>
        <w:rPr>
          <w:b/>
          <w:bCs/>
          <w:lang w:val="es-CO"/>
        </w:rPr>
      </w:pPr>
    </w:p>
    <w:p w14:paraId="01B9D8E9" w14:textId="77777777" w:rsidR="004B4A97" w:rsidRDefault="004B4A97">
      <w:pPr>
        <w:pStyle w:val="BodyText"/>
        <w:rPr>
          <w:b/>
          <w:bCs/>
          <w:lang w:val="es-CO"/>
        </w:rPr>
      </w:pPr>
    </w:p>
    <w:p w14:paraId="418B3396" w14:textId="77777777" w:rsidR="004B4A97" w:rsidRDefault="004B4A97">
      <w:pPr>
        <w:pStyle w:val="BodyText"/>
        <w:rPr>
          <w:b/>
          <w:bCs/>
          <w:lang w:val="es-CO"/>
        </w:rPr>
      </w:pPr>
    </w:p>
    <w:p w14:paraId="7D9E1A72" w14:textId="77777777" w:rsidR="004B4A97" w:rsidRDefault="004B4A97">
      <w:pPr>
        <w:pStyle w:val="BodyText"/>
        <w:rPr>
          <w:b/>
          <w:bCs/>
          <w:lang w:val="es-CO"/>
        </w:rPr>
      </w:pPr>
    </w:p>
    <w:p w14:paraId="29207134" w14:textId="77777777" w:rsidR="004B4A97" w:rsidRDefault="004B4A97">
      <w:pPr>
        <w:pStyle w:val="BodyText"/>
        <w:rPr>
          <w:b/>
          <w:bCs/>
          <w:lang w:val="es-CO"/>
        </w:rPr>
      </w:pPr>
    </w:p>
    <w:p w14:paraId="0CAA1E58" w14:textId="77777777" w:rsidR="004B4A97" w:rsidRDefault="004B4A97">
      <w:pPr>
        <w:pStyle w:val="BodyText"/>
        <w:rPr>
          <w:b/>
          <w:bCs/>
          <w:lang w:val="es-CO"/>
        </w:rPr>
      </w:pPr>
    </w:p>
    <w:p w14:paraId="390873E7" w14:textId="77777777" w:rsidR="004B4A97" w:rsidRDefault="004B4A97">
      <w:pPr>
        <w:pStyle w:val="BodyText"/>
        <w:rPr>
          <w:b/>
          <w:bCs/>
          <w:lang w:val="es-CO"/>
        </w:rPr>
      </w:pPr>
    </w:p>
    <w:p w14:paraId="580BB09D" w14:textId="77777777" w:rsidR="004B4A97" w:rsidRDefault="004B4A97">
      <w:pPr>
        <w:pStyle w:val="BodyText"/>
        <w:rPr>
          <w:b/>
          <w:bCs/>
          <w:lang w:val="es-CO"/>
        </w:rPr>
      </w:pPr>
    </w:p>
    <w:p w14:paraId="71D35B40" w14:textId="77777777" w:rsidR="004B4A97" w:rsidRDefault="004B4A97">
      <w:pPr>
        <w:pStyle w:val="BodyText"/>
        <w:rPr>
          <w:b/>
          <w:bCs/>
          <w:lang w:val="es-CO"/>
        </w:rPr>
      </w:pPr>
    </w:p>
    <w:p w14:paraId="1666755D" w14:textId="77777777" w:rsidR="004B4A97" w:rsidRDefault="004B4A97">
      <w:pPr>
        <w:pStyle w:val="BodyText"/>
        <w:rPr>
          <w:b/>
          <w:bCs/>
          <w:lang w:val="es-CO"/>
        </w:rPr>
      </w:pPr>
    </w:p>
    <w:p w14:paraId="6D58D50E" w14:textId="77777777" w:rsidR="004B4A97" w:rsidRDefault="004B4A97">
      <w:pPr>
        <w:pStyle w:val="BodyText"/>
        <w:rPr>
          <w:b/>
          <w:bCs/>
          <w:lang w:val="es-CO"/>
        </w:rPr>
      </w:pPr>
    </w:p>
    <w:p w14:paraId="0392F0F3" w14:textId="77777777" w:rsidR="004B4A97" w:rsidRDefault="004B4A97">
      <w:pPr>
        <w:pStyle w:val="BodyText"/>
        <w:rPr>
          <w:b/>
          <w:bCs/>
          <w:lang w:val="es-CO"/>
        </w:rPr>
      </w:pPr>
    </w:p>
    <w:p w14:paraId="218443C7" w14:textId="77777777" w:rsidR="004B4A97" w:rsidRDefault="004B4A97">
      <w:pPr>
        <w:pStyle w:val="BodyText"/>
        <w:rPr>
          <w:b/>
          <w:bCs/>
          <w:lang w:val="es-CO"/>
        </w:rPr>
      </w:pPr>
    </w:p>
    <w:p w14:paraId="77AEA7D4" w14:textId="373258C5" w:rsidR="00CD6218" w:rsidRPr="004B4A97" w:rsidRDefault="00000000">
      <w:pPr>
        <w:pStyle w:val="BodyText"/>
        <w:rPr>
          <w:lang w:val="es-CO"/>
        </w:rPr>
      </w:pPr>
      <w:r w:rsidRPr="004B4A97">
        <w:rPr>
          <w:b/>
          <w:bCs/>
          <w:lang w:val="es-CO"/>
        </w:rPr>
        <w:lastRenderedPageBreak/>
        <w:t>Significado y operacionalización (del concepto a la prueba)</w:t>
      </w:r>
    </w:p>
    <w:p w14:paraId="026969EE" w14:textId="77777777" w:rsidR="00CD6218" w:rsidRPr="004B4A97" w:rsidRDefault="00000000">
      <w:pPr>
        <w:pStyle w:val="BodyText"/>
        <w:rPr>
          <w:lang w:val="es-CO"/>
        </w:rPr>
      </w:pPr>
      <w:r w:rsidRPr="004B4A97">
        <w:rPr>
          <w:b/>
          <w:bCs/>
          <w:lang w:val="es-CO"/>
        </w:rPr>
        <w:t>Núcleo conceptual.</w:t>
      </w:r>
      <w:r w:rsidRPr="004B4A97">
        <w:rPr>
          <w:lang w:val="es-CO"/>
        </w:rPr>
        <w:t xml:space="preserve"> En el marco de Relatividad Temporal Multiescala (RTM), los tiempos característicos de proceso obedecen una ley de escalamiento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e>
          <m:sup>
            <m:r>
              <w:rPr>
                <w:rFonts w:ascii="Cambria Math" w:hAnsi="Cambria Math"/>
              </w:rPr>
              <m:t>α</m:t>
            </m:r>
          </m:sup>
        </m:sSup>
      </m:oMath>
      <w:r w:rsidRPr="004B4A97">
        <w:rPr>
          <w:lang w:val="es-CO"/>
        </w:rPr>
        <w:t xml:space="preserve">, donde el exponente </w:t>
      </w:r>
      <w:r>
        <w:t>α</w:t>
      </w:r>
      <w:r w:rsidRPr="004B4A97">
        <w:rPr>
          <w:lang w:val="es-CO"/>
        </w:rPr>
        <w:t xml:space="preserve"> cuantifica la </w:t>
      </w:r>
      <w:r w:rsidRPr="004B4A97">
        <w:rPr>
          <w:b/>
          <w:bCs/>
          <w:lang w:val="es-CO"/>
        </w:rPr>
        <w:t>coherencia estructural</w:t>
      </w:r>
      <w:r w:rsidRPr="004B4A97">
        <w:rPr>
          <w:lang w:val="es-CO"/>
        </w:rPr>
        <w:t xml:space="preserve">. La propuesta conceptual original interpreta la conservación de información como </w:t>
      </w:r>
      <w:r w:rsidRPr="004B4A97">
        <w:rPr>
          <w:b/>
          <w:bCs/>
          <w:lang w:val="es-CO"/>
        </w:rPr>
        <w:t>transmutación</w:t>
      </w:r>
      <w:r w:rsidRPr="004B4A97">
        <w:rPr>
          <w:lang w:val="es-CO"/>
        </w:rPr>
        <w:t xml:space="preserve"> en lugar de destrucción: contenido complejo y de alta entropía puede ser </w:t>
      </w:r>
      <w:r w:rsidRPr="004B4A97">
        <w:rPr>
          <w:b/>
          <w:bCs/>
          <w:lang w:val="es-CO"/>
        </w:rPr>
        <w:t>recodificado</w:t>
      </w:r>
      <w:r w:rsidRPr="004B4A97">
        <w:rPr>
          <w:lang w:val="es-CO"/>
        </w:rPr>
        <w:t xml:space="preserve"> en estructuras altamente ordenadas (alto </w:t>
      </w:r>
      <m:oMath>
        <m:r>
          <w:rPr>
            <w:rFonts w:ascii="Cambria Math" w:hAnsi="Cambria Math"/>
          </w:rPr>
          <m:t>α</m:t>
        </m:r>
      </m:oMath>
      <w:r w:rsidRPr="004B4A97">
        <w:rPr>
          <w:lang w:val="es-CO"/>
        </w:rPr>
        <w:t xml:space="preserve">), de forma análoga a reescribir una enciclopedia en un medio de almacenamiento cristalino: el </w:t>
      </w:r>
      <w:r w:rsidRPr="004B4A97">
        <w:rPr>
          <w:b/>
          <w:bCs/>
          <w:lang w:val="es-CO"/>
        </w:rPr>
        <w:t>contenido</w:t>
      </w:r>
      <w:r w:rsidRPr="004B4A97">
        <w:rPr>
          <w:lang w:val="es-CO"/>
        </w:rPr>
        <w:t xml:space="preserve"> persiste mientras la </w:t>
      </w:r>
      <w:r w:rsidRPr="004B4A97">
        <w:rPr>
          <w:b/>
          <w:bCs/>
          <w:lang w:val="es-CO"/>
        </w:rPr>
        <w:t>forma</w:t>
      </w:r>
      <w:r w:rsidRPr="004B4A97">
        <w:rPr>
          <w:lang w:val="es-CO"/>
        </w:rPr>
        <w:t xml:space="preserve"> de almacenamiento se vuelve más coherente.</w:t>
      </w:r>
    </w:p>
    <w:p w14:paraId="211170F5" w14:textId="77777777" w:rsidR="00CD6218" w:rsidRPr="004B4A97" w:rsidRDefault="00000000">
      <w:pPr>
        <w:pStyle w:val="BodyText"/>
        <w:rPr>
          <w:lang w:val="es-CO"/>
        </w:rPr>
      </w:pPr>
      <w:r w:rsidRPr="004B4A97">
        <w:rPr>
          <w:b/>
          <w:bCs/>
          <w:lang w:val="es-CO"/>
        </w:rPr>
        <w:t>Traducción operativa.</w:t>
      </w:r>
      <w:r w:rsidRPr="004B4A97">
        <w:rPr>
          <w:lang w:val="es-CO"/>
        </w:rPr>
        <w:t xml:space="preserve"> Este artículo convierte esa intuición en una </w:t>
      </w:r>
      <w:r w:rsidRPr="004B4A97">
        <w:rPr>
          <w:b/>
          <w:bCs/>
          <w:lang w:val="es-CO"/>
        </w:rPr>
        <w:t>predicción falsificable</w:t>
      </w:r>
      <w:r w:rsidRPr="004B4A97">
        <w:rPr>
          <w:lang w:val="es-CO"/>
        </w:rPr>
        <w:t xml:space="preserve">. En una ubicación fija, </w:t>
      </w:r>
      <w:proofErr w:type="gramStart"/>
      <w:r w:rsidRPr="004B4A97">
        <w:rPr>
          <w:lang w:val="es-CO"/>
        </w:rPr>
        <w:t xml:space="preserve">la </w:t>
      </w:r>
      <w:r w:rsidRPr="004B4A97">
        <w:rPr>
          <w:b/>
          <w:bCs/>
          <w:lang w:val="es-CO"/>
        </w:rPr>
        <w:t>pendiente log</w:t>
      </w:r>
      <w:proofErr w:type="gramEnd"/>
      <w:r w:rsidRPr="004B4A97">
        <w:rPr>
          <w:b/>
          <w:bCs/>
          <w:lang w:val="es-CO"/>
        </w:rPr>
        <w:t>–log</w:t>
      </w:r>
      <w:r w:rsidRPr="004B4A97">
        <w:rPr>
          <w:lang w:val="es-CO"/>
        </w:rPr>
        <w:t xml:space="preserve"> del tiempo de proceso observado frente al tamaño efectivo satisface</w:t>
      </w:r>
    </w:p>
    <w:p w14:paraId="352721E7" w14:textId="77777777" w:rsidR="00CD6218"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T</m:t>
                          </m:r>
                        </m:e>
                        <m:sub>
                          <m:r>
                            <m:rPr>
                              <m:nor/>
                            </m:rPr>
                            <m:t>obs</m:t>
                          </m:r>
                        </m:sub>
                      </m:sSub>
                    </m:num>
                    <m:den>
                      <m:r>
                        <m:rPr>
                          <m:sty m:val="p"/>
                        </m:rPr>
                        <w:rPr>
                          <w:rFonts w:ascii="Cambria Math" w:hAnsi="Cambria Math"/>
                        </w:rPr>
                        <m:t>∂log</m:t>
                      </m:r>
                      <m:r>
                        <w:rPr>
                          <w:rFonts w:ascii="Cambria Math" w:hAnsi="Cambria Math"/>
                        </w:rPr>
                        <m:t>L</m:t>
                      </m:r>
                    </m:den>
                  </m:f>
                </m:e>
              </m:d>
            </m:e>
            <m:sub>
              <m:r>
                <m:rPr>
                  <m:nor/>
                </m:rPr>
                <m:t>local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eff</m:t>
              </m:r>
            </m:sub>
          </m:sSub>
        </m:oMath>
      </m:oMathPara>
    </w:p>
    <w:p w14:paraId="394C5C8E" w14:textId="77777777" w:rsidR="00CD6218" w:rsidRPr="004B4A97" w:rsidRDefault="00000000">
      <w:pPr>
        <w:pStyle w:val="FirstParagraph"/>
        <w:rPr>
          <w:lang w:val="es-CO"/>
        </w:rPr>
      </w:pPr>
      <w:r w:rsidRPr="004B4A97">
        <w:rPr>
          <w:lang w:val="es-CO"/>
        </w:rPr>
        <w:t xml:space="preserve">de modo que </w:t>
      </w:r>
      <w:r w:rsidRPr="004B4A97">
        <w:rPr>
          <w:b/>
          <w:bCs/>
          <w:lang w:val="es-CO"/>
        </w:rPr>
        <w:t>pendiente = coherencia</w:t>
      </w:r>
      <w:r w:rsidRPr="004B4A97">
        <w:rPr>
          <w:lang w:val="es-CO"/>
        </w:rPr>
        <w:t xml:space="preserve"> (RTM), mientras que los factores gravitacionales/cinemáticos desplazan únicamente la </w:t>
      </w:r>
      <w:r w:rsidRPr="004B4A97">
        <w:rPr>
          <w:b/>
          <w:bCs/>
          <w:lang w:val="es-CO"/>
        </w:rPr>
        <w:t>ordenada al origen</w:t>
      </w:r>
      <w:r w:rsidRPr="004B4A97">
        <w:rPr>
          <w:lang w:val="es-CO"/>
        </w:rPr>
        <w:t xml:space="preserve"> (mapeo de relojes). Si la organización ambiental aumenta hacia el interior (o con el confinamiento en plataformas análogas), entonces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debe </w:t>
      </w:r>
      <w:r w:rsidRPr="004B4A97">
        <w:rPr>
          <w:b/>
          <w:bCs/>
          <w:lang w:val="es-CO"/>
        </w:rPr>
        <w:t>aumentar</w:t>
      </w:r>
      <w:r w:rsidRPr="004B4A97">
        <w:rPr>
          <w:lang w:val="es-CO"/>
        </w:rPr>
        <w:t xml:space="preserve">, y la </w:t>
      </w:r>
      <w:r w:rsidRPr="004B4A97">
        <w:rPr>
          <w:b/>
          <w:bCs/>
          <w:lang w:val="es-CO"/>
        </w:rPr>
        <w:t>pendiente</w:t>
      </w:r>
      <w:r w:rsidRPr="004B4A97">
        <w:rPr>
          <w:lang w:val="es-CO"/>
        </w:rPr>
        <w:t xml:space="preserve"> debería evolucionar en consecuencia; si la organización no aumenta, </w:t>
      </w:r>
      <w:r w:rsidRPr="004B4A97">
        <w:rPr>
          <w:b/>
          <w:bCs/>
          <w:lang w:val="es-CO"/>
        </w:rPr>
        <w:t>no debería observarse evolución de la pendiente</w:t>
      </w:r>
      <w:r w:rsidRPr="004B4A97">
        <w:rPr>
          <w:lang w:val="es-CO"/>
        </w:rPr>
        <w:t>.</w:t>
      </w:r>
    </w:p>
    <w:p w14:paraId="418791EC" w14:textId="77777777" w:rsidR="00CD6218" w:rsidRPr="004B4A97" w:rsidRDefault="00000000">
      <w:pPr>
        <w:pStyle w:val="BodyText"/>
        <w:rPr>
          <w:lang w:val="es-CO"/>
        </w:rPr>
      </w:pPr>
      <w:r w:rsidRPr="004B4A97">
        <w:rPr>
          <w:b/>
          <w:bCs/>
          <w:lang w:val="es-CO"/>
        </w:rPr>
        <w:t>Qué probamos (y qué no).</w:t>
      </w:r>
      <w:r w:rsidRPr="004B4A97">
        <w:rPr>
          <w:lang w:val="es-CO"/>
        </w:rPr>
        <w:t xml:space="preserve"> </w:t>
      </w:r>
      <w:r w:rsidRPr="004B4A97">
        <w:rPr>
          <w:b/>
          <w:bCs/>
          <w:lang w:val="es-CO"/>
        </w:rPr>
        <w:t>No</w:t>
      </w:r>
      <w:r w:rsidRPr="004B4A97">
        <w:rPr>
          <w:lang w:val="es-CO"/>
        </w:rPr>
        <w:t xml:space="preserve"> modificamos la RG ni la termodinámica del horizonte, y </w:t>
      </w:r>
      <w:r w:rsidRPr="004B4A97">
        <w:rPr>
          <w:b/>
          <w:bCs/>
          <w:lang w:val="es-CO"/>
        </w:rPr>
        <w:t>no</w:t>
      </w:r>
      <w:r w:rsidRPr="004B4A97">
        <w:rPr>
          <w:lang w:val="es-CO"/>
        </w:rPr>
        <w:t xml:space="preserve"> identificamos </w:t>
      </w:r>
      <w:r>
        <w:t>α</w:t>
      </w:r>
      <w:r w:rsidRPr="004B4A97">
        <w:rPr>
          <w:lang w:val="es-CO"/>
        </w:rPr>
        <w:t xml:space="preserve"> con la entropía. Más bien, </w:t>
      </w:r>
      <w:r>
        <w:t>α</w:t>
      </w:r>
      <w:r w:rsidRPr="004B4A97">
        <w:rPr>
          <w:lang w:val="es-CO"/>
        </w:rPr>
        <w:t xml:space="preserve"> es un </w:t>
      </w:r>
      <w:r w:rsidRPr="004B4A97">
        <w:rPr>
          <w:b/>
          <w:bCs/>
          <w:lang w:val="es-CO"/>
        </w:rPr>
        <w:t>parámetro operativo de coherencia</w:t>
      </w:r>
      <w:r w:rsidRPr="004B4A97">
        <w:rPr>
          <w:lang w:val="es-CO"/>
        </w:rPr>
        <w:t xml:space="preserve"> para la dinámica mesoscópica, compatible con una gran entropía de </w:t>
      </w:r>
      <w:proofErr w:type="spellStart"/>
      <w:r w:rsidRPr="004B4A97">
        <w:rPr>
          <w:lang w:val="es-CO"/>
        </w:rPr>
        <w:t>Bekenstein</w:t>
      </w:r>
      <w:proofErr w:type="spellEnd"/>
      <w:r w:rsidRPr="004B4A97">
        <w:rPr>
          <w:lang w:val="es-CO"/>
        </w:rPr>
        <w:t xml:space="preserve">–Hawking en el horizonte. Trabajamos con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w:t>
      </w:r>
      <w:r w:rsidRPr="004B4A97">
        <w:rPr>
          <w:b/>
          <w:bCs/>
          <w:lang w:val="es-CO"/>
        </w:rPr>
        <w:t>alto pero finito</w:t>
      </w:r>
      <w:r w:rsidRPr="004B4A97">
        <w:rPr>
          <w:lang w:val="es-CO"/>
        </w:rPr>
        <w:t xml:space="preserve"> (sin un literal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y tratamos la dilatación temporal cerca del horizonte como un efecto multiplicativo de nivel.</w:t>
      </w:r>
    </w:p>
    <w:p w14:paraId="08F5D883" w14:textId="77777777" w:rsidR="00CD6218" w:rsidRDefault="00000000">
      <w:pPr>
        <w:pStyle w:val="BodyText"/>
      </w:pPr>
      <w:proofErr w:type="spellStart"/>
      <w:r>
        <w:rPr>
          <w:b/>
          <w:bCs/>
        </w:rPr>
        <w:t>Firmas</w:t>
      </w:r>
      <w:proofErr w:type="spellEnd"/>
      <w:r>
        <w:rPr>
          <w:b/>
          <w:bCs/>
        </w:rPr>
        <w:t xml:space="preserve"> </w:t>
      </w:r>
      <w:proofErr w:type="spellStart"/>
      <w:r>
        <w:rPr>
          <w:b/>
          <w:bCs/>
        </w:rPr>
        <w:t>predichas</w:t>
      </w:r>
      <w:proofErr w:type="spellEnd"/>
      <w:r>
        <w:rPr>
          <w:b/>
          <w:bCs/>
        </w:rPr>
        <w:t xml:space="preserve"> y </w:t>
      </w:r>
      <w:proofErr w:type="spellStart"/>
      <w:r>
        <w:rPr>
          <w:b/>
          <w:bCs/>
        </w:rPr>
        <w:t>falsificación</w:t>
      </w:r>
      <w:proofErr w:type="spellEnd"/>
      <w:r>
        <w:rPr>
          <w:b/>
          <w:bCs/>
        </w:rPr>
        <w:t>.</w:t>
      </w:r>
    </w:p>
    <w:p w14:paraId="5A7FE1E5" w14:textId="77777777" w:rsidR="00CD6218" w:rsidRPr="004B4A97" w:rsidRDefault="00000000">
      <w:pPr>
        <w:numPr>
          <w:ilvl w:val="0"/>
          <w:numId w:val="2"/>
        </w:numPr>
        <w:rPr>
          <w:lang w:val="es-CO"/>
        </w:rPr>
      </w:pPr>
      <w:r w:rsidRPr="004B4A97">
        <w:rPr>
          <w:b/>
          <w:bCs/>
          <w:lang w:val="es-CO"/>
        </w:rPr>
        <w:t>Apoyo:</w:t>
      </w:r>
      <w:r w:rsidRPr="004B4A97">
        <w:rPr>
          <w:lang w:val="es-CO"/>
        </w:rPr>
        <w:t xml:space="preserve"> aumento hacia el interior (o impulsado por confinamiento) </w:t>
      </w:r>
      <w:r w:rsidRPr="004B4A97">
        <w:rPr>
          <w:b/>
          <w:bCs/>
          <w:lang w:val="es-CO"/>
        </w:rPr>
        <w:t>de la pendiente</w:t>
      </w:r>
      <w:r w:rsidRPr="004B4A97">
        <w:rPr>
          <w:lang w:val="es-CO"/>
        </w:rPr>
        <w:t xml:space="preserve">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4B4A97">
        <w:rPr>
          <w:lang w:val="es-CO"/>
        </w:rPr>
        <w:t xml:space="preserve"> entre intervalos; pendientes consistentes entre diferentes «familias de relojes» en la misma ubicación.</w:t>
      </w:r>
    </w:p>
    <w:p w14:paraId="7709F2E4" w14:textId="77777777" w:rsidR="00CD6218" w:rsidRPr="004B4A97" w:rsidRDefault="00000000">
      <w:pPr>
        <w:numPr>
          <w:ilvl w:val="0"/>
          <w:numId w:val="2"/>
        </w:numPr>
        <w:rPr>
          <w:lang w:val="es-CO"/>
        </w:rPr>
      </w:pPr>
      <w:r w:rsidRPr="004B4A97">
        <w:rPr>
          <w:b/>
          <w:bCs/>
          <w:lang w:val="es-CO"/>
        </w:rPr>
        <w:t>Nulo / falsificación:</w:t>
      </w:r>
      <w:r w:rsidRPr="004B4A97">
        <w:rPr>
          <w:lang w:val="es-CO"/>
        </w:rPr>
        <w:t xml:space="preserve"> pendientes estadísticamente </w:t>
      </w:r>
      <w:r w:rsidRPr="004B4A97">
        <w:rPr>
          <w:b/>
          <w:bCs/>
          <w:lang w:val="es-CO"/>
        </w:rPr>
        <w:t>invariantes</w:t>
      </w:r>
      <w:r w:rsidRPr="004B4A97">
        <w:rPr>
          <w:lang w:val="es-CO"/>
        </w:rPr>
        <w:t xml:space="preserve"> con el radio/confinamiento (intervalos de confianza incluyen cambio nulo), con cambios explicables solo por desplazamientos de la ordenada al origen.</w:t>
      </w:r>
    </w:p>
    <w:p w14:paraId="53B819D3" w14:textId="77777777" w:rsidR="00CD6218" w:rsidRPr="004B4A97" w:rsidRDefault="00000000">
      <w:pPr>
        <w:pStyle w:val="FirstParagraph"/>
        <w:rPr>
          <w:lang w:val="es-CO"/>
        </w:rPr>
      </w:pPr>
      <w:r w:rsidRPr="004B4A97">
        <w:rPr>
          <w:b/>
          <w:bCs/>
          <w:lang w:val="es-CO"/>
        </w:rPr>
        <w:t>Alcance.</w:t>
      </w:r>
      <w:r w:rsidRPr="004B4A97">
        <w:rPr>
          <w:lang w:val="es-CO"/>
        </w:rPr>
        <w:t xml:space="preserve"> Las narrativas especulativas (por ejemplo, «leer/imprimir» interiores) están explícitamente </w:t>
      </w:r>
      <w:r w:rsidRPr="004B4A97">
        <w:rPr>
          <w:b/>
          <w:bCs/>
          <w:lang w:val="es-CO"/>
        </w:rPr>
        <w:t>fuera del alcance</w:t>
      </w:r>
      <w:r w:rsidRPr="004B4A97">
        <w:rPr>
          <w:lang w:val="es-CO"/>
        </w:rPr>
        <w:t xml:space="preserve"> aquí; la afirmación científica descansa únicamente en el </w:t>
      </w:r>
      <w:r w:rsidRPr="004B4A97">
        <w:rPr>
          <w:b/>
          <w:bCs/>
          <w:lang w:val="es-CO"/>
        </w:rPr>
        <w:t>programa basado en pendientes</w:t>
      </w:r>
      <w:r w:rsidRPr="004B4A97">
        <w:rPr>
          <w:lang w:val="es-CO"/>
        </w:rPr>
        <w:t xml:space="preserve"> que se presenta a continuación.</w:t>
      </w:r>
    </w:p>
    <w:p w14:paraId="58C39D60" w14:textId="77777777" w:rsidR="00CD6218" w:rsidRPr="004B4A97" w:rsidRDefault="00000000">
      <w:pPr>
        <w:pStyle w:val="BodyText"/>
        <w:rPr>
          <w:lang w:val="es-CO"/>
        </w:rPr>
      </w:pPr>
      <w:r w:rsidRPr="004B4A97">
        <w:rPr>
          <w:b/>
          <w:bCs/>
          <w:lang w:val="es-CO"/>
        </w:rPr>
        <w:t>Resumen</w:t>
      </w:r>
    </w:p>
    <w:p w14:paraId="63795107" w14:textId="77777777" w:rsidR="00CD6218" w:rsidRPr="004B4A97" w:rsidRDefault="00000000">
      <w:pPr>
        <w:pStyle w:val="BodyText"/>
        <w:rPr>
          <w:lang w:val="es-CO"/>
        </w:rPr>
      </w:pPr>
      <w:r w:rsidRPr="004B4A97">
        <w:rPr>
          <w:lang w:val="es-CO"/>
        </w:rPr>
        <w:t xml:space="preserve">Desarrollamos una interpretación mínima y comprobable de los interiores de agujeros negros dentro del marco de </w:t>
      </w:r>
      <w:r w:rsidRPr="004B4A97">
        <w:rPr>
          <w:b/>
          <w:bCs/>
          <w:lang w:val="es-CO"/>
        </w:rPr>
        <w:t>Relatividad Temporal Multiescala (RTM)</w:t>
      </w:r>
      <w:r w:rsidRPr="004B4A97">
        <w:rPr>
          <w:lang w:val="es-CO"/>
        </w:rPr>
        <w:t xml:space="preserve">, en el cual los tiempos característicos de proceso obedecen una ley de escalamiento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e>
          <m:sup>
            <m:r>
              <w:rPr>
                <w:rFonts w:ascii="Cambria Math" w:hAnsi="Cambria Math"/>
              </w:rPr>
              <m:t>α</m:t>
            </m:r>
          </m:sup>
        </m:sSup>
      </m:oMath>
      <w:r w:rsidRPr="004B4A97">
        <w:rPr>
          <w:lang w:val="es-CO"/>
        </w:rPr>
        <w:t xml:space="preserve"> y el exponente </w:t>
      </w:r>
      <w:r>
        <w:t>α</w:t>
      </w:r>
      <w:r w:rsidRPr="004B4A97">
        <w:rPr>
          <w:lang w:val="es-CO"/>
        </w:rPr>
        <w:t xml:space="preserve"> cuantifica la coherencia estructural. En el </w:t>
      </w:r>
      <w:r w:rsidRPr="004B4A97">
        <w:rPr>
          <w:b/>
          <w:bCs/>
          <w:lang w:val="es-CO"/>
        </w:rPr>
        <w:t xml:space="preserve">límite de alto </w:t>
      </w:r>
      <w:r>
        <w:rPr>
          <w:b/>
          <w:bCs/>
        </w:rPr>
        <w:t>α</w:t>
      </w:r>
      <w:r w:rsidRPr="004B4A97">
        <w:rPr>
          <w:lang w:val="es-CO"/>
        </w:rPr>
        <w:t xml:space="preserve">, interpretado operativamente como coherencia extrema en un medio altamente confinado y multiescala, </w:t>
      </w:r>
      <w:r w:rsidRPr="004B4A97">
        <w:rPr>
          <w:b/>
          <w:bCs/>
          <w:lang w:val="es-CO"/>
        </w:rPr>
        <w:t>los tiempos mesoscópicos locales se acortan abruptamente con la escala</w:t>
      </w:r>
      <w:r w:rsidRPr="004B4A97">
        <w:rPr>
          <w:lang w:val="es-CO"/>
        </w:rPr>
        <w:t xml:space="preserve">, aproximándose asintóticamente a una dinámica interna «congelada» sin modificar la métrica del espacio-tiempo de fondo. </w:t>
      </w:r>
      <w:r w:rsidRPr="004B4A97">
        <w:rPr>
          <w:b/>
          <w:bCs/>
          <w:lang w:val="es-CO"/>
        </w:rPr>
        <w:t>No</w:t>
      </w:r>
      <w:r w:rsidRPr="004B4A97">
        <w:rPr>
          <w:lang w:val="es-CO"/>
        </w:rPr>
        <w:t xml:space="preserve"> </w:t>
      </w:r>
      <w:r w:rsidRPr="004B4A97">
        <w:rPr>
          <w:lang w:val="es-CO"/>
        </w:rPr>
        <w:lastRenderedPageBreak/>
        <w:t xml:space="preserve">identificamos </w:t>
      </w:r>
      <m:oMath>
        <m:r>
          <w:rPr>
            <w:rFonts w:ascii="Cambria Math" w:hAnsi="Cambria Math"/>
          </w:rPr>
          <m:t>α</m:t>
        </m:r>
      </m:oMath>
      <w:r w:rsidRPr="004B4A97">
        <w:rPr>
          <w:lang w:val="es-CO"/>
        </w:rPr>
        <w:t xml:space="preserve"> con la entropía termodinámica: </w:t>
      </w:r>
      <w:r>
        <w:t>α</w:t>
      </w:r>
      <w:r w:rsidRPr="004B4A97">
        <w:rPr>
          <w:lang w:val="es-CO"/>
        </w:rPr>
        <w:t xml:space="preserve"> es un parámetro de </w:t>
      </w:r>
      <w:r w:rsidRPr="004B4A97">
        <w:rPr>
          <w:i/>
          <w:iCs/>
          <w:lang w:val="es-CO"/>
        </w:rPr>
        <w:t>coherencia operativa</w:t>
      </w:r>
      <w:r w:rsidRPr="004B4A97">
        <w:rPr>
          <w:lang w:val="es-CO"/>
        </w:rPr>
        <w:t xml:space="preserve">, mientras que la entropía del agujero negro sigue siendo una cantidad del horizonte de grano grueso; en consecuencia, un estado puede exhibir un </w:t>
      </w:r>
      <w:r>
        <w:t>α</w:t>
      </w:r>
      <w:r w:rsidRPr="004B4A97">
        <w:rPr>
          <w:lang w:val="es-CO"/>
        </w:rPr>
        <w:t xml:space="preserve"> muy grande (organización interna rápida) junto con una gran entropía de </w:t>
      </w:r>
      <w:proofErr w:type="spellStart"/>
      <w:r w:rsidRPr="004B4A97">
        <w:rPr>
          <w:lang w:val="es-CO"/>
        </w:rPr>
        <w:t>Bekenstein</w:t>
      </w:r>
      <w:proofErr w:type="spellEnd"/>
      <w:r w:rsidRPr="004B4A97">
        <w:rPr>
          <w:lang w:val="es-CO"/>
        </w:rPr>
        <w:t>–Hawking (conteo de estados del horizonte). Esto resuelve una tensión superficial que de otro modo existiría entre el lenguaje de «coherencia máxima» y la termodinámica estándar de agujeros negros.</w:t>
      </w:r>
    </w:p>
    <w:p w14:paraId="40265BA0" w14:textId="77777777" w:rsidR="00CD6218" w:rsidRPr="004B4A97" w:rsidRDefault="00000000">
      <w:pPr>
        <w:pStyle w:val="BodyText"/>
        <w:rPr>
          <w:lang w:val="es-CO"/>
        </w:rPr>
      </w:pPr>
      <w:r w:rsidRPr="004B4A97">
        <w:rPr>
          <w:lang w:val="es-CO"/>
        </w:rPr>
        <w:t xml:space="preserve">Para </w:t>
      </w:r>
      <w:proofErr w:type="spellStart"/>
      <w:r w:rsidRPr="004B4A97">
        <w:rPr>
          <w:lang w:val="es-CO"/>
        </w:rPr>
        <w:t>interfazar</w:t>
      </w:r>
      <w:proofErr w:type="spellEnd"/>
      <w:r w:rsidRPr="004B4A97">
        <w:rPr>
          <w:lang w:val="es-CO"/>
        </w:rPr>
        <w:t xml:space="preserve"> RTM con el corrimiento al rojo gravitacional, distinguimos relojes </w:t>
      </w:r>
      <w:r w:rsidRPr="004B4A97">
        <w:rPr>
          <w:b/>
          <w:bCs/>
          <w:lang w:val="es-CO"/>
        </w:rPr>
        <w:t>locales</w:t>
      </w:r>
      <w:r w:rsidRPr="004B4A97">
        <w:rPr>
          <w:lang w:val="es-CO"/>
        </w:rPr>
        <w:t xml:space="preserve"> de </w:t>
      </w:r>
      <w:r w:rsidRPr="004B4A97">
        <w:rPr>
          <w:b/>
          <w:bCs/>
          <w:lang w:val="es-CO"/>
        </w:rPr>
        <w:t>asintóticos</w:t>
      </w:r>
      <w:r w:rsidRPr="004B4A97">
        <w:rPr>
          <w:lang w:val="es-CO"/>
        </w:rPr>
        <w:t xml:space="preserve"> y tratamos los tiempos observados como una competencia entre la dilatación temporal de RG y el acortamiento inducido por coherencia de RTM, esquemáticamente</w:t>
      </w:r>
    </w:p>
    <w:p w14:paraId="1A95DA0D" w14:textId="77777777" w:rsidR="00CD6218"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obs</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r</m:t>
                  </m:r>
                </m:e>
              </m:d>
            </m:e>
          </m:d>
          <m:sSup>
            <m:sSupPr>
              <m:ctrlPr>
                <w:rPr>
                  <w:rFonts w:ascii="Cambria Math" w:hAnsi="Cambria Math"/>
                </w:rPr>
              </m:ctrlPr>
            </m:sSupPr>
            <m:e>
              <m:d>
                <m:dPr>
                  <m:ctrlPr>
                    <w:rPr>
                      <w:rFonts w:ascii="Cambria Math" w:hAnsi="Cambria Math"/>
                    </w:rPr>
                  </m:ctrlPr>
                </m:dPr>
                <m:e>
                  <m:r>
                    <w:rPr>
                      <w:rFonts w:ascii="Cambria Math" w:hAnsi="Cambria Math"/>
                    </w:rPr>
                    <m:t>L</m:t>
                  </m:r>
                  <m:r>
                    <m:rPr>
                      <m:nor/>
                    </m:rPr>
                    <m:t>/</m:t>
                  </m:r>
                  <m:sSub>
                    <m:sSubPr>
                      <m:ctrlPr>
                        <w:rPr>
                          <w:rFonts w:ascii="Cambria Math" w:hAnsi="Cambria Math"/>
                        </w:rPr>
                      </m:ctrlPr>
                    </m:sSubPr>
                    <m:e>
                      <m:r>
                        <w:rPr>
                          <w:rFonts w:ascii="Cambria Math" w:hAnsi="Cambria Math"/>
                        </w:rPr>
                        <m:t>L</m:t>
                      </m:r>
                    </m:e>
                    <m:sub>
                      <m:r>
                        <w:rPr>
                          <w:rFonts w:ascii="Cambria Math" w:hAnsi="Cambria Math"/>
                        </w:rPr>
                        <m:t>0</m:t>
                      </m:r>
                    </m:sub>
                  </m:sSub>
                </m:e>
              </m:d>
            </m:e>
            <m:sup>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sup>
          </m:sSup>
          <m:sSub>
            <m:sSubPr>
              <m:ctrlPr>
                <w:rPr>
                  <w:rFonts w:ascii="Cambria Math" w:hAnsi="Cambria Math"/>
                </w:rPr>
              </m:ctrlPr>
            </m:sSubPr>
            <m:e>
              <m:r>
                <w:rPr>
                  <w:rFonts w:ascii="Cambria Math" w:hAnsi="Cambria Math"/>
                </w:rPr>
                <m:t>T</m:t>
              </m:r>
            </m:e>
            <m:sub>
              <m:r>
                <w:rPr>
                  <w:rFonts w:ascii="Cambria Math" w:hAnsi="Cambria Math"/>
                </w:rPr>
                <m:t>0</m:t>
              </m:r>
            </m:sub>
          </m:sSub>
        </m:oMath>
      </m:oMathPara>
    </w:p>
    <w:p w14:paraId="01DADECC" w14:textId="77777777" w:rsidR="00CD6218" w:rsidRPr="004B4A97" w:rsidRDefault="00000000">
      <w:pPr>
        <w:pStyle w:val="FirstParagraph"/>
        <w:rPr>
          <w:lang w:val="es-CO"/>
        </w:rPr>
      </w:pPr>
      <w:r w:rsidRPr="004B4A97">
        <w:rPr>
          <w:lang w:val="es-CO"/>
        </w:rPr>
        <w:t xml:space="preserve">donde </w:t>
      </w:r>
      <m:oMath>
        <m:r>
          <w:rPr>
            <w:rFonts w:ascii="Cambria Math" w:hAnsi="Cambria Math"/>
            <w:lang w:val="es-CO"/>
          </w:rPr>
          <m:t>1</m:t>
        </m:r>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r</m:t>
            </m:r>
          </m:e>
        </m:d>
      </m:oMath>
      <w:r w:rsidRPr="004B4A97">
        <w:rPr>
          <w:lang w:val="es-CO"/>
        </w:rPr>
        <w:t xml:space="preserve"> es el factor de corrimiento al rojo gravitacional y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codifica la coherencia ambiental que puede aumentar hacia el flujo profundo y confinado. Esto conduce a </w:t>
      </w:r>
      <w:r w:rsidRPr="004B4A97">
        <w:rPr>
          <w:b/>
          <w:bCs/>
          <w:lang w:val="es-CO"/>
        </w:rPr>
        <w:t>ganchos cualitativos y falsificables</w:t>
      </w:r>
      <w:r w:rsidRPr="004B4A97">
        <w:rPr>
          <w:lang w:val="es-CO"/>
        </w:rPr>
        <w:t xml:space="preserve"> en entornos de agujeros negros: (i) </w:t>
      </w:r>
      <w:r w:rsidRPr="004B4A97">
        <w:rPr>
          <w:b/>
          <w:bCs/>
          <w:lang w:val="es-CO"/>
        </w:rPr>
        <w:t>cambios medibles en la pendiente</w:t>
      </w:r>
      <w:r w:rsidRPr="004B4A97">
        <w:rPr>
          <w:lang w:val="es-CO"/>
        </w:rPr>
        <w:t xml:space="preserve"> en relaciones log–log entre escalas temporales de variabilidad y tamaños efectivos (por ejemplo, tiempos térmicos/viscosos, duraciones de destellos, relojes relacionados con QPO) como función del radio o confinamiento; (</w:t>
      </w:r>
      <w:proofErr w:type="spellStart"/>
      <w:r w:rsidRPr="004B4A97">
        <w:rPr>
          <w:lang w:val="es-CO"/>
        </w:rPr>
        <w:t>ii</w:t>
      </w:r>
      <w:proofErr w:type="spellEnd"/>
      <w:r w:rsidRPr="004B4A97">
        <w:rPr>
          <w:lang w:val="es-CO"/>
        </w:rPr>
        <w:t xml:space="preserve">) </w:t>
      </w:r>
      <w:r w:rsidRPr="004B4A97">
        <w:rPr>
          <w:b/>
          <w:bCs/>
          <w:lang w:val="es-CO"/>
        </w:rPr>
        <w:t>compresión sistemática de tiempos mesoscópicos</w:t>
      </w:r>
      <w:r w:rsidRPr="004B4A97">
        <w:rPr>
          <w:lang w:val="es-CO"/>
        </w:rPr>
        <w:t xml:space="preserve"> en plataformas de gravedad análoga (por ejemplo, horizontes acústicos en BEC o fluidos) al aumentar el confinamiento; y (</w:t>
      </w:r>
      <w:proofErr w:type="spellStart"/>
      <w:r w:rsidRPr="004B4A97">
        <w:rPr>
          <w:lang w:val="es-CO"/>
        </w:rPr>
        <w:t>iii</w:t>
      </w:r>
      <w:proofErr w:type="spellEnd"/>
      <w:r w:rsidRPr="004B4A97">
        <w:rPr>
          <w:lang w:val="es-CO"/>
        </w:rPr>
        <w:t xml:space="preserve">) </w:t>
      </w:r>
      <w:r w:rsidRPr="004B4A97">
        <w:rPr>
          <w:b/>
          <w:bCs/>
          <w:lang w:val="es-CO"/>
        </w:rPr>
        <w:t>pruebas de mapeo de parámetros</w:t>
      </w:r>
      <w:r w:rsidRPr="004B4A97">
        <w:rPr>
          <w:lang w:val="es-CO"/>
        </w:rPr>
        <w:t xml:space="preserve"> que aíslan si cualquier acortamiento observado se explica mejor por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(organización ambiental) que por dinámica de fondo alterada.</w:t>
      </w:r>
    </w:p>
    <w:p w14:paraId="44A1E2D2" w14:textId="77777777" w:rsidR="00CD6218" w:rsidRPr="004B4A97" w:rsidRDefault="00000000">
      <w:pPr>
        <w:pStyle w:val="BodyText"/>
        <w:rPr>
          <w:lang w:val="es-CO"/>
        </w:rPr>
      </w:pPr>
      <w:r w:rsidRPr="004B4A97">
        <w:rPr>
          <w:lang w:val="es-CO"/>
        </w:rPr>
        <w:t xml:space="preserve">Además, enmarcamos la </w:t>
      </w:r>
      <w:r w:rsidRPr="004B4A97">
        <w:rPr>
          <w:b/>
          <w:bCs/>
          <w:lang w:val="es-CO"/>
        </w:rPr>
        <w:t>retención de información</w:t>
      </w:r>
      <w:r w:rsidRPr="004B4A97">
        <w:rPr>
          <w:lang w:val="es-CO"/>
        </w:rPr>
        <w:t xml:space="preserve"> como una afirmación sobre la </w:t>
      </w:r>
      <w:r w:rsidRPr="004B4A97">
        <w:rPr>
          <w:i/>
          <w:iCs/>
          <w:lang w:val="es-CO"/>
        </w:rPr>
        <w:t>recodificación</w:t>
      </w:r>
      <w:r w:rsidRPr="004B4A97">
        <w:rPr>
          <w:lang w:val="es-CO"/>
        </w:rPr>
        <w:t xml:space="preserve"> de correlaciones en estados de alto </w:t>
      </w:r>
      <w:r>
        <w:t>α</w:t>
      </w:r>
      <w:r w:rsidRPr="004B4A97">
        <w:rPr>
          <w:lang w:val="es-CO"/>
        </w:rPr>
        <w:t xml:space="preserve">: la visión de coherencia de RTM permite que la información se preserve (no se aniquile) sin comprometerse con nueva microfísica más allá de RG más evolución cuántica unitaria estándar. En esta nota </w:t>
      </w:r>
      <w:r w:rsidRPr="004B4A97">
        <w:rPr>
          <w:b/>
          <w:bCs/>
          <w:lang w:val="es-CO"/>
        </w:rPr>
        <w:t>excluimos</w:t>
      </w:r>
      <w:r w:rsidRPr="004B4A97">
        <w:rPr>
          <w:lang w:val="es-CO"/>
        </w:rPr>
        <w:t xml:space="preserve"> escenarios de ingeniería especulativa (por ejemplo, «leer» o «imprimir» interiores de agujeros negros) de las afirmaciones centrales y los reservamos para extensiones claramente etiquetadas; el contenido </w:t>
      </w:r>
      <w:r w:rsidRPr="004B4A97">
        <w:rPr>
          <w:b/>
          <w:bCs/>
          <w:lang w:val="es-CO"/>
        </w:rPr>
        <w:t>formal</w:t>
      </w:r>
      <w:r w:rsidRPr="004B4A97">
        <w:rPr>
          <w:lang w:val="es-CO"/>
        </w:rPr>
        <w:t xml:space="preserve"> se limita a: (a) un </w:t>
      </w:r>
      <w:proofErr w:type="spellStart"/>
      <w:r w:rsidRPr="004B4A97">
        <w:rPr>
          <w:lang w:val="es-CO"/>
        </w:rPr>
        <w:t>ansatz</w:t>
      </w:r>
      <w:proofErr w:type="spellEnd"/>
      <w:r w:rsidRPr="004B4A97">
        <w:rPr>
          <w:lang w:val="es-CO"/>
        </w:rPr>
        <w:t xml:space="preserve"> de alto </w:t>
      </w:r>
      <w:r>
        <w:t>α</w:t>
      </w:r>
      <w:r w:rsidRPr="004B4A97">
        <w:rPr>
          <w:lang w:val="es-CO"/>
        </w:rPr>
        <w:t xml:space="preserve"> para tiempos de proceso mesoscópicos, (b) compatibilidad con la termodinámica de agujeros negros mediante la distinción coherencia-vs-entropía, y (c) predicciones observacionales/análogas formuladas como pruebas de pendiente/escala en lugar de calibraciones absolutas.</w:t>
      </w:r>
    </w:p>
    <w:p w14:paraId="11875A4D" w14:textId="77777777" w:rsidR="00CD6218" w:rsidRPr="004B4A97" w:rsidRDefault="00000000">
      <w:pPr>
        <w:pStyle w:val="BodyText"/>
        <w:rPr>
          <w:lang w:val="es-CO"/>
        </w:rPr>
      </w:pPr>
      <w:r w:rsidRPr="004B4A97">
        <w:rPr>
          <w:b/>
          <w:bCs/>
          <w:lang w:val="es-CO"/>
        </w:rPr>
        <w:t>Limitaciones.</w:t>
      </w:r>
      <w:r w:rsidRPr="004B4A97">
        <w:rPr>
          <w:lang w:val="es-CO"/>
        </w:rPr>
        <w:t xml:space="preserve"> No derivamos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de una EFT microfísica ni resolvemos la reacción retroactiva métrica;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se trata fenomenológicamente, con activación restringida a medios complejos y multifásicos (no al fondo homogéneo). El programa es por lo tanto </w:t>
      </w:r>
      <w:r w:rsidRPr="004B4A97">
        <w:rPr>
          <w:b/>
          <w:bCs/>
          <w:lang w:val="es-CO"/>
        </w:rPr>
        <w:t>falsificable</w:t>
      </w:r>
      <w:r w:rsidRPr="004B4A97">
        <w:rPr>
          <w:lang w:val="es-CO"/>
        </w:rPr>
        <w:t xml:space="preserve"> mediante estudios dirigidos de pendiente y confinamiento en entornos de acreción y análogos de laboratorio; la falta de observación de la evolución predicha de pendientes con radio/organización falsificaría la interpretación propuesta de alto </w:t>
      </w:r>
      <w:r>
        <w:t>α</w:t>
      </w:r>
      <w:r w:rsidRPr="004B4A97">
        <w:rPr>
          <w:lang w:val="es-CO"/>
        </w:rPr>
        <w:t>.</w:t>
      </w:r>
    </w:p>
    <w:p w14:paraId="109FF572" w14:textId="77777777" w:rsidR="00CD6218" w:rsidRPr="004B4A97" w:rsidRDefault="00000000">
      <w:pPr>
        <w:pStyle w:val="BodyText"/>
        <w:rPr>
          <w:lang w:val="es-CO"/>
        </w:rPr>
      </w:pPr>
      <w:r w:rsidRPr="004B4A97">
        <w:rPr>
          <w:b/>
          <w:bCs/>
          <w:lang w:val="es-CO"/>
        </w:rPr>
        <w:t>Validación empírica sistemática</w:t>
      </w:r>
      <w:r w:rsidRPr="004B4A97">
        <w:rPr>
          <w:lang w:val="es-CO"/>
        </w:rPr>
        <w:t xml:space="preserve"> </w:t>
      </w:r>
      <m:oMath>
        <m:r>
          <m:rPr>
            <m:sty m:val="b"/>
          </m:rPr>
          <w:rPr>
            <w:rFonts w:ascii="Cambria Math" w:hAnsi="Cambria Math"/>
            <w:lang w:val="es-CO"/>
          </w:rPr>
          <m:t>→</m:t>
        </m:r>
      </m:oMath>
      <w:r w:rsidRPr="004B4A97">
        <w:rPr>
          <w:lang w:val="es-CO"/>
        </w:rPr>
        <w:t xml:space="preserve"> </w:t>
      </w:r>
      <w:r w:rsidRPr="004B4A97">
        <w:rPr>
          <w:b/>
          <w:bCs/>
          <w:lang w:val="es-CO"/>
        </w:rPr>
        <w:t>(APÉNDICE A).</w:t>
      </w:r>
      <w:r w:rsidRPr="004B4A97">
        <w:rPr>
          <w:lang w:val="es-CO"/>
        </w:rPr>
        <w:t xml:space="preserve"> Validamos el marco RTM en el régimen gravitacional extremo mediante un análisis de 55 fusiones confirmadas de agujeros negros binarios (BBH) de LIGO/Virgo (catálogos O1-O3). Las extrapolaciones sintéticas fueron descartadas; el análisis se restringe a observaciones </w:t>
      </w:r>
      <w:proofErr w:type="spellStart"/>
      <w:r w:rsidRPr="004B4A97">
        <w:rPr>
          <w:lang w:val="es-CO"/>
        </w:rPr>
        <w:t>interferométricas</w:t>
      </w:r>
      <w:proofErr w:type="spellEnd"/>
      <w:r w:rsidRPr="004B4A97">
        <w:rPr>
          <w:lang w:val="es-CO"/>
        </w:rPr>
        <w:t xml:space="preserve"> reales. Un pipeline de Regresión de Distancia Ortogonal (ODR) absorbe los intervalos de credibilidad bayesianos inherentes a la interferometría (</w:t>
      </w:r>
      <m:oMath>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oMath>
      <w:r w:rsidRPr="004B4A97">
        <w:rPr>
          <w:lang w:val="es-CO"/>
        </w:rPr>
        <w:t xml:space="preserve"> de varianza en masa, </w:t>
      </w:r>
      <m:oMath>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r w:rsidRPr="004B4A97">
        <w:rPr>
          <w:lang w:val="es-CO"/>
        </w:rPr>
        <w:t xml:space="preserve"> de varianza en energía radiada). Tras la corrección de espín para aislar el escalamiento puro espacial-masa, el </w:t>
      </w:r>
      <w:r w:rsidRPr="004B4A97">
        <w:rPr>
          <w:lang w:val="es-CO"/>
        </w:rPr>
        <w:lastRenderedPageBreak/>
        <w:t xml:space="preserve">exponente de coherencia corregido por varianza converge a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024</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018</m:t>
        </m:r>
      </m:oMath>
      <w:r w:rsidRPr="004B4A97">
        <w:rPr>
          <w:lang w:val="es-CO"/>
        </w:rPr>
        <w:t>, IC 95% [0.989, 1.059], plenamente consistente con la clase de transporte balístico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4B4A97">
        <w:rPr>
          <w:lang w:val="es-CO"/>
        </w:rPr>
        <w:t xml:space="preserve">). Este resultado es clasificado como </w:t>
      </w:r>
      <w:r w:rsidRPr="004B4A97">
        <w:rPr>
          <w:b/>
          <w:bCs/>
          <w:lang w:val="es-CO"/>
        </w:rPr>
        <w:t>CONVERGENTE</w:t>
      </w:r>
      <w:r w:rsidRPr="004B4A97">
        <w:rPr>
          <w:lang w:val="es-CO"/>
        </w:rPr>
        <w:t xml:space="preserve"> por el Red Team (abril de 2026): recupera de forma independiente la predicción de escalamiento lineal energía-masa de la Relatividad General a partir del punto de partida topológico de RTM. La concordancia con la ruptura sísmica (</w:t>
      </w:r>
      <m:oMath>
        <m:r>
          <w:rPr>
            <w:rFonts w:ascii="Cambria Math" w:hAnsi="Cambria Math"/>
          </w:rPr>
          <m:t>α</m:t>
        </m:r>
        <m:r>
          <m:rPr>
            <m:sty m:val="p"/>
          </m:rPr>
          <w:rPr>
            <w:rFonts w:ascii="Cambria Math" w:hAnsi="Cambria Math"/>
            <w:lang w:val="es-CO"/>
          </w:rPr>
          <m:t>=</m:t>
        </m:r>
        <m:r>
          <w:rPr>
            <w:rFonts w:ascii="Cambria Math" w:hAnsi="Cambria Math"/>
            <w:lang w:val="es-CO"/>
          </w:rPr>
          <m:t>1.007</m:t>
        </m:r>
      </m:oMath>
      <w:r w:rsidRPr="004B4A97">
        <w:rPr>
          <w:lang w:val="es-CO"/>
        </w:rPr>
        <w:t>) a través de más de 10 órdenes de magnitud en escala física es consistente con la afirmación de invariancia de escala de RTM. Auditoría completa: Apéndice B.</w:t>
      </w:r>
    </w:p>
    <w:p w14:paraId="6397D61A" w14:textId="77777777" w:rsidR="00CD6218" w:rsidRPr="004B4A97" w:rsidRDefault="00000000">
      <w:pPr>
        <w:pStyle w:val="Heading2"/>
        <w:rPr>
          <w:lang w:val="es-CO"/>
        </w:rPr>
      </w:pPr>
      <w:bookmarkStart w:id="1" w:name="ansatz-rtm-mínimo-para-alto-α"/>
      <w:r w:rsidRPr="004B4A97">
        <w:rPr>
          <w:lang w:val="es-CO"/>
        </w:rPr>
        <w:t xml:space="preserve">1. </w:t>
      </w:r>
      <w:proofErr w:type="spellStart"/>
      <w:r w:rsidRPr="004B4A97">
        <w:rPr>
          <w:lang w:val="es-CO"/>
        </w:rPr>
        <w:t>Ansatz</w:t>
      </w:r>
      <w:proofErr w:type="spellEnd"/>
      <w:r w:rsidRPr="004B4A97">
        <w:rPr>
          <w:lang w:val="es-CO"/>
        </w:rPr>
        <w:t xml:space="preserve"> RTM mínimo para alto </w:t>
      </w:r>
      <w:r>
        <w:t>α</w:t>
      </w:r>
    </w:p>
    <w:p w14:paraId="52FD8C6B" w14:textId="77777777" w:rsidR="00CD6218" w:rsidRPr="004B4A97" w:rsidRDefault="00000000">
      <w:pPr>
        <w:pStyle w:val="Heading3"/>
        <w:rPr>
          <w:lang w:val="es-CO"/>
        </w:rPr>
      </w:pPr>
      <w:bookmarkStart w:id="2" w:name="enunciado-de-la-ley-y-alcance"/>
      <w:r w:rsidRPr="004B4A97">
        <w:rPr>
          <w:lang w:val="es-CO"/>
        </w:rPr>
        <w:t>1.1 Enunciado de la ley y alcance</w:t>
      </w:r>
    </w:p>
    <w:p w14:paraId="6400D111" w14:textId="77777777" w:rsidR="00CD6218" w:rsidRPr="004B4A97" w:rsidRDefault="00000000">
      <w:pPr>
        <w:pStyle w:val="FirstParagraph"/>
        <w:rPr>
          <w:lang w:val="es-CO"/>
        </w:rPr>
      </w:pPr>
      <w:r w:rsidRPr="004B4A97">
        <w:rPr>
          <w:lang w:val="es-CO"/>
        </w:rPr>
        <w:t xml:space="preserve">Trabajamos con la </w:t>
      </w:r>
      <w:r w:rsidRPr="004B4A97">
        <w:rPr>
          <w:b/>
          <w:bCs/>
          <w:lang w:val="es-CO"/>
        </w:rPr>
        <w:t>ley de tiempo de proceso RTM</w:t>
      </w:r>
      <w:r w:rsidRPr="004B4A97">
        <w:rPr>
          <w:lang w:val="es-CO"/>
        </w:rPr>
        <w:t xml:space="preserve"> no dimensional</w:t>
      </w:r>
    </w:p>
    <w:p w14:paraId="0E615E1C" w14:textId="77777777" w:rsidR="00CD6218" w:rsidRPr="004B4A97" w:rsidRDefault="00000000">
      <w:pPr>
        <w:pStyle w:val="BodyText"/>
        <w:rPr>
          <w:lang w:val="es-CO"/>
        </w:rPr>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lang w:val="es-CO"/>
                    </w:rPr>
                    <m:t>0</m:t>
                  </m:r>
                </m:sub>
              </m:sSub>
            </m:den>
          </m:f>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sup>
              <m:r>
                <w:rPr>
                  <w:rFonts w:ascii="Cambria Math" w:hAnsi="Cambria Math"/>
                </w:rPr>
                <m:t>α</m:t>
              </m:r>
            </m:sup>
          </m:sSup>
          <m:limLow>
            <m:limLowPr>
              <m:ctrlPr>
                <w:rPr>
                  <w:rFonts w:ascii="Cambria Math" w:hAnsi="Cambria Math"/>
                </w:rPr>
              </m:ctrlPr>
            </m:limLowPr>
            <m:e>
              <m:limLow>
                <m:limLowPr>
                  <m:ctrlPr>
                    <w:rPr>
                      <w:rFonts w:ascii="Cambria Math" w:hAnsi="Cambria Math"/>
                    </w:rPr>
                  </m:ctrlPr>
                </m:limLowPr>
                <m:e>
                  <m:r>
                    <w:rPr>
                      <w:rFonts w:ascii="Cambria Math" w:hAnsi="Cambria Math"/>
                    </w:rPr>
                    <m:t>Θ</m:t>
                  </m:r>
                  <m:d>
                    <m:dPr>
                      <m:ctrlPr>
                        <w:rPr>
                          <w:rFonts w:ascii="Cambria Math" w:hAnsi="Cambria Math"/>
                        </w:rPr>
                      </m:ctrlPr>
                    </m:dPr>
                    <m:e>
                      <m:r>
                        <w:rPr>
                          <w:rFonts w:ascii="Cambria Math" w:hAnsi="Cambria Math"/>
                        </w:rPr>
                        <m:t>T</m:t>
                      </m:r>
                    </m:e>
                  </m:d>
                </m:e>
                <m:lim>
                  <m:r>
                    <m:rPr>
                      <m:sty m:val="p"/>
                    </m:rPr>
                    <w:rPr>
                      <w:rFonts w:ascii="Cambria Math" w:hAnsi="Cambria Math"/>
                      <w:lang w:val="es-CO"/>
                    </w:rPr>
                    <m:t>⏟</m:t>
                  </m:r>
                </m:lim>
              </m:limLow>
            </m:e>
            <m:lim>
              <m:r>
                <m:rPr>
                  <m:nor/>
                </m:rPr>
                <w:rPr>
                  <w:lang w:val="es-CO"/>
                </w:rPr>
                <m:t>adimensional</m:t>
              </m:r>
            </m:lim>
          </m:limLow>
          <m:r>
            <m:rPr>
              <m:sty m:val="p"/>
            </m:rPr>
            <w:rPr>
              <w:rFonts w:ascii="Cambria Math" w:hAnsi="Cambria Math"/>
              <w:lang w:val="es-CO"/>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ρ</m:t>
                      </m:r>
                    </m:e>
                    <m:sub>
                      <m:r>
                        <w:rPr>
                          <w:rFonts w:ascii="Cambria Math" w:hAnsi="Cambria Math"/>
                          <w:lang w:val="es-CO"/>
                        </w:rPr>
                        <m:t>0</m:t>
                      </m:r>
                    </m:sub>
                  </m:sSub>
                </m:den>
              </m:f>
            </m:e>
          </m:rad>
          <m:r>
            <w:rPr>
              <w:rFonts w:ascii="Cambria Math" w:hAnsi="Cambria Math"/>
              <w:lang w:val="es-CO"/>
            </w:rPr>
            <m:t>    </m:t>
          </m:r>
          <m:d>
            <m:dPr>
              <m:ctrlPr>
                <w:rPr>
                  <w:rFonts w:ascii="Cambria Math" w:hAnsi="Cambria Math"/>
                </w:rPr>
              </m:ctrlPr>
            </m:dPr>
            <m:e>
              <m:r>
                <w:rPr>
                  <w:rFonts w:ascii="Cambria Math" w:hAnsi="Cambria Math"/>
                  <w:lang w:val="es-CO"/>
                </w:rPr>
                <m:t>1</m:t>
              </m:r>
            </m:e>
          </m:d>
        </m:oMath>
      </m:oMathPara>
    </w:p>
    <w:p w14:paraId="4863FEFC" w14:textId="77777777" w:rsidR="00CD6218" w:rsidRPr="004B4A97" w:rsidRDefault="00000000">
      <w:pPr>
        <w:pStyle w:val="FirstParagraph"/>
        <w:rPr>
          <w:lang w:val="es-CO"/>
        </w:rPr>
      </w:pPr>
      <w:r w:rsidRPr="004B4A97">
        <w:rPr>
          <w:lang w:val="es-CO"/>
        </w:rPr>
        <w:t xml:space="preserve">donde </w:t>
      </w:r>
      <m:oMath>
        <m:r>
          <w:rPr>
            <w:rFonts w:ascii="Cambria Math" w:hAnsi="Cambria Math"/>
          </w:rPr>
          <m:t>T</m:t>
        </m:r>
      </m:oMath>
      <w:r w:rsidRPr="004B4A97">
        <w:rPr>
          <w:lang w:val="es-CO"/>
        </w:rPr>
        <w:t xml:space="preserve"> es un tiempo </w:t>
      </w:r>
      <w:r w:rsidRPr="004B4A97">
        <w:rPr>
          <w:b/>
          <w:bCs/>
          <w:lang w:val="es-CO"/>
        </w:rPr>
        <w:t>mesoscópico</w:t>
      </w:r>
      <w:r w:rsidRPr="004B4A97">
        <w:rPr>
          <w:lang w:val="es-CO"/>
        </w:rPr>
        <w:t xml:space="preserve"> característico (por ejemplo, tiempo de variabilidad, tiempo de relajación, duración de ráfaga) asociado a una escala espacial efectiva </w:t>
      </w:r>
      <m:oMath>
        <m:r>
          <w:rPr>
            <w:rFonts w:ascii="Cambria Math" w:hAnsi="Cambria Math"/>
          </w:rPr>
          <m:t>L</m:t>
        </m:r>
      </m:oMath>
      <w:r w:rsidRPr="004B4A97">
        <w:rPr>
          <w:lang w:val="es-CO"/>
        </w:rPr>
        <w:t xml:space="preserve">. El exponente </w:t>
      </w:r>
      <w:r>
        <w:t>α</w:t>
      </w:r>
      <w:r w:rsidRPr="004B4A97">
        <w:rPr>
          <w:lang w:val="es-CO"/>
        </w:rPr>
        <w:t xml:space="preserve"> cuantifica la </w:t>
      </w:r>
      <w:r w:rsidRPr="004B4A97">
        <w:rPr>
          <w:b/>
          <w:bCs/>
          <w:lang w:val="es-CO"/>
        </w:rPr>
        <w:t>coherencia/organización estructural</w:t>
      </w:r>
      <w:r w:rsidRPr="004B4A97">
        <w:rPr>
          <w:lang w:val="es-CO"/>
        </w:rPr>
        <w:t xml:space="preserve"> en el entorno que soporta el proceso; </w:t>
      </w:r>
      <m:oMath>
        <m:r>
          <w:rPr>
            <w:rFonts w:ascii="Cambria Math" w:hAnsi="Cambria Math"/>
          </w:rPr>
          <m:t>Θ</m:t>
        </m:r>
        <m:d>
          <m:dPr>
            <m:ctrlPr>
              <w:rPr>
                <w:rFonts w:ascii="Cambria Math" w:hAnsi="Cambria Math"/>
              </w:rPr>
            </m:ctrlPr>
          </m:dPr>
          <m:e>
            <m:r>
              <m:rPr>
                <m:scr m:val="script"/>
                <m:sty m:val="p"/>
              </m:rPr>
              <w:rPr>
                <w:rFonts w:ascii="Cambria Math" w:hAnsi="Cambria Math"/>
              </w:rPr>
              <m:t>T</m:t>
            </m:r>
          </m:e>
        </m:d>
      </m:oMath>
      <w:r w:rsidRPr="004B4A97">
        <w:rPr>
          <w:lang w:val="es-CO"/>
        </w:rPr>
        <w:t xml:space="preserve"> es un factor adimensional de temperatura; </w:t>
      </w:r>
      <m:oMath>
        <m:r>
          <w:rPr>
            <w:rFonts w:ascii="Cambria Math" w:hAnsi="Cambria Math"/>
          </w:rPr>
          <m:t>ρ</m:t>
        </m:r>
      </m:oMath>
      <w:r w:rsidRPr="004B4A97">
        <w:rPr>
          <w:lang w:val="es-CO"/>
        </w:rPr>
        <w:t xml:space="preserve"> una medida de densidad local. En la presente nota nos enfocamos en la </w:t>
      </w:r>
      <w:r w:rsidRPr="004B4A97">
        <w:rPr>
          <w:b/>
          <w:bCs/>
          <w:lang w:val="es-CO"/>
        </w:rPr>
        <w:t>dependencia de geometría/organización</w:t>
      </w:r>
      <w:r w:rsidRPr="004B4A97">
        <w:rPr>
          <w:lang w:val="es-CO"/>
        </w:rPr>
        <w:t xml:space="preserve"> y suprimimos </w:t>
      </w:r>
      <m:oMath>
        <m:r>
          <w:rPr>
            <w:rFonts w:ascii="Cambria Math" w:hAnsi="Cambria Math"/>
          </w:rPr>
          <m:t>Θ</m:t>
        </m:r>
      </m:oMath>
      <w:r w:rsidRPr="004B4A97">
        <w:rPr>
          <w:lang w:val="es-CO"/>
        </w:rPr>
        <w:t xml:space="preserve">, </w:t>
      </w:r>
      <m:oMath>
        <m:r>
          <w:rPr>
            <w:rFonts w:ascii="Cambria Math" w:hAnsi="Cambria Math"/>
          </w:rPr>
          <m:t>ρ</m:t>
        </m:r>
      </m:oMath>
      <w:r w:rsidRPr="004B4A97">
        <w:rPr>
          <w:lang w:val="es-CO"/>
        </w:rPr>
        <w:t xml:space="preserve"> a menos que se necesiten explícitamente. La ecuación (1) se toma como un </w:t>
      </w:r>
      <w:proofErr w:type="spellStart"/>
      <w:r w:rsidRPr="004B4A97">
        <w:rPr>
          <w:b/>
          <w:bCs/>
          <w:lang w:val="es-CO"/>
        </w:rPr>
        <w:t>ansatz</w:t>
      </w:r>
      <w:proofErr w:type="spellEnd"/>
      <w:r w:rsidRPr="004B4A97">
        <w:rPr>
          <w:b/>
          <w:bCs/>
          <w:lang w:val="es-CO"/>
        </w:rPr>
        <w:t xml:space="preserve"> operativo</w:t>
      </w:r>
      <w:r w:rsidRPr="004B4A97">
        <w:rPr>
          <w:lang w:val="es-CO"/>
        </w:rPr>
        <w:t xml:space="preserve"> para tiempos de proceso </w:t>
      </w:r>
      <w:r w:rsidRPr="004B4A97">
        <w:rPr>
          <w:i/>
          <w:iCs/>
          <w:lang w:val="es-CO"/>
        </w:rPr>
        <w:t>locales</w:t>
      </w:r>
      <w:r w:rsidRPr="004B4A97">
        <w:rPr>
          <w:lang w:val="es-CO"/>
        </w:rPr>
        <w:t>; no altera la métrica del espacio-tiempo de fondo ni reemplaza la RG para el movimiento geodésico.</w:t>
      </w:r>
    </w:p>
    <w:p w14:paraId="3F39E6D5" w14:textId="77777777" w:rsidR="00CD6218" w:rsidRPr="004B4A97" w:rsidRDefault="00000000">
      <w:pPr>
        <w:pStyle w:val="BodyText"/>
        <w:rPr>
          <w:lang w:val="es-CO"/>
        </w:rPr>
      </w:pPr>
      <w:r w:rsidRPr="004B4A97">
        <w:rPr>
          <w:b/>
          <w:bCs/>
          <w:lang w:val="es-CO"/>
        </w:rPr>
        <w:t>Observación.</w:t>
      </w:r>
      <w:r w:rsidRPr="004B4A97">
        <w:rPr>
          <w:lang w:val="es-CO"/>
        </w:rPr>
        <w:t xml:space="preserve"> Usaremos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para enfatizar que el exponente es </w:t>
      </w:r>
      <w:r w:rsidRPr="004B4A97">
        <w:rPr>
          <w:b/>
          <w:bCs/>
          <w:lang w:val="es-CO"/>
        </w:rPr>
        <w:t>ambiental</w:t>
      </w:r>
      <w:r w:rsidRPr="004B4A97">
        <w:rPr>
          <w:lang w:val="es-CO"/>
        </w:rPr>
        <w:t xml:space="preserve"> (depende del confinamiento, la jerarquía y el acoplamiento multiescala) en lugar de una constante fundamental.</w:t>
      </w:r>
    </w:p>
    <w:p w14:paraId="2B5958B0" w14:textId="77777777" w:rsidR="00CD6218" w:rsidRPr="004B4A97" w:rsidRDefault="00000000">
      <w:pPr>
        <w:pStyle w:val="Heading3"/>
        <w:rPr>
          <w:lang w:val="es-CO"/>
        </w:rPr>
      </w:pPr>
      <w:bookmarkStart w:id="3" w:name="régimen-de-alto-α-definición-operativa"/>
      <w:bookmarkEnd w:id="2"/>
      <w:r w:rsidRPr="004B4A97">
        <w:rPr>
          <w:lang w:val="es-CO"/>
        </w:rPr>
        <w:t xml:space="preserve">1.2 Régimen de alto </w:t>
      </w:r>
      <w:r>
        <w:t>α</w:t>
      </w:r>
      <w:r w:rsidRPr="004B4A97">
        <w:rPr>
          <w:lang w:val="es-CO"/>
        </w:rPr>
        <w:t xml:space="preserve"> (definición operativa)</w:t>
      </w:r>
    </w:p>
    <w:p w14:paraId="1DAC3394" w14:textId="77777777" w:rsidR="00CD6218" w:rsidRPr="004B4A97" w:rsidRDefault="00000000">
      <w:pPr>
        <w:pStyle w:val="FirstParagraph"/>
        <w:rPr>
          <w:lang w:val="es-CO"/>
        </w:rPr>
      </w:pPr>
      <w:r w:rsidRPr="004B4A97">
        <w:rPr>
          <w:lang w:val="es-CO"/>
        </w:rPr>
        <w:t xml:space="preserve">Decimos que un sistema está en un régimen de </w:t>
      </w:r>
      <w:r w:rsidRPr="004B4A97">
        <w:rPr>
          <w:b/>
          <w:bCs/>
          <w:lang w:val="es-CO"/>
        </w:rPr>
        <w:t xml:space="preserve">alto </w:t>
      </w:r>
      <w:r>
        <w:rPr>
          <w:b/>
          <w:bCs/>
        </w:rPr>
        <w:t>α</w:t>
      </w:r>
      <w:r w:rsidRPr="004B4A97">
        <w:rPr>
          <w:lang w:val="es-CO"/>
        </w:rPr>
        <w:t xml:space="preserve"> </w:t>
      </w:r>
      <w:proofErr w:type="spellStart"/>
      <w:r w:rsidRPr="004B4A97">
        <w:rPr>
          <w:lang w:val="es-CO"/>
        </w:rPr>
        <w:t>si</w:t>
      </w:r>
      <w:proofErr w:type="spellEnd"/>
      <w:r w:rsidRPr="004B4A97">
        <w:rPr>
          <w:lang w:val="es-CO"/>
        </w:rPr>
        <w:t xml:space="preserve">, en una ventana prescrita de escalas </w:t>
      </w:r>
      <m:oMath>
        <m:r>
          <w:rPr>
            <w:rFonts w:ascii="Cambria Math" w:hAnsi="Cambria Math"/>
          </w:rPr>
          <m:t>L</m:t>
        </m:r>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lang w:val="es-CO"/>
                  </w:rPr>
                  <m:t>min</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L</m:t>
                </m:r>
              </m:e>
              <m:sub>
                <m:r>
                  <m:rPr>
                    <m:sty m:val="p"/>
                  </m:rPr>
                  <w:rPr>
                    <w:rFonts w:ascii="Cambria Math" w:hAnsi="Cambria Math"/>
                    <w:lang w:val="es-CO"/>
                  </w:rPr>
                  <m:t>max</m:t>
                </m:r>
              </m:sub>
            </m:sSub>
          </m:e>
        </m:d>
      </m:oMath>
      <w:r w:rsidRPr="004B4A97">
        <w:rPr>
          <w:lang w:val="es-CO"/>
        </w:rPr>
        <w:t xml:space="preserve">, el exponente efectivo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satisface</w:t>
      </w:r>
    </w:p>
    <w:p w14:paraId="72436DDC" w14:textId="77777777" w:rsidR="00CD6218"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     with     </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r>
            <w:rPr>
              <w:rFonts w:ascii="Cambria Math" w:hAnsi="Cambria Math"/>
            </w:rPr>
            <m:t> fixed and finite    </m:t>
          </m:r>
          <m:d>
            <m:dPr>
              <m:ctrlPr>
                <w:rPr>
                  <w:rFonts w:ascii="Cambria Math" w:hAnsi="Cambria Math"/>
                </w:rPr>
              </m:ctrlPr>
            </m:dPr>
            <m:e>
              <m:r>
                <w:rPr>
                  <w:rFonts w:ascii="Cambria Math" w:hAnsi="Cambria Math"/>
                </w:rPr>
                <m:t>2</m:t>
              </m:r>
            </m:e>
          </m:d>
        </m:oMath>
      </m:oMathPara>
    </w:p>
    <w:p w14:paraId="1FDA7A80" w14:textId="77777777" w:rsidR="00CD6218" w:rsidRPr="004B4A97" w:rsidRDefault="00000000">
      <w:pPr>
        <w:pStyle w:val="FirstParagraph"/>
        <w:rPr>
          <w:lang w:val="es-CO"/>
        </w:rPr>
      </w:pPr>
      <w:r w:rsidRPr="004B4A97">
        <w:rPr>
          <w:lang w:val="es-CO"/>
        </w:rPr>
        <w:t xml:space="preserve">Operativamente, (2) significa que </w:t>
      </w:r>
      <w:r w:rsidRPr="004B4A97">
        <w:rPr>
          <w:b/>
          <w:bCs/>
          <w:lang w:val="es-CO"/>
        </w:rPr>
        <w:t>los tiempos característicos se acortan abruptamente con la disminución de la escala</w:t>
      </w:r>
      <w:r w:rsidRPr="004B4A97">
        <w:rPr>
          <w:lang w:val="es-CO"/>
        </w:rPr>
        <w:t xml:space="preserve"> en esa ventana:</w:t>
      </w:r>
    </w:p>
    <w:p w14:paraId="1B9A316E" w14:textId="77777777" w:rsidR="00CD6218" w:rsidRPr="004B4A97"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2</m:t>
                  </m:r>
                </m:sub>
              </m:sSub>
            </m:e>
          </m:d>
          <m:r>
            <m:rPr>
              <m:sty m:val="p"/>
            </m:rPr>
            <w:rPr>
              <w:rFonts w:ascii="Cambria Math" w:hAnsi="Cambria Math"/>
              <w:lang w:val="es-CO"/>
            </w:rPr>
            <m:t>&lt;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1</m:t>
                  </m:r>
                </m:sub>
              </m:sSub>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lang w:val="es-CO"/>
                            </w:rPr>
                            <m:t>2</m:t>
                          </m:r>
                        </m:sub>
                      </m:sSub>
                    </m:num>
                    <m:den>
                      <m:sSub>
                        <m:sSubPr>
                          <m:ctrlPr>
                            <w:rPr>
                              <w:rFonts w:ascii="Cambria Math" w:hAnsi="Cambria Math"/>
                            </w:rPr>
                          </m:ctrlPr>
                        </m:sSubPr>
                        <m:e>
                          <m:r>
                            <w:rPr>
                              <w:rFonts w:ascii="Cambria Math" w:hAnsi="Cambria Math"/>
                            </w:rPr>
                            <m:t>L</m:t>
                          </m:r>
                        </m:e>
                        <m:sub>
                          <m:r>
                            <w:rPr>
                              <w:rFonts w:ascii="Cambria Math" w:hAnsi="Cambria Math"/>
                              <w:lang w:val="es-CO"/>
                            </w:rPr>
                            <m:t>1</m:t>
                          </m:r>
                        </m:sub>
                      </m:sSub>
                    </m:den>
                  </m:f>
                </m:e>
              </m:d>
            </m:e>
            <m:sup>
              <m:sSub>
                <m:sSubPr>
                  <m:ctrlPr>
                    <w:rPr>
                      <w:rFonts w:ascii="Cambria Math" w:hAnsi="Cambria Math"/>
                    </w:rPr>
                  </m:ctrlPr>
                </m:sSubPr>
                <m:e>
                  <m:r>
                    <w:rPr>
                      <w:rFonts w:ascii="Cambria Math" w:hAnsi="Cambria Math"/>
                    </w:rPr>
                    <m:t>α</m:t>
                  </m:r>
                </m:e>
                <m:sub>
                  <m:r>
                    <m:rPr>
                      <m:sty m:val="p"/>
                    </m:rPr>
                    <w:rPr>
                      <w:rFonts w:ascii="Cambria Math" w:hAnsi="Cambria Math"/>
                      <w:lang w:val="es-CO"/>
                    </w:rPr>
                    <m:t>*</m:t>
                  </m:r>
                </m:sub>
              </m:sSub>
            </m:sup>
          </m:sSup>
          <m:r>
            <w:rPr>
              <w:rFonts w:ascii="Cambria Math" w:hAnsi="Cambria Math"/>
              <w:lang w:val="es-CO"/>
            </w:rPr>
            <m:t> </m:t>
          </m:r>
          <m:r>
            <m:rPr>
              <m:nor/>
            </m:rPr>
            <w:rPr>
              <w:lang w:val="es-CO"/>
            </w:rPr>
            <m:t>para todo</m:t>
          </m:r>
          <m:r>
            <w:rPr>
              <w:rFonts w:ascii="Cambria Math" w:hAnsi="Cambria Math"/>
              <w:lang w:val="es-CO"/>
            </w:rPr>
            <m:t> </m:t>
          </m:r>
          <m:sSub>
            <m:sSubPr>
              <m:ctrlPr>
                <w:rPr>
                  <w:rFonts w:ascii="Cambria Math" w:hAnsi="Cambria Math"/>
                </w:rPr>
              </m:ctrlPr>
            </m:sSubPr>
            <m:e>
              <m:r>
                <w:rPr>
                  <w:rFonts w:ascii="Cambria Math" w:hAnsi="Cambria Math"/>
                </w:rPr>
                <m:t>L</m:t>
              </m:r>
            </m:e>
            <m:sub>
              <m:r>
                <m:rPr>
                  <m:nor/>
                </m:rPr>
                <w:rPr>
                  <w:lang w:val="es-CO"/>
                </w:rPr>
                <m:t>min</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2</m:t>
              </m:r>
            </m:sub>
          </m:sSub>
          <m:r>
            <m:rPr>
              <m:sty m:val="p"/>
            </m:rPr>
            <w:rPr>
              <w:rFonts w:ascii="Cambria Math" w:hAnsi="Cambria Math"/>
              <w:lang w:val="es-CO"/>
            </w:rPr>
            <m:t>&lt;</m:t>
          </m:r>
          <m:sSub>
            <m:sSubPr>
              <m:ctrlPr>
                <w:rPr>
                  <w:rFonts w:ascii="Cambria Math" w:hAnsi="Cambria Math"/>
                </w:rPr>
              </m:ctrlPr>
            </m:sSubPr>
            <m:e>
              <m:r>
                <w:rPr>
                  <w:rFonts w:ascii="Cambria Math" w:hAnsi="Cambria Math"/>
                </w:rPr>
                <m:t>L</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m:rPr>
                  <m:nor/>
                </m:rPr>
                <w:rPr>
                  <w:lang w:val="es-CO"/>
                </w:rPr>
                <m:t>max</m:t>
              </m:r>
            </m:sub>
          </m:sSub>
          <m:r>
            <w:rPr>
              <w:rFonts w:ascii="Cambria Math" w:hAnsi="Cambria Math"/>
              <w:lang w:val="es-CO"/>
            </w:rPr>
            <m:t>    </m:t>
          </m:r>
          <m:d>
            <m:dPr>
              <m:ctrlPr>
                <w:rPr>
                  <w:rFonts w:ascii="Cambria Math" w:hAnsi="Cambria Math"/>
                </w:rPr>
              </m:ctrlPr>
            </m:dPr>
            <m:e>
              <m:r>
                <w:rPr>
                  <w:rFonts w:ascii="Cambria Math" w:hAnsi="Cambria Math"/>
                  <w:lang w:val="es-CO"/>
                </w:rPr>
                <m:t>3</m:t>
              </m:r>
            </m:e>
          </m:d>
        </m:oMath>
      </m:oMathPara>
    </w:p>
    <w:p w14:paraId="056713E5" w14:textId="77777777" w:rsidR="00CD6218" w:rsidRPr="004B4A97" w:rsidRDefault="00000000">
      <w:pPr>
        <w:pStyle w:val="FirstParagraph"/>
        <w:rPr>
          <w:lang w:val="es-CO"/>
        </w:rPr>
      </w:pPr>
      <w:r w:rsidRPr="004B4A97">
        <w:rPr>
          <w:b/>
          <w:bCs/>
          <w:lang w:val="es-CO"/>
        </w:rPr>
        <w:t>Evitamos</w:t>
      </w:r>
      <w:r w:rsidRPr="004B4A97">
        <w:rPr>
          <w:lang w:val="es-CO"/>
        </w:rPr>
        <w:t xml:space="preserve"> el límite literal </w:t>
      </w:r>
      <m:oMath>
        <m:r>
          <w:rPr>
            <w:rFonts w:ascii="Cambria Math" w:hAnsi="Cambria Math"/>
          </w:rPr>
          <m:t>α</m:t>
        </m:r>
        <m:r>
          <m:rPr>
            <m:sty m:val="p"/>
          </m:rPr>
          <w:rPr>
            <w:rFonts w:ascii="Cambria Math" w:hAnsi="Cambria Math"/>
            <w:lang w:val="es-CO"/>
          </w:rPr>
          <m:t>→∞</m:t>
        </m:r>
      </m:oMath>
      <w:r w:rsidRPr="004B4A97">
        <w:rPr>
          <w:lang w:val="es-CO"/>
        </w:rPr>
        <w:t xml:space="preserve"> y en su lugar trabajamos con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grande pero </w:t>
      </w:r>
      <w:r w:rsidRPr="004B4A97">
        <w:rPr>
          <w:b/>
          <w:bCs/>
          <w:lang w:val="es-CO"/>
        </w:rPr>
        <w:t>finito</w:t>
      </w:r>
      <w:r w:rsidRPr="004B4A97">
        <w:rPr>
          <w:lang w:val="es-CO"/>
        </w:rPr>
        <w:t xml:space="preserve">, acotado por cortes físicos (Sec. 1.3). Esto mantiene el </w:t>
      </w:r>
      <w:proofErr w:type="spellStart"/>
      <w:r w:rsidRPr="004B4A97">
        <w:rPr>
          <w:lang w:val="es-CO"/>
        </w:rPr>
        <w:t>ansatz</w:t>
      </w:r>
      <w:proofErr w:type="spellEnd"/>
      <w:r w:rsidRPr="004B4A97">
        <w:rPr>
          <w:lang w:val="es-CO"/>
        </w:rPr>
        <w:t xml:space="preserve"> comprobable y compatible con restricciones causales/microscópicas, mientras retiene la imagen intuitiva de </w:t>
      </w:r>
      <w:r w:rsidRPr="004B4A97">
        <w:rPr>
          <w:b/>
          <w:bCs/>
          <w:lang w:val="es-CO"/>
        </w:rPr>
        <w:t>dinámica local asintóticamente «congelada»</w:t>
      </w:r>
      <w:r w:rsidRPr="004B4A97">
        <w:rPr>
          <w:lang w:val="es-CO"/>
        </w:rPr>
        <w:t xml:space="preserve"> a medida que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crece.</w:t>
      </w:r>
    </w:p>
    <w:p w14:paraId="5E72DDE1" w14:textId="77777777" w:rsidR="00CD6218" w:rsidRPr="004B4A97" w:rsidRDefault="00000000">
      <w:pPr>
        <w:pStyle w:val="BodyText"/>
        <w:rPr>
          <w:lang w:val="es-CO"/>
        </w:rPr>
      </w:pPr>
      <w:proofErr w:type="spellStart"/>
      <w:r w:rsidRPr="004B4A97">
        <w:rPr>
          <w:b/>
          <w:bCs/>
          <w:lang w:val="es-CO"/>
        </w:rPr>
        <w:lastRenderedPageBreak/>
        <w:t>Monotonicidad</w:t>
      </w:r>
      <w:proofErr w:type="spellEnd"/>
      <w:r w:rsidRPr="004B4A97">
        <w:rPr>
          <w:b/>
          <w:bCs/>
          <w:lang w:val="es-CO"/>
        </w:rPr>
        <w:t xml:space="preserve"> (consecuencia directa de la </w:t>
      </w:r>
      <w:proofErr w:type="spellStart"/>
      <w:r w:rsidRPr="004B4A97">
        <w:rPr>
          <w:b/>
          <w:bCs/>
          <w:lang w:val="es-CO"/>
        </w:rPr>
        <w:t>Ec</w:t>
      </w:r>
      <w:proofErr w:type="spellEnd"/>
      <w:r w:rsidRPr="004B4A97">
        <w:rPr>
          <w:b/>
          <w:bCs/>
          <w:lang w:val="es-CO"/>
        </w:rPr>
        <w:t>. 1).</w:t>
      </w:r>
      <w:r w:rsidRPr="004B4A97">
        <w:rPr>
          <w:lang w:val="es-CO"/>
        </w:rPr>
        <w:t xml:space="preserve"> Si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es no decreciente bajo confinamiento/organización creciente </w:t>
      </w:r>
      <m:oMath>
        <m:r>
          <w:rPr>
            <w:rFonts w:ascii="Cambria Math" w:hAnsi="Cambria Math"/>
          </w:rPr>
          <m:t>C</m:t>
        </m:r>
      </m:oMath>
      <w:r w:rsidRPr="004B4A97">
        <w:rPr>
          <w:lang w:val="es-CO"/>
        </w:rPr>
        <w:t xml:space="preserve"> (por ejemplo, atrapamiento geométrico más fuerte, mayor profundidad jerárquica), entonces para </w:t>
      </w:r>
      <m:oMath>
        <m:r>
          <w:rPr>
            <w:rFonts w:ascii="Cambria Math" w:hAnsi="Cambria Math"/>
          </w:rPr>
          <m:t>L</m:t>
        </m:r>
      </m:oMath>
      <w:r w:rsidRPr="004B4A97">
        <w:rPr>
          <w:lang w:val="es-CO"/>
        </w:rPr>
        <w:t xml:space="preserve"> fijo se tiene</w:t>
      </w:r>
    </w:p>
    <w:p w14:paraId="77B6E896" w14:textId="77777777" w:rsidR="00CD6218" w:rsidRPr="004B4A97" w:rsidRDefault="00000000">
      <w:pPr>
        <w:pStyle w:val="BodyText"/>
        <w:rPr>
          <w:lang w:val="es-CO"/>
        </w:rPr>
      </w:pPr>
      <m:oMathPara>
        <m:oMathParaPr>
          <m:jc m:val="center"/>
        </m:oMathParaPr>
        <m:oMath>
          <m:f>
            <m:fPr>
              <m:ctrlPr>
                <w:rPr>
                  <w:rFonts w:ascii="Cambria Math" w:hAnsi="Cambria Math"/>
                </w:rPr>
              </m:ctrlPr>
            </m:fPr>
            <m:num>
              <m:r>
                <m:rPr>
                  <m:sty m:val="p"/>
                </m:rPr>
                <w:rPr>
                  <w:rFonts w:ascii="Cambria Math" w:hAnsi="Cambria Math"/>
                  <w:lang w:val="es-CO"/>
                </w:rPr>
                <m:t>∂log</m:t>
              </m:r>
              <m:r>
                <w:rPr>
                  <w:rFonts w:ascii="Cambria Math" w:hAnsi="Cambria Math"/>
                </w:rPr>
                <m:t>T</m:t>
              </m:r>
            </m:num>
            <m:den>
              <m:r>
                <m:rPr>
                  <m:sty m:val="p"/>
                </m:rPr>
                <w:rPr>
                  <w:rFonts w:ascii="Cambria Math" w:hAnsi="Cambria Math"/>
                  <w:lang w:val="es-CO"/>
                </w:rPr>
                <m:t>∂</m:t>
              </m:r>
              <m:r>
                <w:rPr>
                  <w:rFonts w:ascii="Cambria Math" w:hAnsi="Cambria Math"/>
                </w:rPr>
                <m:t>C</m:t>
              </m:r>
            </m:den>
          </m:f>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d>
            <m:dPr>
              <m:ctrlPr>
                <w:rPr>
                  <w:rFonts w:ascii="Cambria Math" w:hAnsi="Cambria Math"/>
                </w:rPr>
              </m:ctrlPr>
            </m:dPr>
            <m:e>
              <m:r>
                <w:rPr>
                  <w:rFonts w:ascii="Cambria Math" w:hAnsi="Cambria Math"/>
                </w:rPr>
                <m:t>C</m:t>
              </m:r>
            </m:e>
          </m:d>
          <m:r>
            <m:rPr>
              <m:sty m:val="p"/>
            </m:rPr>
            <w:rPr>
              <w:rFonts w:ascii="Cambria Math" w:hAnsi="Cambria Math"/>
              <w:lang w:val="es-CO"/>
            </w:rPr>
            <m:t>log</m:t>
          </m:r>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r>
            <m:rPr>
              <m:sty m:val="p"/>
            </m:rPr>
            <w:rPr>
              <w:rFonts w:ascii="Cambria Math" w:hAnsi="Cambria Math"/>
              <w:lang w:val="es-CO"/>
            </w:rPr>
            <m:t>≤</m:t>
          </m:r>
          <m:r>
            <w:rPr>
              <w:rFonts w:ascii="Cambria Math" w:hAnsi="Cambria Math"/>
              <w:lang w:val="es-CO"/>
            </w:rPr>
            <m:t>0 </m:t>
          </m:r>
          <m:r>
            <m:rPr>
              <m:nor/>
            </m:rPr>
            <w:rPr>
              <w:lang w:val="es-CO"/>
            </w:rPr>
            <m:t>siempre que</m:t>
          </m:r>
          <m:r>
            <w:rPr>
              <w:rFonts w:ascii="Cambria Math" w:hAnsi="Cambria Math"/>
              <w:lang w:val="es-CO"/>
            </w:rPr>
            <m:t> </m:t>
          </m:r>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r>
            <w:rPr>
              <w:rFonts w:ascii="Cambria Math" w:hAnsi="Cambria Math"/>
              <w:lang w:val="es-CO"/>
            </w:rPr>
            <m:t> </m:t>
          </m:r>
          <m:r>
            <m:rPr>
              <m:nor/>
            </m:rPr>
            <w:rPr>
              <w:lang w:val="es-CO"/>
            </w:rPr>
            <m:t>y</m:t>
          </m:r>
          <m:r>
            <w:rPr>
              <w:rFonts w:ascii="Cambria Math" w:hAnsi="Cambria Math"/>
              <w:lang w:val="es-CO"/>
            </w:rPr>
            <m:t> </m:t>
          </m:r>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d>
            <m:dPr>
              <m:ctrlPr>
                <w:rPr>
                  <w:rFonts w:ascii="Cambria Math" w:hAnsi="Cambria Math"/>
                </w:rPr>
              </m:ctrlPr>
            </m:dPr>
            <m:e>
              <m:r>
                <w:rPr>
                  <w:rFonts w:ascii="Cambria Math" w:hAnsi="Cambria Math"/>
                </w:rPr>
                <m:t>C</m:t>
              </m:r>
            </m:e>
          </m:d>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lang w:val="es-CO"/>
                </w:rPr>
                <m:t>4</m:t>
              </m:r>
            </m:e>
          </m:d>
        </m:oMath>
      </m:oMathPara>
    </w:p>
    <w:p w14:paraId="3F05B941" w14:textId="77777777" w:rsidR="00CD6218" w:rsidRPr="004B4A97" w:rsidRDefault="00000000">
      <w:pPr>
        <w:pStyle w:val="FirstParagraph"/>
        <w:rPr>
          <w:lang w:val="es-CO"/>
        </w:rPr>
      </w:pPr>
      <w:r w:rsidRPr="004B4A97">
        <w:rPr>
          <w:lang w:val="es-CO"/>
        </w:rPr>
        <w:t xml:space="preserve">es decir, </w:t>
      </w:r>
      <w:r w:rsidRPr="004B4A97">
        <w:rPr>
          <w:b/>
          <w:bCs/>
          <w:lang w:val="es-CO"/>
        </w:rPr>
        <w:t>un confinamiento más estrecho (mayor</w:t>
      </w:r>
      <w:r w:rsidRPr="004B4A97">
        <w:rPr>
          <w:lang w:val="es-CO"/>
        </w:rPr>
        <w:t xml:space="preserve"> </w:t>
      </w:r>
      <m:oMath>
        <m:r>
          <m:rPr>
            <m:sty m:val="b"/>
          </m:rPr>
          <w:rPr>
            <w:rFonts w:ascii="Cambria Math" w:hAnsi="Cambria Math"/>
          </w:rPr>
          <m:t>C</m:t>
        </m:r>
      </m:oMath>
      <w:r w:rsidRPr="004B4A97">
        <w:rPr>
          <w:lang w:val="es-CO"/>
        </w:rPr>
        <w:t xml:space="preserve"> </w:t>
      </w:r>
      <w:r w:rsidRPr="004B4A97">
        <w:rPr>
          <w:b/>
          <w:bCs/>
          <w:lang w:val="es-CO"/>
        </w:rPr>
        <w:t>) acorta los tiempos mesoscópicos locales</w:t>
      </w:r>
      <w:r w:rsidRPr="004B4A97">
        <w:rPr>
          <w:lang w:val="es-CO"/>
        </w:rPr>
        <w:t xml:space="preserve"> en escalas </w:t>
      </w:r>
      <w:proofErr w:type="spellStart"/>
      <w:r w:rsidRPr="004B4A97">
        <w:rPr>
          <w:lang w:val="es-CO"/>
        </w:rPr>
        <w:t>sub-referencia</w:t>
      </w:r>
      <w:proofErr w:type="spellEnd"/>
      <w:r w:rsidRPr="004B4A97">
        <w:rPr>
          <w:lang w:val="es-CO"/>
        </w:rPr>
        <w:t>.</w:t>
      </w:r>
    </w:p>
    <w:p w14:paraId="59A0C8B4" w14:textId="77777777" w:rsidR="00CD6218" w:rsidRPr="004B4A97" w:rsidRDefault="00000000">
      <w:pPr>
        <w:pStyle w:val="Heading3"/>
        <w:rPr>
          <w:lang w:val="es-CO"/>
        </w:rPr>
      </w:pPr>
      <w:bookmarkStart w:id="4" w:name="marcos-relojes-y-cortes-físicos"/>
      <w:bookmarkEnd w:id="3"/>
      <w:r w:rsidRPr="004B4A97">
        <w:rPr>
          <w:lang w:val="es-CO"/>
        </w:rPr>
        <w:t>1.3 Marcos, relojes y cortes físicos</w:t>
      </w:r>
    </w:p>
    <w:p w14:paraId="08409648" w14:textId="77777777" w:rsidR="00CD6218" w:rsidRPr="004B4A97" w:rsidRDefault="00000000">
      <w:pPr>
        <w:pStyle w:val="FirstParagraph"/>
        <w:rPr>
          <w:lang w:val="es-CO"/>
        </w:rPr>
      </w:pPr>
      <w:r w:rsidRPr="004B4A97">
        <w:rPr>
          <w:b/>
          <w:bCs/>
          <w:lang w:val="es-CO"/>
        </w:rPr>
        <w:t>Relojes locales vs. asintóticos</w:t>
      </w:r>
    </w:p>
    <w:p w14:paraId="30D2096C" w14:textId="77777777" w:rsidR="00CD6218" w:rsidRPr="004B4A97" w:rsidRDefault="00000000">
      <w:pPr>
        <w:pStyle w:val="BodyText"/>
        <w:rPr>
          <w:lang w:val="es-CO"/>
        </w:rPr>
      </w:pPr>
      <w:r w:rsidRPr="004B4A97">
        <w:rPr>
          <w:lang w:val="es-CO"/>
        </w:rPr>
        <w:t xml:space="preserve">La ecuación (1) gobierna un tiempo mesoscópico </w:t>
      </w:r>
      <w:r w:rsidRPr="004B4A97">
        <w:rPr>
          <w:b/>
          <w:bCs/>
          <w:lang w:val="es-CO"/>
        </w:rPr>
        <w:t>local</w:t>
      </w:r>
      <w:r w:rsidRPr="004B4A97">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local</m:t>
            </m:r>
          </m:sub>
        </m:sSub>
      </m:oMath>
      <w:r w:rsidRPr="004B4A97">
        <w:rPr>
          <w:lang w:val="es-CO"/>
        </w:rPr>
        <w:t>. Un observador asintótico en el infinito registra</w:t>
      </w:r>
    </w:p>
    <w:p w14:paraId="04C02FBB" w14:textId="77777777" w:rsidR="00CD6218" w:rsidRPr="004B4A97"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T</m:t>
              </m:r>
            </m:e>
            <m:sub>
              <m:r>
                <m:rPr>
                  <m:nor/>
                </m:rPr>
                <w:rPr>
                  <w:lang w:val="es-CO"/>
                </w:rPr>
                <m:t>obs</m:t>
              </m:r>
            </m:sub>
          </m:sSub>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L</m:t>
              </m:r>
            </m:e>
          </m:d>
          <m:r>
            <m:rPr>
              <m:sty m:val="p"/>
            </m:rPr>
            <w:rPr>
              <w:rFonts w:ascii="Cambria Math" w:hAnsi="Cambria Math"/>
              <w:lang w:val="es-CO"/>
            </w:rPr>
            <m:t>≈</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r</m:t>
                  </m:r>
                </m:e>
              </m:d>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sup>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sup>
          </m:sSup>
          <m:sSub>
            <m:sSubPr>
              <m:ctrlPr>
                <w:rPr>
                  <w:rFonts w:ascii="Cambria Math" w:hAnsi="Cambria Math"/>
                </w:rPr>
              </m:ctrlPr>
            </m:sSubPr>
            <m:e>
              <m:r>
                <w:rPr>
                  <w:rFonts w:ascii="Cambria Math" w:hAnsi="Cambria Math"/>
                </w:rPr>
                <m:t>T</m:t>
              </m:r>
            </m:e>
            <m:sub>
              <m:r>
                <w:rPr>
                  <w:rFonts w:ascii="Cambria Math" w:hAnsi="Cambria Math"/>
                  <w:lang w:val="es-CO"/>
                </w:rPr>
                <m:t>0</m:t>
              </m:r>
            </m:sub>
          </m:sSub>
          <m:r>
            <w:rPr>
              <w:rFonts w:ascii="Cambria Math" w:hAnsi="Cambria Math"/>
              <w:lang w:val="es-CO"/>
            </w:rPr>
            <m:t>    </m:t>
          </m:r>
          <m:d>
            <m:dPr>
              <m:ctrlPr>
                <w:rPr>
                  <w:rFonts w:ascii="Cambria Math" w:hAnsi="Cambria Math"/>
                </w:rPr>
              </m:ctrlPr>
            </m:dPr>
            <m:e>
              <m:r>
                <w:rPr>
                  <w:rFonts w:ascii="Cambria Math" w:hAnsi="Cambria Math"/>
                  <w:lang w:val="es-CO"/>
                </w:rPr>
                <m:t>5</m:t>
              </m:r>
            </m:e>
          </m:d>
        </m:oMath>
      </m:oMathPara>
    </w:p>
    <w:p w14:paraId="5BF3D4F3" w14:textId="77777777" w:rsidR="00CD6218" w:rsidRPr="004B4A97" w:rsidRDefault="00000000">
      <w:pPr>
        <w:pStyle w:val="FirstParagraph"/>
        <w:rPr>
          <w:lang w:val="es-CO"/>
        </w:rPr>
      </w:pPr>
      <w:r w:rsidRPr="004B4A97">
        <w:rPr>
          <w:lang w:val="es-CO"/>
        </w:rPr>
        <w:t xml:space="preserve">donde </w:t>
      </w:r>
      <m:oMath>
        <m:r>
          <w:rPr>
            <w:rFonts w:ascii="Cambria Math" w:hAnsi="Cambria Math"/>
            <w:lang w:val="es-CO"/>
          </w:rPr>
          <m:t>1</m:t>
        </m:r>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r</m:t>
            </m:r>
          </m:e>
        </m:d>
        <m:sSup>
          <m:sSupPr>
            <m:ctrlPr>
              <w:rPr>
                <w:rFonts w:ascii="Cambria Math" w:hAnsi="Cambria Math"/>
              </w:rPr>
            </m:ctrlPr>
          </m:sSupPr>
          <m:e>
            <m:sSup>
              <m:sSupPr>
                <m:ctrlPr>
                  <w:rPr>
                    <w:rFonts w:ascii="Cambria Math" w:hAnsi="Cambria Math"/>
                  </w:rPr>
                </m:ctrlPr>
              </m:sSupPr>
              <m:e>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w:rPr>
                    <w:rFonts w:ascii="Cambria Math" w:hAnsi="Cambria Math"/>
                  </w:rPr>
                  <m:t>GM</m:t>
                </m:r>
                <m:r>
                  <m:rPr>
                    <m:sty m:val="p"/>
                  </m:rPr>
                  <w:rPr>
                    <w:rFonts w:ascii="Cambria Math" w:hAnsi="Cambria Math"/>
                    <w:lang w:val="es-CO"/>
                  </w:rPr>
                  <m:t>/</m:t>
                </m:r>
                <m:r>
                  <w:rPr>
                    <w:rFonts w:ascii="Cambria Math" w:hAnsi="Cambria Math"/>
                  </w:rPr>
                  <m:t>rc</m:t>
                </m:r>
              </m:e>
              <m:sup>
                <m:r>
                  <w:rPr>
                    <w:rFonts w:ascii="Cambria Math" w:hAnsi="Cambria Math"/>
                    <w:lang w:val="es-CO"/>
                  </w:rPr>
                  <m:t>2</m:t>
                </m:r>
              </m:sup>
            </m:sSup>
            <m:r>
              <m:rPr>
                <m:sty m:val="p"/>
              </m:rPr>
              <w:rPr>
                <w:rFonts w:ascii="Cambria Math" w:hAnsi="Cambria Math"/>
                <w:lang w:val="es-CO"/>
              </w:rPr>
              <m:t>)</m:t>
            </m:r>
          </m:e>
          <m: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sup>
        </m:sSup>
      </m:oMath>
      <w:r w:rsidRPr="004B4A97">
        <w:rPr>
          <w:lang w:val="es-CO"/>
        </w:rPr>
        <w:t xml:space="preserve"> es el factor de corrimiento al rojo gravitacional en un fondo de Schwarzschild (o su generalización apropiada). Así, la </w:t>
      </w:r>
      <w:r w:rsidRPr="004B4A97">
        <w:rPr>
          <w:b/>
          <w:bCs/>
          <w:lang w:val="es-CO"/>
        </w:rPr>
        <w:t>dilatación temporal de RG</w:t>
      </w:r>
      <w:r w:rsidRPr="004B4A97">
        <w:rPr>
          <w:lang w:val="es-CO"/>
        </w:rPr>
        <w:t xml:space="preserve"> y el </w:t>
      </w:r>
      <w:r w:rsidRPr="004B4A97">
        <w:rPr>
          <w:b/>
          <w:bCs/>
          <w:lang w:val="es-CO"/>
        </w:rPr>
        <w:t>acortamiento de RTM</w:t>
      </w:r>
      <w:r w:rsidRPr="004B4A97">
        <w:rPr>
          <w:lang w:val="es-CO"/>
        </w:rPr>
        <w:t xml:space="preserve"> compiten multiplicativamente: moverse hacia el interior (mayor </w:t>
      </w:r>
      <m:oMath>
        <m:r>
          <w:rPr>
            <w:rFonts w:ascii="Cambria Math" w:hAnsi="Cambria Math"/>
          </w:rPr>
          <m:t>z</m:t>
        </m:r>
      </m:oMath>
      <w:r w:rsidRPr="004B4A97">
        <w:rPr>
          <w:lang w:val="es-CO"/>
        </w:rPr>
        <w:t xml:space="preserve">) dilata los tiempos, mientras que una mayor coherencia ambiental (mayor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w:t>
      </w:r>
      <w:r w:rsidRPr="004B4A97">
        <w:rPr>
          <w:b/>
          <w:bCs/>
          <w:lang w:val="es-CO"/>
        </w:rPr>
        <w:t>contrae</w:t>
      </w:r>
      <w:r w:rsidRPr="004B4A97">
        <w:rPr>
          <w:lang w:val="es-CO"/>
        </w:rPr>
        <w:t xml:space="preserve"> los tiempos mesoscópicos. La ecuación (5) es el </w:t>
      </w:r>
      <w:r w:rsidRPr="004B4A97">
        <w:rPr>
          <w:b/>
          <w:bCs/>
          <w:lang w:val="es-CO"/>
        </w:rPr>
        <w:t>gancho observacional</w:t>
      </w:r>
      <w:r w:rsidRPr="004B4A97">
        <w:rPr>
          <w:lang w:val="es-CO"/>
        </w:rPr>
        <w:t xml:space="preserve"> básico para el resto de la nota.</w:t>
      </w:r>
    </w:p>
    <w:p w14:paraId="343D5B13" w14:textId="77777777" w:rsidR="00CD6218" w:rsidRDefault="00000000">
      <w:pPr>
        <w:pStyle w:val="BodyText"/>
      </w:pPr>
      <w:r>
        <w:rPr>
          <w:b/>
          <w:bCs/>
        </w:rPr>
        <w:t xml:space="preserve">Cortes </w:t>
      </w:r>
      <w:proofErr w:type="spellStart"/>
      <w:r>
        <w:rPr>
          <w:b/>
          <w:bCs/>
        </w:rPr>
        <w:t>físicos</w:t>
      </w:r>
      <w:proofErr w:type="spellEnd"/>
    </w:p>
    <w:p w14:paraId="30DBB7DA" w14:textId="77777777" w:rsidR="00CD6218" w:rsidRDefault="00000000">
      <w:pPr>
        <w:pStyle w:val="BodyText"/>
      </w:pPr>
      <w:r>
        <w:t>Asumimos:</w:t>
      </w:r>
    </w:p>
    <w:p w14:paraId="7828F8C3" w14:textId="77777777" w:rsidR="00CD6218" w:rsidRPr="004B4A97" w:rsidRDefault="00000000">
      <w:pPr>
        <w:numPr>
          <w:ilvl w:val="0"/>
          <w:numId w:val="3"/>
        </w:numPr>
        <w:rPr>
          <w:lang w:val="es-CO"/>
        </w:rPr>
      </w:pPr>
      <w:r w:rsidRPr="004B4A97">
        <w:rPr>
          <w:lang w:val="es-CO"/>
        </w:rPr>
        <w:t xml:space="preserve">Un </w:t>
      </w:r>
      <w:r w:rsidRPr="004B4A97">
        <w:rPr>
          <w:b/>
          <w:bCs/>
          <w:lang w:val="es-CO"/>
        </w:rPr>
        <w:t>límite inferior microscópico</w:t>
      </w:r>
      <w:r w:rsidRPr="004B4A97">
        <w:rPr>
          <w:lang w:val="es-CO"/>
        </w:rPr>
        <w:t xml:space="preserve"> en tiempos resolubles (por ejemplo, límites específicos del instrumento/medio; en principio, ningún tiempo de proceso puede significativamente estar por debajo de escalas cuánticas/</w:t>
      </w:r>
      <w:proofErr w:type="spellStart"/>
      <w:r w:rsidRPr="004B4A97">
        <w:rPr>
          <w:lang w:val="es-CO"/>
        </w:rPr>
        <w:t>planckianas</w:t>
      </w:r>
      <w:proofErr w:type="spellEnd"/>
      <w:r w:rsidRPr="004B4A97">
        <w:rPr>
          <w:lang w:val="es-CO"/>
        </w:rPr>
        <w:t>).</w:t>
      </w:r>
    </w:p>
    <w:p w14:paraId="56DC577C" w14:textId="77777777" w:rsidR="00CD6218" w:rsidRPr="004B4A97" w:rsidRDefault="00000000">
      <w:pPr>
        <w:numPr>
          <w:ilvl w:val="0"/>
          <w:numId w:val="3"/>
        </w:numPr>
        <w:rPr>
          <w:lang w:val="es-CO"/>
        </w:rPr>
      </w:pPr>
      <w:r w:rsidRPr="004B4A97">
        <w:rPr>
          <w:lang w:val="es-CO"/>
        </w:rPr>
        <w:t xml:space="preserve">Una </w:t>
      </w:r>
      <w:r w:rsidRPr="004B4A97">
        <w:rPr>
          <w:b/>
          <w:bCs/>
          <w:lang w:val="es-CO"/>
        </w:rPr>
        <w:t>ventana de coherencia causal</w:t>
      </w:r>
      <w:r w:rsidRPr="004B4A97">
        <w:rPr>
          <w:lang w:val="es-CO"/>
        </w:rPr>
        <w:t xml:space="preserve">: la activación de alto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está restringida a medios </w:t>
      </w:r>
      <w:r w:rsidRPr="004B4A97">
        <w:rPr>
          <w:b/>
          <w:bCs/>
          <w:lang w:val="es-CO"/>
        </w:rPr>
        <w:t>complejos, multifásicos y confinados</w:t>
      </w:r>
      <w:r w:rsidRPr="004B4A97">
        <w:rPr>
          <w:lang w:val="es-CO"/>
        </w:rPr>
        <w:t xml:space="preserve"> (por ejemplo, flujos densos, turbulentos, fuertemente estratificados). En fondos homogéneos la activación se considera </w:t>
      </w:r>
      <w:r w:rsidRPr="004B4A97">
        <w:rPr>
          <w:b/>
          <w:bCs/>
          <w:lang w:val="es-CO"/>
        </w:rPr>
        <w:t>desactivada</w:t>
      </w:r>
      <w:r w:rsidRPr="004B4A97">
        <w:rPr>
          <w:lang w:val="es-CO"/>
        </w:rPr>
        <w:t xml:space="preserve"> (o </w:t>
      </w:r>
      <m:oMath>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base</m:t>
            </m:r>
          </m:sub>
        </m:sSub>
        <m:r>
          <m:rPr>
            <m:sty m:val="p"/>
          </m:rPr>
          <w:rPr>
            <w:rFonts w:ascii="Cambria Math" w:hAnsi="Cambria Math"/>
            <w:lang w:val="es-CO"/>
          </w:rPr>
          <m:t>∼</m:t>
        </m:r>
        <m:r>
          <m:rPr>
            <m:scr m:val="script"/>
            <m:sty m:val="p"/>
          </m:rPr>
          <w:rPr>
            <w:rFonts w:ascii="Cambria Math" w:hAnsi="Cambria Math"/>
          </w:rPr>
          <m:t>O</m:t>
        </m:r>
        <m:d>
          <m:dPr>
            <m:ctrlPr>
              <w:rPr>
                <w:rFonts w:ascii="Cambria Math" w:hAnsi="Cambria Math"/>
              </w:rPr>
            </m:ctrlPr>
          </m:dPr>
          <m:e>
            <m:r>
              <w:rPr>
                <w:rFonts w:ascii="Cambria Math" w:hAnsi="Cambria Math"/>
                <w:lang w:val="es-CO"/>
              </w:rPr>
              <m:t>1</m:t>
            </m:r>
          </m:e>
        </m:d>
      </m:oMath>
      <w:r w:rsidRPr="004B4A97">
        <w:rPr>
          <w:lang w:val="es-CO"/>
        </w:rPr>
        <w:t>)</w:t>
      </w:r>
    </w:p>
    <w:p w14:paraId="5E15199F" w14:textId="77777777" w:rsidR="00CD6218" w:rsidRPr="004B4A97" w:rsidRDefault="00000000">
      <w:pPr>
        <w:pStyle w:val="FirstParagraph"/>
        <w:rPr>
          <w:lang w:val="es-CO"/>
        </w:rPr>
      </w:pPr>
      <w:r w:rsidRPr="004B4A97">
        <w:rPr>
          <w:lang w:val="es-CO"/>
        </w:rPr>
        <w:t xml:space="preserve">Estos cortes aseguran que incluso en «organización extrema» la teoría </w:t>
      </w:r>
      <w:r w:rsidRPr="004B4A97">
        <w:rPr>
          <w:b/>
          <w:bCs/>
          <w:lang w:val="es-CO"/>
        </w:rPr>
        <w:t>no</w:t>
      </w:r>
      <w:r w:rsidRPr="004B4A97">
        <w:rPr>
          <w:lang w:val="es-CO"/>
        </w:rPr>
        <w:t xml:space="preserve"> predice un literal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xml:space="preserve">; más bien, predice </w:t>
      </w:r>
      <w:r w:rsidRPr="004B4A97">
        <w:rPr>
          <w:b/>
          <w:bCs/>
          <w:lang w:val="es-CO"/>
        </w:rPr>
        <w:t>tiempos de proceso locales asintóticamente cortos</w:t>
      </w:r>
      <w:r w:rsidRPr="004B4A97">
        <w:rPr>
          <w:lang w:val="es-CO"/>
        </w:rPr>
        <w:t xml:space="preserve"> acotados por el inicio de nueva física o la pérdida de la descripción mesoscópica.</w:t>
      </w:r>
    </w:p>
    <w:p w14:paraId="6A84BFFA" w14:textId="77777777" w:rsidR="00CD6218" w:rsidRPr="004B4A97" w:rsidRDefault="00000000">
      <w:pPr>
        <w:pStyle w:val="Heading3"/>
        <w:rPr>
          <w:lang w:val="es-CO"/>
        </w:rPr>
      </w:pPr>
      <w:bookmarkStart w:id="5" w:name="Xa82d2e12d5532c9bc8f40225f17b820247fe413"/>
      <w:bookmarkEnd w:id="4"/>
      <w:r w:rsidRPr="004B4A97">
        <w:rPr>
          <w:lang w:val="es-CO"/>
        </w:rPr>
        <w:t>1.4 Cuadro de notación (para secciones posteriores)</w:t>
      </w:r>
    </w:p>
    <w:p w14:paraId="01C5C426" w14:textId="77777777" w:rsidR="00CD6218" w:rsidRPr="004B4A97" w:rsidRDefault="00000000">
      <w:pPr>
        <w:numPr>
          <w:ilvl w:val="0"/>
          <w:numId w:val="4"/>
        </w:numPr>
        <w:rPr>
          <w:lang w:val="es-CO"/>
        </w:rPr>
      </w:pPr>
      <m:oMath>
        <m:r>
          <m:rPr>
            <m:sty m:val="b"/>
          </m:rPr>
          <w:rPr>
            <w:rFonts w:ascii="Cambria Math" w:hAnsi="Cambria Math"/>
          </w:rPr>
          <m:t>T</m:t>
        </m:r>
      </m:oMath>
      <w:r w:rsidRPr="004B4A97">
        <w:rPr>
          <w:lang w:val="es-CO"/>
        </w:rPr>
        <w:t xml:space="preserve"> : tiempo mesoscópico local de proceso (por ejemplo, variabilidad/relajación).</w:t>
      </w:r>
    </w:p>
    <w:p w14:paraId="1B028F9E" w14:textId="77777777" w:rsidR="00CD6218" w:rsidRPr="004B4A97" w:rsidRDefault="00000000">
      <w:pPr>
        <w:numPr>
          <w:ilvl w:val="0"/>
          <w:numId w:val="4"/>
        </w:numPr>
        <w:rPr>
          <w:lang w:val="es-CO"/>
        </w:rPr>
      </w:pPr>
      <m:oMath>
        <m:r>
          <m:rPr>
            <m:sty m:val="b"/>
          </m:rPr>
          <w:rPr>
            <w:rFonts w:ascii="Cambria Math" w:hAnsi="Cambria Math"/>
          </w:rPr>
          <m:t>L</m:t>
        </m:r>
      </m:oMath>
      <w:r w:rsidRPr="004B4A97">
        <w:rPr>
          <w:lang w:val="es-CO"/>
        </w:rPr>
        <w:t xml:space="preserve"> : escala espacial efectiva de la estructura que soporta el proceso.</w:t>
      </w:r>
    </w:p>
    <w:p w14:paraId="4C4C6183" w14:textId="77777777" w:rsidR="00CD6218" w:rsidRPr="004B4A97" w:rsidRDefault="00000000">
      <w:pPr>
        <w:numPr>
          <w:ilvl w:val="0"/>
          <w:numId w:val="4"/>
        </w:numPr>
        <w:rPr>
          <w:lang w:val="es-CO"/>
        </w:rPr>
      </w:pPr>
      <m:oMath>
        <m:sSub>
          <m:sSubPr>
            <m:ctrlPr>
              <w:rPr>
                <w:rFonts w:ascii="Cambria Math" w:hAnsi="Cambria Math"/>
              </w:rPr>
            </m:ctrlPr>
          </m:sSubPr>
          <m:e>
            <m:r>
              <m:rPr>
                <m:sty m:val="b"/>
              </m:rPr>
              <w:rPr>
                <w:rFonts w:ascii="Cambria Math" w:hAnsi="Cambria Math"/>
              </w:rPr>
              <m:t>α</m:t>
            </m:r>
          </m:e>
          <m:sub>
            <m:r>
              <m:rPr>
                <m:nor/>
              </m:rPr>
              <w:rPr>
                <w:lang w:val="es-CO"/>
              </w:rPr>
              <m:t>eff</m:t>
            </m:r>
          </m:sub>
        </m:sSub>
        <m:d>
          <m:dPr>
            <m:ctrlPr>
              <w:rPr>
                <w:rFonts w:ascii="Cambria Math" w:hAnsi="Cambria Math"/>
              </w:rPr>
            </m:ctrlPr>
          </m:dPr>
          <m:e>
            <m:r>
              <m:rPr>
                <m:sty m:val="b"/>
              </m:rPr>
              <w:rPr>
                <w:rFonts w:ascii="Cambria Math" w:hAnsi="Cambria Math"/>
              </w:rPr>
              <m:t>r</m:t>
            </m:r>
          </m:e>
        </m:d>
      </m:oMath>
      <w:r w:rsidRPr="004B4A97">
        <w:rPr>
          <w:lang w:val="es-CO"/>
        </w:rPr>
        <w:t xml:space="preserve"> : exponente de coherencia ambiental (puede variar con el radio </w:t>
      </w:r>
      <m:oMath>
        <m:r>
          <w:rPr>
            <w:rFonts w:ascii="Cambria Math" w:hAnsi="Cambria Math"/>
          </w:rPr>
          <m:t>r</m:t>
        </m:r>
      </m:oMath>
      <w:r w:rsidRPr="004B4A97">
        <w:rPr>
          <w:lang w:val="es-CO"/>
        </w:rPr>
        <w:t xml:space="preserve"> o el confinamiento </w:t>
      </w:r>
      <m:oMath>
        <m:r>
          <w:rPr>
            <w:rFonts w:ascii="Cambria Math" w:hAnsi="Cambria Math"/>
          </w:rPr>
          <m:t>C</m:t>
        </m:r>
      </m:oMath>
      <w:r w:rsidRPr="004B4A97">
        <w:rPr>
          <w:lang w:val="es-CO"/>
        </w:rPr>
        <w:t>).</w:t>
      </w:r>
    </w:p>
    <w:p w14:paraId="2945C984" w14:textId="77777777" w:rsidR="00CD6218" w:rsidRDefault="00000000">
      <w:pPr>
        <w:numPr>
          <w:ilvl w:val="0"/>
          <w:numId w:val="4"/>
        </w:numPr>
      </w:pP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0</m:t>
            </m:r>
          </m:sub>
        </m:sSub>
        <m:r>
          <m:rPr>
            <m:sty m:val="p"/>
          </m:rPr>
          <w:rPr>
            <w:rFonts w:ascii="Cambria Math" w:hAnsi="Cambria Math"/>
            <w:lang w:val="es-CO"/>
          </w:rPr>
          <m:t>,</m:t>
        </m:r>
      </m:oMath>
      <w:r w:rsidRPr="004B4A97">
        <w:rPr>
          <w:lang w:val="es-CO"/>
        </w:rPr>
        <w:t xml:space="preserve"> </w:t>
      </w:r>
      <m:oMath>
        <m:sSub>
          <m:sSubPr>
            <m:ctrlPr>
              <w:rPr>
                <w:rFonts w:ascii="Cambria Math" w:hAnsi="Cambria Math"/>
              </w:rPr>
            </m:ctrlPr>
          </m:sSubPr>
          <m:e>
            <m:r>
              <m:rPr>
                <m:sty m:val="b"/>
              </m:rPr>
              <w:rPr>
                <w:rFonts w:ascii="Cambria Math" w:hAnsi="Cambria Math"/>
              </w:rPr>
              <m:t>L</m:t>
            </m:r>
          </m:e>
          <m:sub>
            <m:r>
              <m:rPr>
                <m:sty m:val="b"/>
              </m:rPr>
              <w:rPr>
                <w:rFonts w:ascii="Cambria Math" w:hAnsi="Cambria Math"/>
              </w:rPr>
              <m:t>0</m:t>
            </m:r>
          </m:sub>
        </m:sSub>
      </m:oMath>
      <w:r w:rsidRPr="004B4A97">
        <w:rPr>
          <w:lang w:val="es-CO"/>
        </w:rPr>
        <w:t xml:space="preserve"> : escalas de referencia que fijan la igualdad en la Ec. </w:t>
      </w:r>
      <w:r>
        <w:t>(1).</w:t>
      </w:r>
    </w:p>
    <w:p w14:paraId="75508825" w14:textId="77777777" w:rsidR="00CD6218" w:rsidRPr="004B4A97" w:rsidRDefault="00000000">
      <w:pPr>
        <w:numPr>
          <w:ilvl w:val="0"/>
          <w:numId w:val="4"/>
        </w:numPr>
        <w:rPr>
          <w:lang w:val="es-CO"/>
        </w:rPr>
      </w:pPr>
      <m:oMath>
        <m:r>
          <m:rPr>
            <m:sty m:val="b"/>
          </m:rPr>
          <w:rPr>
            <w:rFonts w:ascii="Cambria Math" w:hAnsi="Cambria Math"/>
          </w:rPr>
          <w:lastRenderedPageBreak/>
          <m:t>1</m:t>
        </m:r>
        <m:r>
          <m:rPr>
            <m:sty m:val="b"/>
          </m:rPr>
          <w:rPr>
            <w:rFonts w:ascii="Cambria Math" w:hAnsi="Cambria Math"/>
            <w:lang w:val="es-CO"/>
          </w:rPr>
          <m:t>+</m:t>
        </m:r>
        <m:r>
          <m:rPr>
            <m:sty m:val="b"/>
          </m:rPr>
          <w:rPr>
            <w:rFonts w:ascii="Cambria Math" w:hAnsi="Cambria Math"/>
          </w:rPr>
          <m:t>z</m:t>
        </m:r>
        <m:d>
          <m:dPr>
            <m:ctrlPr>
              <w:rPr>
                <w:rFonts w:ascii="Cambria Math" w:hAnsi="Cambria Math"/>
              </w:rPr>
            </m:ctrlPr>
          </m:dPr>
          <m:e>
            <m:r>
              <m:rPr>
                <m:sty m:val="b"/>
              </m:rPr>
              <w:rPr>
                <w:rFonts w:ascii="Cambria Math" w:hAnsi="Cambria Math"/>
              </w:rPr>
              <m:t>r</m:t>
            </m:r>
          </m:e>
        </m:d>
      </m:oMath>
      <w:r w:rsidRPr="004B4A97">
        <w:rPr>
          <w:lang w:val="es-CO"/>
        </w:rPr>
        <w:t xml:space="preserve"> : factor de corrimiento al rojo gravitacional que mapea relojes locales a asintóticos.</w:t>
      </w:r>
    </w:p>
    <w:p w14:paraId="2D83E050" w14:textId="77777777" w:rsidR="00CD6218" w:rsidRPr="004B4A97" w:rsidRDefault="00000000">
      <w:pPr>
        <w:numPr>
          <w:ilvl w:val="0"/>
          <w:numId w:val="4"/>
        </w:numPr>
        <w:rPr>
          <w:lang w:val="es-CO"/>
        </w:rPr>
      </w:pPr>
      <m:oMath>
        <m:r>
          <m:rPr>
            <m:sty m:val="b"/>
          </m:rPr>
          <w:rPr>
            <w:rFonts w:ascii="Cambria Math" w:hAnsi="Cambria Math"/>
          </w:rPr>
          <m:t>Θ</m:t>
        </m:r>
        <m:d>
          <m:dPr>
            <m:ctrlPr>
              <w:rPr>
                <w:rFonts w:ascii="Cambria Math" w:hAnsi="Cambria Math"/>
              </w:rPr>
            </m:ctrlPr>
          </m:dPr>
          <m:e>
            <m:r>
              <m:rPr>
                <m:scr m:val="script"/>
                <m:sty m:val="p"/>
              </m:rPr>
              <w:rPr>
                <w:rFonts w:ascii="Cambria Math" w:hAnsi="Cambria Math"/>
              </w:rPr>
              <m:t>T</m:t>
            </m:r>
          </m:e>
        </m:d>
        <m:r>
          <m:rPr>
            <m:sty m:val="p"/>
          </m:rPr>
          <w:rPr>
            <w:rFonts w:ascii="Cambria Math" w:hAnsi="Cambria Math"/>
            <w:lang w:val="es-CO"/>
          </w:rPr>
          <m:t>,</m:t>
        </m:r>
        <m:r>
          <m:rPr>
            <m:sty m:val="b"/>
          </m:rPr>
          <w:rPr>
            <w:rFonts w:ascii="Cambria Math" w:hAnsi="Cambria Math"/>
            <w:lang w:val="es-CO"/>
          </w:rPr>
          <m:t> </m:t>
        </m:r>
        <m:r>
          <m:rPr>
            <m:sty m:val="b"/>
          </m:rPr>
          <w:rPr>
            <w:rFonts w:ascii="Cambria Math" w:hAnsi="Cambria Math"/>
          </w:rPr>
          <m:t>ρ</m:t>
        </m:r>
      </m:oMath>
      <w:r w:rsidRPr="004B4A97">
        <w:rPr>
          <w:lang w:val="es-CO"/>
        </w:rPr>
        <w:t xml:space="preserve"> : modificadores adimensionales opcionales (temperatura, densidad) suprimidos a menos que se necesiten.</w:t>
      </w:r>
    </w:p>
    <w:p w14:paraId="3741340E" w14:textId="77777777" w:rsidR="00CD6218" w:rsidRPr="004B4A97" w:rsidRDefault="00000000">
      <w:pPr>
        <w:pStyle w:val="FirstParagraph"/>
        <w:rPr>
          <w:lang w:val="es-CO"/>
        </w:rPr>
      </w:pPr>
      <w:r w:rsidRPr="004B4A97">
        <w:rPr>
          <w:b/>
          <w:bCs/>
          <w:lang w:val="es-CO"/>
        </w:rPr>
        <w:t>Comentario.</w:t>
      </w:r>
      <w:r w:rsidRPr="004B4A97">
        <w:rPr>
          <w:lang w:val="es-CO"/>
        </w:rPr>
        <w:t xml:space="preserve"> Esta sección formaliza, de manera conservadora y comprobable, la lectura de alta coherencia que motivó el borrador conceptual: los tiempos de proceso locales se contraen abruptamente a medida que la organización crece, sin afirmar un literal </w:t>
      </w:r>
      <m:oMath>
        <m:r>
          <w:rPr>
            <w:rFonts w:ascii="Cambria Math" w:hAnsi="Cambria Math"/>
          </w:rPr>
          <m:t>α</m:t>
        </m:r>
        <m:r>
          <m:rPr>
            <m:sty m:val="p"/>
          </m:rPr>
          <w:rPr>
            <w:rFonts w:ascii="Cambria Math" w:hAnsi="Cambria Math"/>
            <w:lang w:val="es-CO"/>
          </w:rPr>
          <m:t>=∞</m:t>
        </m:r>
      </m:oMath>
      <w:r w:rsidRPr="004B4A97">
        <w:rPr>
          <w:lang w:val="es-CO"/>
        </w:rPr>
        <w:t xml:space="preserve"> o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y manteniendo la RG intacta para la geometría del espacio-tiempo. El resto de la nota aprovecha la Ec. (5) para enmarcar firmas cualitativas y falsificables de pendiente/escala en entornos de agujeros negros y en sistemas análogos.</w:t>
      </w:r>
    </w:p>
    <w:p w14:paraId="5B76D281" w14:textId="77777777" w:rsidR="00CD6218" w:rsidRPr="004B4A97" w:rsidRDefault="00000000">
      <w:pPr>
        <w:pStyle w:val="Heading2"/>
        <w:rPr>
          <w:lang w:val="es-CO"/>
        </w:rPr>
      </w:pPr>
      <w:bookmarkStart w:id="6" w:name="X027ea9227e86b8fee6acb28407417f3837705d6"/>
      <w:bookmarkEnd w:id="1"/>
      <w:bookmarkEnd w:id="5"/>
      <w:r w:rsidRPr="004B4A97">
        <w:rPr>
          <w:lang w:val="es-CO"/>
        </w:rPr>
        <w:t>2. Marcos y relojes cerca de objetos compactos</w:t>
      </w:r>
    </w:p>
    <w:p w14:paraId="78767B66" w14:textId="77777777" w:rsidR="00CD6218" w:rsidRPr="004B4A97" w:rsidRDefault="00000000">
      <w:pPr>
        <w:pStyle w:val="Heading3"/>
        <w:rPr>
          <w:lang w:val="es-CO"/>
        </w:rPr>
      </w:pPr>
      <w:bookmarkStart w:id="7" w:name="X286a4b51d7af89ad5caaedca672deace30781d2"/>
      <w:r w:rsidRPr="004B4A97">
        <w:rPr>
          <w:lang w:val="es-CO"/>
        </w:rPr>
        <w:t>2.1 Relojes locales vs. asintóticos (cómo se encuentran RG y RTM)</w:t>
      </w:r>
    </w:p>
    <w:p w14:paraId="7468DE67" w14:textId="77777777" w:rsidR="00CD6218" w:rsidRPr="004B4A97" w:rsidRDefault="00000000">
      <w:pPr>
        <w:pStyle w:val="FirstParagraph"/>
        <w:rPr>
          <w:lang w:val="es-CO"/>
        </w:rPr>
      </w:pPr>
      <w:r w:rsidRPr="004B4A97">
        <w:rPr>
          <w:lang w:val="es-CO"/>
        </w:rPr>
        <w:t xml:space="preserve">RTM habla de </w:t>
      </w:r>
      <w:r w:rsidRPr="004B4A97">
        <w:rPr>
          <w:b/>
          <w:bCs/>
          <w:lang w:val="es-CO"/>
        </w:rPr>
        <w:t>tiempos mesoscópicos locales</w:t>
      </w:r>
      <w:r w:rsidRPr="004B4A97">
        <w:rPr>
          <w:lang w:val="es-CO"/>
        </w:rPr>
        <w:t xml:space="preserve">, la duración característica </w:t>
      </w:r>
      <m:oMath>
        <m:sSub>
          <m:sSubPr>
            <m:ctrlPr>
              <w:rPr>
                <w:rFonts w:ascii="Cambria Math" w:hAnsi="Cambria Math"/>
              </w:rPr>
            </m:ctrlPr>
          </m:sSubPr>
          <m:e>
            <m:r>
              <w:rPr>
                <w:rFonts w:ascii="Cambria Math" w:hAnsi="Cambria Math"/>
              </w:rPr>
              <m:t>T</m:t>
            </m:r>
          </m:e>
          <m:sub>
            <m:r>
              <w:rPr>
                <w:rFonts w:ascii="Cambria Math" w:hAnsi="Cambria Math"/>
              </w:rPr>
              <m:t>local</m:t>
            </m:r>
          </m:sub>
        </m:sSub>
      </m:oMath>
      <w:r w:rsidRPr="004B4A97">
        <w:rPr>
          <w:lang w:val="es-CO"/>
        </w:rPr>
        <w:t xml:space="preserve"> de un proceso que ocurre en una escala espacial efectiva </w:t>
      </w:r>
      <m:oMath>
        <m:r>
          <w:rPr>
            <w:rFonts w:ascii="Cambria Math" w:hAnsi="Cambria Math"/>
          </w:rPr>
          <m:t>L</m:t>
        </m:r>
      </m:oMath>
      <w:r w:rsidRPr="004B4A97">
        <w:rPr>
          <w:lang w:val="es-CO"/>
        </w:rPr>
        <w:t xml:space="preserve"> dentro de algún medio. La Relatividad General (RG) nos dice cómo el </w:t>
      </w:r>
      <w:r w:rsidRPr="004B4A97">
        <w:rPr>
          <w:b/>
          <w:bCs/>
          <w:lang w:val="es-CO"/>
        </w:rPr>
        <w:t>tiempo propio local</w:t>
      </w:r>
      <w:r w:rsidRPr="004B4A97">
        <w:rPr>
          <w:lang w:val="es-CO"/>
        </w:rPr>
        <w:t xml:space="preserve"> se mapea al tiempo registrado por un observador distante a través del corrimiento al rojo gravitacional (y cinemático). En primera aproximación de lo que necesitamos aquí, los dos se combinan </w:t>
      </w:r>
      <w:r w:rsidRPr="004B4A97">
        <w:rPr>
          <w:b/>
          <w:bCs/>
          <w:lang w:val="es-CO"/>
        </w:rPr>
        <w:t>multiplicativamente</w:t>
      </w:r>
      <w:r w:rsidRPr="004B4A97">
        <w:rPr>
          <w:lang w:val="es-CO"/>
        </w:rPr>
        <w:t>:</w:t>
      </w:r>
    </w:p>
    <w:p w14:paraId="76291A6A" w14:textId="77777777" w:rsidR="00CD6218"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obs</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r</m:t>
                  </m:r>
                </m:e>
              </m:d>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sup>
          </m:sSup>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6</m:t>
              </m:r>
            </m:e>
          </m:d>
        </m:oMath>
      </m:oMathPara>
    </w:p>
    <w:p w14:paraId="21E73E3C" w14:textId="77777777" w:rsidR="00CD6218" w:rsidRPr="004B4A97" w:rsidRDefault="00000000">
      <w:pPr>
        <w:pStyle w:val="FirstParagraph"/>
        <w:rPr>
          <w:lang w:val="es-CO"/>
        </w:rPr>
      </w:pPr>
      <w:r w:rsidRPr="004B4A97">
        <w:rPr>
          <w:lang w:val="es-CO"/>
        </w:rPr>
        <w:t xml:space="preserve">donde </w:t>
      </w:r>
      <m:oMath>
        <m:r>
          <w:rPr>
            <w:rFonts w:ascii="Cambria Math" w:hAnsi="Cambria Math"/>
            <w:lang w:val="es-CO"/>
          </w:rPr>
          <m:t>1</m:t>
        </m:r>
        <m:r>
          <m:rPr>
            <m:sty m:val="p"/>
          </m:rPr>
          <w:rPr>
            <w:rFonts w:ascii="Cambria Math" w:hAnsi="Cambria Math"/>
            <w:lang w:val="es-CO"/>
          </w:rPr>
          <m:t>+</m:t>
        </m:r>
        <m:r>
          <w:rPr>
            <w:rFonts w:ascii="Cambria Math" w:hAnsi="Cambria Math"/>
          </w:rPr>
          <m:t>z</m:t>
        </m:r>
        <m:d>
          <m:dPr>
            <m:ctrlPr>
              <w:rPr>
                <w:rFonts w:ascii="Cambria Math" w:hAnsi="Cambria Math"/>
              </w:rPr>
            </m:ctrlPr>
          </m:dPr>
          <m:e>
            <m:r>
              <w:rPr>
                <w:rFonts w:ascii="Cambria Math" w:hAnsi="Cambria Math"/>
              </w:rPr>
              <m:t>r</m:t>
            </m:r>
          </m:e>
        </m:d>
      </m:oMath>
      <w:r w:rsidRPr="004B4A97">
        <w:rPr>
          <w:lang w:val="es-CO"/>
        </w:rPr>
        <w:t xml:space="preserve"> es el factor de corrimiento al rojo de RG entre el radio </w:t>
      </w:r>
      <m:oMath>
        <m:r>
          <w:rPr>
            <w:rFonts w:ascii="Cambria Math" w:hAnsi="Cambria Math"/>
          </w:rPr>
          <m:t>r</m:t>
        </m:r>
      </m:oMath>
      <w:r w:rsidRPr="004B4A97">
        <w:rPr>
          <w:lang w:val="es-CO"/>
        </w:rPr>
        <w:t xml:space="preserve"> y el infinito (incluyendo contribuciones gravitacionales y, si es necesario, cinemáticas), y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es el exponente de coherencia </w:t>
      </w:r>
      <w:r w:rsidRPr="004B4A97">
        <w:rPr>
          <w:b/>
          <w:bCs/>
          <w:lang w:val="es-CO"/>
        </w:rPr>
        <w:t>ambiental</w:t>
      </w:r>
      <w:r w:rsidRPr="004B4A97">
        <w:rPr>
          <w:lang w:val="es-CO"/>
        </w:rPr>
        <w:t xml:space="preserve"> que puede variar con el confinamiento/organización como función de </w:t>
      </w:r>
      <m:oMath>
        <m:r>
          <w:rPr>
            <w:rFonts w:ascii="Cambria Math" w:hAnsi="Cambria Math"/>
          </w:rPr>
          <m:t>r</m:t>
        </m:r>
      </m:oMath>
      <w:r w:rsidRPr="004B4A97">
        <w:rPr>
          <w:lang w:val="es-CO"/>
        </w:rPr>
        <w:t xml:space="preserve">. La ecuación (6) no es una modificación de la RG; es una </w:t>
      </w:r>
      <w:r w:rsidRPr="004B4A97">
        <w:rPr>
          <w:b/>
          <w:bCs/>
          <w:lang w:val="es-CO"/>
        </w:rPr>
        <w:t>ley constitutiva</w:t>
      </w:r>
      <w:r w:rsidRPr="004B4A97">
        <w:rPr>
          <w:lang w:val="es-CO"/>
        </w:rPr>
        <w:t xml:space="preserve"> para tiempos de proceso mesoscópicos en el fluido/plasma local, aplicada después del mapeo de relojes de RG.</w:t>
      </w:r>
    </w:p>
    <w:p w14:paraId="3F4B42A9" w14:textId="77777777" w:rsidR="00CD6218" w:rsidRPr="004B4A97" w:rsidRDefault="00000000">
      <w:pPr>
        <w:pStyle w:val="BodyText"/>
        <w:rPr>
          <w:lang w:val="es-CO"/>
        </w:rPr>
      </w:pPr>
      <w:r w:rsidRPr="004B4A97">
        <w:rPr>
          <w:lang w:val="es-CO"/>
        </w:rPr>
        <w:t>Dos consecuencias inmediatas se derivan:</w:t>
      </w:r>
    </w:p>
    <w:p w14:paraId="45493672" w14:textId="77777777" w:rsidR="00CD6218" w:rsidRDefault="00000000">
      <w:pPr>
        <w:pStyle w:val="Compact"/>
        <w:numPr>
          <w:ilvl w:val="0"/>
          <w:numId w:val="5"/>
        </w:numPr>
      </w:pPr>
      <w:r w:rsidRPr="004B4A97">
        <w:rPr>
          <w:b/>
          <w:bCs/>
          <w:lang w:val="es-CO"/>
        </w:rPr>
        <w:t>La pendiente en L es local y controlada por RTM.</w:t>
      </w:r>
      <w:r w:rsidRPr="004B4A97">
        <w:rPr>
          <w:lang w:val="es-CO"/>
        </w:rPr>
        <w:t xml:space="preserve"> </w:t>
      </w:r>
      <w:r>
        <w:t xml:space="preserve">A </w:t>
      </w:r>
      <m:oMath>
        <m:r>
          <w:rPr>
            <w:rFonts w:ascii="Cambria Math" w:hAnsi="Cambria Math"/>
          </w:rPr>
          <m:t>r</m:t>
        </m:r>
      </m:oMath>
      <w:r>
        <w:t xml:space="preserve"> fijo,</w:t>
      </w:r>
    </w:p>
    <w:p w14:paraId="24BA8038" w14:textId="77777777" w:rsidR="00CD6218" w:rsidRDefault="00000000">
      <w:pPr>
        <w:pStyle w:val="FirstParagraph"/>
      </w:pPr>
      <m:oMathPara>
        <m:oMathParaPr>
          <m:jc m:val="center"/>
        </m:oMathParaPr>
        <m:oMath>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T</m:t>
                  </m:r>
                </m:e>
                <m:sub>
                  <m:r>
                    <m:rPr>
                      <m:nor/>
                    </m:rPr>
                    <m:t>obs</m:t>
                  </m:r>
                </m:sub>
              </m:sSub>
            </m:num>
            <m:den>
              <m:r>
                <m:rPr>
                  <m:sty m:val="p"/>
                </m:rPr>
                <w:rPr>
                  <w:rFonts w:ascii="Cambria Math" w:hAnsi="Cambria Math"/>
                </w:rPr>
                <m:t>∂log</m:t>
              </m:r>
              <m:r>
                <w:rPr>
                  <w:rFonts w:ascii="Cambria Math" w:hAnsi="Cambria Math"/>
                </w:rPr>
                <m:t>L</m:t>
              </m:r>
            </m:den>
          </m:f>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e>
              </m:d>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r>
            <w:rPr>
              <w:rFonts w:ascii="Cambria Math" w:hAnsi="Cambria Math"/>
            </w:rPr>
            <m:t>    </m:t>
          </m:r>
          <m:d>
            <m:dPr>
              <m:ctrlPr>
                <w:rPr>
                  <w:rFonts w:ascii="Cambria Math" w:hAnsi="Cambria Math"/>
                </w:rPr>
              </m:ctrlPr>
            </m:dPr>
            <m:e>
              <m:r>
                <w:rPr>
                  <w:rFonts w:ascii="Cambria Math" w:hAnsi="Cambria Math"/>
                </w:rPr>
                <m:t>7</m:t>
              </m:r>
            </m:e>
          </m:d>
        </m:oMath>
      </m:oMathPara>
    </w:p>
    <w:p w14:paraId="21D59ECA" w14:textId="77777777" w:rsidR="00CD6218" w:rsidRPr="004B4A97" w:rsidRDefault="00000000">
      <w:pPr>
        <w:pStyle w:val="FirstParagraph"/>
        <w:rPr>
          <w:lang w:val="es-CO"/>
        </w:rPr>
      </w:pPr>
      <w:r w:rsidRPr="004B4A97">
        <w:rPr>
          <w:lang w:val="es-CO"/>
        </w:rPr>
        <w:t xml:space="preserve">de modo que </w:t>
      </w:r>
      <w:proofErr w:type="gramStart"/>
      <w:r w:rsidRPr="004B4A97">
        <w:rPr>
          <w:lang w:val="es-CO"/>
        </w:rPr>
        <w:t>la pendiente log</w:t>
      </w:r>
      <w:proofErr w:type="gramEnd"/>
      <w:r w:rsidRPr="004B4A97">
        <w:rPr>
          <w:lang w:val="es-CO"/>
        </w:rPr>
        <w:t>–</w:t>
      </w:r>
      <w:proofErr w:type="gramStart"/>
      <w:r w:rsidRPr="004B4A97">
        <w:rPr>
          <w:lang w:val="es-CO"/>
        </w:rPr>
        <w:t>log observada</w:t>
      </w:r>
      <w:proofErr w:type="gramEnd"/>
      <w:r w:rsidRPr="004B4A97">
        <w:rPr>
          <w:lang w:val="es-CO"/>
        </w:rPr>
        <w:t xml:space="preserve"> frente a la escala </w:t>
      </w:r>
      <w:r w:rsidRPr="004B4A97">
        <w:rPr>
          <w:b/>
          <w:bCs/>
          <w:lang w:val="es-CO"/>
        </w:rPr>
        <w:t>es igual</w:t>
      </w:r>
      <w:r w:rsidRPr="004B4A97">
        <w:rPr>
          <w:lang w:val="es-CO"/>
        </w:rPr>
        <w:t xml:space="preserve"> al exponente RTM local, independiente del corrimiento al rojo.</w:t>
      </w:r>
    </w:p>
    <w:p w14:paraId="1B3978F0" w14:textId="77777777" w:rsidR="00CD6218" w:rsidRDefault="00000000">
      <w:pPr>
        <w:pStyle w:val="Compact"/>
        <w:numPr>
          <w:ilvl w:val="0"/>
          <w:numId w:val="6"/>
        </w:numPr>
      </w:pPr>
      <w:r w:rsidRPr="004B4A97">
        <w:rPr>
          <w:b/>
          <w:bCs/>
          <w:lang w:val="es-CO"/>
        </w:rPr>
        <w:t>El nivel en</w:t>
      </w:r>
      <w:r w:rsidRPr="004B4A97">
        <w:rPr>
          <w:lang w:val="es-CO"/>
        </w:rPr>
        <w:t xml:space="preserve"> </w:t>
      </w:r>
      <m:oMath>
        <m:r>
          <m:rPr>
            <m:sty m:val="b"/>
          </m:rPr>
          <w:rPr>
            <w:rFonts w:ascii="Cambria Math" w:hAnsi="Cambria Math"/>
          </w:rPr>
          <m:t>r</m:t>
        </m:r>
      </m:oMath>
      <w:r w:rsidRPr="004B4A97">
        <w:rPr>
          <w:lang w:val="es-CO"/>
        </w:rPr>
        <w:t xml:space="preserve"> </w:t>
      </w:r>
      <w:r w:rsidRPr="004B4A97">
        <w:rPr>
          <w:b/>
          <w:bCs/>
          <w:lang w:val="es-CO"/>
        </w:rPr>
        <w:t>es RG×RTM.</w:t>
      </w:r>
      <w:r w:rsidRPr="004B4A97">
        <w:rPr>
          <w:lang w:val="es-CO"/>
        </w:rPr>
        <w:t xml:space="preserve"> </w:t>
      </w:r>
      <w:r>
        <w:t xml:space="preserve">A </w:t>
      </w:r>
      <m:oMath>
        <m:r>
          <w:rPr>
            <w:rFonts w:ascii="Cambria Math" w:hAnsi="Cambria Math"/>
          </w:rPr>
          <m:t>L</m:t>
        </m:r>
      </m:oMath>
      <w:r>
        <w:t xml:space="preserve"> fijo,</w:t>
      </w:r>
    </w:p>
    <w:p w14:paraId="06E14298" w14:textId="77777777" w:rsidR="00CD6218" w:rsidRDefault="00000000">
      <w:pPr>
        <w:pStyle w:val="FirstParagrap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T</m:t>
                          </m:r>
                        </m:e>
                        <m:sub>
                          <m:r>
                            <m:rPr>
                              <m:nor/>
                            </m:rPr>
                            <m:t>obs</m:t>
                          </m:r>
                        </m:sub>
                      </m:sSub>
                    </m:num>
                    <m:den>
                      <m:r>
                        <m:rPr>
                          <m:sty m:val="p"/>
                        </m:rPr>
                        <w:rPr>
                          <w:rFonts w:ascii="Cambria Math" w:hAnsi="Cambria Math"/>
                        </w:rPr>
                        <m:t>∂</m:t>
                      </m:r>
                      <m:r>
                        <w:rPr>
                          <w:rFonts w:ascii="Cambria Math" w:hAnsi="Cambria Math"/>
                        </w:rPr>
                        <m:t>r</m:t>
                      </m:r>
                    </m:den>
                  </m:f>
                </m:e>
              </m:d>
            </m:e>
            <m:sub>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num>
            <m:den>
              <m:r>
                <m:rPr>
                  <m:sty m:val="p"/>
                </m:rPr>
                <w:rPr>
                  <w:rFonts w:ascii="Cambria Math" w:hAnsi="Cambria Math"/>
                </w:rPr>
                <m:t>∂</m:t>
              </m:r>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num>
            <m:den>
              <m:r>
                <m:rPr>
                  <m:sty m:val="p"/>
                </m:rPr>
                <w:rPr>
                  <w:rFonts w:ascii="Cambria Math" w:hAnsi="Cambria Math"/>
                </w:rPr>
                <m:t>∂</m:t>
              </m:r>
              <m:r>
                <w:rPr>
                  <w:rFonts w:ascii="Cambria Math" w:hAnsi="Cambria Math"/>
                </w:rPr>
                <m:t>r</m:t>
              </m:r>
            </m:den>
          </m:f>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r>
            <w:rPr>
              <w:rFonts w:ascii="Cambria Math" w:hAnsi="Cambria Math"/>
            </w:rPr>
            <m:t>    </m:t>
          </m:r>
          <m:d>
            <m:dPr>
              <m:ctrlPr>
                <w:rPr>
                  <w:rFonts w:ascii="Cambria Math" w:hAnsi="Cambria Math"/>
                </w:rPr>
              </m:ctrlPr>
            </m:dPr>
            <m:e>
              <m:r>
                <w:rPr>
                  <w:rFonts w:ascii="Cambria Math" w:hAnsi="Cambria Math"/>
                </w:rPr>
                <m:t>8</m:t>
              </m:r>
            </m:e>
          </m:d>
        </m:oMath>
      </m:oMathPara>
    </w:p>
    <w:p w14:paraId="0AC46590" w14:textId="77777777" w:rsidR="00CD6218" w:rsidRPr="004B4A97" w:rsidRDefault="00000000">
      <w:pPr>
        <w:pStyle w:val="FirstParagraph"/>
        <w:rPr>
          <w:lang w:val="es-CO"/>
        </w:rPr>
      </w:pPr>
      <w:r w:rsidRPr="004B4A97">
        <w:rPr>
          <w:lang w:val="es-CO"/>
        </w:rPr>
        <w:t xml:space="preserve">de modo que las tendencias radiales en el </w:t>
      </w:r>
      <w:r w:rsidRPr="004B4A97">
        <w:rPr>
          <w:i/>
          <w:iCs/>
          <w:lang w:val="es-CO"/>
        </w:rPr>
        <w:t>nivel</w:t>
      </w:r>
      <w:r w:rsidRPr="004B4A97">
        <w:rPr>
          <w:lang w:val="es-CO"/>
        </w:rPr>
        <w:t xml:space="preserve"> de los tiempos involucran una </w:t>
      </w:r>
      <w:r w:rsidRPr="004B4A97">
        <w:rPr>
          <w:b/>
          <w:bCs/>
          <w:lang w:val="es-CO"/>
        </w:rPr>
        <w:t>competencia</w:t>
      </w:r>
      <w:r w:rsidRPr="004B4A97">
        <w:rPr>
          <w:lang w:val="es-CO"/>
        </w:rPr>
        <w:t xml:space="preserve">: la RG típicamente </w:t>
      </w:r>
      <w:r w:rsidRPr="004B4A97">
        <w:rPr>
          <w:b/>
          <w:bCs/>
          <w:lang w:val="es-CO"/>
        </w:rPr>
        <w:t>aumenta</w:t>
      </w:r>
      <w:r w:rsidRPr="004B4A97">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obs</m:t>
            </m:r>
          </m:sub>
        </m:sSub>
      </m:oMath>
      <w:r w:rsidRPr="004B4A97">
        <w:rPr>
          <w:lang w:val="es-CO"/>
        </w:rPr>
        <w:t xml:space="preserve"> hacia el interior (el corrimiento al rojo crece), mientras que un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creciente </w:t>
      </w:r>
      <w:r w:rsidRPr="004B4A97">
        <w:rPr>
          <w:b/>
          <w:bCs/>
          <w:lang w:val="es-CO"/>
        </w:rPr>
        <w:t>disminuye</w:t>
      </w:r>
      <w:r w:rsidRPr="004B4A97">
        <w:rPr>
          <w:lang w:val="es-CO"/>
        </w:rPr>
        <w:t xml:space="preserve"> el componente RTM para escalas </w:t>
      </w:r>
      <w:proofErr w:type="spellStart"/>
      <w:r w:rsidRPr="004B4A97">
        <w:rPr>
          <w:lang w:val="es-CO"/>
        </w:rPr>
        <w:t>sub-referencia</w:t>
      </w:r>
      <w:proofErr w:type="spellEnd"/>
      <w:r w:rsidRPr="004B4A97">
        <w:rPr>
          <w:lang w:val="es-CO"/>
        </w:rPr>
        <w:t xml:space="preserve"> </w:t>
      </w:r>
      <m:oMath>
        <m:sSub>
          <m:sSubPr>
            <m:ctrlPr>
              <w:rPr>
                <w:rFonts w:ascii="Cambria Math" w:hAnsi="Cambria Math"/>
              </w:rPr>
            </m:ctrlPr>
          </m:sSubPr>
          <m:e>
            <m:r>
              <w:rPr>
                <w:rFonts w:ascii="Cambria Math" w:hAnsi="Cambria Math"/>
              </w:rPr>
              <m:t>L</m:t>
            </m:r>
            <m:r>
              <m:rPr>
                <m:sty m:val="p"/>
              </m:rPr>
              <w:rPr>
                <w:rFonts w:ascii="Cambria Math" w:hAnsi="Cambria Math"/>
                <w:lang w:val="es-CO"/>
              </w:rPr>
              <m:t>&lt;</m:t>
            </m:r>
            <m:r>
              <w:rPr>
                <w:rFonts w:ascii="Cambria Math" w:hAnsi="Cambria Math"/>
              </w:rPr>
              <m:t>L</m:t>
            </m:r>
          </m:e>
          <m:sub>
            <m:r>
              <w:rPr>
                <w:rFonts w:ascii="Cambria Math" w:hAnsi="Cambria Math"/>
                <w:lang w:val="es-CO"/>
              </w:rPr>
              <m:t>0</m:t>
            </m:r>
          </m:sub>
        </m:sSub>
      </m:oMath>
    </w:p>
    <w:p w14:paraId="2B78FC76" w14:textId="77777777" w:rsidR="00CD6218" w:rsidRPr="004B4A97" w:rsidRDefault="00000000">
      <w:pPr>
        <w:pStyle w:val="BlockText"/>
        <w:rPr>
          <w:lang w:val="es-CO"/>
        </w:rPr>
      </w:pPr>
      <w:r w:rsidRPr="004B4A97">
        <w:rPr>
          <w:b/>
          <w:bCs/>
          <w:lang w:val="es-CO"/>
        </w:rPr>
        <w:t xml:space="preserve">Lectura de la </w:t>
      </w:r>
      <w:proofErr w:type="spellStart"/>
      <w:r w:rsidRPr="004B4A97">
        <w:rPr>
          <w:b/>
          <w:bCs/>
          <w:lang w:val="es-CO"/>
        </w:rPr>
        <w:t>Ec</w:t>
      </w:r>
      <w:proofErr w:type="spellEnd"/>
      <w:r w:rsidRPr="004B4A97">
        <w:rPr>
          <w:b/>
          <w:bCs/>
          <w:lang w:val="es-CO"/>
        </w:rPr>
        <w:t>. (7):</w:t>
      </w:r>
      <w:r w:rsidRPr="004B4A97">
        <w:rPr>
          <w:lang w:val="es-CO"/>
        </w:rPr>
        <w:t xml:space="preserve"> si se pueden medir familias de procesos con diferentes tamaños efectivos </w:t>
      </w:r>
      <m:oMath>
        <m:r>
          <w:rPr>
            <w:rFonts w:ascii="Cambria Math" w:hAnsi="Cambria Math"/>
          </w:rPr>
          <m:t>L</m:t>
        </m:r>
      </m:oMath>
      <w:r w:rsidRPr="004B4A97">
        <w:rPr>
          <w:lang w:val="es-CO"/>
        </w:rPr>
        <w:t xml:space="preserve"> a (aproximadamente) el </w:t>
      </w:r>
      <w:r w:rsidRPr="004B4A97">
        <w:rPr>
          <w:b/>
          <w:bCs/>
          <w:lang w:val="es-CO"/>
        </w:rPr>
        <w:t>mismo radio</w:t>
      </w:r>
      <w:r w:rsidRPr="004B4A97">
        <w:rPr>
          <w:lang w:val="es-CO"/>
        </w:rPr>
        <w:t xml:space="preserve">, su pendiente log–log es un </w:t>
      </w:r>
      <w:r w:rsidRPr="004B4A97">
        <w:rPr>
          <w:b/>
          <w:bCs/>
          <w:lang w:val="es-CO"/>
        </w:rPr>
        <w:t xml:space="preserve">proxy </w:t>
      </w:r>
      <w:r w:rsidRPr="004B4A97">
        <w:rPr>
          <w:b/>
          <w:bCs/>
          <w:lang w:val="es-CO"/>
        </w:rPr>
        <w:lastRenderedPageBreak/>
        <w:t>directo</w:t>
      </w:r>
      <w:r w:rsidRPr="004B4A97">
        <w:rPr>
          <w:lang w:val="es-CO"/>
        </w:rPr>
        <w:t xml:space="preserve"> de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w:t>
      </w:r>
      <w:r w:rsidRPr="004B4A97">
        <w:rPr>
          <w:lang w:val="es-CO"/>
        </w:rPr>
        <w:br/>
      </w:r>
      <w:r w:rsidRPr="004B4A97">
        <w:rPr>
          <w:b/>
          <w:bCs/>
          <w:lang w:val="es-CO"/>
        </w:rPr>
        <w:t xml:space="preserve">Lectura de la </w:t>
      </w:r>
      <w:proofErr w:type="spellStart"/>
      <w:r w:rsidRPr="004B4A97">
        <w:rPr>
          <w:b/>
          <w:bCs/>
          <w:lang w:val="es-CO"/>
        </w:rPr>
        <w:t>Ec</w:t>
      </w:r>
      <w:proofErr w:type="spellEnd"/>
      <w:r w:rsidRPr="004B4A97">
        <w:rPr>
          <w:b/>
          <w:bCs/>
          <w:lang w:val="es-CO"/>
        </w:rPr>
        <w:t>. (8):</w:t>
      </w:r>
      <w:r w:rsidRPr="004B4A97">
        <w:rPr>
          <w:lang w:val="es-CO"/>
        </w:rPr>
        <w:t xml:space="preserve"> moviéndose hacia el interior, los tiempos pueden subir o bajar dependiendo de cuál efecto domina, pero los </w:t>
      </w:r>
      <w:r w:rsidRPr="004B4A97">
        <w:rPr>
          <w:b/>
          <w:bCs/>
          <w:lang w:val="es-CO"/>
        </w:rPr>
        <w:t>cambios de pendiente</w:t>
      </w:r>
      <w:r w:rsidRPr="004B4A97">
        <w:rPr>
          <w:lang w:val="es-CO"/>
        </w:rPr>
        <w:t xml:space="preserve"> con </w:t>
      </w:r>
      <m:oMath>
        <m:r>
          <w:rPr>
            <w:rFonts w:ascii="Cambria Math" w:hAnsi="Cambria Math"/>
          </w:rPr>
          <m:t>r</m:t>
        </m:r>
      </m:oMath>
      <w:r w:rsidRPr="004B4A97">
        <w:rPr>
          <w:lang w:val="es-CO"/>
        </w:rPr>
        <w:t xml:space="preserve"> (siguiente subsección) dan una prueba más limpia de RTM.</w:t>
      </w:r>
    </w:p>
    <w:p w14:paraId="5B7A08B7" w14:textId="77777777" w:rsidR="00CD6218" w:rsidRPr="004B4A97" w:rsidRDefault="00000000">
      <w:pPr>
        <w:pStyle w:val="Heading3"/>
        <w:rPr>
          <w:lang w:val="es-CO"/>
        </w:rPr>
      </w:pPr>
      <w:bookmarkStart w:id="8" w:name="Xedbea6df31137d5dd2db727206354c0d4b830ee"/>
      <w:bookmarkEnd w:id="7"/>
      <w:r w:rsidRPr="004B4A97">
        <w:rPr>
          <w:lang w:val="es-CO"/>
        </w:rPr>
        <w:t xml:space="preserve">2.2 Perfiles radiales para </w:t>
      </w:r>
      <m:oMath>
        <m:sSub>
          <m:sSubPr>
            <m:ctrlPr>
              <w:rPr>
                <w:rFonts w:ascii="Cambria Math" w:hAnsi="Cambria Math"/>
              </w:rPr>
            </m:ctrlPr>
          </m:sSubPr>
          <m:e>
            <m:r>
              <m:rPr>
                <m:sty m:val="b"/>
              </m:rPr>
              <w:rPr>
                <w:rFonts w:ascii="Cambria Math" w:hAnsi="Cambria Math"/>
              </w:rPr>
              <m:t>α</m:t>
            </m:r>
          </m:e>
          <m:sub>
            <m:r>
              <m:rPr>
                <m:nor/>
              </m:rPr>
              <w:rPr>
                <w:lang w:val="es-CO"/>
              </w:rPr>
              <m:t>eff</m:t>
            </m:r>
          </m:sub>
        </m:sSub>
      </m:oMath>
      <w:r w:rsidRPr="004B4A97">
        <w:rPr>
          <w:lang w:val="es-CO"/>
        </w:rPr>
        <w:t xml:space="preserve"> : una parametrización mínima</w:t>
      </w:r>
    </w:p>
    <w:p w14:paraId="73AD4A1D" w14:textId="77777777" w:rsidR="00CD6218" w:rsidRPr="004B4A97" w:rsidRDefault="00000000">
      <w:pPr>
        <w:pStyle w:val="FirstParagraph"/>
        <w:rPr>
          <w:lang w:val="es-CO"/>
        </w:rPr>
      </w:pPr>
      <w:r w:rsidRPr="004B4A97">
        <w:rPr>
          <w:lang w:val="es-CO"/>
        </w:rPr>
        <w:t>Modelamos el crecimiento de la coherencia ambiental hacia el flujo profundo y confinado con un perfil suave y monótono. Dos opciones convenientes:</w:t>
      </w:r>
    </w:p>
    <w:p w14:paraId="5A01417B" w14:textId="77777777" w:rsidR="00CD6218" w:rsidRPr="004B4A97" w:rsidRDefault="00000000">
      <w:pPr>
        <w:pStyle w:val="BodyText"/>
        <w:rPr>
          <w:lang w:val="es-CO"/>
        </w:rPr>
      </w:pPr>
      <w:r w:rsidRPr="004B4A97">
        <w:rPr>
          <w:b/>
          <w:bCs/>
          <w:lang w:val="es-CO"/>
        </w:rPr>
        <w:t>(a) Perfil logístico (saturante)</w:t>
      </w:r>
    </w:p>
    <w:p w14:paraId="7D39EAC4" w14:textId="77777777" w:rsidR="00CD6218" w:rsidRPr="004B4A97"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base</m:t>
              </m:r>
            </m:sub>
          </m:sSub>
          <m:r>
            <m:rPr>
              <m:sty m:val="p"/>
            </m:rPr>
            <w:rPr>
              <w:rFonts w:ascii="Cambria Math" w:hAnsi="Cambria Math"/>
              <w:lang w:val="es-CO"/>
            </w:rPr>
            <m:t>+</m:t>
          </m:r>
          <m:r>
            <w:rPr>
              <w:rFonts w:ascii="Cambria Math" w:hAnsi="Cambria Math"/>
            </w:rPr>
            <m:t>Δα</m:t>
          </m:r>
          <m:f>
            <m:fPr>
              <m:ctrlPr>
                <w:rPr>
                  <w:rFonts w:ascii="Cambria Math" w:hAnsi="Cambria Math"/>
                </w:rPr>
              </m:ctrlPr>
            </m:fPr>
            <m:num>
              <m:r>
                <w:rPr>
                  <w:rFonts w:ascii="Cambria Math" w:hAnsi="Cambria Math"/>
                  <w:lang w:val="es-CO"/>
                </w:rPr>
                <m:t>1</m:t>
              </m:r>
            </m:num>
            <m:den>
              <m:r>
                <w:rPr>
                  <w:rFonts w:ascii="Cambria Math" w:hAnsi="Cambria Math"/>
                  <w:lang w:val="es-CO"/>
                </w:rPr>
                <m:t>1</m:t>
              </m:r>
              <m:r>
                <m:rPr>
                  <m:sty m:val="p"/>
                </m:rPr>
                <w:rPr>
                  <w:rFonts w:ascii="Cambria Math" w:hAnsi="Cambria Math"/>
                  <w:lang w:val="es-CO"/>
                </w:rPr>
                <m:t>+exp</m:t>
              </m:r>
              <m:d>
                <m:dPr>
                  <m:ctrlPr>
                    <w:rPr>
                      <w:rFonts w:ascii="Cambria Math" w:hAnsi="Cambria Math"/>
                    </w:rPr>
                  </m:ctrlPr>
                </m:dPr>
                <m:e>
                  <m:f>
                    <m:fPr>
                      <m:ctrlPr>
                        <w:rPr>
                          <w:rFonts w:ascii="Cambria Math" w:hAnsi="Cambria Math"/>
                        </w:rPr>
                      </m:ctrlPr>
                    </m:fPr>
                    <m:num>
                      <m:r>
                        <w:rPr>
                          <w:rFonts w:ascii="Cambria Math" w:hAnsi="Cambria Math"/>
                        </w:rPr>
                        <m:t>r</m:t>
                      </m:r>
                      <m:r>
                        <m:rPr>
                          <m:sty m:val="p"/>
                        </m:rPr>
                        <w:rPr>
                          <w:rFonts w:ascii="Cambria Math" w:hAnsi="Cambria Math"/>
                          <w:lang w:val="es-CO"/>
                        </w:rPr>
                        <m:t>-</m:t>
                      </m:r>
                      <m:sSub>
                        <m:sSubPr>
                          <m:ctrlPr>
                            <w:rPr>
                              <w:rFonts w:ascii="Cambria Math" w:hAnsi="Cambria Math"/>
                            </w:rPr>
                          </m:ctrlPr>
                        </m:sSubPr>
                        <m:e>
                          <m:r>
                            <w:rPr>
                              <w:rFonts w:ascii="Cambria Math" w:hAnsi="Cambria Math"/>
                            </w:rPr>
                            <m:t>r</m:t>
                          </m:r>
                        </m:e>
                        <m:sub>
                          <m:r>
                            <w:rPr>
                              <w:rFonts w:ascii="Cambria Math" w:hAnsi="Cambria Math"/>
                            </w:rPr>
                            <m:t>c</m:t>
                          </m:r>
                        </m:sub>
                      </m:sSub>
                    </m:num>
                    <m:den>
                      <m:r>
                        <w:rPr>
                          <w:rFonts w:ascii="Cambria Math" w:hAnsi="Cambria Math"/>
                        </w:rPr>
                        <m:t>w</m:t>
                      </m:r>
                    </m:den>
                  </m:f>
                </m:e>
              </m:d>
            </m:den>
          </m:f>
          <m:r>
            <m:rPr>
              <m:sty m:val="p"/>
            </m:rPr>
            <w:rPr>
              <w:rFonts w:ascii="Cambria Math" w:hAnsi="Cambria Math"/>
              <w:lang w:val="es-CO"/>
            </w:rPr>
            <m:t>,</m:t>
          </m:r>
          <m:r>
            <w:rPr>
              <w:rFonts w:ascii="Cambria Math" w:hAnsi="Cambria Math"/>
              <w:lang w:val="es-CO"/>
            </w:rPr>
            <m:t> </m:t>
          </m:r>
          <m:r>
            <w:rPr>
              <w:rFonts w:ascii="Cambria Math" w:hAnsi="Cambria Math"/>
            </w:rPr>
            <m:t>Δα</m:t>
          </m:r>
          <m:r>
            <m:rPr>
              <m:sty m:val="p"/>
            </m:rPr>
            <w:rPr>
              <w:rFonts w:ascii="Cambria Math" w:hAnsi="Cambria Math"/>
              <w:lang w:val="es-CO"/>
            </w:rPr>
            <m:t>&gt;</m:t>
          </m:r>
          <m:r>
            <w:rPr>
              <w:rFonts w:ascii="Cambria Math" w:hAnsi="Cambria Math"/>
              <w:lang w:val="es-CO"/>
            </w:rPr>
            <m:t>0    </m:t>
          </m:r>
          <m:d>
            <m:dPr>
              <m:ctrlPr>
                <w:rPr>
                  <w:rFonts w:ascii="Cambria Math" w:hAnsi="Cambria Math"/>
                </w:rPr>
              </m:ctrlPr>
            </m:dPr>
            <m:e>
              <m:r>
                <w:rPr>
                  <w:rFonts w:ascii="Cambria Math" w:hAnsi="Cambria Math"/>
                  <w:lang w:val="es-CO"/>
                </w:rPr>
                <m:t>9</m:t>
              </m:r>
            </m:e>
          </m:d>
        </m:oMath>
      </m:oMathPara>
    </w:p>
    <w:p w14:paraId="31F04E4D" w14:textId="77777777" w:rsidR="00CD6218" w:rsidRPr="004B4A97" w:rsidRDefault="00000000">
      <w:pPr>
        <w:pStyle w:val="FirstParagraph"/>
        <w:rPr>
          <w:lang w:val="es-CO"/>
        </w:rPr>
      </w:pPr>
      <w:r w:rsidRPr="004B4A97">
        <w:rPr>
          <w:lang w:val="es-CO"/>
        </w:rPr>
        <w:t xml:space="preserve">donde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4B4A97">
        <w:rPr>
          <w:lang w:val="es-CO"/>
        </w:rPr>
        <w:t xml:space="preserve"> es el radio de transición y </w:t>
      </w:r>
      <m:oMath>
        <m:r>
          <w:rPr>
            <w:rFonts w:ascii="Cambria Math" w:hAnsi="Cambria Math"/>
          </w:rPr>
          <m:t>w</m:t>
        </m:r>
      </m:oMath>
      <w:r w:rsidRPr="004B4A97">
        <w:rPr>
          <w:lang w:val="es-CO"/>
        </w:rPr>
        <w:t xml:space="preserve"> su anchura.</w:t>
      </w:r>
    </w:p>
    <w:p w14:paraId="6AF8A56E" w14:textId="77777777" w:rsidR="00CD6218" w:rsidRPr="004B4A97" w:rsidRDefault="00000000">
      <w:pPr>
        <w:pStyle w:val="BodyText"/>
        <w:rPr>
          <w:lang w:val="es-CO"/>
        </w:rPr>
      </w:pPr>
      <w:r w:rsidRPr="004B4A97">
        <w:rPr>
          <w:b/>
          <w:bCs/>
          <w:lang w:val="es-CO"/>
        </w:rPr>
        <w:t>(b) Rampa suave (tipo potencia)</w:t>
      </w:r>
    </w:p>
    <w:p w14:paraId="5FEF5569" w14:textId="77777777" w:rsidR="00CD6218"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base</m:t>
              </m:r>
            </m:sub>
          </m:sSub>
          <m:r>
            <m:rPr>
              <m:sty m:val="p"/>
            </m:rPr>
            <w:rPr>
              <w:rFonts w:ascii="Cambria Math" w:hAnsi="Cambria Math"/>
            </w:rPr>
            <m:t>+</m:t>
          </m:r>
          <m:r>
            <w:rPr>
              <w:rFonts w:ascii="Cambria Math" w:hAnsi="Cambria Math"/>
            </w:rPr>
            <m:t>Δα</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r>
                        <m:rPr>
                          <m:sty m:val="p"/>
                        </m:rPr>
                        <w:rPr>
                          <w:rFonts w:ascii="Cambria Math" w:hAnsi="Cambria Math"/>
                        </w:rPr>
                        <m:t>max</m:t>
                      </m:r>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e>
                      </m:d>
                    </m:den>
                  </m:f>
                </m:e>
              </m:d>
            </m:e>
            <m:sup>
              <m:r>
                <w:rPr>
                  <w:rFonts w:ascii="Cambria Math" w:hAnsi="Cambria Math"/>
                </w:rPr>
                <m:t>p</m:t>
              </m:r>
            </m:sup>
          </m:sSup>
          <m:r>
            <m:rPr>
              <m:sty m:val="p"/>
            </m:rPr>
            <w:rPr>
              <w:rFonts w:ascii="Cambria Math" w:hAnsi="Cambria Math"/>
            </w:rPr>
            <m:t>,</m:t>
          </m:r>
          <m:r>
            <w:rPr>
              <w:rFonts w:ascii="Cambria Math" w:hAnsi="Cambria Math"/>
            </w:rPr>
            <m:t> p</m:t>
          </m:r>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10</m:t>
              </m:r>
            </m:e>
          </m:d>
        </m:oMath>
      </m:oMathPara>
    </w:p>
    <w:p w14:paraId="7BAC7F13" w14:textId="77777777" w:rsidR="00CD6218" w:rsidRPr="004B4A97" w:rsidRDefault="00000000">
      <w:pPr>
        <w:pStyle w:val="FirstParagraph"/>
        <w:rPr>
          <w:lang w:val="es-CO"/>
        </w:rPr>
      </w:pPr>
      <w:r w:rsidRPr="004B4A97">
        <w:rPr>
          <w:lang w:val="es-CO"/>
        </w:rPr>
        <w:t xml:space="preserve">Ambos codifican un </w:t>
      </w:r>
      <w:r w:rsidRPr="004B4A97">
        <w:rPr>
          <w:b/>
          <w:bCs/>
          <w:lang w:val="es-CO"/>
        </w:rPr>
        <w:t>aumento de</w:t>
      </w:r>
      <w:r w:rsidRPr="004B4A97">
        <w:rPr>
          <w:lang w:val="es-CO"/>
        </w:rPr>
        <w:t xml:space="preserve">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a medida que el medio se vuelve más confinado/estructurado; ambos recuperan </w:t>
      </w:r>
      <m:oMath>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base</m:t>
            </m:r>
          </m:sub>
        </m:sSub>
      </m:oMath>
      <w:r w:rsidRPr="004B4A97">
        <w:rPr>
          <w:lang w:val="es-CO"/>
        </w:rPr>
        <w:t xml:space="preserve"> lejos. Cualquiera de ellos, combinado con la Ec. (7), implica que la </w:t>
      </w:r>
      <w:r w:rsidRPr="004B4A97">
        <w:rPr>
          <w:b/>
          <w:bCs/>
          <w:lang w:val="es-CO"/>
        </w:rPr>
        <w:t>pendiente observada</w:t>
      </w:r>
      <w:r w:rsidRPr="004B4A97">
        <w:rPr>
          <w:lang w:val="es-CO"/>
        </w:rPr>
        <w:t xml:space="preserve"> en </w:t>
      </w:r>
      <m:oMath>
        <m:r>
          <w:rPr>
            <w:rFonts w:ascii="Cambria Math" w:hAnsi="Cambria Math"/>
          </w:rPr>
          <m:t>T</m:t>
        </m:r>
        <m:r>
          <m:rPr>
            <m:sty m:val="p"/>
          </m:rPr>
          <w:rPr>
            <w:rFonts w:ascii="Cambria Math" w:hAnsi="Cambria Math"/>
            <w:lang w:val="es-CO"/>
          </w:rPr>
          <m:t>-</m:t>
        </m:r>
        <m:r>
          <w:rPr>
            <w:rFonts w:ascii="Cambria Math" w:hAnsi="Cambria Math"/>
          </w:rPr>
          <m:t>L</m:t>
        </m:r>
      </m:oMath>
      <w:r w:rsidRPr="004B4A97">
        <w:rPr>
          <w:lang w:val="es-CO"/>
        </w:rPr>
        <w:t xml:space="preserve"> </w:t>
      </w:r>
      <w:r w:rsidRPr="004B4A97">
        <w:rPr>
          <w:b/>
          <w:bCs/>
          <w:lang w:val="es-CO"/>
        </w:rPr>
        <w:t>debe cambiar con el radio</w:t>
      </w:r>
      <w:r w:rsidRPr="004B4A97">
        <w:rPr>
          <w:lang w:val="es-CO"/>
        </w:rPr>
        <w:t xml:space="preserve"> si RTM está activo:</w:t>
      </w:r>
    </w:p>
    <w:p w14:paraId="2393E541" w14:textId="77777777" w:rsidR="00CD6218" w:rsidRPr="004B4A97" w:rsidRDefault="00000000">
      <w:pPr>
        <w:pStyle w:val="BodyText"/>
        <w:rPr>
          <w:lang w:val="es-CO"/>
        </w:rP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m:rPr>
                              <m:nor/>
                            </m:rPr>
                            <w:rPr>
                              <w:lang w:val="es-CO"/>
                            </w:rPr>
                            <m:t>obs</m:t>
                          </m:r>
                        </m:sub>
                      </m:sSub>
                    </m:num>
                    <m:den>
                      <m:r>
                        <m:rPr>
                          <m:sty m:val="p"/>
                        </m:rPr>
                        <w:rPr>
                          <w:rFonts w:ascii="Cambria Math" w:hAnsi="Cambria Math"/>
                          <w:lang w:val="es-CO"/>
                        </w:rPr>
                        <m:t>∂log</m:t>
                      </m:r>
                      <m:r>
                        <w:rPr>
                          <w:rFonts w:ascii="Cambria Math" w:hAnsi="Cambria Math"/>
                        </w:rPr>
                        <m:t>L</m:t>
                      </m:r>
                    </m:den>
                  </m:f>
                </m:e>
              </m:d>
            </m:e>
            <m:sub>
              <m:sSub>
                <m:sSubPr>
                  <m:ctrlPr>
                    <w:rPr>
                      <w:rFonts w:ascii="Cambria Math" w:hAnsi="Cambria Math"/>
                    </w:rPr>
                  </m:ctrlPr>
                </m:sSubPr>
                <m:e>
                  <m:r>
                    <w:rPr>
                      <w:rFonts w:ascii="Cambria Math" w:hAnsi="Cambria Math"/>
                    </w:rPr>
                    <m:t>r</m:t>
                  </m:r>
                </m:e>
                <m:sub>
                  <m:r>
                    <w:rPr>
                      <w:rFonts w:ascii="Cambria Math" w:hAnsi="Cambria Math"/>
                      <w:lang w:val="es-CO"/>
                    </w:rPr>
                    <m:t>2</m:t>
                  </m:r>
                </m:sub>
              </m:sSub>
            </m:sub>
          </m:sSub>
          <m:r>
            <m:rPr>
              <m:sty m:val="p"/>
            </m:rPr>
            <w:rPr>
              <w:rFonts w:ascii="Cambria Math" w:hAnsi="Cambria Math"/>
              <w:lang w:val="es-CO"/>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m:rPr>
                              <m:nor/>
                            </m:rPr>
                            <w:rPr>
                              <w:lang w:val="es-CO"/>
                            </w:rPr>
                            <m:t>obs</m:t>
                          </m:r>
                        </m:sub>
                      </m:sSub>
                    </m:num>
                    <m:den>
                      <m:r>
                        <m:rPr>
                          <m:sty m:val="p"/>
                        </m:rPr>
                        <w:rPr>
                          <w:rFonts w:ascii="Cambria Math" w:hAnsi="Cambria Math"/>
                          <w:lang w:val="es-CO"/>
                        </w:rPr>
                        <m:t>∂log</m:t>
                      </m:r>
                      <m:r>
                        <w:rPr>
                          <w:rFonts w:ascii="Cambria Math" w:hAnsi="Cambria Math"/>
                        </w:rPr>
                        <m:t>L</m:t>
                      </m:r>
                    </m:den>
                  </m:f>
                </m:e>
              </m:d>
            </m:e>
            <m:sub>
              <m:sSub>
                <m:sSubPr>
                  <m:ctrlPr>
                    <w:rPr>
                      <w:rFonts w:ascii="Cambria Math" w:hAnsi="Cambria Math"/>
                    </w:rPr>
                  </m:ctrlPr>
                </m:sSubPr>
                <m:e>
                  <m:r>
                    <w:rPr>
                      <w:rFonts w:ascii="Cambria Math" w:hAnsi="Cambria Math"/>
                    </w:rPr>
                    <m:t>r</m:t>
                  </m:r>
                </m:e>
                <m:sub>
                  <m:r>
                    <w:rPr>
                      <w:rFonts w:ascii="Cambria Math" w:hAnsi="Cambria Math"/>
                      <w:lang w:val="es-CO"/>
                    </w:rPr>
                    <m:t>1</m:t>
                  </m:r>
                </m:sub>
              </m:sSub>
            </m:sub>
          </m:sSub>
          <m:r>
            <m:rPr>
              <m:sty m:val="p"/>
            </m:rPr>
            <w:rPr>
              <w:rFonts w:ascii="Cambria Math" w:hAnsi="Cambria Math"/>
              <w:lang w:val="es-CO"/>
            </w:rPr>
            <m:t>≠</m:t>
          </m:r>
          <m:r>
            <w:rPr>
              <w:rFonts w:ascii="Cambria Math" w:hAnsi="Cambria Math"/>
              <w:lang w:val="es-CO"/>
            </w:rPr>
            <m:t>0 </m:t>
          </m:r>
          <m:r>
            <m:rPr>
              <m:nor/>
            </m:rPr>
            <w:rPr>
              <w:lang w:val="es-CO"/>
            </w:rPr>
            <m:t xml:space="preserve">cuando </m:t>
          </m:r>
          <m:sSub>
            <m:sSubPr>
              <m:ctrlPr>
                <w:rPr>
                  <w:rFonts w:ascii="Cambria Math" w:hAnsi="Cambria Math"/>
                </w:rPr>
              </m:ctrlPr>
            </m:sSubPr>
            <m:e>
              <m:r>
                <w:rPr>
                  <w:rFonts w:ascii="Cambria Math" w:hAnsi="Cambria Math"/>
                </w:rPr>
                <m:t>r</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w:rPr>
                  <w:rFonts w:ascii="Cambria Math" w:hAnsi="Cambria Math"/>
                </w:rPr>
                <m:t>r</m:t>
              </m:r>
            </m:e>
            <m:sub>
              <m:r>
                <w:rPr>
                  <w:rFonts w:ascii="Cambria Math" w:hAnsi="Cambria Math"/>
                  <w:lang w:val="es-CO"/>
                </w:rPr>
                <m:t>1</m:t>
              </m:r>
            </m:sub>
          </m:sSub>
          <m:r>
            <w:rPr>
              <w:rFonts w:ascii="Cambria Math" w:hAnsi="Cambria Math"/>
              <w:lang w:val="es-CO"/>
            </w:rPr>
            <m:t>    </m:t>
          </m:r>
          <m:d>
            <m:dPr>
              <m:ctrlPr>
                <w:rPr>
                  <w:rFonts w:ascii="Cambria Math" w:hAnsi="Cambria Math"/>
                </w:rPr>
              </m:ctrlPr>
            </m:dPr>
            <m:e>
              <m:r>
                <w:rPr>
                  <w:rFonts w:ascii="Cambria Math" w:hAnsi="Cambria Math"/>
                  <w:lang w:val="es-CO"/>
                </w:rPr>
                <m:t>11</m:t>
              </m:r>
            </m:e>
          </m:d>
        </m:oMath>
      </m:oMathPara>
    </w:p>
    <w:p w14:paraId="7BCEB112" w14:textId="77777777" w:rsidR="00CD6218" w:rsidRPr="004B4A97" w:rsidRDefault="00000000">
      <w:pPr>
        <w:pStyle w:val="Heading3"/>
        <w:rPr>
          <w:lang w:val="es-CO"/>
        </w:rPr>
      </w:pPr>
      <w:bookmarkStart w:id="9" w:name="X1c58441b99d97e2353725ca41ce454f94bba6cf"/>
      <w:bookmarkEnd w:id="8"/>
      <w:r w:rsidRPr="004B4A97">
        <w:rPr>
          <w:lang w:val="es-CO"/>
        </w:rPr>
        <w:t>2.3 Diagrama de régimen: ¿cuándo gana RTM frente al corrimiento al rojo?</w:t>
      </w:r>
    </w:p>
    <w:p w14:paraId="436C042A" w14:textId="77777777" w:rsidR="00CD6218" w:rsidRPr="004B4A97" w:rsidRDefault="00000000">
      <w:pPr>
        <w:pStyle w:val="FirstParagraph"/>
        <w:rPr>
          <w:lang w:val="es-CO"/>
        </w:rPr>
      </w:pPr>
      <w:r w:rsidRPr="004B4A97">
        <w:rPr>
          <w:lang w:val="es-CO"/>
        </w:rPr>
        <w:t xml:space="preserve">De la </w:t>
      </w:r>
      <w:proofErr w:type="spellStart"/>
      <w:r w:rsidRPr="004B4A97">
        <w:rPr>
          <w:lang w:val="es-CO"/>
        </w:rPr>
        <w:t>Ec</w:t>
      </w:r>
      <w:proofErr w:type="spellEnd"/>
      <w:r w:rsidRPr="004B4A97">
        <w:rPr>
          <w:lang w:val="es-CO"/>
        </w:rPr>
        <w:t xml:space="preserve">. (8), a </w:t>
      </w:r>
      <m:oMath>
        <m:sSub>
          <m:sSubPr>
            <m:ctrlPr>
              <w:rPr>
                <w:rFonts w:ascii="Cambria Math" w:hAnsi="Cambria Math"/>
              </w:rPr>
            </m:ctrlPr>
          </m:sSubPr>
          <m:e>
            <m:r>
              <w:rPr>
                <w:rFonts w:ascii="Cambria Math" w:hAnsi="Cambria Math"/>
              </w:rPr>
              <m:t>L</m:t>
            </m:r>
            <m:r>
              <m:rPr>
                <m:sty m:val="p"/>
              </m:rPr>
              <w:rPr>
                <w:rFonts w:ascii="Cambria Math" w:hAnsi="Cambria Math"/>
                <w:lang w:val="es-CO"/>
              </w:rPr>
              <m:t>&lt;</m:t>
            </m:r>
            <m:r>
              <w:rPr>
                <w:rFonts w:ascii="Cambria Math" w:hAnsi="Cambria Math"/>
              </w:rPr>
              <m:t>L</m:t>
            </m:r>
          </m:e>
          <m:sub>
            <m:r>
              <w:rPr>
                <w:rFonts w:ascii="Cambria Math" w:hAnsi="Cambria Math"/>
                <w:lang w:val="es-CO"/>
              </w:rPr>
              <m:t>0</m:t>
            </m:r>
          </m:sub>
        </m:sSub>
      </m:oMath>
      <w:r w:rsidRPr="004B4A97">
        <w:rPr>
          <w:lang w:val="es-CO"/>
        </w:rPr>
        <w:t xml:space="preserve"> fijo, la </w:t>
      </w:r>
      <w:r w:rsidRPr="004B4A97">
        <w:rPr>
          <w:b/>
          <w:bCs/>
          <w:lang w:val="es-CO"/>
        </w:rPr>
        <w:t>tendencia neta hacia el interior</w:t>
      </w:r>
      <w:r w:rsidRPr="004B4A97">
        <w:rPr>
          <w:lang w:val="es-CO"/>
        </w:rPr>
        <w:t xml:space="preserve"> es</w:t>
      </w:r>
    </w:p>
    <w:p w14:paraId="21E88638" w14:textId="77777777" w:rsidR="00CD6218" w:rsidRPr="004B4A97" w:rsidRDefault="00000000">
      <w:pPr>
        <w:pStyle w:val="BodyText"/>
        <w:rPr>
          <w:lang w:val="es-CO"/>
        </w:rPr>
      </w:pPr>
      <m:oMathPara>
        <m:oMathParaPr>
          <m:jc m:val="center"/>
        </m:oMathParaPr>
        <m:oMath>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m:rPr>
                          <m:sty m:val="p"/>
                        </m:rPr>
                        <w:rPr>
                          <w:rFonts w:ascii="Cambria Math" w:hAnsi="Cambria Math"/>
                          <w:lang w:val="es-CO"/>
                        </w:rPr>
                        <m:t>∂log</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z</m:t>
                          </m:r>
                        </m:e>
                      </m:d>
                    </m:num>
                    <m:den>
                      <m:r>
                        <m:rPr>
                          <m:sty m:val="p"/>
                        </m:rPr>
                        <w:rPr>
                          <w:rFonts w:ascii="Cambria Math" w:hAnsi="Cambria Math"/>
                          <w:lang w:val="es-CO"/>
                        </w:rPr>
                        <m:t>∂</m:t>
                      </m:r>
                      <m:r>
                        <w:rPr>
                          <w:rFonts w:ascii="Cambria Math" w:hAnsi="Cambria Math"/>
                        </w:rPr>
                        <m:t>r</m:t>
                      </m:r>
                    </m:den>
                  </m:f>
                </m:e>
                <m:lim>
                  <m:r>
                    <m:rPr>
                      <m:sty m:val="p"/>
                    </m:rPr>
                    <w:rPr>
                      <w:rFonts w:ascii="Cambria Math" w:hAnsi="Cambria Math"/>
                      <w:lang w:val="es-CO"/>
                    </w:rPr>
                    <m:t>⏟</m:t>
                  </m:r>
                </m:lim>
              </m:limLow>
            </m:e>
            <m:lim>
              <m:r>
                <m:rPr>
                  <m:nor/>
                </m:rPr>
                <w:rPr>
                  <w:lang w:val="es-CO"/>
                </w:rPr>
                <m:t>dilatación RG (+)</m:t>
              </m:r>
            </m:lim>
          </m:limLow>
          <m:r>
            <m:rPr>
              <m:sty m:val="p"/>
            </m:rPr>
            <w:rPr>
              <w:rFonts w:ascii="Cambria Math" w:hAnsi="Cambria Math"/>
              <w:lang w:val="es-CO"/>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eff</m:t>
                          </m:r>
                        </m:sub>
                      </m:sSub>
                    </m:num>
                    <m:den>
                      <m:r>
                        <m:rPr>
                          <m:sty m:val="p"/>
                        </m:rPr>
                        <w:rPr>
                          <w:rFonts w:ascii="Cambria Math" w:hAnsi="Cambria Math"/>
                          <w:lang w:val="es-CO"/>
                        </w:rPr>
                        <m:t>∂</m:t>
                      </m:r>
                      <m:r>
                        <w:rPr>
                          <w:rFonts w:ascii="Cambria Math" w:hAnsi="Cambria Math"/>
                        </w:rPr>
                        <m:t>r</m:t>
                      </m:r>
                    </m:den>
                  </m:f>
                  <m:r>
                    <m:rPr>
                      <m:sty m:val="p"/>
                    </m:rPr>
                    <w:rPr>
                      <w:rFonts w:ascii="Cambria Math" w:hAnsi="Cambria Math"/>
                      <w:lang w:val="es-CO"/>
                    </w:rPr>
                    <m:t>log</m:t>
                  </m:r>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lim>
                  <m:r>
                    <m:rPr>
                      <m:sty m:val="p"/>
                    </m:rPr>
                    <w:rPr>
                      <w:rFonts w:ascii="Cambria Math" w:hAnsi="Cambria Math"/>
                      <w:lang w:val="es-CO"/>
                    </w:rPr>
                    <m:t>⏟</m:t>
                  </m:r>
                </m:lim>
              </m:limLow>
            </m:e>
            <m:lim>
              <m:r>
                <m:rPr>
                  <m:nor/>
                </m:rPr>
                <w:rPr>
                  <w:lang w:val="es-CO"/>
                </w:rPr>
                <m:t>acortamiento RTM (-)</m:t>
              </m:r>
            </m:lim>
          </m:limLow>
          <m:r>
            <m:rPr>
              <m:sty m:val="p"/>
            </m:rPr>
            <w:rPr>
              <w:rFonts w:ascii="Cambria Math" w:hAnsi="Cambria Math"/>
              <w:lang w:val="es-CO"/>
            </w:rPr>
            <m:t>≶</m:t>
          </m:r>
          <m:r>
            <w:rPr>
              <w:rFonts w:ascii="Cambria Math" w:hAnsi="Cambria Math"/>
              <w:lang w:val="es-CO"/>
            </w:rPr>
            <m:t>0    </m:t>
          </m:r>
          <m:d>
            <m:dPr>
              <m:ctrlPr>
                <w:rPr>
                  <w:rFonts w:ascii="Cambria Math" w:hAnsi="Cambria Math"/>
                </w:rPr>
              </m:ctrlPr>
            </m:dPr>
            <m:e>
              <m:r>
                <w:rPr>
                  <w:rFonts w:ascii="Cambria Math" w:hAnsi="Cambria Math"/>
                  <w:lang w:val="es-CO"/>
                </w:rPr>
                <m:t>12</m:t>
              </m:r>
            </m:e>
          </m:d>
        </m:oMath>
      </m:oMathPara>
    </w:p>
    <w:p w14:paraId="7071C657" w14:textId="77777777" w:rsidR="00CD6218" w:rsidRPr="004B4A97" w:rsidRDefault="00000000">
      <w:pPr>
        <w:pStyle w:val="FirstParagraph"/>
        <w:rPr>
          <w:lang w:val="es-CO"/>
        </w:rPr>
      </w:pPr>
      <w:r w:rsidRPr="004B4A97">
        <w:rPr>
          <w:lang w:val="es-CO"/>
        </w:rPr>
        <w:t xml:space="preserve">Así, RTM «gana» (los tiempos observados </w:t>
      </w:r>
      <w:r w:rsidRPr="004B4A97">
        <w:rPr>
          <w:b/>
          <w:bCs/>
          <w:lang w:val="es-CO"/>
        </w:rPr>
        <w:t>disminuyen</w:t>
      </w:r>
      <w:r w:rsidRPr="004B4A97">
        <w:rPr>
          <w:lang w:val="es-CO"/>
        </w:rPr>
        <w:t xml:space="preserve"> hacia el interior) si</w:t>
      </w:r>
    </w:p>
    <w:p w14:paraId="57D2FA0E" w14:textId="77777777" w:rsidR="00CD6218" w:rsidRPr="004B4A97" w:rsidRDefault="00000000">
      <w:pPr>
        <w:pStyle w:val="BodyText"/>
        <w:rPr>
          <w:lang w:val="es-CO"/>
        </w:rPr>
      </w:pPr>
      <m:oMathPara>
        <m:oMathParaPr>
          <m:jc m:val="center"/>
        </m:oMathParaP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eff</m:t>
                      </m:r>
                    </m:sub>
                  </m:sSub>
                </m:num>
                <m:den>
                  <m:r>
                    <m:rPr>
                      <m:sty m:val="p"/>
                    </m:rPr>
                    <w:rPr>
                      <w:rFonts w:ascii="Cambria Math" w:hAnsi="Cambria Math"/>
                      <w:lang w:val="es-CO"/>
                    </w:rPr>
                    <m:t>∂</m:t>
                  </m:r>
                  <m:r>
                    <w:rPr>
                      <w:rFonts w:ascii="Cambria Math" w:hAnsi="Cambria Math"/>
                    </w:rPr>
                    <m:t>r</m:t>
                  </m:r>
                </m:den>
              </m:f>
            </m:e>
          </m:d>
          <m:r>
            <m:rPr>
              <m:sty m:val="p"/>
            </m:rPr>
            <w:rPr>
              <w:rFonts w:ascii="Cambria Math" w:hAnsi="Cambria Math"/>
              <w:lang w:val="es-CO"/>
            </w:rPr>
            <m:t>&gt;</m:t>
          </m:r>
          <m:f>
            <m:fPr>
              <m:ctrlPr>
                <w:rPr>
                  <w:rFonts w:ascii="Cambria Math" w:hAnsi="Cambria Math"/>
                </w:rPr>
              </m:ctrlPr>
            </m:fPr>
            <m:num>
              <m:r>
                <m:rPr>
                  <m:sty m:val="p"/>
                </m:rPr>
                <w:rPr>
                  <w:rFonts w:ascii="Cambria Math" w:hAnsi="Cambria Math"/>
                  <w:lang w:val="es-CO"/>
                </w:rPr>
                <m:t>∂log</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z</m:t>
                  </m:r>
                </m:e>
              </m:d>
            </m:num>
            <m:den>
              <m:r>
                <m:rPr>
                  <m:sty m:val="p"/>
                </m:rPr>
                <w:rPr>
                  <w:rFonts w:ascii="Cambria Math" w:hAnsi="Cambria Math"/>
                  <w:lang w:val="es-CO"/>
                </w:rPr>
                <m:t>∂</m:t>
              </m:r>
              <m:r>
                <w:rPr>
                  <w:rFonts w:ascii="Cambria Math" w:hAnsi="Cambria Math"/>
                </w:rPr>
                <m:t>r</m:t>
              </m:r>
            </m:den>
          </m:f>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d>
                <m:dPr>
                  <m:begChr m:val="|"/>
                  <m:endChr m:val="|"/>
                  <m:ctrlPr>
                    <w:rPr>
                      <w:rFonts w:ascii="Cambria Math" w:hAnsi="Cambria Math"/>
                    </w:rPr>
                  </m:ctrlPr>
                </m:dPr>
                <m:e>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L</m:t>
                          </m:r>
                          <m:r>
                            <m:rPr>
                              <m:sty m:val="p"/>
                            </m:rPr>
                            <w:rPr>
                              <w:rFonts w:ascii="Cambria Math" w:hAnsi="Cambria Math"/>
                              <w:lang w:val="es-CO"/>
                            </w:rPr>
                            <m:t>/</m:t>
                          </m:r>
                          <m:r>
                            <w:rPr>
                              <w:rFonts w:ascii="Cambria Math" w:hAnsi="Cambria Math"/>
                            </w:rPr>
                            <m:t>L</m:t>
                          </m:r>
                        </m:e>
                        <m:sub>
                          <m:r>
                            <w:rPr>
                              <w:rFonts w:ascii="Cambria Math" w:hAnsi="Cambria Math"/>
                              <w:lang w:val="es-CO"/>
                            </w:rPr>
                            <m:t>0</m:t>
                          </m:r>
                        </m:sub>
                      </m:sSub>
                    </m:e>
                  </m:d>
                </m:e>
              </m:d>
            </m:den>
          </m:f>
          <m:r>
            <m:rPr>
              <m:sty m:val="p"/>
            </m:rPr>
            <w:rPr>
              <w:rFonts w:ascii="Cambria Math" w:hAnsi="Cambria Math"/>
              <w:lang w:val="es-CO"/>
            </w:rPr>
            <m:t>,</m:t>
          </m:r>
          <m:r>
            <w:rPr>
              <w:rFonts w:ascii="Cambria Math" w:hAnsi="Cambria Math"/>
              <w:lang w:val="es-CO"/>
            </w:rPr>
            <m:t> </m:t>
          </m:r>
          <m:r>
            <m:rPr>
              <m:nor/>
            </m:rPr>
            <w:rPr>
              <w:lang w:val="es-CO"/>
            </w:rPr>
            <m:t xml:space="preserve">con </m:t>
          </m:r>
          <m:r>
            <w:rPr>
              <w:rFonts w:ascii="Cambria Math" w:hAnsi="Cambria Math"/>
            </w:rPr>
            <m:t>L</m:t>
          </m:r>
          <m:r>
            <m:rPr>
              <m:sty m:val="p"/>
            </m:rPr>
            <w:rPr>
              <w:rFonts w:ascii="Cambria Math" w:hAnsi="Cambria Math"/>
              <w:lang w:val="es-CO"/>
            </w:rPr>
            <m:t>&lt;</m:t>
          </m:r>
          <m:sSub>
            <m:sSubPr>
              <m:ctrlPr>
                <w:rPr>
                  <w:rFonts w:ascii="Cambria Math" w:hAnsi="Cambria Math"/>
                </w:rPr>
              </m:ctrlPr>
            </m:sSubPr>
            <m:e>
              <m:r>
                <w:rPr>
                  <w:rFonts w:ascii="Cambria Math" w:hAnsi="Cambria Math"/>
                </w:rPr>
                <m:t>L</m:t>
              </m:r>
            </m:e>
            <m:sub>
              <m:r>
                <w:rPr>
                  <w:rFonts w:ascii="Cambria Math" w:hAnsi="Cambria Math"/>
                  <w:lang w:val="es-CO"/>
                </w:rPr>
                <m:t>0</m:t>
              </m:r>
            </m:sub>
          </m:sSub>
          <m:r>
            <w:rPr>
              <w:rFonts w:ascii="Cambria Math" w:hAnsi="Cambria Math"/>
              <w:lang w:val="es-CO"/>
            </w:rPr>
            <m:t>    </m:t>
          </m:r>
          <m:d>
            <m:dPr>
              <m:ctrlPr>
                <w:rPr>
                  <w:rFonts w:ascii="Cambria Math" w:hAnsi="Cambria Math"/>
                </w:rPr>
              </m:ctrlPr>
            </m:dPr>
            <m:e>
              <m:r>
                <w:rPr>
                  <w:rFonts w:ascii="Cambria Math" w:hAnsi="Cambria Math"/>
                  <w:lang w:val="es-CO"/>
                </w:rPr>
                <m:t>13</m:t>
              </m:r>
            </m:e>
          </m:d>
        </m:oMath>
      </m:oMathPara>
    </w:p>
    <w:p w14:paraId="53CFCE11" w14:textId="77777777" w:rsidR="00CD6218" w:rsidRPr="004B4A97" w:rsidRDefault="00000000">
      <w:pPr>
        <w:pStyle w:val="FirstParagraph"/>
        <w:rPr>
          <w:lang w:val="es-CO"/>
        </w:rPr>
      </w:pPr>
      <w:r w:rsidRPr="004B4A97">
        <w:rPr>
          <w:lang w:val="es-CO"/>
        </w:rPr>
        <w:t xml:space="preserve">Esta desigualdad da una </w:t>
      </w:r>
      <w:r w:rsidRPr="004B4A97">
        <w:rPr>
          <w:b/>
          <w:bCs/>
          <w:lang w:val="es-CO"/>
        </w:rPr>
        <w:t>palanca diagnóstica</w:t>
      </w:r>
      <w:r w:rsidRPr="004B4A97">
        <w:rPr>
          <w:lang w:val="es-CO"/>
        </w:rPr>
        <w:t xml:space="preserve">: estructuras más pequeñas (menor </w:t>
      </w:r>
      <m:oMath>
        <m:r>
          <w:rPr>
            <w:rFonts w:ascii="Cambria Math" w:hAnsi="Cambria Math"/>
          </w:rPr>
          <m:t>L</m:t>
        </m:r>
      </m:oMath>
      <w:r w:rsidRPr="004B4A97">
        <w:rPr>
          <w:lang w:val="es-CO"/>
        </w:rPr>
        <w:t xml:space="preserve">) proporcionan un mayor </w:t>
      </w:r>
      <m:oMath>
        <m:d>
          <m:dPr>
            <m:begChr m:val="|"/>
            <m:endChr m:val="|"/>
            <m:ctrlPr>
              <w:rPr>
                <w:rFonts w:ascii="Cambria Math" w:hAnsi="Cambria Math"/>
              </w:rPr>
            </m:ctrlPr>
          </m:dPr>
          <m:e>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L</m:t>
                    </m:r>
                    <m:r>
                      <m:rPr>
                        <m:sty m:val="p"/>
                      </m:rPr>
                      <w:rPr>
                        <w:rFonts w:ascii="Cambria Math" w:hAnsi="Cambria Math"/>
                        <w:lang w:val="es-CO"/>
                      </w:rPr>
                      <m:t>/</m:t>
                    </m:r>
                    <m:r>
                      <w:rPr>
                        <w:rFonts w:ascii="Cambria Math" w:hAnsi="Cambria Math"/>
                      </w:rPr>
                      <m:t>L</m:t>
                    </m:r>
                  </m:e>
                  <m:sub>
                    <m:r>
                      <w:rPr>
                        <w:rFonts w:ascii="Cambria Math" w:hAnsi="Cambria Math"/>
                        <w:lang w:val="es-CO"/>
                      </w:rPr>
                      <m:t>0</m:t>
                    </m:r>
                  </m:sub>
                </m:sSub>
              </m:e>
            </m:d>
          </m:e>
        </m:d>
      </m:oMath>
      <w:r w:rsidRPr="004B4A97">
        <w:rPr>
          <w:lang w:val="es-CO"/>
        </w:rPr>
        <w:t xml:space="preserve"> y por tanto relajan el requisito sobre cuán abruptamente debe crecer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para superar al corrimiento al rojo. En la práctica, la medición temporal </w:t>
      </w:r>
      <w:r w:rsidRPr="004B4A97">
        <w:rPr>
          <w:b/>
          <w:bCs/>
          <w:lang w:val="es-CO"/>
        </w:rPr>
        <w:t>multiescala</w:t>
      </w:r>
      <w:r w:rsidRPr="004B4A97">
        <w:rPr>
          <w:lang w:val="es-CO"/>
        </w:rPr>
        <w:t xml:space="preserve"> a </w:t>
      </w:r>
      <m:oMath>
        <m:r>
          <w:rPr>
            <w:rFonts w:ascii="Cambria Math" w:hAnsi="Cambria Math"/>
          </w:rPr>
          <m:t>r</m:t>
        </m:r>
      </m:oMath>
      <w:r w:rsidRPr="004B4A97">
        <w:rPr>
          <w:lang w:val="es-CO"/>
        </w:rPr>
        <w:t xml:space="preserve"> fijo y la medición temporal </w:t>
      </w:r>
      <w:proofErr w:type="spellStart"/>
      <w:r w:rsidRPr="004B4A97">
        <w:rPr>
          <w:b/>
          <w:bCs/>
          <w:lang w:val="es-CO"/>
        </w:rPr>
        <w:t>multirradio</w:t>
      </w:r>
      <w:proofErr w:type="spellEnd"/>
      <w:r w:rsidRPr="004B4A97">
        <w:rPr>
          <w:lang w:val="es-CO"/>
        </w:rPr>
        <w:t xml:space="preserve"> a </w:t>
      </w:r>
      <m:oMath>
        <m:r>
          <w:rPr>
            <w:rFonts w:ascii="Cambria Math" w:hAnsi="Cambria Math"/>
          </w:rPr>
          <m:t>L</m:t>
        </m:r>
      </m:oMath>
      <w:r w:rsidRPr="004B4A97">
        <w:rPr>
          <w:lang w:val="es-CO"/>
        </w:rPr>
        <w:t xml:space="preserve"> fijo son complementarias.</w:t>
      </w:r>
    </w:p>
    <w:p w14:paraId="662139FD" w14:textId="77777777" w:rsidR="00CD6218" w:rsidRPr="004B4A97" w:rsidRDefault="00000000">
      <w:pPr>
        <w:pStyle w:val="Heading3"/>
        <w:rPr>
          <w:lang w:val="es-CO"/>
        </w:rPr>
      </w:pPr>
      <w:bookmarkStart w:id="10" w:name="kerr-cinemática-y-cómo-incorporarlos"/>
      <w:bookmarkEnd w:id="9"/>
      <w:r w:rsidRPr="004B4A97">
        <w:rPr>
          <w:lang w:val="es-CO"/>
        </w:rPr>
        <w:lastRenderedPageBreak/>
        <w:t>2.4 Kerr, cinemática, y cómo incorporarlos</w:t>
      </w:r>
    </w:p>
    <w:p w14:paraId="23BA9A9E" w14:textId="77777777" w:rsidR="00CD6218" w:rsidRPr="004B4A97" w:rsidRDefault="00000000">
      <w:pPr>
        <w:pStyle w:val="FirstParagraph"/>
        <w:rPr>
          <w:lang w:val="es-CO"/>
        </w:rPr>
      </w:pPr>
      <w:r w:rsidRPr="004B4A97">
        <w:rPr>
          <w:lang w:val="es-CO"/>
        </w:rPr>
        <w:t xml:space="preserve">Para agujeros en rotación y medios en órbita, el factor </w:t>
      </w:r>
      <m:oMath>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z</m:t>
            </m:r>
          </m:e>
        </m:d>
      </m:oMath>
      <w:r w:rsidRPr="004B4A97">
        <w:rPr>
          <w:lang w:val="es-CO"/>
        </w:rPr>
        <w:t xml:space="preserve"> es el producto de términos de corrimiento al rojo </w:t>
      </w:r>
      <w:r w:rsidRPr="004B4A97">
        <w:rPr>
          <w:b/>
          <w:bCs/>
          <w:lang w:val="es-CO"/>
        </w:rPr>
        <w:t>gravitacional</w:t>
      </w:r>
      <w:r w:rsidRPr="004B4A97">
        <w:rPr>
          <w:lang w:val="es-CO"/>
        </w:rPr>
        <w:t xml:space="preserve">, </w:t>
      </w:r>
      <w:r w:rsidRPr="004B4A97">
        <w:rPr>
          <w:b/>
          <w:bCs/>
          <w:lang w:val="es-CO"/>
        </w:rPr>
        <w:t>Doppler</w:t>
      </w:r>
      <w:r w:rsidRPr="004B4A97">
        <w:rPr>
          <w:lang w:val="es-CO"/>
        </w:rPr>
        <w:t xml:space="preserve"> y (si es relevante) </w:t>
      </w:r>
      <w:r w:rsidRPr="004B4A97">
        <w:rPr>
          <w:b/>
          <w:bCs/>
          <w:lang w:val="es-CO"/>
        </w:rPr>
        <w:t>transverso</w:t>
      </w:r>
      <w:r w:rsidRPr="004B4A97">
        <w:rPr>
          <w:lang w:val="es-CO"/>
        </w:rPr>
        <w:t xml:space="preserve">. Denotamos este compuesto por </w:t>
      </w:r>
      <m:oMath>
        <m:r>
          <w:rPr>
            <w:rFonts w:ascii="Cambria Math" w:hAnsi="Cambria Math"/>
          </w:rPr>
          <m:t>Z</m:t>
        </m:r>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La ecuación (6) sigue siendo válida con</w:t>
      </w:r>
    </w:p>
    <w:p w14:paraId="48CA74F7" w14:textId="77777777" w:rsidR="00CD6218"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obs</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Ω</m:t>
              </m:r>
            </m:e>
          </m:d>
          <m:r>
            <m:rPr>
              <m:scr m:val="script"/>
              <m:sty m:val="p"/>
            </m:rPr>
            <w:rPr>
              <w:rFonts w:ascii="Cambria Math" w:hAnsi="Cambria Math"/>
            </w:rPr>
            <m:t>≈Z</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Ω</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e>
              </m:d>
            </m:sup>
          </m:sSup>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14</m:t>
              </m:r>
            </m:e>
          </m:d>
        </m:oMath>
      </m:oMathPara>
    </w:p>
    <w:p w14:paraId="19F61235" w14:textId="77777777" w:rsidR="00CD6218" w:rsidRPr="004B4A97" w:rsidRDefault="00000000">
      <w:pPr>
        <w:pStyle w:val="FirstParagraph"/>
        <w:rPr>
          <w:lang w:val="es-CO"/>
        </w:rPr>
      </w:pPr>
      <w:r w:rsidRPr="004B4A97">
        <w:rPr>
          <w:lang w:val="es-CO"/>
        </w:rPr>
        <w:t xml:space="preserve">y la </w:t>
      </w:r>
      <w:proofErr w:type="spellStart"/>
      <w:r w:rsidRPr="004B4A97">
        <w:rPr>
          <w:lang w:val="es-CO"/>
        </w:rPr>
        <w:t>Ec</w:t>
      </w:r>
      <w:proofErr w:type="spellEnd"/>
      <w:r w:rsidRPr="004B4A97">
        <w:rPr>
          <w:lang w:val="es-CO"/>
        </w:rPr>
        <w:t xml:space="preserve">. (7) aún se cumple: la </w:t>
      </w:r>
      <w:r w:rsidRPr="004B4A97">
        <w:rPr>
          <w:b/>
          <w:bCs/>
          <w:lang w:val="es-CO"/>
        </w:rPr>
        <w:t>pendiente en</w:t>
      </w:r>
      <w:r w:rsidRPr="004B4A97">
        <w:rPr>
          <w:lang w:val="es-CO"/>
        </w:rPr>
        <w:t xml:space="preserve"> </w:t>
      </w:r>
      <m:oMath>
        <m:r>
          <m:rPr>
            <m:sty m:val="b"/>
          </m:rPr>
          <w:rPr>
            <w:rFonts w:ascii="Cambria Math" w:hAnsi="Cambria Math"/>
          </w:rPr>
          <m:t>L</m:t>
        </m:r>
      </m:oMath>
      <w:r w:rsidRPr="004B4A97">
        <w:rPr>
          <w:lang w:val="es-CO"/>
        </w:rPr>
        <w:t xml:space="preserve"> a </w:t>
      </w:r>
      <m:oMath>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xml:space="preserve"> fijo es igual a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allí. Toda la complejidad cinemática/gravitacional colapsa en </w:t>
      </w:r>
      <m:oMath>
        <m:r>
          <m:rPr>
            <m:scr m:val="script"/>
            <m:sty m:val="p"/>
          </m:rPr>
          <w:rPr>
            <w:rFonts w:ascii="Cambria Math" w:hAnsi="Cambria Math"/>
          </w:rPr>
          <m:t>Z</m:t>
        </m:r>
      </m:oMath>
      <w:r w:rsidRPr="004B4A97">
        <w:rPr>
          <w:lang w:val="es-CO"/>
        </w:rPr>
        <w:t xml:space="preserve"> para efectos de nivel, dejando la física de pendientes limpiamente vinculada a RTM.</w:t>
      </w:r>
    </w:p>
    <w:p w14:paraId="10253301" w14:textId="77777777" w:rsidR="00CD6218" w:rsidRDefault="00000000">
      <w:pPr>
        <w:pStyle w:val="Heading3"/>
      </w:pPr>
      <w:bookmarkStart w:id="11" w:name="qué-medir-recetas-operativas"/>
      <w:bookmarkEnd w:id="10"/>
      <w:r>
        <w:t xml:space="preserve">2.5 </w:t>
      </w:r>
      <w:proofErr w:type="spellStart"/>
      <w:r>
        <w:t>Qué</w:t>
      </w:r>
      <w:proofErr w:type="spellEnd"/>
      <w:r>
        <w:t xml:space="preserve"> </w:t>
      </w:r>
      <w:proofErr w:type="spellStart"/>
      <w:r>
        <w:t>medir</w:t>
      </w:r>
      <w:proofErr w:type="spellEnd"/>
      <w:r>
        <w:t xml:space="preserve"> (</w:t>
      </w:r>
      <w:proofErr w:type="spellStart"/>
      <w:r>
        <w:t>recetas</w:t>
      </w:r>
      <w:proofErr w:type="spellEnd"/>
      <w:r>
        <w:t xml:space="preserve"> operativas)</w:t>
      </w:r>
    </w:p>
    <w:p w14:paraId="7E22663B" w14:textId="77777777" w:rsidR="00CD6218" w:rsidRDefault="00000000">
      <w:pPr>
        <w:numPr>
          <w:ilvl w:val="0"/>
          <w:numId w:val="7"/>
        </w:numPr>
      </w:pPr>
      <w:r w:rsidRPr="004B4A97">
        <w:rPr>
          <w:b/>
          <w:bCs/>
          <w:lang w:val="es-CO"/>
        </w:rPr>
        <w:t>Pendiente a</w:t>
      </w:r>
      <w:r w:rsidRPr="004B4A97">
        <w:rPr>
          <w:lang w:val="es-CO"/>
        </w:rPr>
        <w:t xml:space="preserve"> </w:t>
      </w:r>
      <m:oMath>
        <m:r>
          <m:rPr>
            <m:sty m:val="b"/>
          </m:rPr>
          <w:rPr>
            <w:rFonts w:ascii="Cambria Math" w:hAnsi="Cambria Math"/>
          </w:rPr>
          <m:t>r</m:t>
        </m:r>
      </m:oMath>
      <w:r w:rsidRPr="004B4A97">
        <w:rPr>
          <w:lang w:val="es-CO"/>
        </w:rPr>
        <w:t xml:space="preserve"> </w:t>
      </w:r>
      <w:r w:rsidRPr="004B4A97">
        <w:rPr>
          <w:b/>
          <w:bCs/>
          <w:lang w:val="es-CO"/>
        </w:rPr>
        <w:t>fijo (barrido de escala):</w:t>
      </w:r>
      <w:r w:rsidRPr="004B4A97">
        <w:rPr>
          <w:lang w:val="es-CO"/>
        </w:rPr>
        <w:t xml:space="preserve"> a </w:t>
      </w:r>
      <m:oMath>
        <m:r>
          <w:rPr>
            <w:rFonts w:ascii="Cambria Math" w:hAnsi="Cambria Math"/>
          </w:rPr>
          <m:t>r</m:t>
        </m:r>
      </m:oMath>
      <w:r w:rsidRPr="004B4A97">
        <w:rPr>
          <w:lang w:val="es-CO"/>
        </w:rPr>
        <w:t xml:space="preserve"> aproximadamente fijo (por ejemplo, un anillo estrecho o una altura de emisión bien caracterizada), medir </w:t>
      </w:r>
      <m:oMath>
        <m:r>
          <w:rPr>
            <w:rFonts w:ascii="Cambria Math" w:hAnsi="Cambria Math"/>
          </w:rPr>
          <m:t>T</m:t>
        </m:r>
      </m:oMath>
      <w:r w:rsidRPr="004B4A97">
        <w:rPr>
          <w:lang w:val="es-CO"/>
        </w:rPr>
        <w:t xml:space="preserve"> para procesos con diferentes tamaños efectivos </w:t>
      </w:r>
      <m:oMath>
        <m:r>
          <w:rPr>
            <w:rFonts w:ascii="Cambria Math" w:hAnsi="Cambria Math"/>
          </w:rPr>
          <m:t>L</m:t>
        </m:r>
      </m:oMath>
      <w:r w:rsidRPr="004B4A97">
        <w:rPr>
          <w:lang w:val="es-CO"/>
        </w:rPr>
        <w:t xml:space="preserve"> (por ejemplo, tamaño de grumo, espesor de región, longitud de correlación). Ajustar log </w:t>
      </w:r>
      <m:oMath>
        <m:r>
          <w:rPr>
            <w:rFonts w:ascii="Cambria Math" w:hAnsi="Cambria Math"/>
          </w:rPr>
          <m:t>T</m:t>
        </m:r>
      </m:oMath>
      <w:r w:rsidRPr="004B4A97">
        <w:rPr>
          <w:lang w:val="es-CO"/>
        </w:rPr>
        <w:t xml:space="preserve"> vs log </w:t>
      </w:r>
      <m:oMath>
        <m:r>
          <w:rPr>
            <w:rFonts w:ascii="Cambria Math" w:hAnsi="Cambria Math"/>
          </w:rPr>
          <m:t>L</m:t>
        </m:r>
      </m:oMath>
      <w:r w:rsidRPr="004B4A97">
        <w:rPr>
          <w:lang w:val="es-CO"/>
        </w:rPr>
        <w:t xml:space="preserve">; la pendiente es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w:t>
      </w:r>
      <w:proofErr w:type="spellStart"/>
      <w:r>
        <w:t>Repetir</w:t>
      </w:r>
      <w:proofErr w:type="spellEnd"/>
      <w:r>
        <w:t xml:space="preserve"> para </w:t>
      </w:r>
      <w:proofErr w:type="spellStart"/>
      <w:r>
        <w:t>varios</w:t>
      </w:r>
      <w:proofErr w:type="spellEnd"/>
      <w:r>
        <w:t xml:space="preserve"> </w:t>
      </w:r>
      <m:oMath>
        <m:r>
          <w:rPr>
            <w:rFonts w:ascii="Cambria Math" w:hAnsi="Cambria Math"/>
          </w:rPr>
          <m:t>r</m:t>
        </m:r>
      </m:oMath>
      <w:r>
        <w:t xml:space="preserve"> para inferir </w:t>
      </w:r>
      <m:oMath>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oMath>
      <w:r>
        <w:t>.</w:t>
      </w:r>
    </w:p>
    <w:p w14:paraId="08B8E078" w14:textId="77777777" w:rsidR="00CD6218" w:rsidRPr="004B4A97" w:rsidRDefault="00000000">
      <w:pPr>
        <w:numPr>
          <w:ilvl w:val="0"/>
          <w:numId w:val="7"/>
        </w:numPr>
        <w:rPr>
          <w:lang w:val="es-CO"/>
        </w:rPr>
      </w:pPr>
      <w:r w:rsidRPr="004B4A97">
        <w:rPr>
          <w:b/>
          <w:bCs/>
          <w:lang w:val="es-CO"/>
        </w:rPr>
        <w:t>Diferencia de pendientes (prueba de dos radios):</w:t>
      </w:r>
      <w:r w:rsidRPr="004B4A97">
        <w:rPr>
          <w:lang w:val="es-CO"/>
        </w:rPr>
        <w:t xml:space="preserve"> usando la </w:t>
      </w:r>
      <w:proofErr w:type="spellStart"/>
      <w:r w:rsidRPr="004B4A97">
        <w:rPr>
          <w:lang w:val="es-CO"/>
        </w:rPr>
        <w:t>Ec</w:t>
      </w:r>
      <w:proofErr w:type="spellEnd"/>
      <w:r w:rsidRPr="004B4A97">
        <w:rPr>
          <w:lang w:val="es-CO"/>
        </w:rPr>
        <w:t xml:space="preserve">. (11), verificar si la pendiente cambia de signo/magnitud entre </w:t>
      </w:r>
      <m:oMath>
        <m:sSub>
          <m:sSubPr>
            <m:ctrlPr>
              <w:rPr>
                <w:rFonts w:ascii="Cambria Math" w:hAnsi="Cambria Math"/>
              </w:rPr>
            </m:ctrlPr>
          </m:sSubPr>
          <m:e>
            <m:r>
              <w:rPr>
                <w:rFonts w:ascii="Cambria Math" w:hAnsi="Cambria Math"/>
              </w:rPr>
              <m:t>r</m:t>
            </m:r>
          </m:e>
          <m:sub>
            <m:r>
              <w:rPr>
                <w:rFonts w:ascii="Cambria Math" w:hAnsi="Cambria Math"/>
                <w:lang w:val="es-CO"/>
              </w:rPr>
              <m:t>1</m:t>
            </m:r>
          </m:sub>
        </m:sSub>
      </m:oMath>
      <w:r w:rsidRPr="004B4A97">
        <w:rPr>
          <w:lang w:val="es-CO"/>
        </w:rPr>
        <w:t xml:space="preserve"> y </w:t>
      </w:r>
      <m:oMath>
        <m:sSub>
          <m:sSubPr>
            <m:ctrlPr>
              <w:rPr>
                <w:rFonts w:ascii="Cambria Math" w:hAnsi="Cambria Math"/>
              </w:rPr>
            </m:ctrlPr>
          </m:sSubPr>
          <m:e>
            <m:r>
              <w:rPr>
                <w:rFonts w:ascii="Cambria Math" w:hAnsi="Cambria Math"/>
              </w:rPr>
              <m:t>r</m:t>
            </m:r>
          </m:e>
          <m:sub>
            <m:r>
              <w:rPr>
                <w:rFonts w:ascii="Cambria Math" w:hAnsi="Cambria Math"/>
                <w:lang w:val="es-CO"/>
              </w:rPr>
              <m:t>2</m:t>
            </m:r>
          </m:sub>
        </m:sSub>
      </m:oMath>
      <w:r w:rsidRPr="004B4A97">
        <w:rPr>
          <w:lang w:val="es-CO"/>
        </w:rPr>
        <w:t xml:space="preserve">. Una </w:t>
      </w:r>
      <w:r>
        <w:t>Δ</w:t>
      </w:r>
      <m:oMath>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r>
          <w:rPr>
            <w:rFonts w:ascii="Cambria Math" w:hAnsi="Cambria Math"/>
            <w:lang w:val="es-CO"/>
          </w:rPr>
          <m:t>0</m:t>
        </m:r>
      </m:oMath>
      <w:r w:rsidRPr="004B4A97">
        <w:rPr>
          <w:lang w:val="es-CO"/>
        </w:rPr>
        <w:t xml:space="preserve"> estadísticamente significativa es una </w:t>
      </w:r>
      <w:r w:rsidRPr="004B4A97">
        <w:rPr>
          <w:b/>
          <w:bCs/>
          <w:lang w:val="es-CO"/>
        </w:rPr>
        <w:t>firma directa</w:t>
      </w:r>
      <w:r w:rsidRPr="004B4A97">
        <w:rPr>
          <w:lang w:val="es-CO"/>
        </w:rPr>
        <w:t xml:space="preserve"> de activación de coherencia.</w:t>
      </w:r>
    </w:p>
    <w:p w14:paraId="378818F6" w14:textId="77777777" w:rsidR="00CD6218" w:rsidRPr="004B4A97" w:rsidRDefault="00000000">
      <w:pPr>
        <w:numPr>
          <w:ilvl w:val="0"/>
          <w:numId w:val="7"/>
        </w:numPr>
        <w:rPr>
          <w:lang w:val="es-CO"/>
        </w:rPr>
      </w:pPr>
      <w:r w:rsidRPr="004B4A97">
        <w:rPr>
          <w:b/>
          <w:bCs/>
          <w:lang w:val="es-CO"/>
        </w:rPr>
        <w:t>Separación nivel-vs-pendiente:</w:t>
      </w:r>
      <w:r w:rsidRPr="004B4A97">
        <w:rPr>
          <w:lang w:val="es-CO"/>
        </w:rPr>
        <w:t xml:space="preserve"> para un </w:t>
      </w:r>
      <m:oMath>
        <m:r>
          <w:rPr>
            <w:rFonts w:ascii="Cambria Math" w:hAnsi="Cambria Math"/>
          </w:rPr>
          <m:t>r</m:t>
        </m:r>
      </m:oMath>
      <w:r w:rsidRPr="004B4A97">
        <w:rPr>
          <w:lang w:val="es-CO"/>
        </w:rPr>
        <w:t xml:space="preserve"> dado, </w:t>
      </w:r>
      <m:oMath>
        <m:r>
          <m:rPr>
            <m:scr m:val="script"/>
            <m:sty m:val="p"/>
          </m:rPr>
          <w:rPr>
            <w:rFonts w:ascii="Cambria Math" w:hAnsi="Cambria Math"/>
          </w:rPr>
          <m:t>Z</m:t>
        </m:r>
      </m:oMath>
      <w:r w:rsidRPr="004B4A97">
        <w:rPr>
          <w:lang w:val="es-CO"/>
        </w:rPr>
        <w:t xml:space="preserve"> cambia la </w:t>
      </w:r>
      <w:r w:rsidRPr="004B4A97">
        <w:rPr>
          <w:b/>
          <w:bCs/>
          <w:lang w:val="es-CO"/>
        </w:rPr>
        <w:t>ordenada al origen</w:t>
      </w:r>
      <w:r w:rsidRPr="004B4A97">
        <w:rPr>
          <w:lang w:val="es-CO"/>
        </w:rPr>
        <w:t xml:space="preserve"> de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-log</m:t>
        </m:r>
        <m:r>
          <w:rPr>
            <w:rFonts w:ascii="Cambria Math" w:hAnsi="Cambria Math"/>
          </w:rPr>
          <m:t>L</m:t>
        </m:r>
      </m:oMath>
      <w:r w:rsidRPr="004B4A97">
        <w:rPr>
          <w:lang w:val="es-CO"/>
        </w:rPr>
        <w:t xml:space="preserve"> pero no la </w:t>
      </w:r>
      <w:r w:rsidRPr="004B4A97">
        <w:rPr>
          <w:b/>
          <w:bCs/>
          <w:lang w:val="es-CO"/>
        </w:rPr>
        <w:t>pendiente</w:t>
      </w:r>
      <w:r w:rsidRPr="004B4A97">
        <w:rPr>
          <w:lang w:val="es-CO"/>
        </w:rPr>
        <w:t>. Usar esto para separar RG/cinemática (ordenada) de RTM (pendiente).</w:t>
      </w:r>
    </w:p>
    <w:p w14:paraId="7B326623" w14:textId="77777777" w:rsidR="00CD6218" w:rsidRPr="004B4A97" w:rsidRDefault="00000000">
      <w:pPr>
        <w:pStyle w:val="Heading3"/>
        <w:rPr>
          <w:lang w:val="es-CO"/>
        </w:rPr>
      </w:pPr>
      <w:bookmarkStart w:id="12" w:name="X94af3c164a7e552288925289c1ebe238216f7a6"/>
      <w:bookmarkEnd w:id="11"/>
      <w:r w:rsidRPr="004B4A97">
        <w:rPr>
          <w:lang w:val="es-CO"/>
        </w:rPr>
        <w:t>2.6 Parametrización de trabajo mínima para ajustes de datos</w:t>
      </w:r>
    </w:p>
    <w:p w14:paraId="57854593" w14:textId="77777777" w:rsidR="00CD6218" w:rsidRPr="004B4A97" w:rsidRDefault="00000000">
      <w:pPr>
        <w:pStyle w:val="FirstParagraph"/>
        <w:rPr>
          <w:lang w:val="es-CO"/>
        </w:rPr>
      </w:pPr>
      <w:r w:rsidRPr="004B4A97">
        <w:rPr>
          <w:lang w:val="es-CO"/>
        </w:rPr>
        <w:t>Para una fenomenología compacta y para facilitar comparaciones entre fuentes, recomendamos</w:t>
      </w:r>
    </w:p>
    <w:p w14:paraId="2ECAF1CB" w14:textId="77777777" w:rsidR="00CD6218"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base</m:t>
              </m:r>
            </m:sub>
          </m:sSub>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nor/>
                </m:rPr>
                <m:t>obs</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L</m:t>
              </m:r>
            </m:e>
          </m:d>
          <m:r>
            <m:rPr>
              <m:scr m:val="script"/>
              <m:sty m:val="p"/>
            </m:rPr>
            <w:rPr>
              <w:rFonts w:ascii="Cambria Math" w:hAnsi="Cambria Math"/>
            </w:rPr>
            <m:t>=Z</m:t>
          </m:r>
          <m:d>
            <m:dPr>
              <m:ctrlPr>
                <w:rPr>
                  <w:rFonts w:ascii="Cambria Math" w:hAnsi="Cambria Math"/>
                </w:rPr>
              </m:ctrlPr>
            </m:dPr>
            <m:e>
              <m:r>
                <w:rPr>
                  <w:rFonts w:ascii="Cambria Math" w:hAnsi="Cambria Math"/>
                </w:rPr>
                <m:t>r</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sup>
          </m:sSup>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15</m:t>
              </m:r>
            </m:e>
          </m:d>
        </m:oMath>
      </m:oMathPara>
    </w:p>
    <w:p w14:paraId="3AAAC6F9" w14:textId="77777777" w:rsidR="00CD6218" w:rsidRPr="004B4A97" w:rsidRDefault="00000000">
      <w:pPr>
        <w:pStyle w:val="FirstParagraph"/>
        <w:rPr>
          <w:lang w:val="es-CO"/>
        </w:rPr>
      </w:pPr>
      <w:r w:rsidRPr="004B4A97">
        <w:rPr>
          <w:lang w:val="es-CO"/>
        </w:rPr>
        <w:t xml:space="preserve">con </w:t>
      </w:r>
      <m:oMath>
        <m:r>
          <w:rPr>
            <w:rFonts w:ascii="Cambria Math" w:hAnsi="Cambria Math"/>
          </w:rPr>
          <m:t>f</m:t>
        </m:r>
      </m:oMath>
      <w:r w:rsidRPr="004B4A97">
        <w:rPr>
          <w:lang w:val="es-CO"/>
        </w:rPr>
        <w:t xml:space="preserve"> elegida como (9) o (10). Ajustar tripletas </w:t>
      </w:r>
      <m:oMath>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lang w:val="es-CO"/>
          </w:rPr>
          <m:t> </m:t>
        </m:r>
        <m:r>
          <w:rPr>
            <w:rFonts w:ascii="Cambria Math" w:hAnsi="Cambria Math"/>
          </w:rPr>
          <m:t>r</m:t>
        </m:r>
        <m:r>
          <m:rPr>
            <m:sty m:val="p"/>
          </m:rPr>
          <w:rPr>
            <w:rFonts w:ascii="Cambria Math" w:hAnsi="Cambria Math"/>
            <w:lang w:val="es-CO"/>
          </w:rPr>
          <m:t>}</m:t>
        </m:r>
      </m:oMath>
      <w:r w:rsidRPr="004B4A97">
        <w:rPr>
          <w:lang w:val="es-CO"/>
        </w:rPr>
        <w:t xml:space="preserve"> devuelve entonces </w:t>
      </w:r>
      <m:oMath>
        <m:sSub>
          <m:sSubPr>
            <m:ctrlPr>
              <w:rPr>
                <w:rFonts w:ascii="Cambria Math" w:hAnsi="Cambria Math"/>
              </w:rPr>
            </m:ctrlPr>
          </m:sSubPr>
          <m:e>
            <m:r>
              <w:rPr>
                <w:rFonts w:ascii="Cambria Math" w:hAnsi="Cambria Math"/>
              </w:rPr>
              <m:t>α</m:t>
            </m:r>
          </m:e>
          <m:sub>
            <m:r>
              <m:rPr>
                <m:nor/>
              </m:rPr>
              <w:rPr>
                <w:lang w:val="es-CO"/>
              </w:rPr>
              <m:t>base</m:t>
            </m:r>
          </m:sub>
        </m:sSub>
        <m:r>
          <m:rPr>
            <m:sty m:val="p"/>
          </m:rPr>
          <w:rPr>
            <w:rFonts w:ascii="Cambria Math" w:hAnsi="Cambria Math"/>
            <w:lang w:val="es-CO"/>
          </w:rPr>
          <m:t>,</m:t>
        </m:r>
        <m:r>
          <w:rPr>
            <w:rFonts w:ascii="Cambria Math" w:hAnsi="Cambria Math"/>
            <w:lang w:val="es-CO"/>
          </w:rPr>
          <m:t> </m:t>
        </m:r>
        <m:r>
          <w:rPr>
            <w:rFonts w:ascii="Cambria Math" w:hAnsi="Cambria Math"/>
          </w:rPr>
          <m:t>Δα</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r</m:t>
            </m:r>
          </m:e>
          <m:sub>
            <m:r>
              <w:rPr>
                <w:rFonts w:ascii="Cambria Math" w:hAnsi="Cambria Math"/>
              </w:rPr>
              <m:t>c</m:t>
            </m:r>
          </m:sub>
        </m:sSub>
      </m:oMath>
      <w:r w:rsidRPr="004B4A97">
        <w:rPr>
          <w:lang w:val="es-CO"/>
        </w:rPr>
        <w:t xml:space="preserve"> (y opcionalmente </w:t>
      </w:r>
      <m:oMath>
        <m:r>
          <w:rPr>
            <w:rFonts w:ascii="Cambria Math" w:hAnsi="Cambria Math"/>
          </w:rPr>
          <m:t>w</m:t>
        </m:r>
        <m:r>
          <m:rPr>
            <m:sty m:val="p"/>
          </m:rPr>
          <w:rPr>
            <w:rFonts w:ascii="Cambria Math" w:hAnsi="Cambria Math"/>
            <w:lang w:val="es-CO"/>
          </w:rPr>
          <m:t>,</m:t>
        </m:r>
        <m:r>
          <w:rPr>
            <w:rFonts w:ascii="Cambria Math" w:hAnsi="Cambria Math"/>
          </w:rPr>
          <m:t>p</m:t>
        </m:r>
      </m:oMath>
      <w:r w:rsidRPr="004B4A97">
        <w:rPr>
          <w:lang w:val="es-CO"/>
        </w:rPr>
        <w:t xml:space="preserve">). Reportar </w:t>
      </w:r>
      <w:r w:rsidRPr="004B4A97">
        <w:rPr>
          <w:b/>
          <w:bCs/>
          <w:lang w:val="es-CO"/>
        </w:rPr>
        <w:t>intervalos de confianza de pendiente</w:t>
      </w:r>
      <w:r w:rsidRPr="004B4A97">
        <w:rPr>
          <w:lang w:val="es-CO"/>
        </w:rPr>
        <w:t xml:space="preserve"> y </w:t>
      </w:r>
      <w:r w:rsidRPr="004B4A97">
        <w:rPr>
          <w:b/>
          <w:bCs/>
          <w:lang w:val="es-CO"/>
        </w:rPr>
        <w:t>bondad de ajuste</w:t>
      </w:r>
      <w:r w:rsidRPr="004B4A97">
        <w:rPr>
          <w:lang w:val="es-CO"/>
        </w:rPr>
        <w:t xml:space="preserve"> por anillo hace la prueba falsificable sin requerir modelos de flujo absoluto.</w:t>
      </w:r>
    </w:p>
    <w:p w14:paraId="44A00A36" w14:textId="77777777" w:rsidR="00CD6218" w:rsidRPr="004B4A97" w:rsidRDefault="00000000">
      <w:pPr>
        <w:pStyle w:val="Heading3"/>
        <w:rPr>
          <w:lang w:val="es-CO"/>
        </w:rPr>
      </w:pPr>
      <w:bookmarkStart w:id="13" w:name="Xa4637a233f929825f35ab04f2078538284e5f05"/>
      <w:bookmarkEnd w:id="12"/>
      <w:r w:rsidRPr="004B4A97">
        <w:rPr>
          <w:lang w:val="es-CO"/>
        </w:rPr>
        <w:t xml:space="preserve">2.7 Dónde </w:t>
      </w:r>
      <m:oMath>
        <m:sSub>
          <m:sSubPr>
            <m:ctrlPr>
              <w:rPr>
                <w:rFonts w:ascii="Cambria Math" w:hAnsi="Cambria Math"/>
              </w:rPr>
            </m:ctrlPr>
          </m:sSubPr>
          <m:e>
            <m:r>
              <m:rPr>
                <m:sty m:val="b"/>
              </m:rPr>
              <w:rPr>
                <w:rFonts w:ascii="Cambria Math" w:hAnsi="Cambria Math"/>
              </w:rPr>
              <m:t>α</m:t>
            </m:r>
          </m:e>
          <m:sub>
            <m:r>
              <m:rPr>
                <m:nor/>
              </m:rPr>
              <w:rPr>
                <w:lang w:val="es-CO"/>
              </w:rPr>
              <m:t>eff</m:t>
            </m:r>
          </m:sub>
        </m:sSub>
      </m:oMath>
      <w:r w:rsidRPr="004B4A97">
        <w:rPr>
          <w:lang w:val="es-CO"/>
        </w:rPr>
        <w:t xml:space="preserve"> debería estar «apagado»</w:t>
      </w:r>
    </w:p>
    <w:p w14:paraId="4AB48598" w14:textId="77777777" w:rsidR="00CD6218" w:rsidRPr="004B4A97" w:rsidRDefault="00000000">
      <w:pPr>
        <w:pStyle w:val="FirstParagraph"/>
        <w:rPr>
          <w:lang w:val="es-CO"/>
        </w:rPr>
      </w:pPr>
      <w:r w:rsidRPr="004B4A97">
        <w:rPr>
          <w:lang w:val="es-CO"/>
        </w:rPr>
        <w:t xml:space="preserve">Para permanecer consistentes con las restricciones del universo temprano y del fondo, asumimos que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está </w:t>
      </w:r>
      <w:r w:rsidRPr="004B4A97">
        <w:rPr>
          <w:b/>
          <w:bCs/>
          <w:lang w:val="es-CO"/>
        </w:rPr>
        <w:t>inactivo</w:t>
      </w:r>
      <w:r w:rsidRPr="004B4A97">
        <w:rPr>
          <w:lang w:val="es-CO"/>
        </w:rPr>
        <w:t xml:space="preserve"> (revierte a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en medios </w:t>
      </w:r>
      <w:r w:rsidRPr="004B4A97">
        <w:rPr>
          <w:b/>
          <w:bCs/>
          <w:lang w:val="es-CO"/>
        </w:rPr>
        <w:t>homogéneos</w:t>
      </w:r>
      <w:r w:rsidRPr="004B4A97">
        <w:rPr>
          <w:lang w:val="es-CO"/>
        </w:rPr>
        <w:t xml:space="preserve"> y se </w:t>
      </w:r>
      <w:r w:rsidRPr="004B4A97">
        <w:rPr>
          <w:b/>
          <w:bCs/>
          <w:lang w:val="es-CO"/>
        </w:rPr>
        <w:t>activa</w:t>
      </w:r>
      <w:r w:rsidRPr="004B4A97">
        <w:rPr>
          <w:lang w:val="es-CO"/>
        </w:rPr>
        <w:t xml:space="preserve"> solo en entornos </w:t>
      </w:r>
      <w:r w:rsidRPr="004B4A97">
        <w:rPr>
          <w:b/>
          <w:bCs/>
          <w:lang w:val="es-CO"/>
        </w:rPr>
        <w:t>complejos, multifásicos y fuertemente confinados</w:t>
      </w:r>
      <w:r w:rsidRPr="004B4A97">
        <w:rPr>
          <w:lang w:val="es-CO"/>
        </w:rPr>
        <w:t xml:space="preserve"> (por ejemplo, disco interno/corona, análogos de región de caída, flujos densos estratificados). Esta restricción tanto </w:t>
      </w:r>
      <w:r w:rsidRPr="004B4A97">
        <w:rPr>
          <w:b/>
          <w:bCs/>
          <w:lang w:val="es-CO"/>
        </w:rPr>
        <w:t>acota la búsqueda</w:t>
      </w:r>
      <w:r w:rsidRPr="004B4A97">
        <w:rPr>
          <w:lang w:val="es-CO"/>
        </w:rPr>
        <w:t xml:space="preserve"> (dónde buscar evolución de pendientes) como </w:t>
      </w:r>
      <w:r w:rsidRPr="004B4A97">
        <w:rPr>
          <w:b/>
          <w:bCs/>
          <w:lang w:val="es-CO"/>
        </w:rPr>
        <w:t>limita la afirmación</w:t>
      </w:r>
      <w:r w:rsidRPr="004B4A97">
        <w:rPr>
          <w:lang w:val="es-CO"/>
        </w:rPr>
        <w:t xml:space="preserve"> (la métrica y la termodinámica del horizonte permanecen intactas).</w:t>
      </w:r>
    </w:p>
    <w:p w14:paraId="0A75F91B" w14:textId="77777777" w:rsidR="00CD6218" w:rsidRPr="004B4A97" w:rsidRDefault="00000000">
      <w:pPr>
        <w:pStyle w:val="BlockText"/>
        <w:rPr>
          <w:lang w:val="es-CO"/>
        </w:rPr>
      </w:pPr>
      <w:r w:rsidRPr="004B4A97">
        <w:rPr>
          <w:b/>
          <w:bCs/>
          <w:lang w:val="es-CO"/>
        </w:rPr>
        <w:t>Conclusión de este capítulo.</w:t>
      </w:r>
    </w:p>
    <w:p w14:paraId="6AE22EF6" w14:textId="77777777" w:rsidR="00CD6218" w:rsidRPr="004B4A97" w:rsidRDefault="00000000">
      <w:pPr>
        <w:pStyle w:val="BlockText"/>
        <w:rPr>
          <w:lang w:val="es-CO"/>
        </w:rPr>
      </w:pPr>
      <w:r w:rsidRPr="004B4A97">
        <w:rPr>
          <w:lang w:val="es-CO"/>
        </w:rPr>
        <w:t xml:space="preserve">RTM afecta las </w:t>
      </w:r>
      <w:r w:rsidRPr="004B4A97">
        <w:rPr>
          <w:b/>
          <w:bCs/>
          <w:lang w:val="es-CO"/>
        </w:rPr>
        <w:t>pendientes</w:t>
      </w:r>
      <w:r w:rsidRPr="004B4A97">
        <w:rPr>
          <w:lang w:val="es-CO"/>
        </w:rPr>
        <w:t xml:space="preserve"> (cómo </w:t>
      </w:r>
      <m:oMath>
        <m:r>
          <w:rPr>
            <w:rFonts w:ascii="Cambria Math" w:hAnsi="Cambria Math"/>
          </w:rPr>
          <m:t>T</m:t>
        </m:r>
      </m:oMath>
      <w:r w:rsidRPr="004B4A97">
        <w:rPr>
          <w:lang w:val="es-CO"/>
        </w:rPr>
        <w:t xml:space="preserve"> escala con </w:t>
      </w:r>
      <m:oMath>
        <m:r>
          <w:rPr>
            <w:rFonts w:ascii="Cambria Math" w:hAnsi="Cambria Math"/>
          </w:rPr>
          <m:t>L</m:t>
        </m:r>
      </m:oMath>
      <w:r w:rsidRPr="004B4A97">
        <w:rPr>
          <w:lang w:val="es-CO"/>
        </w:rPr>
        <w:t xml:space="preserve">) mientras que RG/cinemática afecta los </w:t>
      </w:r>
      <w:r w:rsidRPr="004B4A97">
        <w:rPr>
          <w:b/>
          <w:bCs/>
          <w:lang w:val="es-CO"/>
        </w:rPr>
        <w:t>niveles</w:t>
      </w:r>
      <w:r w:rsidRPr="004B4A97">
        <w:rPr>
          <w:lang w:val="es-CO"/>
        </w:rPr>
        <w:t xml:space="preserve"> (cómo los relojes se mapean con </w:t>
      </w:r>
      <m:oMath>
        <m:r>
          <w:rPr>
            <w:rFonts w:ascii="Cambria Math" w:hAnsi="Cambria Math"/>
          </w:rPr>
          <m:t>r</m:t>
        </m:r>
      </m:oMath>
      <w:r w:rsidRPr="004B4A97">
        <w:rPr>
          <w:lang w:val="es-CO"/>
        </w:rPr>
        <w:t xml:space="preserve">). Observar una </w:t>
      </w:r>
      <w:r w:rsidRPr="004B4A97">
        <w:rPr>
          <w:b/>
          <w:bCs/>
          <w:lang w:val="es-CO"/>
        </w:rPr>
        <w:t xml:space="preserve">evolución radial </w:t>
      </w:r>
      <w:proofErr w:type="gramStart"/>
      <w:r w:rsidRPr="004B4A97">
        <w:rPr>
          <w:b/>
          <w:bCs/>
          <w:lang w:val="es-CO"/>
        </w:rPr>
        <w:t>de la pendiente log</w:t>
      </w:r>
      <w:proofErr w:type="gramEnd"/>
      <w:r w:rsidRPr="004B4A97">
        <w:rPr>
          <w:b/>
          <w:bCs/>
          <w:lang w:val="es-CO"/>
        </w:rPr>
        <w:t>–log</w:t>
      </w:r>
      <w:r w:rsidRPr="004B4A97">
        <w:rPr>
          <w:lang w:val="es-CO"/>
        </w:rPr>
        <w:t xml:space="preserve"> en </w:t>
      </w:r>
      <m:oMath>
        <m:r>
          <w:rPr>
            <w:rFonts w:ascii="Cambria Math" w:hAnsi="Cambria Math"/>
          </w:rPr>
          <m:t>T</m:t>
        </m:r>
        <m:r>
          <m:rPr>
            <m:sty m:val="p"/>
          </m:rPr>
          <w:rPr>
            <w:rFonts w:ascii="Cambria Math" w:hAnsi="Cambria Math"/>
            <w:lang w:val="es-CO"/>
          </w:rPr>
          <m:t>-</m:t>
        </m:r>
        <m:r>
          <w:rPr>
            <w:rFonts w:ascii="Cambria Math" w:hAnsi="Cambria Math"/>
          </w:rPr>
          <m:t>L</m:t>
        </m:r>
      </m:oMath>
      <w:r w:rsidRPr="004B4A97">
        <w:rPr>
          <w:lang w:val="es-CO"/>
        </w:rPr>
        <w:t xml:space="preserve"> es por lo tanto la forma más limpia e independiente de modelo para probar la activación de alto </w:t>
      </w:r>
      <w:r>
        <w:t>α</w:t>
      </w:r>
      <w:r w:rsidRPr="004B4A97">
        <w:rPr>
          <w:lang w:val="es-CO"/>
        </w:rPr>
        <w:t xml:space="preserve"> en entornos de agujeros negros.</w:t>
      </w:r>
    </w:p>
    <w:p w14:paraId="02308F61" w14:textId="77777777" w:rsidR="00CD6218" w:rsidRPr="004B4A97" w:rsidRDefault="00000000">
      <w:pPr>
        <w:pStyle w:val="Heading2"/>
        <w:rPr>
          <w:lang w:val="es-CO"/>
        </w:rPr>
      </w:pPr>
      <w:bookmarkStart w:id="14" w:name="X0b68c48cc1e7872cb66c81e624b6205338e0a80"/>
      <w:bookmarkEnd w:id="6"/>
      <w:bookmarkEnd w:id="13"/>
      <w:r w:rsidRPr="004B4A97">
        <w:rPr>
          <w:lang w:val="es-CO"/>
        </w:rPr>
        <w:lastRenderedPageBreak/>
        <w:t>3. Coherencia vs. entropía (nota de compatibilidad)</w:t>
      </w:r>
    </w:p>
    <w:p w14:paraId="1BF92108" w14:textId="77777777" w:rsidR="00CD6218" w:rsidRPr="004B4A97" w:rsidRDefault="00000000">
      <w:pPr>
        <w:pStyle w:val="Heading3"/>
        <w:rPr>
          <w:lang w:val="es-CO"/>
        </w:rPr>
      </w:pPr>
      <w:bookmarkStart w:id="15" w:name="qué-es-α-y-qué-no-es"/>
      <w:r w:rsidRPr="004B4A97">
        <w:rPr>
          <w:lang w:val="es-CO"/>
        </w:rPr>
        <w:t xml:space="preserve">3.1 Qué es </w:t>
      </w:r>
      <w:r>
        <w:t>α</w:t>
      </w:r>
      <w:r w:rsidRPr="004B4A97">
        <w:rPr>
          <w:lang w:val="es-CO"/>
        </w:rPr>
        <w:t>, y qué no es</w:t>
      </w:r>
    </w:p>
    <w:p w14:paraId="3F74EA81" w14:textId="77777777" w:rsidR="00CD6218" w:rsidRPr="004B4A97" w:rsidRDefault="00000000">
      <w:pPr>
        <w:pStyle w:val="FirstParagraph"/>
        <w:rPr>
          <w:lang w:val="es-CO"/>
        </w:rPr>
      </w:pPr>
      <w:r w:rsidRPr="004B4A97">
        <w:rPr>
          <w:lang w:val="es-CO"/>
        </w:rPr>
        <w:t xml:space="preserve">En RTM, el exponente </w:t>
      </w:r>
      <w:r>
        <w:t>α</w:t>
      </w:r>
      <w:r w:rsidRPr="004B4A97">
        <w:rPr>
          <w:lang w:val="es-CO"/>
        </w:rPr>
        <w:t xml:space="preserve"> cuantifica la </w:t>
      </w:r>
      <w:r w:rsidRPr="004B4A97">
        <w:rPr>
          <w:b/>
          <w:bCs/>
          <w:lang w:val="es-CO"/>
        </w:rPr>
        <w:t>coherencia/organización operativa</w:t>
      </w:r>
      <w:r w:rsidRPr="004B4A97">
        <w:rPr>
          <w:lang w:val="es-CO"/>
        </w:rPr>
        <w:t xml:space="preserve">: un </w:t>
      </w:r>
      <m:oMath>
        <m:r>
          <w:rPr>
            <w:rFonts w:ascii="Cambria Math" w:hAnsi="Cambria Math"/>
          </w:rPr>
          <m:t>α</m:t>
        </m:r>
      </m:oMath>
      <w:r w:rsidRPr="004B4A97">
        <w:rPr>
          <w:lang w:val="es-CO"/>
        </w:rPr>
        <w:t xml:space="preserve"> más alto significa que, sobre una ventana de escalas, los tiempos característicos de proceso se acortan marcadamente con </w:t>
      </w:r>
      <m:oMath>
        <m:r>
          <w:rPr>
            <w:rFonts w:ascii="Cambria Math" w:hAnsi="Cambria Math"/>
          </w:rPr>
          <m:t>L</m:t>
        </m:r>
      </m:oMath>
      <w:r w:rsidRPr="004B4A97">
        <w:rPr>
          <w:lang w:val="es-CO"/>
        </w:rPr>
        <w:t xml:space="preserve"> decreciente (Sec. 1). En el borrador de agujeros negros se enmarcó el interior como «coherencia llevada al límite», incluso coqueteando con </w:t>
      </w:r>
      <m:oMath>
        <m:r>
          <w:rPr>
            <w:rFonts w:ascii="Cambria Math" w:hAnsi="Cambria Math"/>
          </w:rPr>
          <m:t>α</m:t>
        </m:r>
        <m:r>
          <m:rPr>
            <m:sty m:val="p"/>
          </m:rPr>
          <w:rPr>
            <w:rFonts w:ascii="Cambria Math" w:hAnsi="Cambria Math"/>
            <w:lang w:val="es-CO"/>
          </w:rPr>
          <m:t>→∞</m:t>
        </m:r>
      </m:oMath>
      <w:r w:rsidRPr="004B4A97">
        <w:rPr>
          <w:lang w:val="es-CO"/>
        </w:rPr>
        <w:t xml:space="preserve"> y «tiempo colapsado» </w:t>
      </w:r>
      <m:oMath>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0</m:t>
            </m:r>
          </m:e>
        </m:d>
      </m:oMath>
      <w:r w:rsidRPr="004B4A97">
        <w:rPr>
          <w:lang w:val="es-CO"/>
        </w:rPr>
        <w:t xml:space="preserve">. Retenemos la </w:t>
      </w:r>
      <w:r w:rsidRPr="004B4A97">
        <w:rPr>
          <w:b/>
          <w:bCs/>
          <w:lang w:val="es-CO"/>
        </w:rPr>
        <w:t>intuición</w:t>
      </w:r>
      <w:r w:rsidRPr="004B4A97">
        <w:rPr>
          <w:lang w:val="es-CO"/>
        </w:rPr>
        <w:t xml:space="preserve"> (</w:t>
      </w:r>
      <m:oMath>
        <m:r>
          <w:rPr>
            <w:rFonts w:ascii="Cambria Math" w:hAnsi="Cambria Math"/>
          </w:rPr>
          <m:t>α</m:t>
        </m:r>
      </m:oMath>
      <w:r w:rsidRPr="004B4A97">
        <w:rPr>
          <w:lang w:val="es-CO"/>
        </w:rPr>
        <w:t xml:space="preserve"> muy grande </w:t>
      </w:r>
      <m:oMath>
        <m:r>
          <m:rPr>
            <m:sty m:val="p"/>
          </m:rPr>
          <w:rPr>
            <w:rFonts w:ascii="Cambria Math" w:hAnsi="Cambria Math"/>
            <w:lang w:val="es-CO"/>
          </w:rPr>
          <m:t>⇒</m:t>
        </m:r>
      </m:oMath>
      <w:r w:rsidRPr="004B4A97">
        <w:rPr>
          <w:lang w:val="es-CO"/>
        </w:rPr>
        <w:t xml:space="preserve"> tiempos de proceso locales muy cortos), pero </w:t>
      </w:r>
      <w:r w:rsidRPr="004B4A97">
        <w:rPr>
          <w:b/>
          <w:bCs/>
          <w:lang w:val="es-CO"/>
        </w:rPr>
        <w:t>no</w:t>
      </w:r>
      <w:r w:rsidRPr="004B4A97">
        <w:rPr>
          <w:lang w:val="es-CO"/>
        </w:rPr>
        <w:t xml:space="preserve"> identificamos </w:t>
      </w:r>
      <w:r>
        <w:t>α</w:t>
      </w:r>
      <w:r w:rsidRPr="004B4A97">
        <w:rPr>
          <w:lang w:val="es-CO"/>
        </w:rPr>
        <w:t xml:space="preserve"> con la entropía termodinámica. Esta última, especialmente en termodinámica de agujeros negros, es una </w:t>
      </w:r>
      <w:r w:rsidRPr="004B4A97">
        <w:rPr>
          <w:b/>
          <w:bCs/>
          <w:lang w:val="es-CO"/>
        </w:rPr>
        <w:t>cantidad de horizonte de grano grueso</w:t>
      </w:r>
      <w:r w:rsidRPr="004B4A97">
        <w:rPr>
          <w:lang w:val="es-CO"/>
        </w:rPr>
        <w:t xml:space="preserve"> no relacionada con la organización mesoscópica medida por </w:t>
      </w:r>
      <w:r>
        <w:t>α</w:t>
      </w:r>
      <w:r w:rsidRPr="004B4A97">
        <w:rPr>
          <w:lang w:val="es-CO"/>
        </w:rPr>
        <w:t xml:space="preserve">. En otras palabras, un sistema puede exhibir un </w:t>
      </w:r>
      <w:r>
        <w:rPr>
          <w:b/>
          <w:bCs/>
        </w:rPr>
        <w:t>α</w:t>
      </w:r>
      <w:r w:rsidRPr="004B4A97">
        <w:rPr>
          <w:b/>
          <w:bCs/>
          <w:lang w:val="es-CO"/>
        </w:rPr>
        <w:t xml:space="preserve"> muy grande</w:t>
      </w:r>
      <w:r w:rsidRPr="004B4A97">
        <w:rPr>
          <w:lang w:val="es-CO"/>
        </w:rPr>
        <w:t xml:space="preserve"> (organización interna rápida) </w:t>
      </w:r>
      <w:r w:rsidRPr="004B4A97">
        <w:rPr>
          <w:b/>
          <w:bCs/>
          <w:lang w:val="es-CO"/>
        </w:rPr>
        <w:t>junto con una gran entropía del horizonte</w:t>
      </w:r>
      <w:r w:rsidRPr="004B4A97">
        <w:rPr>
          <w:lang w:val="es-CO"/>
        </w:rPr>
        <w:t>, sin contradicción.</w:t>
      </w:r>
    </w:p>
    <w:p w14:paraId="035522FF" w14:textId="77777777" w:rsidR="00CD6218" w:rsidRPr="004B4A97" w:rsidRDefault="00000000">
      <w:pPr>
        <w:pStyle w:val="BlockText"/>
        <w:rPr>
          <w:lang w:val="es-CO"/>
        </w:rPr>
      </w:pPr>
      <w:r w:rsidRPr="004B4A97">
        <w:rPr>
          <w:b/>
          <w:bCs/>
          <w:lang w:val="es-CO"/>
        </w:rPr>
        <w:t>Procedencia (del borrador conceptual).</w:t>
      </w:r>
      <w:r w:rsidRPr="004B4A97">
        <w:rPr>
          <w:lang w:val="es-CO"/>
        </w:rPr>
        <w:t xml:space="preserve"> El lenguaje «singularidad como coherencia perfecta con tiempo colapsado» y «agujeros negros como almacenes perfectos de información» aparece explícitamente en nuestro texto fuente conceptual; aquí lo traducimos en una afirmación conservadora y comprobable sobre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w:t>
      </w:r>
      <w:r w:rsidRPr="004B4A97">
        <w:rPr>
          <w:b/>
          <w:bCs/>
          <w:lang w:val="es-CO"/>
        </w:rPr>
        <w:t>alto pero finito</w:t>
      </w:r>
      <w:r w:rsidRPr="004B4A97">
        <w:rPr>
          <w:lang w:val="es-CO"/>
        </w:rPr>
        <w:t xml:space="preserve"> y recodificación de correlaciones (Sec. 3.3), sin afirmar un literal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xml:space="preserve"> o entropía termodinámica mínima.</w:t>
      </w:r>
    </w:p>
    <w:p w14:paraId="742C32BA" w14:textId="77777777" w:rsidR="00CD6218" w:rsidRPr="004B4A97" w:rsidRDefault="00000000">
      <w:pPr>
        <w:pStyle w:val="Heading3"/>
        <w:rPr>
          <w:lang w:val="es-CO"/>
        </w:rPr>
      </w:pPr>
      <w:bookmarkStart w:id="16" w:name="Xbd0477d1a7d32266071daa83037c0e8efc7088e"/>
      <w:bookmarkEnd w:id="15"/>
      <w:r w:rsidRPr="004B4A97">
        <w:rPr>
          <w:lang w:val="es-CO"/>
        </w:rPr>
        <w:t>3.2 Dos libros contables: entropía del horizonte vs. orden operativo interno</w:t>
      </w:r>
    </w:p>
    <w:p w14:paraId="5EA2FC36" w14:textId="77777777" w:rsidR="00CD6218" w:rsidRPr="004B4A97" w:rsidRDefault="00000000">
      <w:pPr>
        <w:pStyle w:val="FirstParagraph"/>
        <w:rPr>
          <w:lang w:val="es-CO"/>
        </w:rPr>
      </w:pPr>
      <w:r w:rsidRPr="004B4A97">
        <w:rPr>
          <w:lang w:val="es-CO"/>
        </w:rPr>
        <w:t>Separamos dos niveles de contabilidad:</w:t>
      </w:r>
    </w:p>
    <w:p w14:paraId="2DB29117" w14:textId="77777777" w:rsidR="00CD6218" w:rsidRPr="004B4A97" w:rsidRDefault="00000000">
      <w:pPr>
        <w:numPr>
          <w:ilvl w:val="0"/>
          <w:numId w:val="8"/>
        </w:numPr>
        <w:rPr>
          <w:lang w:val="es-CO"/>
        </w:rPr>
      </w:pPr>
      <w:r w:rsidRPr="004B4A97">
        <w:rPr>
          <w:b/>
          <w:bCs/>
          <w:lang w:val="es-CO"/>
        </w:rPr>
        <w:t>Libro del horizonte (grano grueso):</w:t>
      </w:r>
      <w:r w:rsidRPr="004B4A97">
        <w:rPr>
          <w:lang w:val="es-CO"/>
        </w:rPr>
        <w:t xml:space="preserve"> la entropía del horizonte de </w:t>
      </w:r>
      <w:proofErr w:type="spellStart"/>
      <w:r w:rsidRPr="004B4A97">
        <w:rPr>
          <w:lang w:val="es-CO"/>
        </w:rPr>
        <w:t>Bekenstein</w:t>
      </w:r>
      <w:proofErr w:type="spellEnd"/>
      <w:r w:rsidRPr="004B4A97">
        <w:rPr>
          <w:lang w:val="es-CO"/>
        </w:rPr>
        <w:t xml:space="preserve">–Hawking </w:t>
      </w:r>
      <m:oMath>
        <m:sSub>
          <m:sSubPr>
            <m:ctrlPr>
              <w:rPr>
                <w:rFonts w:ascii="Cambria Math" w:hAnsi="Cambria Math"/>
              </w:rPr>
            </m:ctrlPr>
          </m:sSubPr>
          <m:e>
            <m:r>
              <w:rPr>
                <w:rFonts w:ascii="Cambria Math" w:hAnsi="Cambria Math"/>
              </w:rPr>
              <m:t>S</m:t>
            </m:r>
          </m:e>
          <m:sub>
            <m:r>
              <w:rPr>
                <w:rFonts w:ascii="Cambria Math" w:hAnsi="Cambria Math"/>
              </w:rPr>
              <m:t>BH</m:t>
            </m:r>
          </m:sub>
        </m:sSub>
      </m:oMath>
      <w:r w:rsidRPr="004B4A97">
        <w:rPr>
          <w:lang w:val="es-CO"/>
        </w:rPr>
        <w:t xml:space="preserve"> cuenta los microestados accesibles en la frontera. Nada en RTM modifica este libro; RG + termodinámica estándar permanecen intactas.</w:t>
      </w:r>
    </w:p>
    <w:p w14:paraId="3674E14B" w14:textId="77777777" w:rsidR="00CD6218" w:rsidRPr="004B4A97" w:rsidRDefault="00000000">
      <w:pPr>
        <w:numPr>
          <w:ilvl w:val="0"/>
          <w:numId w:val="8"/>
        </w:numPr>
        <w:rPr>
          <w:lang w:val="es-CO"/>
        </w:rPr>
      </w:pPr>
      <w:r w:rsidRPr="004B4A97">
        <w:rPr>
          <w:b/>
          <w:bCs/>
          <w:lang w:val="es-CO"/>
        </w:rPr>
        <w:t>Libro interior (operativo):</w:t>
      </w:r>
      <w:r w:rsidRPr="004B4A97">
        <w:rPr>
          <w:lang w:val="es-CO"/>
        </w:rPr>
        <w:t xml:space="preserve">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mide cuán </w:t>
      </w:r>
      <w:r w:rsidRPr="004B4A97">
        <w:rPr>
          <w:b/>
          <w:bCs/>
          <w:lang w:val="es-CO"/>
        </w:rPr>
        <w:t>organizado</w:t>
      </w:r>
      <w:r w:rsidRPr="004B4A97">
        <w:rPr>
          <w:lang w:val="es-CO"/>
        </w:rPr>
        <w:t xml:space="preserve"> está el medio local (jerarquía, confinamiento, acoplamiento multiescala). Un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grande implica </w:t>
      </w:r>
      <w:r w:rsidRPr="004B4A97">
        <w:rPr>
          <w:b/>
          <w:bCs/>
          <w:lang w:val="es-CO"/>
        </w:rPr>
        <w:t>tiempos de proceso locales cortos</w:t>
      </w:r>
      <w:r w:rsidRPr="004B4A97">
        <w:rPr>
          <w:lang w:val="es-CO"/>
        </w:rPr>
        <w:t xml:space="preserve"> </w:t>
      </w: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local</m:t>
            </m:r>
          </m:sub>
        </m:sSub>
        <m:sSup>
          <m:sSupPr>
            <m:ctrlPr>
              <w:rPr>
                <w:rFonts w:ascii="Cambria Math" w:hAnsi="Cambria Math"/>
              </w:rPr>
            </m:ctrlPr>
          </m:sSupPr>
          <m:e>
            <m:r>
              <m:rPr>
                <m:sty m:val="b"/>
              </m:rPr>
              <w:rPr>
                <w:rFonts w:ascii="Cambria Math" w:hAnsi="Cambria Math"/>
                <w:lang w:val="es-CO"/>
              </w:rPr>
              <m:t>∝</m:t>
            </m:r>
            <m:r>
              <m:rPr>
                <m:sty m:val="b"/>
              </m:rPr>
              <w:rPr>
                <w:rFonts w:ascii="Cambria Math" w:hAnsi="Cambria Math"/>
              </w:rPr>
              <m:t>L</m:t>
            </m:r>
          </m:e>
          <m:sup>
            <m:sSub>
              <m:sSubPr>
                <m:ctrlPr>
                  <w:rPr>
                    <w:rFonts w:ascii="Cambria Math" w:hAnsi="Cambria Math"/>
                  </w:rPr>
                </m:ctrlPr>
              </m:sSubPr>
              <m:e>
                <m:r>
                  <w:rPr>
                    <w:rFonts w:ascii="Cambria Math" w:hAnsi="Cambria Math"/>
                  </w:rPr>
                  <m:t>α</m:t>
                </m:r>
              </m:e>
              <m:sub>
                <m:r>
                  <m:rPr>
                    <m:nor/>
                  </m:rPr>
                  <w:rPr>
                    <w:lang w:val="es-CO"/>
                  </w:rPr>
                  <m:t>eff</m:t>
                </m:r>
              </m:sub>
            </m:sSub>
          </m:sup>
        </m:sSup>
      </m:oMath>
      <w:r w:rsidRPr="004B4A97">
        <w:rPr>
          <w:lang w:val="es-CO"/>
        </w:rPr>
        <w:t xml:space="preserve"> y tasas de producción de entropía local </w:t>
      </w:r>
      <w:r w:rsidRPr="004B4A97">
        <w:rPr>
          <w:b/>
          <w:bCs/>
          <w:lang w:val="es-CO"/>
        </w:rPr>
        <w:t>suprimidas</w:t>
      </w:r>
      <w:r w:rsidRPr="004B4A97">
        <w:rPr>
          <w:lang w:val="es-CO"/>
        </w:rPr>
        <w:t xml:space="preserve"> en la descripción mesoscópica, pero esto es </w:t>
      </w:r>
      <w:r w:rsidRPr="004B4A97">
        <w:rPr>
          <w:b/>
          <w:bCs/>
          <w:lang w:val="es-CO"/>
        </w:rPr>
        <w:t>ortogonal</w:t>
      </w:r>
      <w:r w:rsidRPr="004B4A97">
        <w:rPr>
          <w:lang w:val="es-CO"/>
        </w:rPr>
        <w:t xml:space="preserve"> al conteo de estados del horizonte.</w:t>
      </w:r>
    </w:p>
    <w:p w14:paraId="3CF3CE17" w14:textId="77777777" w:rsidR="00CD6218" w:rsidRPr="004B4A97" w:rsidRDefault="00000000">
      <w:pPr>
        <w:pStyle w:val="FirstParagraph"/>
        <w:rPr>
          <w:lang w:val="es-CO"/>
        </w:rPr>
      </w:pPr>
      <w:r w:rsidRPr="004B4A97">
        <w:rPr>
          <w:lang w:val="es-CO"/>
        </w:rPr>
        <w:t xml:space="preserve">Así, «alta coherencia interior» (gran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y «gran </w:t>
      </w:r>
      <m:oMath>
        <m:sSub>
          <m:sSubPr>
            <m:ctrlPr>
              <w:rPr>
                <w:rFonts w:ascii="Cambria Math" w:hAnsi="Cambria Math"/>
              </w:rPr>
            </m:ctrlPr>
          </m:sSubPr>
          <m:e>
            <m:r>
              <w:rPr>
                <w:rFonts w:ascii="Cambria Math" w:hAnsi="Cambria Math"/>
              </w:rPr>
              <m:t>S</m:t>
            </m:r>
          </m:e>
          <m:sub>
            <m:r>
              <w:rPr>
                <w:rFonts w:ascii="Cambria Math" w:hAnsi="Cambria Math"/>
              </w:rPr>
              <m:t>BH</m:t>
            </m:r>
          </m:sub>
        </m:sSub>
      </m:oMath>
      <w:r w:rsidRPr="004B4A97">
        <w:rPr>
          <w:lang w:val="es-CO"/>
        </w:rPr>
        <w:t xml:space="preserve"> en el horizonte» pueden </w:t>
      </w:r>
      <w:r w:rsidRPr="004B4A97">
        <w:rPr>
          <w:b/>
          <w:bCs/>
          <w:lang w:val="es-CO"/>
        </w:rPr>
        <w:t>coexistir</w:t>
      </w:r>
      <w:r w:rsidRPr="004B4A97">
        <w:rPr>
          <w:lang w:val="es-CO"/>
        </w:rPr>
        <w:t>. La tensión aparente, «coherencia máxima» vs. «entropía máxima», proviene de mezclar libros contables.</w:t>
      </w:r>
    </w:p>
    <w:p w14:paraId="70362C02" w14:textId="77777777" w:rsidR="00CD6218" w:rsidRPr="004B4A97" w:rsidRDefault="00000000">
      <w:pPr>
        <w:pStyle w:val="Heading3"/>
        <w:rPr>
          <w:lang w:val="es-CO"/>
        </w:rPr>
      </w:pPr>
      <w:bookmarkStart w:id="17" w:name="Xe763c792501369d5d58424b1b691622967bfa65"/>
      <w:bookmarkEnd w:id="16"/>
      <w:r w:rsidRPr="004B4A97">
        <w:rPr>
          <w:lang w:val="es-CO"/>
        </w:rPr>
        <w:t>3.3 Retención de información como recodificación de correlaciones</w:t>
      </w:r>
    </w:p>
    <w:p w14:paraId="694338E4" w14:textId="77777777" w:rsidR="00CD6218" w:rsidRPr="004B4A97" w:rsidRDefault="00000000">
      <w:pPr>
        <w:pStyle w:val="FirstParagraph"/>
        <w:rPr>
          <w:lang w:val="es-CO"/>
        </w:rPr>
      </w:pPr>
      <w:r w:rsidRPr="004B4A97">
        <w:rPr>
          <w:lang w:val="es-CO"/>
        </w:rPr>
        <w:t xml:space="preserve">Nuestra afirmación conceptual de que un agujero negro «no destruye la información, la </w:t>
      </w:r>
      <w:r w:rsidRPr="004B4A97">
        <w:rPr>
          <w:i/>
          <w:iCs/>
          <w:lang w:val="es-CO"/>
        </w:rPr>
        <w:t>transmuta</w:t>
      </w:r>
      <w:r w:rsidRPr="004B4A97">
        <w:rPr>
          <w:lang w:val="es-CO"/>
        </w:rPr>
        <w:t xml:space="preserve">» se mapea limpiamente a RTM de la siguiente manera: medios de </w:t>
      </w:r>
      <w:r w:rsidRPr="004B4A97">
        <w:rPr>
          <w:b/>
          <w:bCs/>
          <w:lang w:val="es-CO"/>
        </w:rPr>
        <w:t xml:space="preserve">alto </w:t>
      </w:r>
      <w:r>
        <w:rPr>
          <w:b/>
          <w:bCs/>
        </w:rPr>
        <w:t>α</w:t>
      </w:r>
      <w:r w:rsidRPr="004B4A97">
        <w:rPr>
          <w:lang w:val="es-CO"/>
        </w:rPr>
        <w:t xml:space="preserve"> </w:t>
      </w:r>
      <w:r w:rsidRPr="004B4A97">
        <w:rPr>
          <w:b/>
          <w:bCs/>
          <w:lang w:val="es-CO"/>
        </w:rPr>
        <w:t>recodifican</w:t>
      </w:r>
      <w:r w:rsidRPr="004B4A97">
        <w:rPr>
          <w:lang w:val="es-CO"/>
        </w:rPr>
        <w:t xml:space="preserve"> correlaciones en estructuras altamente ordenadas, redundantes y de larga vida (operativamente: tiempos locales muy cortos, decoherencia lenta en la descripción mesoscópica). Esto no es una prueba de </w:t>
      </w:r>
      <w:proofErr w:type="spellStart"/>
      <w:r w:rsidRPr="004B4A97">
        <w:rPr>
          <w:lang w:val="es-CO"/>
        </w:rPr>
        <w:t>unitariedad</w:t>
      </w:r>
      <w:proofErr w:type="spellEnd"/>
      <w:r w:rsidRPr="004B4A97">
        <w:rPr>
          <w:lang w:val="es-CO"/>
        </w:rPr>
        <w:t xml:space="preserve">; es una </w:t>
      </w:r>
      <w:r w:rsidRPr="004B4A97">
        <w:rPr>
          <w:b/>
          <w:bCs/>
          <w:lang w:val="es-CO"/>
        </w:rPr>
        <w:t>declaración de compatibilidad</w:t>
      </w:r>
      <w:r w:rsidRPr="004B4A97">
        <w:rPr>
          <w:lang w:val="es-CO"/>
        </w:rPr>
        <w:t xml:space="preserve">: RTM proporciona un lenguaje </w:t>
      </w:r>
      <w:r w:rsidRPr="004B4A97">
        <w:rPr>
          <w:i/>
          <w:iCs/>
          <w:lang w:val="es-CO"/>
        </w:rPr>
        <w:t>agnóstico al mecanismo</w:t>
      </w:r>
      <w:r w:rsidRPr="004B4A97">
        <w:rPr>
          <w:lang w:val="es-CO"/>
        </w:rPr>
        <w:t xml:space="preserve"> en el cual «sin pérdida» significa «sin pérdida de contenido correlacional bajo el grano grueso operativo usado para tiempos mesoscópicos.» La metáfora de la «bóveda perfecta» del borrador se lee entonces como «</w:t>
      </w:r>
      <w:r w:rsidRPr="004B4A97">
        <w:rPr>
          <w:b/>
          <w:bCs/>
          <w:lang w:val="es-CO"/>
        </w:rPr>
        <w:t>correlaciones operativamente congeladas</w:t>
      </w:r>
      <w:r w:rsidRPr="004B4A97">
        <w:rPr>
          <w:lang w:val="es-CO"/>
        </w:rPr>
        <w:t xml:space="preserve">», no como un mínimo termodinámico de </w:t>
      </w:r>
      <m:oMath>
        <m:r>
          <w:rPr>
            <w:rFonts w:ascii="Cambria Math" w:hAnsi="Cambria Math"/>
          </w:rPr>
          <m:t>S</m:t>
        </m:r>
      </m:oMath>
      <w:r w:rsidRPr="004B4A97">
        <w:rPr>
          <w:lang w:val="es-CO"/>
        </w:rPr>
        <w:t>.</w:t>
      </w:r>
    </w:p>
    <w:p w14:paraId="52EA7FE2" w14:textId="77777777" w:rsidR="00CD6218" w:rsidRPr="004B4A97" w:rsidRDefault="00000000">
      <w:pPr>
        <w:pStyle w:val="BodyText"/>
        <w:rPr>
          <w:lang w:val="es-CO"/>
        </w:rPr>
      </w:pPr>
      <w:r w:rsidRPr="004B4A97">
        <w:rPr>
          <w:lang w:val="es-CO"/>
        </w:rPr>
        <w:lastRenderedPageBreak/>
        <w:t xml:space="preserve">Formalmente, sea </w:t>
      </w:r>
      <m:oMath>
        <m:r>
          <w:rPr>
            <w:rFonts w:ascii="Cambria Math" w:hAnsi="Cambria Math"/>
          </w:rPr>
          <m:t>C</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oMath>
      <w:r w:rsidRPr="004B4A97">
        <w:rPr>
          <w:lang w:val="es-CO"/>
        </w:rPr>
        <w:t xml:space="preserve"> un funcional correlacional de grano grueso (por ejemplo, información mutua a resolución </w:t>
      </w:r>
      <m:oMath>
        <m:r>
          <w:rPr>
            <w:rFonts w:ascii="Cambria Math" w:hAnsi="Cambria Math"/>
          </w:rPr>
          <m:t>L</m:t>
        </m:r>
      </m:oMath>
      <w:r w:rsidRPr="004B4A97">
        <w:rPr>
          <w:lang w:val="es-CO"/>
        </w:rPr>
        <w:t xml:space="preserve">). Una ventana de alto </w:t>
      </w:r>
      <w:r>
        <w:t>α</w:t>
      </w:r>
      <w:r w:rsidRPr="004B4A97">
        <w:rPr>
          <w:lang w:val="es-CO"/>
        </w:rPr>
        <w:t xml:space="preserve"> sugiere</w:t>
      </w:r>
    </w:p>
    <w:p w14:paraId="0938E103" w14:textId="77777777" w:rsidR="00CD6218" w:rsidRPr="004B4A97" w:rsidRDefault="00000000">
      <w:pPr>
        <w:pStyle w:val="BodyText"/>
        <w:rPr>
          <w:lang w:val="es-CO"/>
        </w:rPr>
      </w:pPr>
      <m:oMathPara>
        <m:oMathParaPr>
          <m:jc m:val="center"/>
        </m:oMathParaPr>
        <m:oMath>
          <m:f>
            <m:fPr>
              <m:ctrlPr>
                <w:rPr>
                  <w:rFonts w:ascii="Cambria Math" w:hAnsi="Cambria Math"/>
                </w:rPr>
              </m:ctrlPr>
            </m:fPr>
            <m:num>
              <m:r>
                <m:rPr>
                  <m:sty m:val="p"/>
                </m:rPr>
                <w:rPr>
                  <w:rFonts w:ascii="Cambria Math" w:hAnsi="Cambria Math"/>
                  <w:lang w:val="es-CO"/>
                </w:rPr>
                <m:t>∂</m:t>
              </m:r>
              <m:r>
                <m:rPr>
                  <m:scr m:val="script"/>
                  <m:sty m:val="p"/>
                </m:rPr>
                <w:rPr>
                  <w:rFonts w:ascii="Cambria Math" w:hAnsi="Cambria Math"/>
                </w:rPr>
                <m:t>C</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num>
            <m:den>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local</m:t>
                  </m:r>
                </m:sub>
              </m:sSub>
            </m:den>
          </m:f>
          <m:r>
            <w:rPr>
              <w:rFonts w:ascii="Cambria Math" w:hAnsi="Cambria Math"/>
              <w:lang w:val="es-CO"/>
            </w:rPr>
            <m:t>  </m:t>
          </m:r>
          <m:limUpp>
            <m:limUppPr>
              <m:ctrlPr>
                <w:rPr>
                  <w:rFonts w:ascii="Cambria Math" w:hAnsi="Cambria Math"/>
                </w:rPr>
              </m:ctrlPr>
            </m:limUppPr>
            <m:e>
              <m:r>
                <m:rPr>
                  <m:sty m:val="p"/>
                </m:rPr>
                <w:rPr>
                  <w:rFonts w:ascii="Cambria Math" w:hAnsi="Cambria Math"/>
                  <w:lang w:val="es-CO"/>
                </w:rPr>
                <m:t>→</m:t>
              </m:r>
            </m:e>
            <m:lim>
              <m:sSub>
                <m:sSubPr>
                  <m:ctrlPr>
                    <w:rPr>
                      <w:rFonts w:ascii="Cambria Math" w:hAnsi="Cambria Math"/>
                    </w:rPr>
                  </m:ctrlPr>
                </m:sSubPr>
                <m:e>
                  <m:r>
                    <w:rPr>
                      <w:rFonts w:ascii="Cambria Math" w:hAnsi="Cambria Math"/>
                    </w:rPr>
                    <m:t>α</m:t>
                  </m:r>
                </m:e>
                <m:sub>
                  <m:r>
                    <m:rPr>
                      <m:nor/>
                    </m:rPr>
                    <w:rPr>
                      <w:lang w:val="es-CO"/>
                    </w:rPr>
                    <m:t>eff</m:t>
                  </m:r>
                </m:sub>
              </m:sSub>
              <m:r>
                <m:rPr>
                  <m:nor/>
                </m:rPr>
                <w:rPr>
                  <w:lang w:val="es-CO"/>
                </w:rPr>
                <m:t xml:space="preserve"> grande</m:t>
              </m:r>
            </m:lim>
          </m:limUpp>
          <m:r>
            <w:rPr>
              <w:rFonts w:ascii="Cambria Math" w:hAnsi="Cambria Math"/>
              <w:lang w:val="es-CO"/>
            </w:rPr>
            <m:t>0 </m:t>
          </m:r>
          <m:r>
            <m:rPr>
              <m:nor/>
            </m:rPr>
            <w:rPr>
              <w:lang w:val="es-CO"/>
            </w:rPr>
            <m:t>para</m:t>
          </m:r>
          <m:r>
            <w:rPr>
              <w:rFonts w:ascii="Cambria Math" w:hAnsi="Cambria Math"/>
              <w:lang w:val="es-CO"/>
            </w:rPr>
            <m:t> </m:t>
          </m:r>
          <m:r>
            <w:rPr>
              <w:rFonts w:ascii="Cambria Math" w:hAnsi="Cambria Math"/>
            </w:rPr>
            <m:t>L</m:t>
          </m:r>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w:rPr>
                      <w:lang w:val="es-CO"/>
                    </w:rPr>
                    <m:t>min</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m:rPr>
                      <m:nor/>
                    </m:rPr>
                    <w:rPr>
                      <w:lang w:val="es-CO"/>
                    </w:rPr>
                    <m:t>max</m:t>
                  </m:r>
                </m:sub>
              </m:sSub>
            </m:e>
          </m:d>
          <m:r>
            <w:rPr>
              <w:rFonts w:ascii="Cambria Math" w:hAnsi="Cambria Math"/>
              <w:lang w:val="es-CO"/>
            </w:rPr>
            <m:t>    </m:t>
          </m:r>
          <m:d>
            <m:dPr>
              <m:ctrlPr>
                <w:rPr>
                  <w:rFonts w:ascii="Cambria Math" w:hAnsi="Cambria Math"/>
                </w:rPr>
              </m:ctrlPr>
            </m:dPr>
            <m:e>
              <m:r>
                <w:rPr>
                  <w:rFonts w:ascii="Cambria Math" w:hAnsi="Cambria Math"/>
                  <w:lang w:val="es-CO"/>
                </w:rPr>
                <m:t>16</m:t>
              </m:r>
            </m:e>
          </m:d>
        </m:oMath>
      </m:oMathPara>
    </w:p>
    <w:p w14:paraId="661CF6BF" w14:textId="77777777" w:rsidR="00CD6218" w:rsidRPr="004B4A97" w:rsidRDefault="00000000">
      <w:pPr>
        <w:pStyle w:val="FirstParagraph"/>
        <w:rPr>
          <w:lang w:val="es-CO"/>
        </w:rPr>
      </w:pPr>
      <w:r w:rsidRPr="004B4A97">
        <w:rPr>
          <w:lang w:val="es-CO"/>
        </w:rPr>
        <w:t xml:space="preserve">es decir, las </w:t>
      </w:r>
      <w:r w:rsidRPr="004B4A97">
        <w:rPr>
          <w:b/>
          <w:bCs/>
          <w:lang w:val="es-CO"/>
        </w:rPr>
        <w:t>configuraciones correlacionales se vuelven dinámicamente persistentes</w:t>
      </w:r>
      <w:r w:rsidRPr="004B4A97">
        <w:rPr>
          <w:lang w:val="es-CO"/>
        </w:rPr>
        <w:t xml:space="preserve"> en el reloj mesoscópico. Este es exactamente el sentido en que «la bóveda preserva» sin comprometerse con un código de almacenamiento </w:t>
      </w:r>
      <w:proofErr w:type="spellStart"/>
      <w:r w:rsidRPr="004B4A97">
        <w:rPr>
          <w:lang w:val="es-CO"/>
        </w:rPr>
        <w:t>microfísico</w:t>
      </w:r>
      <w:proofErr w:type="spellEnd"/>
      <w:r w:rsidRPr="004B4A97">
        <w:rPr>
          <w:lang w:val="es-CO"/>
        </w:rPr>
        <w:t xml:space="preserve"> específico.</w:t>
      </w:r>
    </w:p>
    <w:p w14:paraId="0032E23F" w14:textId="77777777" w:rsidR="00CD6218" w:rsidRPr="004B4A97" w:rsidRDefault="00000000">
      <w:pPr>
        <w:pStyle w:val="Heading3"/>
        <w:rPr>
          <w:lang w:val="es-CO"/>
        </w:rPr>
      </w:pPr>
      <w:bookmarkStart w:id="18" w:name="X71db98646847cac307f7061074753230b0d3393"/>
      <w:bookmarkEnd w:id="17"/>
      <w:r w:rsidRPr="004B4A97">
        <w:rPr>
          <w:lang w:val="es-CO"/>
        </w:rPr>
        <w:t xml:space="preserve">3.4 Por </w:t>
      </w:r>
      <w:proofErr w:type="gramStart"/>
      <w:r w:rsidRPr="004B4A97">
        <w:rPr>
          <w:lang w:val="es-CO"/>
        </w:rPr>
        <w:t>qué ”</w:t>
      </w:r>
      <w:proofErr w:type="gramEnd"/>
      <w:r w:rsidRPr="004B4A97">
        <w:rPr>
          <w:lang w:val="es-CO"/>
        </w:rPr>
        <w:t xml:space="preserve"> </w:t>
      </w:r>
      <m:oMath>
        <m:r>
          <m:rPr>
            <m:sty m:val="b"/>
          </m:rPr>
          <w:rPr>
            <w:rFonts w:ascii="Cambria Math" w:hAnsi="Cambria Math"/>
          </w:rPr>
          <m:t>T</m:t>
        </m:r>
        <m:r>
          <m:rPr>
            <m:sty m:val="b"/>
          </m:rPr>
          <w:rPr>
            <w:rFonts w:ascii="Cambria Math" w:hAnsi="Cambria Math"/>
            <w:lang w:val="es-CO"/>
          </w:rPr>
          <m:t>=</m:t>
        </m:r>
        <m:r>
          <m:rPr>
            <m:sty m:val="b"/>
          </m:rPr>
          <w:rPr>
            <w:rFonts w:ascii="Cambria Math" w:hAnsi="Cambria Math"/>
          </w:rPr>
          <m:t>0</m:t>
        </m:r>
      </m:oMath>
      <w:r w:rsidRPr="004B4A97">
        <w:rPr>
          <w:lang w:val="es-CO"/>
        </w:rPr>
        <w:t xml:space="preserve"> ” </w:t>
      </w:r>
      <w:proofErr w:type="gramStart"/>
      <w:r w:rsidRPr="004B4A97">
        <w:rPr>
          <w:lang w:val="es-CO"/>
        </w:rPr>
        <w:t>y ”</w:t>
      </w:r>
      <w:proofErr w:type="gramEnd"/>
      <w:r w:rsidRPr="004B4A97">
        <w:rPr>
          <w:lang w:val="es-CO"/>
        </w:rPr>
        <w:t xml:space="preserve"> </w:t>
      </w:r>
      <m:oMath>
        <m:r>
          <m:rPr>
            <m:sty m:val="b"/>
          </m:rPr>
          <w:rPr>
            <w:rFonts w:ascii="Cambria Math" w:hAnsi="Cambria Math"/>
          </w:rPr>
          <m:t>α</m:t>
        </m:r>
        <m:r>
          <m:rPr>
            <m:sty m:val="b"/>
          </m:rPr>
          <w:rPr>
            <w:rFonts w:ascii="Cambria Math" w:hAnsi="Cambria Math"/>
            <w:lang w:val="es-CO"/>
          </w:rPr>
          <m:t>=∞</m:t>
        </m:r>
      </m:oMath>
      <w:r w:rsidRPr="004B4A97">
        <w:rPr>
          <w:lang w:val="es-CO"/>
        </w:rPr>
        <w:t xml:space="preserve"> ” no se necesitan (ni se afirman)</w:t>
      </w:r>
    </w:p>
    <w:p w14:paraId="3B1E2ABB" w14:textId="77777777" w:rsidR="00CD6218" w:rsidRPr="004B4A97" w:rsidRDefault="00000000">
      <w:pPr>
        <w:pStyle w:val="FirstParagraph"/>
        <w:rPr>
          <w:lang w:val="es-CO"/>
        </w:rPr>
      </w:pPr>
      <w:r w:rsidRPr="004B4A97">
        <w:rPr>
          <w:lang w:val="es-CO"/>
        </w:rPr>
        <w:t>Nuestro borrador indica «tiempo colapsado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y «</w:t>
      </w:r>
      <m:oMath>
        <m:r>
          <w:rPr>
            <w:rFonts w:ascii="Cambria Math" w:hAnsi="Cambria Math"/>
          </w:rPr>
          <m:t>α</m:t>
        </m:r>
        <m:r>
          <m:rPr>
            <m:sty m:val="p"/>
          </m:rPr>
          <w:rPr>
            <w:rFonts w:ascii="Cambria Math" w:hAnsi="Cambria Math"/>
            <w:lang w:val="es-CO"/>
          </w:rPr>
          <m:t>→∞</m:t>
        </m:r>
      </m:oMath>
      <w:r w:rsidRPr="004B4A97">
        <w:rPr>
          <w:lang w:val="es-CO"/>
        </w:rPr>
        <w:t xml:space="preserve">» como lenguaje de límite para transmitir la idea de </w:t>
      </w:r>
      <w:r w:rsidRPr="004B4A97">
        <w:rPr>
          <w:b/>
          <w:bCs/>
          <w:lang w:val="es-CO"/>
        </w:rPr>
        <w:t>dinámica interna congelada</w:t>
      </w:r>
      <w:r w:rsidRPr="004B4A97">
        <w:rPr>
          <w:lang w:val="es-CO"/>
        </w:rPr>
        <w:t xml:space="preserve">. Para una nota formal adoptamos la postura de </w:t>
      </w:r>
      <w:r w:rsidRPr="004B4A97">
        <w:rPr>
          <w:b/>
          <w:bCs/>
          <w:lang w:val="es-CO"/>
        </w:rPr>
        <w:t xml:space="preserve">alto </w:t>
      </w:r>
      <w:r>
        <w:rPr>
          <w:b/>
          <w:bCs/>
        </w:rPr>
        <w:t>α</w:t>
      </w:r>
      <w:r w:rsidRPr="004B4A97">
        <w:rPr>
          <w:b/>
          <w:bCs/>
          <w:lang w:val="es-CO"/>
        </w:rPr>
        <w:t xml:space="preserve"> finito</w:t>
      </w:r>
      <w:r w:rsidRPr="004B4A97">
        <w:rPr>
          <w:lang w:val="es-CO"/>
        </w:rPr>
        <w:t>:</w:t>
      </w:r>
    </w:p>
    <w:p w14:paraId="0F5A2958" w14:textId="77777777" w:rsidR="00CD6218" w:rsidRPr="004B4A97" w:rsidRDefault="00000000">
      <w:pPr>
        <w:numPr>
          <w:ilvl w:val="0"/>
          <w:numId w:val="9"/>
        </w:numPr>
        <w:rPr>
          <w:lang w:val="es-CO"/>
        </w:rPr>
      </w:pPr>
      <w:r w:rsidRPr="004B4A97">
        <w:rPr>
          <w:b/>
          <w:bCs/>
          <w:lang w:val="es-CO"/>
        </w:rPr>
        <w:t>Cortes finitos</w:t>
      </w:r>
      <w:r w:rsidRPr="004B4A97">
        <w:rPr>
          <w:lang w:val="es-CO"/>
        </w:rPr>
        <w:t xml:space="preserve"> (instrumentales, del medio o fundamentales) impiden un literal </w:t>
      </w:r>
      <m:oMath>
        <m:r>
          <w:rPr>
            <w:rFonts w:ascii="Cambria Math" w:hAnsi="Cambria Math"/>
          </w:rPr>
          <m:t>T</m:t>
        </m:r>
        <m:r>
          <m:rPr>
            <m:sty m:val="p"/>
          </m:rPr>
          <w:rPr>
            <w:rFonts w:ascii="Cambria Math" w:hAnsi="Cambria Math"/>
            <w:lang w:val="es-CO"/>
          </w:rPr>
          <m:t>=</m:t>
        </m:r>
        <m:r>
          <w:rPr>
            <w:rFonts w:ascii="Cambria Math" w:hAnsi="Cambria Math"/>
            <w:lang w:val="es-CO"/>
          </w:rPr>
          <m:t>0</m:t>
        </m:r>
      </m:oMath>
    </w:p>
    <w:p w14:paraId="10F0DBEE" w14:textId="77777777" w:rsidR="00CD6218" w:rsidRPr="004B4A97" w:rsidRDefault="00000000">
      <w:pPr>
        <w:numPr>
          <w:ilvl w:val="0"/>
          <w:numId w:val="9"/>
        </w:numPr>
        <w:rPr>
          <w:lang w:val="es-CO"/>
        </w:rPr>
      </w:pPr>
      <w:r w:rsidRPr="004B4A97">
        <w:rPr>
          <w:lang w:val="es-CO"/>
        </w:rPr>
        <w:t xml:space="preserve">El </w:t>
      </w:r>
      <w:r w:rsidRPr="004B4A97">
        <w:rPr>
          <w:b/>
          <w:bCs/>
          <w:lang w:val="es-CO"/>
        </w:rPr>
        <w:t>gancho observacional</w:t>
      </w:r>
      <w:r w:rsidRPr="004B4A97">
        <w:rPr>
          <w:lang w:val="es-CO"/>
        </w:rPr>
        <w:t xml:space="preserve"> no requiere extremos: la </w:t>
      </w:r>
      <w:proofErr w:type="spellStart"/>
      <w:r w:rsidRPr="004B4A97">
        <w:rPr>
          <w:lang w:val="es-CO"/>
        </w:rPr>
        <w:t>Ec</w:t>
      </w:r>
      <w:proofErr w:type="spellEnd"/>
      <w:r w:rsidRPr="004B4A97">
        <w:rPr>
          <w:lang w:val="es-CO"/>
        </w:rPr>
        <w:t xml:space="preserve">. (6) muestra que la </w:t>
      </w:r>
      <w:r w:rsidRPr="004B4A97">
        <w:rPr>
          <w:b/>
          <w:bCs/>
          <w:lang w:val="es-CO"/>
        </w:rPr>
        <w:t>pendiente en</w:t>
      </w:r>
      <w:r w:rsidRPr="004B4A97">
        <w:rPr>
          <w:lang w:val="es-CO"/>
        </w:rPr>
        <w:t xml:space="preserve"> </w:t>
      </w:r>
      <m:oMath>
        <m:r>
          <m:rPr>
            <m:sty m:val="b"/>
          </m:rPr>
          <w:rPr>
            <w:rFonts w:ascii="Cambria Math" w:hAnsi="Cambria Math"/>
          </w:rPr>
          <m:t>L</m:t>
        </m:r>
      </m:oMath>
      <w:r w:rsidRPr="004B4A97">
        <w:rPr>
          <w:lang w:val="es-CO"/>
        </w:rPr>
        <w:t xml:space="preserve"> a radio fijo es igual a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detectar un </w:t>
      </w:r>
      <w:r w:rsidRPr="004B4A97">
        <w:rPr>
          <w:b/>
          <w:bCs/>
          <w:lang w:val="es-CO"/>
        </w:rPr>
        <w:t>aumento radial de la pendiente</w:t>
      </w:r>
      <w:r w:rsidRPr="004B4A97">
        <w:rPr>
          <w:lang w:val="es-CO"/>
        </w:rPr>
        <w:t xml:space="preserve"> es suficiente para apoyar la activación de RTM, independientemente de cualquier afirmación sobre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w:t>
      </w:r>
    </w:p>
    <w:p w14:paraId="0331ED77" w14:textId="77777777" w:rsidR="00CD6218" w:rsidRPr="004B4A97" w:rsidRDefault="00000000">
      <w:pPr>
        <w:numPr>
          <w:ilvl w:val="0"/>
          <w:numId w:val="9"/>
        </w:numPr>
        <w:rPr>
          <w:lang w:val="es-CO"/>
        </w:rPr>
      </w:pPr>
      <w:r w:rsidRPr="004B4A97">
        <w:rPr>
          <w:lang w:val="es-CO"/>
        </w:rPr>
        <w:t>La narrativa de «almacén perfecto fuera del tiempo» se convierte en «</w:t>
      </w:r>
      <w:r w:rsidRPr="004B4A97">
        <w:rPr>
          <w:b/>
          <w:bCs/>
          <w:lang w:val="es-CO"/>
        </w:rPr>
        <w:t>dinámica operativa lenta relativa al reloj de grano grueso</w:t>
      </w:r>
      <w:r w:rsidRPr="004B4A97">
        <w:rPr>
          <w:lang w:val="es-CO"/>
        </w:rPr>
        <w:t xml:space="preserve">», es decir, </w:t>
      </w:r>
      <w:r w:rsidRPr="004B4A97">
        <w:rPr>
          <w:b/>
          <w:bCs/>
          <w:lang w:val="es-CO"/>
        </w:rPr>
        <w:t>estasis</w:t>
      </w:r>
      <w:r w:rsidRPr="004B4A97">
        <w:rPr>
          <w:lang w:val="es-CO"/>
        </w:rPr>
        <w:t xml:space="preserve"> correlacional en la descripción mesoscópica.</w:t>
      </w:r>
    </w:p>
    <w:p w14:paraId="2D6FA3F5" w14:textId="77777777" w:rsidR="00CD6218" w:rsidRPr="004B4A97" w:rsidRDefault="00000000">
      <w:pPr>
        <w:pStyle w:val="Heading3"/>
        <w:rPr>
          <w:lang w:val="es-CO"/>
        </w:rPr>
      </w:pPr>
      <w:bookmarkStart w:id="19" w:name="Xe05f0bf0f92514c0c6494d37be738f49e12e39e"/>
      <w:bookmarkEnd w:id="18"/>
      <w:r w:rsidRPr="004B4A97">
        <w:rPr>
          <w:lang w:val="es-CO"/>
        </w:rPr>
        <w:t>3.5 Verificaciones de consistencia (experimentos mentales y análogos)</w:t>
      </w:r>
    </w:p>
    <w:p w14:paraId="2EF1AA8D" w14:textId="77777777" w:rsidR="00CD6218" w:rsidRPr="004B4A97" w:rsidRDefault="00000000">
      <w:pPr>
        <w:numPr>
          <w:ilvl w:val="0"/>
          <w:numId w:val="10"/>
        </w:numPr>
        <w:rPr>
          <w:lang w:val="es-CO"/>
        </w:rPr>
      </w:pPr>
      <w:r w:rsidRPr="004B4A97">
        <w:rPr>
          <w:b/>
          <w:bCs/>
          <w:lang w:val="es-CO"/>
        </w:rPr>
        <w:t>Consistencia del horizonte:</w:t>
      </w:r>
      <w:r w:rsidRPr="004B4A97">
        <w:rPr>
          <w:lang w:val="es-CO"/>
        </w:rPr>
        <w:t xml:space="preserve"> Dado que RTM no altera la métrica ni la ley del área, el </w:t>
      </w:r>
      <w:r w:rsidRPr="004B4A97">
        <w:rPr>
          <w:b/>
          <w:bCs/>
          <w:lang w:val="es-CO"/>
        </w:rPr>
        <w:t>libro de entropía del horizonte permanece inalterado</w:t>
      </w:r>
      <w:r w:rsidRPr="004B4A97">
        <w:rPr>
          <w:lang w:val="es-CO"/>
        </w:rPr>
        <w:t xml:space="preserve">. El </w:t>
      </w:r>
      <w:r w:rsidRPr="004B4A97">
        <w:rPr>
          <w:b/>
          <w:bCs/>
          <w:lang w:val="es-CO"/>
        </w:rPr>
        <w:t>orden operativo</w:t>
      </w:r>
      <w:r w:rsidRPr="004B4A97">
        <w:rPr>
          <w:lang w:val="es-CO"/>
        </w:rPr>
        <w:t xml:space="preserve"> interior afecta solo los tiempos de proceso locales y la persistencia correlacional.</w:t>
      </w:r>
    </w:p>
    <w:p w14:paraId="0828A4B7" w14:textId="77777777" w:rsidR="00CD6218" w:rsidRPr="004B4A97" w:rsidRDefault="00000000">
      <w:pPr>
        <w:numPr>
          <w:ilvl w:val="0"/>
          <w:numId w:val="10"/>
        </w:numPr>
        <w:rPr>
          <w:lang w:val="es-CO"/>
        </w:rPr>
      </w:pPr>
      <w:r w:rsidRPr="004B4A97">
        <w:rPr>
          <w:b/>
          <w:bCs/>
          <w:lang w:val="es-CO"/>
        </w:rPr>
        <w:t>Horizontes análogos:</w:t>
      </w:r>
      <w:r w:rsidRPr="004B4A97">
        <w:rPr>
          <w:lang w:val="es-CO"/>
        </w:rPr>
        <w:t xml:space="preserve"> En plataformas BEC o de fluidos tipo agujero sordo, aumentar el </w:t>
      </w:r>
      <w:r w:rsidRPr="004B4A97">
        <w:rPr>
          <w:b/>
          <w:bCs/>
          <w:lang w:val="es-CO"/>
        </w:rPr>
        <w:t>confinamiento/organización</w:t>
      </w:r>
      <w:r w:rsidRPr="004B4A97">
        <w:rPr>
          <w:lang w:val="es-CO"/>
        </w:rPr>
        <w:t xml:space="preserve"> (elevar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debería </w:t>
      </w:r>
      <w:r w:rsidRPr="004B4A97">
        <w:rPr>
          <w:b/>
          <w:bCs/>
          <w:lang w:val="es-CO"/>
        </w:rPr>
        <w:t>comprimir los tiempos mesoscópicos</w:t>
      </w:r>
      <w:r w:rsidRPr="004B4A97">
        <w:rPr>
          <w:lang w:val="es-CO"/>
        </w:rPr>
        <w:t xml:space="preserve"> y aumentar la </w:t>
      </w:r>
      <w:r w:rsidRPr="004B4A97">
        <w:rPr>
          <w:b/>
          <w:bCs/>
          <w:lang w:val="es-CO"/>
        </w:rPr>
        <w:t>pendiente</w:t>
      </w:r>
      <w:r w:rsidRPr="004B4A97">
        <w:rPr>
          <w:lang w:val="es-CO"/>
        </w:rPr>
        <w:t xml:space="preserve">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4B4A97">
        <w:rPr>
          <w:lang w:val="es-CO"/>
        </w:rPr>
        <w:t xml:space="preserve"> para procesos definidos en subestructuras, mientras que el proxy de entropía de frontera del análogo está gobernado por su propio grano grueso. Esto aísla la </w:t>
      </w:r>
      <w:r w:rsidRPr="004B4A97">
        <w:rPr>
          <w:b/>
          <w:bCs/>
          <w:lang w:val="es-CO"/>
        </w:rPr>
        <w:t>firma de pendiente</w:t>
      </w:r>
      <w:r w:rsidRPr="004B4A97">
        <w:rPr>
          <w:lang w:val="es-CO"/>
        </w:rPr>
        <w:t xml:space="preserve"> como la prueba de activación de coherencia.</w:t>
      </w:r>
    </w:p>
    <w:p w14:paraId="1A43AA85" w14:textId="77777777" w:rsidR="00CD6218" w:rsidRPr="004B4A97" w:rsidRDefault="00000000">
      <w:pPr>
        <w:numPr>
          <w:ilvl w:val="0"/>
          <w:numId w:val="10"/>
        </w:numPr>
        <w:rPr>
          <w:lang w:val="es-CO"/>
        </w:rPr>
      </w:pPr>
      <w:r w:rsidRPr="004B4A97">
        <w:rPr>
          <w:b/>
          <w:bCs/>
          <w:lang w:val="es-CO"/>
        </w:rPr>
        <w:t>Recodificación vs. borrado:</w:t>
      </w:r>
      <w:r w:rsidRPr="004B4A97">
        <w:rPr>
          <w:lang w:val="es-CO"/>
        </w:rPr>
        <w:t xml:space="preserve"> Si alto </w:t>
      </w:r>
      <w:r>
        <w:t>α</w:t>
      </w:r>
      <w:r w:rsidRPr="004B4A97">
        <w:rPr>
          <w:lang w:val="es-CO"/>
        </w:rPr>
        <w:t xml:space="preserve"> es la imagen operativa correcta, intervenciones que </w:t>
      </w:r>
      <w:r w:rsidRPr="004B4A97">
        <w:rPr>
          <w:i/>
          <w:iCs/>
          <w:lang w:val="es-CO"/>
        </w:rPr>
        <w:t>reduzcan</w:t>
      </w:r>
      <w:r w:rsidRPr="004B4A97">
        <w:rPr>
          <w:lang w:val="es-CO"/>
        </w:rPr>
        <w:t xml:space="preserve"> la organización (por ejemplo, perturbar la jerarquía) deberían </w:t>
      </w:r>
      <w:r w:rsidRPr="004B4A97">
        <w:rPr>
          <w:b/>
          <w:bCs/>
          <w:lang w:val="es-CO"/>
        </w:rPr>
        <w:t>disminuir</w:t>
      </w:r>
      <w:r w:rsidRPr="004B4A97">
        <w:rPr>
          <w:lang w:val="es-CO"/>
        </w:rPr>
        <w:t xml:space="preserve"> la persistencia correlacional (</w:t>
      </w:r>
      <w:proofErr w:type="spellStart"/>
      <w:r w:rsidRPr="004B4A97">
        <w:rPr>
          <w:lang w:val="es-CO"/>
        </w:rPr>
        <w:t>Ec</w:t>
      </w:r>
      <w:proofErr w:type="spellEnd"/>
      <w:r w:rsidRPr="004B4A97">
        <w:rPr>
          <w:lang w:val="es-CO"/>
        </w:rPr>
        <w:t>. 16), ofreciendo un canal de falsificación.</w:t>
      </w:r>
    </w:p>
    <w:p w14:paraId="30F15FF9" w14:textId="77777777" w:rsidR="00CD6218" w:rsidRPr="004B4A97" w:rsidRDefault="00000000">
      <w:pPr>
        <w:pStyle w:val="Heading3"/>
        <w:rPr>
          <w:lang w:val="es-CO"/>
        </w:rPr>
      </w:pPr>
      <w:bookmarkStart w:id="20" w:name="Xc33477535cf87c571e336619b64e406cdb59d6f"/>
      <w:bookmarkEnd w:id="19"/>
      <w:r w:rsidRPr="004B4A97">
        <w:rPr>
          <w:lang w:val="es-CO"/>
        </w:rPr>
        <w:t>3.6 Resumen de la afirmación de compatibilidad</w:t>
      </w:r>
    </w:p>
    <w:p w14:paraId="36FB9B04" w14:textId="77777777" w:rsidR="00CD6218" w:rsidRPr="004B4A97" w:rsidRDefault="00000000">
      <w:pPr>
        <w:numPr>
          <w:ilvl w:val="0"/>
          <w:numId w:val="11"/>
        </w:numPr>
        <w:rPr>
          <w:lang w:val="es-CO"/>
        </w:rPr>
      </w:pPr>
      <m:oMath>
        <m:r>
          <w:rPr>
            <w:rFonts w:ascii="Cambria Math" w:hAnsi="Cambria Math"/>
          </w:rPr>
          <m:t>α</m:t>
        </m:r>
      </m:oMath>
      <w:r w:rsidRPr="004B4A97">
        <w:rPr>
          <w:lang w:val="es-CO"/>
        </w:rPr>
        <w:t xml:space="preserve"> es un parámetro de </w:t>
      </w:r>
      <w:r w:rsidRPr="004B4A97">
        <w:rPr>
          <w:b/>
          <w:bCs/>
          <w:lang w:val="es-CO"/>
        </w:rPr>
        <w:t>coherencia operativa</w:t>
      </w:r>
      <w:r w:rsidRPr="004B4A97">
        <w:rPr>
          <w:lang w:val="es-CO"/>
        </w:rPr>
        <w:t>, no una entropía termodinámica.</w:t>
      </w:r>
    </w:p>
    <w:p w14:paraId="6D76ADD6" w14:textId="77777777" w:rsidR="00CD6218" w:rsidRPr="004B4A97" w:rsidRDefault="00000000">
      <w:pPr>
        <w:numPr>
          <w:ilvl w:val="0"/>
          <w:numId w:val="11"/>
        </w:numPr>
        <w:rPr>
          <w:lang w:val="es-CO"/>
        </w:rPr>
      </w:pPr>
      <w:r w:rsidRPr="004B4A97">
        <w:rPr>
          <w:lang w:val="es-CO"/>
        </w:rPr>
        <w:t xml:space="preserve">La termodinámica de agujeros negros (libro del horizonte) permanece intacta; RTM habla de </w:t>
      </w:r>
      <w:r w:rsidRPr="004B4A97">
        <w:rPr>
          <w:b/>
          <w:bCs/>
          <w:lang w:val="es-CO"/>
        </w:rPr>
        <w:t>organización mesoscópica interior</w:t>
      </w:r>
      <w:r w:rsidRPr="004B4A97">
        <w:rPr>
          <w:lang w:val="es-CO"/>
        </w:rPr>
        <w:t xml:space="preserve"> y </w:t>
      </w:r>
      <w:r w:rsidRPr="004B4A97">
        <w:rPr>
          <w:b/>
          <w:bCs/>
          <w:lang w:val="es-CO"/>
        </w:rPr>
        <w:t>tiempos</w:t>
      </w:r>
      <w:r w:rsidRPr="004B4A97">
        <w:rPr>
          <w:lang w:val="es-CO"/>
        </w:rPr>
        <w:t>.</w:t>
      </w:r>
    </w:p>
    <w:p w14:paraId="7CF7CC38" w14:textId="77777777" w:rsidR="00CD6218" w:rsidRPr="004B4A97" w:rsidRDefault="00000000">
      <w:pPr>
        <w:numPr>
          <w:ilvl w:val="0"/>
          <w:numId w:val="11"/>
        </w:numPr>
        <w:rPr>
          <w:lang w:val="es-CO"/>
        </w:rPr>
      </w:pPr>
      <w:r w:rsidRPr="004B4A97">
        <w:rPr>
          <w:lang w:val="es-CO"/>
        </w:rPr>
        <w:t xml:space="preserve">«Retención de información» se lee como </w:t>
      </w:r>
      <w:r w:rsidRPr="004B4A97">
        <w:rPr>
          <w:b/>
          <w:bCs/>
          <w:lang w:val="es-CO"/>
        </w:rPr>
        <w:t>recodificación de correlaciones</w:t>
      </w:r>
      <w:r w:rsidRPr="004B4A97">
        <w:rPr>
          <w:lang w:val="es-CO"/>
        </w:rPr>
        <w:t xml:space="preserve"> con </w:t>
      </w:r>
      <w:r w:rsidRPr="004B4A97">
        <w:rPr>
          <w:b/>
          <w:bCs/>
          <w:lang w:val="es-CO"/>
        </w:rPr>
        <w:t>dinámica operativa lenta</w:t>
      </w:r>
      <w:r w:rsidRPr="004B4A97">
        <w:rPr>
          <w:lang w:val="es-CO"/>
        </w:rPr>
        <w:t>, no como «minimización de entropía».</w:t>
      </w:r>
    </w:p>
    <w:p w14:paraId="49628CAF" w14:textId="77777777" w:rsidR="00CD6218" w:rsidRPr="004B4A97" w:rsidRDefault="00000000">
      <w:pPr>
        <w:numPr>
          <w:ilvl w:val="0"/>
          <w:numId w:val="11"/>
        </w:numPr>
        <w:rPr>
          <w:lang w:val="es-CO"/>
        </w:rPr>
      </w:pPr>
      <w:r w:rsidRPr="004B4A97">
        <w:rPr>
          <w:lang w:val="es-CO"/>
        </w:rPr>
        <w:t xml:space="preserve">La palanca empírica es la </w:t>
      </w:r>
      <w:r w:rsidRPr="004B4A97">
        <w:rPr>
          <w:b/>
          <w:bCs/>
          <w:lang w:val="es-CO"/>
        </w:rPr>
        <w:t>pendiente</w:t>
      </w:r>
      <w:r w:rsidRPr="004B4A97">
        <w:rPr>
          <w:lang w:val="es-CO"/>
        </w:rPr>
        <w:t xml:space="preserve"> (en </w:t>
      </w:r>
      <m:oMath>
        <m:r>
          <w:rPr>
            <w:rFonts w:ascii="Cambria Math" w:hAnsi="Cambria Math"/>
          </w:rPr>
          <m:t>T</m:t>
        </m:r>
        <m:r>
          <m:rPr>
            <m:sty m:val="p"/>
          </m:rPr>
          <w:rPr>
            <w:rFonts w:ascii="Cambria Math" w:hAnsi="Cambria Math"/>
            <w:lang w:val="es-CO"/>
          </w:rPr>
          <m:t>-</m:t>
        </m:r>
        <m:r>
          <w:rPr>
            <w:rFonts w:ascii="Cambria Math" w:hAnsi="Cambria Math"/>
          </w:rPr>
          <m:t>L</m:t>
        </m:r>
      </m:oMath>
      <w:r w:rsidRPr="004B4A97">
        <w:rPr>
          <w:lang w:val="es-CO"/>
        </w:rPr>
        <w:t xml:space="preserve">) y su </w:t>
      </w:r>
      <w:r w:rsidRPr="004B4A97">
        <w:rPr>
          <w:b/>
          <w:bCs/>
          <w:lang w:val="es-CO"/>
        </w:rPr>
        <w:t>evolución radial</w:t>
      </w:r>
      <w:r w:rsidRPr="004B4A97">
        <w:rPr>
          <w:lang w:val="es-CO"/>
        </w:rPr>
        <w:t>; no se requieren límites extremos para probar la idea.</w:t>
      </w:r>
    </w:p>
    <w:p w14:paraId="64BBF7A7" w14:textId="77777777" w:rsidR="00CD6218" w:rsidRPr="004B4A97" w:rsidRDefault="00000000">
      <w:pPr>
        <w:pStyle w:val="Heading2"/>
        <w:rPr>
          <w:lang w:val="es-CO"/>
        </w:rPr>
      </w:pPr>
      <w:bookmarkStart w:id="21" w:name="X1a2805d3ca0bb4a2ac94fe3d1d7ed0656c40c2a"/>
      <w:bookmarkEnd w:id="14"/>
      <w:bookmarkEnd w:id="20"/>
      <w:r w:rsidRPr="004B4A97">
        <w:rPr>
          <w:lang w:val="es-CO"/>
        </w:rPr>
        <w:lastRenderedPageBreak/>
        <w:t xml:space="preserve">4. Ganchos observacionales y análogos (cómo probar alto </w:t>
      </w:r>
      <w:r>
        <w:t>α</w:t>
      </w:r>
      <w:r w:rsidRPr="004B4A97">
        <w:rPr>
          <w:lang w:val="es-CO"/>
        </w:rPr>
        <w:t>)</w:t>
      </w:r>
    </w:p>
    <w:p w14:paraId="1A18B8F5" w14:textId="77777777" w:rsidR="00CD6218" w:rsidRPr="004B4A97" w:rsidRDefault="00000000">
      <w:pPr>
        <w:pStyle w:val="FirstParagraph"/>
        <w:rPr>
          <w:lang w:val="es-CO"/>
        </w:rPr>
      </w:pPr>
      <w:r w:rsidRPr="004B4A97">
        <w:rPr>
          <w:lang w:val="es-CO"/>
        </w:rPr>
        <w:t xml:space="preserve">La palanca empírica central en esta nota es la </w:t>
      </w:r>
      <w:r w:rsidRPr="004B4A97">
        <w:rPr>
          <w:b/>
          <w:bCs/>
          <w:lang w:val="es-CO"/>
        </w:rPr>
        <w:t>pendiente</w:t>
      </w:r>
      <w:r w:rsidRPr="004B4A97">
        <w:rPr>
          <w:lang w:val="es-CO"/>
        </w:rPr>
        <w:t xml:space="preserve">, no el nivel. De la </w:t>
      </w:r>
      <w:proofErr w:type="spellStart"/>
      <w:r w:rsidRPr="004B4A97">
        <w:rPr>
          <w:lang w:val="es-CO"/>
        </w:rPr>
        <w:t>Ec</w:t>
      </w:r>
      <w:proofErr w:type="spellEnd"/>
      <w:r w:rsidRPr="004B4A97">
        <w:rPr>
          <w:lang w:val="es-CO"/>
        </w:rPr>
        <w:t xml:space="preserve">. (6), a radio </w:t>
      </w:r>
      <m:oMath>
        <m:r>
          <w:rPr>
            <w:rFonts w:ascii="Cambria Math" w:hAnsi="Cambria Math"/>
          </w:rPr>
          <m:t>r</m:t>
        </m:r>
      </m:oMath>
      <w:r w:rsidRPr="004B4A97">
        <w:rPr>
          <w:lang w:val="es-CO"/>
        </w:rPr>
        <w:t xml:space="preserve"> fijo, </w:t>
      </w:r>
      <w:proofErr w:type="gramStart"/>
      <w:r w:rsidRPr="004B4A97">
        <w:rPr>
          <w:lang w:val="es-CO"/>
        </w:rPr>
        <w:t>la pendiente log</w:t>
      </w:r>
      <w:proofErr w:type="gramEnd"/>
      <w:r w:rsidRPr="004B4A97">
        <w:rPr>
          <w:lang w:val="es-CO"/>
        </w:rPr>
        <w:t>–</w:t>
      </w:r>
      <w:proofErr w:type="gramStart"/>
      <w:r w:rsidRPr="004B4A97">
        <w:rPr>
          <w:lang w:val="es-CO"/>
        </w:rPr>
        <w:t>log observada</w:t>
      </w:r>
      <w:proofErr w:type="gramEnd"/>
      <w:r w:rsidRPr="004B4A97">
        <w:rPr>
          <w:lang w:val="es-CO"/>
        </w:rPr>
        <w:t xml:space="preserve"> de escalas temporales </w:t>
      </w:r>
      <m:oMath>
        <m:sSub>
          <m:sSubPr>
            <m:ctrlPr>
              <w:rPr>
                <w:rFonts w:ascii="Cambria Math" w:hAnsi="Cambria Math"/>
              </w:rPr>
            </m:ctrlPr>
          </m:sSubPr>
          <m:e>
            <m:r>
              <w:rPr>
                <w:rFonts w:ascii="Cambria Math" w:hAnsi="Cambria Math"/>
              </w:rPr>
              <m:t>T</m:t>
            </m:r>
          </m:e>
          <m:sub>
            <m:r>
              <w:rPr>
                <w:rFonts w:ascii="Cambria Math" w:hAnsi="Cambria Math"/>
              </w:rPr>
              <m:t>obs</m:t>
            </m:r>
          </m:sub>
        </m:sSub>
      </m:oMath>
      <w:r w:rsidRPr="004B4A97">
        <w:rPr>
          <w:lang w:val="es-CO"/>
        </w:rPr>
        <w:t xml:space="preserve"> frente al tamaño efectivo </w:t>
      </w:r>
      <m:oMath>
        <m:r>
          <w:rPr>
            <w:rFonts w:ascii="Cambria Math" w:hAnsi="Cambria Math"/>
          </w:rPr>
          <m:t>L</m:t>
        </m:r>
      </m:oMath>
      <w:r w:rsidRPr="004B4A97">
        <w:rPr>
          <w:lang w:val="es-CO"/>
        </w:rPr>
        <w:t xml:space="preserve"> es igual al exponente RTM </w:t>
      </w:r>
      <w:r w:rsidRPr="004B4A97">
        <w:rPr>
          <w:b/>
          <w:bCs/>
          <w:lang w:val="es-CO"/>
        </w:rPr>
        <w:t>local</w:t>
      </w:r>
      <w:r w:rsidRPr="004B4A97">
        <w:rPr>
          <w:lang w:val="es-CO"/>
        </w:rPr>
        <w:t xml:space="preserve">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el corrimiento al rojo y la cinemática cambian la </w:t>
      </w:r>
      <w:r w:rsidRPr="004B4A97">
        <w:rPr>
          <w:b/>
          <w:bCs/>
          <w:lang w:val="es-CO"/>
        </w:rPr>
        <w:t xml:space="preserve">ordenada al </w:t>
      </w:r>
      <w:proofErr w:type="gramStart"/>
      <w:r w:rsidRPr="004B4A97">
        <w:rPr>
          <w:b/>
          <w:bCs/>
          <w:lang w:val="es-CO"/>
        </w:rPr>
        <w:t>origen</w:t>
      </w:r>
      <w:proofErr w:type="gramEnd"/>
      <w:r w:rsidRPr="004B4A97">
        <w:rPr>
          <w:lang w:val="es-CO"/>
        </w:rPr>
        <w:t xml:space="preserve"> pero </w:t>
      </w:r>
      <w:r w:rsidRPr="004B4A97">
        <w:rPr>
          <w:b/>
          <w:bCs/>
          <w:lang w:val="es-CO"/>
        </w:rPr>
        <w:t>no</w:t>
      </w:r>
      <w:r w:rsidRPr="004B4A97">
        <w:rPr>
          <w:lang w:val="es-CO"/>
        </w:rPr>
        <w:t xml:space="preserve"> la pendiente:</w:t>
      </w:r>
    </w:p>
    <w:p w14:paraId="417C4913" w14:textId="77777777" w:rsidR="00CD6218"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T</m:t>
                          </m:r>
                        </m:e>
                        <m:sub>
                          <m:r>
                            <m:rPr>
                              <m:nor/>
                            </m:rPr>
                            <m:t>obs</m:t>
                          </m:r>
                        </m:sub>
                      </m:sSub>
                    </m:num>
                    <m:den>
                      <m:r>
                        <m:rPr>
                          <m:sty m:val="p"/>
                        </m:rPr>
                        <w:rPr>
                          <w:rFonts w:ascii="Cambria Math" w:hAnsi="Cambria Math"/>
                        </w:rPr>
                        <m:t>∂log</m:t>
                      </m:r>
                      <m:r>
                        <w:rPr>
                          <w:rFonts w:ascii="Cambria Math" w:hAnsi="Cambria Math"/>
                        </w:rPr>
                        <m:t>L</m:t>
                      </m:r>
                    </m:den>
                  </m:f>
                </m:e>
              </m:d>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r>
            <w:rPr>
              <w:rFonts w:ascii="Cambria Math" w:hAnsi="Cambria Math"/>
            </w:rPr>
            <m:t>    </m:t>
          </m:r>
          <m:d>
            <m:dPr>
              <m:ctrlPr>
                <w:rPr>
                  <w:rFonts w:ascii="Cambria Math" w:hAnsi="Cambria Math"/>
                </w:rPr>
              </m:ctrlPr>
            </m:dPr>
            <m:e>
              <m:r>
                <w:rPr>
                  <w:rFonts w:ascii="Cambria Math" w:hAnsi="Cambria Math"/>
                </w:rPr>
                <m:t>17</m:t>
              </m:r>
            </m:e>
          </m:d>
        </m:oMath>
      </m:oMathPara>
    </w:p>
    <w:p w14:paraId="580C2EF9" w14:textId="77777777" w:rsidR="00CD6218" w:rsidRPr="004B4A97" w:rsidRDefault="00000000">
      <w:pPr>
        <w:pStyle w:val="FirstParagraph"/>
        <w:rPr>
          <w:lang w:val="es-CO"/>
        </w:rPr>
      </w:pPr>
      <w:r w:rsidRPr="004B4A97">
        <w:rPr>
          <w:lang w:val="es-CO"/>
        </w:rPr>
        <w:t xml:space="preserve">Si </w:t>
      </w:r>
      <m:oMath>
        <m:sSub>
          <m:sSubPr>
            <m:ctrlPr>
              <w:rPr>
                <w:rFonts w:ascii="Cambria Math" w:hAnsi="Cambria Math"/>
              </w:rPr>
            </m:ctrlPr>
          </m:sSubPr>
          <m:e>
            <m:r>
              <w:rPr>
                <w:rFonts w:ascii="Cambria Math" w:hAnsi="Cambria Math"/>
              </w:rPr>
              <m:t>α</m:t>
            </m:r>
          </m:e>
          <m:sub>
            <m:r>
              <m:rPr>
                <m:nor/>
              </m:rPr>
              <w:rPr>
                <w:lang w:val="es-CO"/>
              </w:rPr>
              <m:t>eff</m:t>
            </m:r>
          </m:sub>
        </m:sSub>
      </m:oMath>
      <w:r w:rsidRPr="004B4A97">
        <w:rPr>
          <w:lang w:val="es-CO"/>
        </w:rPr>
        <w:t xml:space="preserve"> </w:t>
      </w:r>
      <w:r w:rsidRPr="004B4A97">
        <w:rPr>
          <w:b/>
          <w:bCs/>
          <w:lang w:val="es-CO"/>
        </w:rPr>
        <w:t>aumenta</w:t>
      </w:r>
      <w:r w:rsidRPr="004B4A97">
        <w:rPr>
          <w:lang w:val="es-CO"/>
        </w:rPr>
        <w:t xml:space="preserve"> hacia el interior — porque el confinamiento/organización crece —, entonces las </w:t>
      </w:r>
      <w:r w:rsidRPr="004B4A97">
        <w:rPr>
          <w:b/>
          <w:bCs/>
          <w:lang w:val="es-CO"/>
        </w:rPr>
        <w:t>pendientes deben evolucionar con el radio</w:t>
      </w:r>
      <w:r w:rsidRPr="004B4A97">
        <w:rPr>
          <w:lang w:val="es-CO"/>
        </w:rPr>
        <w:t>. Esta predicción de «pendiente con radio» es la firma más limpia e independiente de modelo de la activación de RTM en entornos compactos.</w:t>
      </w:r>
    </w:p>
    <w:p w14:paraId="6672F4D3" w14:textId="77777777" w:rsidR="00CD6218" w:rsidRPr="004B4A97" w:rsidRDefault="00000000">
      <w:pPr>
        <w:pStyle w:val="BlockText"/>
        <w:rPr>
          <w:lang w:val="es-CO"/>
        </w:rPr>
      </w:pPr>
      <w:r w:rsidRPr="004B4A97">
        <w:rPr>
          <w:b/>
          <w:bCs/>
          <w:lang w:val="es-CO"/>
        </w:rPr>
        <w:t>Procedencia.</w:t>
      </w:r>
      <w:r w:rsidRPr="004B4A97">
        <w:rPr>
          <w:lang w:val="es-CO"/>
        </w:rPr>
        <w:t xml:space="preserve"> El borrador conceptual motiva la coherencia extrema («tiempo colapsado», «bóveda perfecta») en interiores de agujeros negros; aquí replanteamos esa intuición en un programa de alto </w:t>
      </w:r>
      <w:r>
        <w:t>α</w:t>
      </w:r>
      <w:r w:rsidRPr="004B4A97">
        <w:rPr>
          <w:lang w:val="es-CO"/>
        </w:rPr>
        <w:t xml:space="preserve"> finito con predicciones de pendiente falsificables, evitando un literal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xml:space="preserve"> o </w:t>
      </w:r>
      <m:oMath>
        <m:r>
          <w:rPr>
            <w:rFonts w:ascii="Cambria Math" w:hAnsi="Cambria Math"/>
          </w:rPr>
          <m:t>α</m:t>
        </m:r>
        <m:r>
          <m:rPr>
            <m:sty m:val="p"/>
          </m:rPr>
          <w:rPr>
            <w:rFonts w:ascii="Cambria Math" w:hAnsi="Cambria Math"/>
            <w:lang w:val="es-CO"/>
          </w:rPr>
          <m:t>→∞</m:t>
        </m:r>
      </m:oMath>
      <w:r w:rsidRPr="004B4A97">
        <w:rPr>
          <w:lang w:val="es-CO"/>
        </w:rPr>
        <w:t>.</w:t>
      </w:r>
    </w:p>
    <w:p w14:paraId="632731D8" w14:textId="77777777" w:rsidR="00CD6218" w:rsidRPr="004B4A97" w:rsidRDefault="00000000">
      <w:pPr>
        <w:pStyle w:val="Heading3"/>
        <w:rPr>
          <w:lang w:val="es-CO"/>
        </w:rPr>
      </w:pPr>
      <w:bookmarkStart w:id="22" w:name="Xc6b009d617b6dc1d874f6eb1ed50d922d971601"/>
      <w:r w:rsidRPr="004B4A97">
        <w:rPr>
          <w:lang w:val="es-CO"/>
        </w:rPr>
        <w:t xml:space="preserve">4.1 Medición temporal multiescala a radio fijo (pendiente a </w:t>
      </w:r>
      <m:oMath>
        <m:r>
          <m:rPr>
            <m:sty m:val="b"/>
          </m:rPr>
          <w:rPr>
            <w:rFonts w:ascii="Cambria Math" w:hAnsi="Cambria Math"/>
          </w:rPr>
          <m:t>r</m:t>
        </m:r>
      </m:oMath>
      <w:r w:rsidRPr="004B4A97">
        <w:rPr>
          <w:lang w:val="es-CO"/>
        </w:rPr>
        <w:t xml:space="preserve"> )</w:t>
      </w:r>
    </w:p>
    <w:p w14:paraId="71B01A96" w14:textId="77777777" w:rsidR="00CD6218" w:rsidRPr="004B4A97" w:rsidRDefault="00000000">
      <w:pPr>
        <w:pStyle w:val="FirstParagraph"/>
        <w:rPr>
          <w:lang w:val="es-CO"/>
        </w:rPr>
      </w:pPr>
      <w:r w:rsidRPr="004B4A97">
        <w:rPr>
          <w:b/>
          <w:bCs/>
          <w:lang w:val="es-CO"/>
        </w:rPr>
        <w:t>Objetivo.</w:t>
      </w:r>
      <w:r w:rsidRPr="004B4A97">
        <w:rPr>
          <w:lang w:val="es-CO"/>
        </w:rPr>
        <w:t xml:space="preserve"> Estimar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midiendo </w:t>
      </w:r>
      <m:oMath>
        <m:sSub>
          <m:sSubPr>
            <m:ctrlPr>
              <w:rPr>
                <w:rFonts w:ascii="Cambria Math" w:hAnsi="Cambria Math"/>
              </w:rPr>
            </m:ctrlPr>
          </m:sSubPr>
          <m:e>
            <m:r>
              <w:rPr>
                <w:rFonts w:ascii="Cambria Math" w:hAnsi="Cambria Math"/>
              </w:rPr>
              <m:t>T</m:t>
            </m:r>
          </m:e>
          <m:sub>
            <m:r>
              <m:rPr>
                <m:nor/>
              </m:rPr>
              <w:rPr>
                <w:lang w:val="es-CO"/>
              </w:rPr>
              <m:t>obs</m:t>
            </m:r>
          </m:sub>
        </m:sSub>
      </m:oMath>
      <w:r w:rsidRPr="004B4A97">
        <w:rPr>
          <w:lang w:val="es-CO"/>
        </w:rPr>
        <w:t xml:space="preserve"> para </w:t>
      </w:r>
      <w:r w:rsidRPr="004B4A97">
        <w:rPr>
          <w:b/>
          <w:bCs/>
          <w:lang w:val="es-CO"/>
        </w:rPr>
        <w:t>familias de procesos</w:t>
      </w:r>
      <w:r w:rsidRPr="004B4A97">
        <w:rPr>
          <w:lang w:val="es-CO"/>
        </w:rPr>
        <w:t xml:space="preserve"> con diferentes tamaños efectivos </w:t>
      </w:r>
      <m:oMath>
        <m:r>
          <w:rPr>
            <w:rFonts w:ascii="Cambria Math" w:hAnsi="Cambria Math"/>
          </w:rPr>
          <m:t>L</m:t>
        </m:r>
      </m:oMath>
      <w:r w:rsidRPr="004B4A97">
        <w:rPr>
          <w:lang w:val="es-CO"/>
        </w:rPr>
        <w:t xml:space="preserve"> pero </w:t>
      </w:r>
      <w:r w:rsidRPr="004B4A97">
        <w:rPr>
          <w:b/>
          <w:bCs/>
          <w:lang w:val="es-CO"/>
        </w:rPr>
        <w:t>radio similar</w:t>
      </w:r>
      <w:r w:rsidRPr="004B4A97">
        <w:rPr>
          <w:lang w:val="es-CO"/>
        </w:rPr>
        <w:t xml:space="preserve"> </w:t>
      </w:r>
      <m:oMath>
        <m:r>
          <w:rPr>
            <w:rFonts w:ascii="Cambria Math" w:hAnsi="Cambria Math"/>
          </w:rPr>
          <m:t>r</m:t>
        </m:r>
      </m:oMath>
      <w:r w:rsidRPr="004B4A97">
        <w:rPr>
          <w:lang w:val="es-CO"/>
        </w:rPr>
        <w:t xml:space="preserve"> (por ejemplo, dentro de un anillo estrecho o a una altura de emisión controlada).</w:t>
      </w:r>
    </w:p>
    <w:p w14:paraId="0BF8D4A5" w14:textId="77777777" w:rsidR="00CD6218" w:rsidRDefault="00000000">
      <w:pPr>
        <w:pStyle w:val="BodyText"/>
      </w:pPr>
      <w:proofErr w:type="spellStart"/>
      <w:r>
        <w:t>Cómo</w:t>
      </w:r>
      <w:proofErr w:type="spellEnd"/>
      <w:r>
        <w:t xml:space="preserve"> </w:t>
      </w:r>
      <w:proofErr w:type="spellStart"/>
      <w:r>
        <w:t>aproximar</w:t>
      </w:r>
      <w:proofErr w:type="spellEnd"/>
      <w:r>
        <w:t xml:space="preserve"> </w:t>
      </w:r>
      <m:oMath>
        <m:r>
          <w:rPr>
            <w:rFonts w:ascii="Cambria Math" w:hAnsi="Cambria Math"/>
          </w:rPr>
          <m:t>L</m:t>
        </m:r>
      </m:oMath>
      <w:r>
        <w:t xml:space="preserve"> (ejemplos):</w:t>
      </w:r>
    </w:p>
    <w:p w14:paraId="640283FF" w14:textId="77777777" w:rsidR="00CD6218" w:rsidRPr="004B4A97" w:rsidRDefault="00000000">
      <w:pPr>
        <w:numPr>
          <w:ilvl w:val="0"/>
          <w:numId w:val="12"/>
        </w:numPr>
        <w:rPr>
          <w:lang w:val="es-CO"/>
        </w:rPr>
      </w:pPr>
      <w:r w:rsidRPr="004B4A97">
        <w:rPr>
          <w:b/>
          <w:bCs/>
          <w:lang w:val="es-CO"/>
        </w:rPr>
        <w:t>Proxy geométrico:</w:t>
      </w:r>
      <w:r w:rsidRPr="004B4A97">
        <w:rPr>
          <w:lang w:val="es-CO"/>
        </w:rPr>
        <w:t xml:space="preserve"> espesor/altura </w:t>
      </w:r>
      <m:oMath>
        <m:r>
          <w:rPr>
            <w:rFonts w:ascii="Cambria Math" w:hAnsi="Cambria Math"/>
          </w:rPr>
          <m:t>H</m:t>
        </m:r>
      </m:oMath>
      <w:r w:rsidRPr="004B4A97">
        <w:rPr>
          <w:lang w:val="es-CO"/>
        </w:rPr>
        <w:t>, diámetro de punto caliente, o longitud de correlación estimada a partir de información espacialmente resuelta o de retardo de reverberación.</w:t>
      </w:r>
    </w:p>
    <w:p w14:paraId="4F8EC778" w14:textId="77777777" w:rsidR="00CD6218" w:rsidRPr="004B4A97" w:rsidRDefault="00000000">
      <w:pPr>
        <w:numPr>
          <w:ilvl w:val="0"/>
          <w:numId w:val="12"/>
        </w:numPr>
        <w:rPr>
          <w:lang w:val="es-CO"/>
        </w:rPr>
      </w:pPr>
      <w:r w:rsidRPr="004B4A97">
        <w:rPr>
          <w:b/>
          <w:bCs/>
          <w:lang w:val="es-CO"/>
        </w:rPr>
        <w:t>Proxy cinemático:</w:t>
      </w:r>
      <w:r w:rsidRPr="004B4A97">
        <w:rPr>
          <w:lang w:val="es-CO"/>
        </w:rPr>
        <w:t xml:space="preserve"> </w:t>
      </w:r>
      <m:oMath>
        <m:sSub>
          <m:sSubPr>
            <m:ctrlPr>
              <w:rPr>
                <w:rFonts w:ascii="Cambria Math" w:hAnsi="Cambria Math"/>
              </w:rPr>
            </m:ctrlPr>
          </m:sSubPr>
          <m:e>
            <m:r>
              <w:rPr>
                <w:rFonts w:ascii="Cambria Math" w:hAnsi="Cambria Math"/>
              </w:rPr>
              <m:t>L</m:t>
            </m:r>
            <m:r>
              <m:rPr>
                <m:sty m:val="p"/>
              </m:rPr>
              <w:rPr>
                <w:rFonts w:ascii="Cambria Math" w:hAnsi="Cambria Math"/>
                <w:lang w:val="es-CO"/>
              </w:rPr>
              <m:t>≈</m:t>
            </m:r>
            <m:r>
              <w:rPr>
                <w:rFonts w:ascii="Cambria Math" w:hAnsi="Cambria Math"/>
              </w:rPr>
              <m:t>v</m:t>
            </m:r>
          </m:e>
          <m:sub>
            <m:r>
              <w:rPr>
                <w:rFonts w:ascii="Cambria Math" w:hAnsi="Cambria Math"/>
              </w:rPr>
              <m:t>c</m:t>
            </m:r>
            <m:r>
              <w:rPr>
                <w:rFonts w:ascii="Cambria Math" w:hAnsi="Cambria Math"/>
                <w:lang w:val="es-CO"/>
              </w:rPr>
              <m:t>h</m:t>
            </m:r>
            <m:r>
              <w:rPr>
                <w:rFonts w:ascii="Cambria Math" w:hAnsi="Cambria Math"/>
              </w:rPr>
              <m:t>ar</m:t>
            </m:r>
          </m:sub>
        </m:sSub>
        <m:r>
          <w:rPr>
            <w:rFonts w:ascii="Cambria Math" w:hAnsi="Cambria Math"/>
            <w:lang w:val="es-CO"/>
          </w:rPr>
          <m:t> </m:t>
        </m:r>
        <m:sSub>
          <m:sSubPr>
            <m:ctrlPr>
              <w:rPr>
                <w:rFonts w:ascii="Cambria Math" w:hAnsi="Cambria Math"/>
              </w:rPr>
            </m:ctrlPr>
          </m:sSubPr>
          <m:e>
            <m:r>
              <w:rPr>
                <w:rFonts w:ascii="Cambria Math" w:hAnsi="Cambria Math"/>
              </w:rPr>
              <m:t>T</m:t>
            </m:r>
          </m:e>
          <m:sub>
            <m:r>
              <w:rPr>
                <w:rFonts w:ascii="Cambria Math" w:hAnsi="Cambria Math"/>
              </w:rPr>
              <m:t>rise</m:t>
            </m:r>
          </m:sub>
        </m:sSub>
      </m:oMath>
      <w:r w:rsidRPr="004B4A97">
        <w:rPr>
          <w:lang w:val="es-CO"/>
        </w:rPr>
        <w:t xml:space="preserve"> para eventos con velocidad de propagación conocida </w:t>
      </w:r>
      <m:oMath>
        <m:sSub>
          <m:sSubPr>
            <m:ctrlPr>
              <w:rPr>
                <w:rFonts w:ascii="Cambria Math" w:hAnsi="Cambria Math"/>
              </w:rPr>
            </m:ctrlPr>
          </m:sSubPr>
          <m:e>
            <m:r>
              <w:rPr>
                <w:rFonts w:ascii="Cambria Math" w:hAnsi="Cambria Math"/>
              </w:rPr>
              <m:t>v</m:t>
            </m:r>
          </m:e>
          <m:sub>
            <m:r>
              <w:rPr>
                <w:rFonts w:ascii="Cambria Math" w:hAnsi="Cambria Math"/>
              </w:rPr>
              <m:t>c</m:t>
            </m:r>
            <m:r>
              <w:rPr>
                <w:rFonts w:ascii="Cambria Math" w:hAnsi="Cambria Math"/>
                <w:lang w:val="es-CO"/>
              </w:rPr>
              <m:t>h</m:t>
            </m:r>
            <m:r>
              <w:rPr>
                <w:rFonts w:ascii="Cambria Math" w:hAnsi="Cambria Math"/>
              </w:rPr>
              <m:t>ar</m:t>
            </m:r>
          </m:sub>
        </m:sSub>
      </m:oMath>
      <w:r w:rsidRPr="004B4A97">
        <w:rPr>
          <w:lang w:val="es-CO"/>
        </w:rPr>
        <w:t xml:space="preserve"> (fracciones de sonido/Alfvén/orbital).</w:t>
      </w:r>
    </w:p>
    <w:p w14:paraId="33872DC5" w14:textId="77777777" w:rsidR="00CD6218" w:rsidRPr="004B4A97" w:rsidRDefault="00000000">
      <w:pPr>
        <w:numPr>
          <w:ilvl w:val="0"/>
          <w:numId w:val="12"/>
        </w:numPr>
        <w:rPr>
          <w:lang w:val="es-CO"/>
        </w:rPr>
      </w:pPr>
      <w:r w:rsidRPr="004B4A97">
        <w:rPr>
          <w:b/>
          <w:bCs/>
          <w:lang w:val="es-CO"/>
        </w:rPr>
        <w:t>Proxy estadístico:</w:t>
      </w:r>
      <w:r w:rsidRPr="004B4A97">
        <w:rPr>
          <w:lang w:val="es-CO"/>
        </w:rPr>
        <w:t xml:space="preserve"> longitud de correlación a partir de la función de estructura o escala wavelet del evento.</w:t>
      </w:r>
    </w:p>
    <w:p w14:paraId="63F3BCF9" w14:textId="77777777" w:rsidR="00CD6218" w:rsidRPr="004B4A97" w:rsidRDefault="00000000">
      <w:pPr>
        <w:pStyle w:val="FirstParagraph"/>
        <w:rPr>
          <w:lang w:val="es-CO"/>
        </w:rPr>
      </w:pPr>
      <w:r w:rsidRPr="004B4A97">
        <w:rPr>
          <w:b/>
          <w:bCs/>
          <w:lang w:val="es-CO"/>
        </w:rPr>
        <w:t>Prueba.</w:t>
      </w:r>
      <w:r w:rsidRPr="004B4A97">
        <w:rPr>
          <w:lang w:val="es-CO"/>
        </w:rPr>
        <w:t xml:space="preserve"> Ajustar </w:t>
      </w: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r>
          <w:rPr>
            <w:rFonts w:ascii="Cambria Math" w:hAnsi="Cambria Math"/>
            <w:lang w:val="es-CO"/>
          </w:rPr>
          <m:t> </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m:rPr>
            <m:nor/>
          </m:rPr>
          <w:rPr>
            <w:lang w:val="es-CO"/>
          </w:rPr>
          <m:t>const</m:t>
        </m:r>
      </m:oMath>
      <w:r w:rsidRPr="004B4A97">
        <w:rPr>
          <w:lang w:val="es-CO"/>
        </w:rPr>
        <w:t xml:space="preserve"> dentro del intervalo de </w:t>
      </w:r>
      <m:oMath>
        <m:r>
          <w:rPr>
            <w:rFonts w:ascii="Cambria Math" w:hAnsi="Cambria Math"/>
          </w:rPr>
          <m:t>r</m:t>
        </m:r>
      </m:oMath>
      <w:r w:rsidRPr="004B4A97">
        <w:rPr>
          <w:lang w:val="es-CO"/>
        </w:rPr>
        <w:t xml:space="preserve">; reportar la pendiente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y su intervalo de confianza (bootstrap o jackknife sobre eventos). Repetir para múltiples radios.</w:t>
      </w:r>
    </w:p>
    <w:p w14:paraId="18A59791" w14:textId="77777777" w:rsidR="00CD6218" w:rsidRPr="004B4A97" w:rsidRDefault="00000000">
      <w:pPr>
        <w:pStyle w:val="BodyText"/>
        <w:rPr>
          <w:lang w:val="es-CO"/>
        </w:rPr>
      </w:pPr>
      <w:r w:rsidRPr="004B4A97">
        <w:rPr>
          <w:b/>
          <w:bCs/>
          <w:lang w:val="es-CO"/>
        </w:rPr>
        <w:t>Predicción.</w:t>
      </w:r>
      <w:r w:rsidRPr="004B4A97">
        <w:rPr>
          <w:lang w:val="es-CO"/>
        </w:rPr>
        <w:t xml:space="preserve"> Si RTM está activo,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debería </w:t>
      </w:r>
      <w:r w:rsidRPr="004B4A97">
        <w:rPr>
          <w:b/>
          <w:bCs/>
          <w:lang w:val="es-CO"/>
        </w:rPr>
        <w:t>aumentar</w:t>
      </w:r>
      <w:r w:rsidRPr="004B4A97">
        <w:rPr>
          <w:lang w:val="es-CO"/>
        </w:rPr>
        <w:t xml:space="preserve"> hacia el interior según un perfil como las </w:t>
      </w:r>
      <w:proofErr w:type="spellStart"/>
      <w:r w:rsidRPr="004B4A97">
        <w:rPr>
          <w:lang w:val="es-CO"/>
        </w:rPr>
        <w:t>Ecs</w:t>
      </w:r>
      <w:proofErr w:type="spellEnd"/>
      <w:r w:rsidRPr="004B4A97">
        <w:rPr>
          <w:lang w:val="es-CO"/>
        </w:rPr>
        <w:t xml:space="preserve">. (9)–(10) (logístico o rampa). Que no haya tal evolución </w:t>
      </w:r>
      <m:oMath>
        <m:r>
          <m:rPr>
            <m:sty m:val="p"/>
          </m:rPr>
          <w:rPr>
            <w:rFonts w:ascii="Cambria Math" w:hAnsi="Cambria Math"/>
            <w:lang w:val="es-CO"/>
          </w:rPr>
          <m:t>⇒</m:t>
        </m:r>
      </m:oMath>
      <w:r w:rsidRPr="004B4A97">
        <w:rPr>
          <w:lang w:val="es-CO"/>
        </w:rPr>
        <w:t xml:space="preserve"> no hay evidencia de activación de coherencia.</w:t>
      </w:r>
    </w:p>
    <w:p w14:paraId="23B459DD" w14:textId="77777777" w:rsidR="00CD6218" w:rsidRPr="004B4A97" w:rsidRDefault="00000000">
      <w:pPr>
        <w:pStyle w:val="Heading3"/>
        <w:rPr>
          <w:lang w:val="es-CO"/>
        </w:rPr>
      </w:pPr>
      <w:bookmarkStart w:id="23" w:name="Xe15ccadc94f15161d66763b7cd1d62376fafeff"/>
      <w:bookmarkEnd w:id="22"/>
      <w:r w:rsidRPr="004B4A97">
        <w:rPr>
          <w:lang w:val="es-CO"/>
        </w:rPr>
        <w:t>4.2 Prueba de diferencia de pendientes (falsificación de dos radios)</w:t>
      </w:r>
    </w:p>
    <w:p w14:paraId="58E83200" w14:textId="77777777" w:rsidR="00CD6218" w:rsidRPr="004B4A97" w:rsidRDefault="00000000">
      <w:pPr>
        <w:pStyle w:val="FirstParagraph"/>
        <w:rPr>
          <w:lang w:val="es-CO"/>
        </w:rPr>
      </w:pPr>
      <w:r w:rsidRPr="004B4A97">
        <w:rPr>
          <w:lang w:val="es-CO"/>
        </w:rPr>
        <w:t xml:space="preserve">Definir dos anillos </w:t>
      </w:r>
      <m:oMath>
        <m:sSub>
          <m:sSubPr>
            <m:ctrlPr>
              <w:rPr>
                <w:rFonts w:ascii="Cambria Math" w:hAnsi="Cambria Math"/>
              </w:rPr>
            </m:ctrlPr>
          </m:sSubPr>
          <m:e>
            <m:r>
              <w:rPr>
                <w:rFonts w:ascii="Cambria Math" w:hAnsi="Cambria Math"/>
              </w:rPr>
              <m:t>r</m:t>
            </m:r>
          </m:e>
          <m:sub>
            <m:r>
              <w:rPr>
                <w:rFonts w:ascii="Cambria Math" w:hAnsi="Cambria Math"/>
                <w:lang w:val="es-CO"/>
              </w:rPr>
              <m:t>1</m:t>
            </m:r>
          </m:sub>
        </m:sSub>
        <m:r>
          <m:rPr>
            <m:sty m:val="p"/>
          </m:rPr>
          <w:rPr>
            <w:rFonts w:ascii="Cambria Math" w:hAnsi="Cambria Math"/>
            <w:lang w:val="es-CO"/>
          </w:rPr>
          <m:t>&lt;</m:t>
        </m:r>
        <m:sSub>
          <m:sSubPr>
            <m:ctrlPr>
              <w:rPr>
                <w:rFonts w:ascii="Cambria Math" w:hAnsi="Cambria Math"/>
              </w:rPr>
            </m:ctrlPr>
          </m:sSubPr>
          <m:e>
            <m:r>
              <w:rPr>
                <w:rFonts w:ascii="Cambria Math" w:hAnsi="Cambria Math"/>
              </w:rPr>
              <m:t>r</m:t>
            </m:r>
          </m:e>
          <m:sub>
            <m:r>
              <w:rPr>
                <w:rFonts w:ascii="Cambria Math" w:hAnsi="Cambria Math"/>
                <w:lang w:val="es-CO"/>
              </w:rPr>
              <m:t>2</m:t>
            </m:r>
          </m:sub>
        </m:sSub>
      </m:oMath>
      <w:r w:rsidRPr="004B4A97">
        <w:rPr>
          <w:lang w:val="es-CO"/>
        </w:rPr>
        <w:t xml:space="preserve">. Medir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eff</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lang w:val="es-CO"/>
                  </w:rPr>
                  <m:t>1</m:t>
                </m:r>
              </m:sub>
            </m:sSub>
          </m:e>
        </m:d>
      </m:oMath>
      <w:r w:rsidRPr="004B4A97">
        <w:rPr>
          <w:lang w:val="es-CO"/>
        </w:rPr>
        <w:t xml:space="preserve"> 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eff</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lang w:val="es-CO"/>
                  </w:rPr>
                  <m:t>2</m:t>
                </m:r>
              </m:sub>
            </m:sSub>
          </m:e>
        </m:d>
      </m:oMath>
      <w:r w:rsidRPr="004B4A97">
        <w:rPr>
          <w:lang w:val="es-CO"/>
        </w:rPr>
        <w:t xml:space="preserve"> como en §4.1 y calcular</w:t>
      </w:r>
    </w:p>
    <w:p w14:paraId="5ED3051C" w14:textId="77777777" w:rsidR="00CD6218" w:rsidRDefault="00000000">
      <w:pPr>
        <w:pStyle w:val="BodyText"/>
      </w:pPr>
      <m:oMathPara>
        <m:oMathParaPr>
          <m:jc m:val="center"/>
        </m:oMathParaP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eff</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eff</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2</m:t>
                  </m:r>
                </m:sub>
              </m:sSub>
            </m:e>
          </m:d>
          <m:r>
            <w:rPr>
              <w:rFonts w:ascii="Cambria Math" w:hAnsi="Cambria Math"/>
            </w:rPr>
            <m:t>    </m:t>
          </m:r>
          <m:d>
            <m:dPr>
              <m:ctrlPr>
                <w:rPr>
                  <w:rFonts w:ascii="Cambria Math" w:hAnsi="Cambria Math"/>
                </w:rPr>
              </m:ctrlPr>
            </m:dPr>
            <m:e>
              <m:r>
                <w:rPr>
                  <w:rFonts w:ascii="Cambria Math" w:hAnsi="Cambria Math"/>
                </w:rPr>
                <m:t>18</m:t>
              </m:r>
            </m:e>
          </m:d>
        </m:oMath>
      </m:oMathPara>
    </w:p>
    <w:p w14:paraId="6077FE94" w14:textId="77777777" w:rsidR="00CD6218" w:rsidRPr="004B4A97" w:rsidRDefault="00000000">
      <w:pPr>
        <w:pStyle w:val="FirstParagraph"/>
        <w:rPr>
          <w:lang w:val="es-CO"/>
        </w:rPr>
      </w:pPr>
      <w:r w:rsidRPr="004B4A97">
        <w:rPr>
          <w:b/>
          <w:bCs/>
          <w:lang w:val="es-CO"/>
        </w:rPr>
        <w:t>Criterio de falsificación.</w:t>
      </w:r>
      <w:r w:rsidRPr="004B4A97">
        <w:rPr>
          <w:lang w:val="es-CO"/>
        </w:rPr>
        <w:t xml:space="preserve"> Si </w:t>
      </w:r>
      <m:oMath>
        <m:acc>
          <m:accPr>
            <m:ctrlPr>
              <w:rPr>
                <w:rFonts w:ascii="Cambria Math" w:hAnsi="Cambria Math"/>
              </w:rPr>
            </m:ctrlPr>
          </m:accPr>
          <m:e>
            <m:r>
              <w:rPr>
                <w:rFonts w:ascii="Cambria Math" w:hAnsi="Cambria Math"/>
              </w:rPr>
              <m:t>α</m:t>
            </m:r>
          </m:e>
        </m:acc>
      </m:oMath>
      <w:r w:rsidRPr="004B4A97">
        <w:rPr>
          <w:lang w:val="es-CO"/>
        </w:rPr>
        <w:t xml:space="preserve"> es estadísticamente consistente con </w:t>
      </w:r>
      <w:r w:rsidRPr="004B4A97">
        <w:rPr>
          <w:b/>
          <w:bCs/>
          <w:lang w:val="es-CO"/>
        </w:rPr>
        <w:t>cero</w:t>
      </w:r>
      <w:r w:rsidRPr="004B4A97">
        <w:rPr>
          <w:lang w:val="es-CO"/>
        </w:rPr>
        <w:t xml:space="preserve"> a través de múltiples observaciones (o consistentemente negativo cuando la teoría espera positivo), la interpretación de alto </w:t>
      </w:r>
      <w:r>
        <w:t>α</w:t>
      </w:r>
      <w:r w:rsidRPr="004B4A97">
        <w:rPr>
          <w:lang w:val="es-CO"/>
        </w:rPr>
        <w:t xml:space="preserve"> se desfavorece en esa fuente/clase.</w:t>
      </w:r>
    </w:p>
    <w:p w14:paraId="766E53D2" w14:textId="77777777" w:rsidR="00CD6218" w:rsidRPr="004B4A97" w:rsidRDefault="00000000">
      <w:pPr>
        <w:pStyle w:val="Heading3"/>
        <w:rPr>
          <w:lang w:val="es-CO"/>
        </w:rPr>
      </w:pPr>
      <w:bookmarkStart w:id="24" w:name="Xcc054cb8182b61f1a7d9e143e7097447e37946f"/>
      <w:bookmarkEnd w:id="23"/>
      <w:r w:rsidRPr="004B4A97">
        <w:rPr>
          <w:lang w:val="es-CO"/>
        </w:rPr>
        <w:lastRenderedPageBreak/>
        <w:t>4.3 Familias de relojes: destellos, pulsos y tiempos adyacentes a QPO</w:t>
      </w:r>
    </w:p>
    <w:p w14:paraId="01929A40" w14:textId="77777777" w:rsidR="00CD6218" w:rsidRPr="004B4A97" w:rsidRDefault="00000000">
      <w:pPr>
        <w:pStyle w:val="FirstParagraph"/>
        <w:rPr>
          <w:lang w:val="es-CO"/>
        </w:rPr>
      </w:pPr>
      <w:r w:rsidRPr="004B4A97">
        <w:rPr>
          <w:lang w:val="es-CO"/>
        </w:rPr>
        <w:t xml:space="preserve">A un </w:t>
      </w:r>
      <m:oMath>
        <m:r>
          <w:rPr>
            <w:rFonts w:ascii="Cambria Math" w:hAnsi="Cambria Math"/>
          </w:rPr>
          <m:t>r</m:t>
        </m:r>
      </m:oMath>
      <w:r w:rsidRPr="004B4A97">
        <w:rPr>
          <w:lang w:val="es-CO"/>
        </w:rPr>
        <w:t xml:space="preserve"> dado, explotar </w:t>
      </w:r>
      <w:r w:rsidRPr="004B4A97">
        <w:rPr>
          <w:b/>
          <w:bCs/>
          <w:lang w:val="es-CO"/>
        </w:rPr>
        <w:t>múltiples relojes</w:t>
      </w:r>
      <w:r w:rsidRPr="004B4A97">
        <w:rPr>
          <w:lang w:val="es-CO"/>
        </w:rPr>
        <w:t xml:space="preserve"> con distintos tamaños efectivos </w:t>
      </w:r>
      <m:oMath>
        <m:r>
          <w:rPr>
            <w:rFonts w:ascii="Cambria Math" w:hAnsi="Cambria Math"/>
          </w:rPr>
          <m:t>L</m:t>
        </m:r>
      </m:oMath>
      <w:r w:rsidRPr="004B4A97">
        <w:rPr>
          <w:lang w:val="es-CO"/>
        </w:rPr>
        <w:t>:</w:t>
      </w:r>
    </w:p>
    <w:p w14:paraId="70343F92" w14:textId="77777777" w:rsidR="00CD6218" w:rsidRPr="004B4A97" w:rsidRDefault="00000000">
      <w:pPr>
        <w:numPr>
          <w:ilvl w:val="0"/>
          <w:numId w:val="13"/>
        </w:numPr>
        <w:rPr>
          <w:lang w:val="es-CO"/>
        </w:rPr>
      </w:pPr>
      <w:r w:rsidRPr="004B4A97">
        <w:rPr>
          <w:b/>
          <w:bCs/>
          <w:lang w:val="es-CO"/>
        </w:rPr>
        <w:t>Destellos/pulsos.</w:t>
      </w:r>
      <w:r w:rsidRPr="004B4A97">
        <w:rPr>
          <w:lang w:val="es-CO"/>
        </w:rPr>
        <w:t xml:space="preserve"> Usar estimaciones pareadas </w:t>
      </w:r>
      <m:oMath>
        <m:sSub>
          <m:sSubPr>
            <m:ctrlPr>
              <w:rPr>
                <w:rFonts w:ascii="Cambria Math" w:hAnsi="Cambria Math"/>
              </w:rPr>
            </m:ctrlPr>
          </m:sSubPr>
          <m:e>
            <m:r>
              <w:rPr>
                <w:rFonts w:ascii="Cambria Math" w:hAnsi="Cambria Math"/>
              </w:rPr>
              <m:t>L</m:t>
            </m:r>
            <m:r>
              <m:rPr>
                <m:sty m:val="p"/>
              </m:rPr>
              <w:rPr>
                <w:rFonts w:ascii="Cambria Math" w:hAnsi="Cambria Math"/>
                <w:lang w:val="es-CO"/>
              </w:rPr>
              <m:t>-</m:t>
            </m:r>
            <m:r>
              <w:rPr>
                <w:rFonts w:ascii="Cambria Math" w:hAnsi="Cambria Math"/>
              </w:rPr>
              <m:t>T</m:t>
            </m:r>
          </m:e>
          <m:sub>
            <m:r>
              <w:rPr>
                <w:rFonts w:ascii="Cambria Math" w:hAnsi="Cambria Math"/>
              </w:rPr>
              <m:t>obs</m:t>
            </m:r>
          </m:sub>
        </m:sSub>
      </m:oMath>
      <w:r w:rsidRPr="004B4A97">
        <w:rPr>
          <w:lang w:val="es-CO"/>
        </w:rPr>
        <w:t xml:space="preserve"> del tiempo de subida y el tamaño de región característico (proxy geométrico o cinemático).</w:t>
      </w:r>
    </w:p>
    <w:p w14:paraId="1F77B855" w14:textId="77777777" w:rsidR="00CD6218" w:rsidRPr="004B4A97" w:rsidRDefault="00000000">
      <w:pPr>
        <w:numPr>
          <w:ilvl w:val="0"/>
          <w:numId w:val="13"/>
        </w:numPr>
        <w:rPr>
          <w:lang w:val="es-CO"/>
        </w:rPr>
      </w:pPr>
      <w:r w:rsidRPr="004B4A97">
        <w:rPr>
          <w:b/>
          <w:bCs/>
          <w:lang w:val="es-CO"/>
        </w:rPr>
        <w:t>Componentes de ruido de disparo.</w:t>
      </w:r>
      <w:r w:rsidRPr="004B4A97">
        <w:rPr>
          <w:lang w:val="es-CO"/>
        </w:rPr>
        <w:t xml:space="preserve"> Descomponer la curva de luz en pulsos con anchuras medibles e inferir </w:t>
      </w:r>
      <m:oMath>
        <m:r>
          <w:rPr>
            <w:rFonts w:ascii="Cambria Math" w:hAnsi="Cambria Math"/>
          </w:rPr>
          <m:t>L</m:t>
        </m:r>
      </m:oMath>
      <w:r w:rsidRPr="004B4A97">
        <w:rPr>
          <w:lang w:val="es-CO"/>
        </w:rPr>
        <w:t xml:space="preserve"> a partir de límites de propagación/causalidad.</w:t>
      </w:r>
    </w:p>
    <w:p w14:paraId="4EE7504C" w14:textId="77777777" w:rsidR="00CD6218" w:rsidRPr="004B4A97" w:rsidRDefault="00000000">
      <w:pPr>
        <w:numPr>
          <w:ilvl w:val="0"/>
          <w:numId w:val="13"/>
        </w:numPr>
        <w:rPr>
          <w:lang w:val="es-CO"/>
        </w:rPr>
      </w:pPr>
      <w:r w:rsidRPr="004B4A97">
        <w:rPr>
          <w:b/>
          <w:bCs/>
          <w:lang w:val="es-CO"/>
        </w:rPr>
        <w:t>Tiempos adyacentes a QPO.</w:t>
      </w:r>
      <w:r w:rsidRPr="004B4A97">
        <w:rPr>
          <w:lang w:val="es-CO"/>
        </w:rPr>
        <w:t xml:space="preserve"> Los tiempos de banda lateral/batido o </w:t>
      </w:r>
      <w:proofErr w:type="gramStart"/>
      <w:r w:rsidRPr="004B4A97">
        <w:rPr>
          <w:lang w:val="es-CO"/>
        </w:rPr>
        <w:t>amortiguamiento asociados</w:t>
      </w:r>
      <w:proofErr w:type="gramEnd"/>
      <w:r w:rsidRPr="004B4A97">
        <w:rPr>
          <w:lang w:val="es-CO"/>
        </w:rPr>
        <w:t xml:space="preserve"> con familias de QPO plausiblemente corresponden a </w:t>
      </w:r>
      <w:r w:rsidRPr="004B4A97">
        <w:rPr>
          <w:b/>
          <w:bCs/>
          <w:lang w:val="es-CO"/>
        </w:rPr>
        <w:t>diferentes longitudes de coherencia</w:t>
      </w:r>
      <w:r w:rsidRPr="004B4A97">
        <w:rPr>
          <w:lang w:val="es-CO"/>
        </w:rPr>
        <w:t xml:space="preserve"> en el mismo anillo.</w:t>
      </w:r>
    </w:p>
    <w:p w14:paraId="1B004F06" w14:textId="77777777" w:rsidR="00CD6218" w:rsidRPr="004B4A97" w:rsidRDefault="00000000">
      <w:pPr>
        <w:pStyle w:val="FirstParagraph"/>
        <w:rPr>
          <w:lang w:val="es-CO"/>
        </w:rPr>
      </w:pPr>
      <w:r w:rsidRPr="004B4A97">
        <w:rPr>
          <w:b/>
          <w:bCs/>
          <w:lang w:val="es-CO"/>
        </w:rPr>
        <w:t>Expectativas.</w:t>
      </w:r>
      <w:r w:rsidRPr="004B4A97">
        <w:rPr>
          <w:lang w:val="es-CO"/>
        </w:rPr>
        <w:t xml:space="preserve"> Para cada familia, la </w:t>
      </w:r>
      <w:r w:rsidRPr="004B4A97">
        <w:rPr>
          <w:b/>
          <w:bCs/>
          <w:lang w:val="es-CO"/>
        </w:rPr>
        <w:t>pendiente</w:t>
      </w:r>
      <w:r w:rsidRPr="004B4A97">
        <w:rPr>
          <w:lang w:val="es-CO"/>
        </w:rPr>
        <w:t xml:space="preserve"> en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-log</m:t>
        </m:r>
        <m:r>
          <w:rPr>
            <w:rFonts w:ascii="Cambria Math" w:hAnsi="Cambria Math"/>
          </w:rPr>
          <m:t>L</m:t>
        </m:r>
      </m:oMath>
      <w:r w:rsidRPr="004B4A97">
        <w:rPr>
          <w:lang w:val="es-CO"/>
        </w:rPr>
        <w:t xml:space="preserve"> a </w:t>
      </w:r>
      <m:oMath>
        <m:r>
          <w:rPr>
            <w:rFonts w:ascii="Cambria Math" w:hAnsi="Cambria Math"/>
          </w:rPr>
          <m:t>r</m:t>
        </m:r>
      </m:oMath>
      <w:r w:rsidRPr="004B4A97">
        <w:rPr>
          <w:lang w:val="es-CO"/>
        </w:rPr>
        <w:t xml:space="preserve"> fijo debería ser </w:t>
      </w:r>
      <w:r w:rsidRPr="004B4A97">
        <w:rPr>
          <w:b/>
          <w:bCs/>
          <w:lang w:val="es-CO"/>
        </w:rPr>
        <w:t>la misma</w:t>
      </w:r>
      <w:r w:rsidRPr="004B4A97">
        <w:rPr>
          <w:lang w:val="es-CO"/>
        </w:rPr>
        <w:t xml:space="preserve"> (</w:t>
      </w:r>
      <m:oMath>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dentro de los errores; las diferencias reflejan ya sea una especificación errónea del modelo de proxies de </w:t>
      </w:r>
      <m:oMath>
        <m:r>
          <w:rPr>
            <w:rFonts w:ascii="Cambria Math" w:hAnsi="Cambria Math"/>
          </w:rPr>
          <m:t>L</m:t>
        </m:r>
      </m:oMath>
      <w:r w:rsidRPr="004B4A97">
        <w:rPr>
          <w:lang w:val="es-CO"/>
        </w:rPr>
        <w:t xml:space="preserve"> o física genuina (útil para diagnosticar sistemáticos). La </w:t>
      </w:r>
      <w:r w:rsidRPr="004B4A97">
        <w:rPr>
          <w:b/>
          <w:bCs/>
          <w:lang w:val="es-CO"/>
        </w:rPr>
        <w:t>ordenada al origen</w:t>
      </w:r>
      <w:r w:rsidRPr="004B4A97">
        <w:rPr>
          <w:lang w:val="es-CO"/>
        </w:rPr>
        <w:t xml:space="preserve"> puede variar con </w:t>
      </w:r>
      <m:oMath>
        <m:r>
          <m:rPr>
            <m:scr m:val="script"/>
            <m:sty m:val="p"/>
          </m:rPr>
          <w:rPr>
            <w:rFonts w:ascii="Cambria Math" w:hAnsi="Cambria Math"/>
          </w:rPr>
          <m:t>Z</m:t>
        </m:r>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xml:space="preserve"> (RG + cinemática), pero la </w:t>
      </w:r>
      <w:r w:rsidRPr="004B4A97">
        <w:rPr>
          <w:b/>
          <w:bCs/>
          <w:lang w:val="es-CO"/>
        </w:rPr>
        <w:t>pendiente no debería</w:t>
      </w:r>
      <w:r w:rsidRPr="004B4A97">
        <w:rPr>
          <w:lang w:val="es-CO"/>
        </w:rPr>
        <w:t>.</w:t>
      </w:r>
    </w:p>
    <w:p w14:paraId="75E463BB" w14:textId="77777777" w:rsidR="00CD6218" w:rsidRPr="004B4A97" w:rsidRDefault="00000000">
      <w:pPr>
        <w:pStyle w:val="Heading3"/>
        <w:rPr>
          <w:lang w:val="es-CO"/>
        </w:rPr>
      </w:pPr>
      <w:bookmarkStart w:id="25" w:name="X1ef1057aeb1da14011f318c85346143a1f262fc"/>
      <w:bookmarkEnd w:id="24"/>
      <w:r w:rsidRPr="004B4A97">
        <w:rPr>
          <w:lang w:val="es-CO"/>
        </w:rPr>
        <w:t>4.4 Separación nivel-vs-pendiente (cómo mantener la RG fuera del camino)</w:t>
      </w:r>
    </w:p>
    <w:p w14:paraId="55D2F2DF" w14:textId="77777777" w:rsidR="00CD6218" w:rsidRDefault="00000000">
      <w:pPr>
        <w:pStyle w:val="FirstParagraph"/>
      </w:pPr>
      <w:r w:rsidRPr="004B4A97">
        <w:rPr>
          <w:lang w:val="es-CO"/>
        </w:rPr>
        <w:t xml:space="preserve">Dado que </w:t>
      </w:r>
      <m:oMath>
        <m:r>
          <m:rPr>
            <m:scr m:val="script"/>
            <m:sty m:val="p"/>
          </m:rPr>
          <w:rPr>
            <w:rFonts w:ascii="Cambria Math" w:hAnsi="Cambria Math"/>
          </w:rPr>
          <m:t>Z</m:t>
        </m:r>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xml:space="preserve"> multiplica la ley RTM, </w:t>
      </w:r>
      <w:r w:rsidRPr="004B4A97">
        <w:rPr>
          <w:b/>
          <w:bCs/>
          <w:lang w:val="es-CO"/>
        </w:rPr>
        <w:t>desplaza</w:t>
      </w:r>
      <w:r w:rsidRPr="004B4A97">
        <w:rPr>
          <w:lang w:val="es-CO"/>
        </w:rPr>
        <w:t xml:space="preserve"> </w:t>
      </w:r>
      <m:oMath>
        <m:r>
          <m:rPr>
            <m:sty m:val="p"/>
          </m:rPr>
          <w:rPr>
            <w:rFonts w:ascii="Cambria Math" w:hAnsi="Cambria Math"/>
            <w:lang w:val="es-CO"/>
          </w:rPr>
          <m:t>log</m:t>
        </m:r>
        <m:r>
          <w:rPr>
            <w:rFonts w:ascii="Cambria Math" w:hAnsi="Cambria Math"/>
            <w:lang w:val="es-CO"/>
          </w:rPr>
          <m:t> </m:t>
        </m:r>
        <m:r>
          <w:rPr>
            <w:rFonts w:ascii="Cambria Math" w:hAnsi="Cambria Math"/>
          </w:rPr>
          <m:t>T</m:t>
        </m:r>
      </m:oMath>
      <w:r w:rsidRPr="004B4A97">
        <w:rPr>
          <w:lang w:val="es-CO"/>
        </w:rPr>
        <w:t xml:space="preserve"> arriba/</w:t>
      </w:r>
      <w:proofErr w:type="gramStart"/>
      <w:r w:rsidRPr="004B4A97">
        <w:rPr>
          <w:lang w:val="es-CO"/>
        </w:rPr>
        <w:t>abajo</w:t>
      </w:r>
      <w:proofErr w:type="gramEnd"/>
      <w:r w:rsidRPr="004B4A97">
        <w:rPr>
          <w:lang w:val="es-CO"/>
        </w:rPr>
        <w:t xml:space="preserve"> pero deja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4B4A97">
        <w:rPr>
          <w:lang w:val="es-CO"/>
        </w:rPr>
        <w:t xml:space="preserve"> </w:t>
      </w:r>
      <w:r w:rsidRPr="004B4A97">
        <w:rPr>
          <w:b/>
          <w:bCs/>
          <w:lang w:val="es-CO"/>
        </w:rPr>
        <w:t>inalterado</w:t>
      </w:r>
      <w:r w:rsidRPr="004B4A97">
        <w:rPr>
          <w:lang w:val="es-CO"/>
        </w:rPr>
        <w:t xml:space="preserve"> a </w:t>
      </w:r>
      <m:oMath>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xml:space="preserve"> fijo. </w:t>
      </w:r>
      <w:r>
        <w:t xml:space="preserve">Esto </w:t>
      </w:r>
      <w:proofErr w:type="spellStart"/>
      <w:r>
        <w:t>permite</w:t>
      </w:r>
      <w:proofErr w:type="spellEnd"/>
      <w:r>
        <w:t xml:space="preserve"> un </w:t>
      </w:r>
      <w:proofErr w:type="spellStart"/>
      <w:r>
        <w:t>análisis</w:t>
      </w:r>
      <w:proofErr w:type="spellEnd"/>
      <w:r>
        <w:t xml:space="preserve"> en dos etapas:</w:t>
      </w:r>
    </w:p>
    <w:p w14:paraId="18BC2B42" w14:textId="77777777" w:rsidR="00CD6218" w:rsidRPr="004B4A97" w:rsidRDefault="00000000">
      <w:pPr>
        <w:numPr>
          <w:ilvl w:val="0"/>
          <w:numId w:val="14"/>
        </w:numPr>
        <w:rPr>
          <w:lang w:val="es-CO"/>
        </w:rPr>
      </w:pPr>
      <w:r w:rsidRPr="004B4A97">
        <w:rPr>
          <w:b/>
          <w:bCs/>
          <w:lang w:val="es-CO"/>
        </w:rPr>
        <w:t xml:space="preserve">Pendiente </w:t>
      </w:r>
      <w:proofErr w:type="spellStart"/>
      <w:r w:rsidRPr="004B4A97">
        <w:rPr>
          <w:b/>
          <w:bCs/>
          <w:lang w:val="es-CO"/>
        </w:rPr>
        <w:t>intra-anillo</w:t>
      </w:r>
      <w:proofErr w:type="spellEnd"/>
      <w:r w:rsidRPr="004B4A97">
        <w:rPr>
          <w:b/>
          <w:bCs/>
          <w:lang w:val="es-CO"/>
        </w:rPr>
        <w:t>:</w:t>
      </w:r>
      <w:r w:rsidRPr="004B4A97">
        <w:rPr>
          <w:lang w:val="es-CO"/>
        </w:rPr>
        <w:t xml:space="preserve"> ajustar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a partir de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/log</m:t>
        </m:r>
        <m:r>
          <w:rPr>
            <w:rFonts w:ascii="Cambria Math" w:hAnsi="Cambria Math"/>
            <w:lang w:val="es-CO"/>
          </w:rPr>
          <m:t> </m:t>
        </m:r>
        <m:r>
          <w:rPr>
            <w:rFonts w:ascii="Cambria Math" w:hAnsi="Cambria Math"/>
          </w:rPr>
          <m:t>L</m:t>
        </m:r>
      </m:oMath>
    </w:p>
    <w:p w14:paraId="05D43914" w14:textId="77777777" w:rsidR="00CD6218" w:rsidRPr="004B4A97" w:rsidRDefault="00000000">
      <w:pPr>
        <w:numPr>
          <w:ilvl w:val="0"/>
          <w:numId w:val="14"/>
        </w:numPr>
        <w:rPr>
          <w:lang w:val="es-CO"/>
        </w:rPr>
      </w:pPr>
      <w:r w:rsidRPr="004B4A97">
        <w:rPr>
          <w:b/>
          <w:bCs/>
          <w:lang w:val="es-CO"/>
        </w:rPr>
        <w:t xml:space="preserve">Nivel </w:t>
      </w:r>
      <w:proofErr w:type="spellStart"/>
      <w:r w:rsidRPr="004B4A97">
        <w:rPr>
          <w:b/>
          <w:bCs/>
          <w:lang w:val="es-CO"/>
        </w:rPr>
        <w:t>inter-anillos</w:t>
      </w:r>
      <w:proofErr w:type="spellEnd"/>
      <w:r w:rsidRPr="004B4A97">
        <w:rPr>
          <w:b/>
          <w:bCs/>
          <w:lang w:val="es-CO"/>
        </w:rPr>
        <w:t>:</w:t>
      </w:r>
      <w:r w:rsidRPr="004B4A97">
        <w:rPr>
          <w:lang w:val="es-CO"/>
        </w:rPr>
        <w:t xml:space="preserve"> atribuir cambios de ordenada al origen principalmente a </w:t>
      </w:r>
      <m:oMath>
        <m:r>
          <m:rPr>
            <m:scr m:val="script"/>
            <m:sty m:val="p"/>
          </m:rPr>
          <w:rPr>
            <w:rFonts w:ascii="Cambria Math" w:hAnsi="Cambria Math"/>
          </w:rPr>
          <m:t>Z</m:t>
        </m:r>
      </m:oMath>
      <w:r w:rsidRPr="004B4A97">
        <w:rPr>
          <w:lang w:val="es-CO"/>
        </w:rPr>
        <w:t xml:space="preserve">; solo si la pendiente </w:t>
      </w:r>
      <w:r w:rsidRPr="004B4A97">
        <w:rPr>
          <w:b/>
          <w:bCs/>
          <w:lang w:val="es-CO"/>
        </w:rPr>
        <w:t>también</w:t>
      </w:r>
      <w:r w:rsidRPr="004B4A97">
        <w:rPr>
          <w:lang w:val="es-CO"/>
        </w:rPr>
        <w:t xml:space="preserve"> cambia está implicado RTM.</w:t>
      </w:r>
    </w:p>
    <w:p w14:paraId="399E6D49" w14:textId="77777777" w:rsidR="00CD6218" w:rsidRPr="004B4A97" w:rsidRDefault="00000000">
      <w:pPr>
        <w:pStyle w:val="FirstParagraph"/>
        <w:rPr>
          <w:lang w:val="es-CO"/>
        </w:rPr>
      </w:pPr>
      <w:r w:rsidRPr="004B4A97">
        <w:rPr>
          <w:lang w:val="es-CO"/>
        </w:rPr>
        <w:t xml:space="preserve">Esta es la traducción observacional de las </w:t>
      </w:r>
      <w:proofErr w:type="spellStart"/>
      <w:r w:rsidRPr="004B4A97">
        <w:rPr>
          <w:lang w:val="es-CO"/>
        </w:rPr>
        <w:t>Ecs</w:t>
      </w:r>
      <w:proofErr w:type="spellEnd"/>
      <w:r w:rsidRPr="004B4A97">
        <w:rPr>
          <w:lang w:val="es-CO"/>
        </w:rPr>
        <w:t xml:space="preserve">. (6)–(8): </w:t>
      </w:r>
      <w:r w:rsidRPr="004B4A97">
        <w:rPr>
          <w:b/>
          <w:bCs/>
          <w:lang w:val="es-CO"/>
        </w:rPr>
        <w:t>pendiente = RTM</w:t>
      </w:r>
      <w:r w:rsidRPr="004B4A97">
        <w:rPr>
          <w:lang w:val="es-CO"/>
        </w:rPr>
        <w:t xml:space="preserve">, </w:t>
      </w:r>
      <w:r w:rsidRPr="004B4A97">
        <w:rPr>
          <w:b/>
          <w:bCs/>
          <w:lang w:val="es-CO"/>
        </w:rPr>
        <w:t>ordenada al origen = RG/cinemática</w:t>
      </w:r>
      <w:r w:rsidRPr="004B4A97">
        <w:rPr>
          <w:lang w:val="es-CO"/>
        </w:rPr>
        <w:t>.</w:t>
      </w:r>
    </w:p>
    <w:p w14:paraId="0DD36C21" w14:textId="77777777" w:rsidR="00CD6218" w:rsidRPr="004B4A97" w:rsidRDefault="00000000">
      <w:pPr>
        <w:pStyle w:val="Heading3"/>
        <w:rPr>
          <w:lang w:val="es-CO"/>
        </w:rPr>
      </w:pPr>
      <w:bookmarkStart w:id="26" w:name="X455a33aa943eff367615bb69ce4c8a2efed9a36"/>
      <w:bookmarkEnd w:id="25"/>
      <w:r w:rsidRPr="004B4A97">
        <w:rPr>
          <w:lang w:val="es-CO"/>
        </w:rPr>
        <w:t>4.5 Plataformas de gravedad análoga (BEC/fluidos): barridos de confinamiento</w:t>
      </w:r>
    </w:p>
    <w:p w14:paraId="02E7E2F7" w14:textId="77777777" w:rsidR="00CD6218" w:rsidRPr="004B4A97" w:rsidRDefault="00000000">
      <w:pPr>
        <w:pStyle w:val="FirstParagraph"/>
        <w:rPr>
          <w:lang w:val="es-CO"/>
        </w:rPr>
      </w:pPr>
      <w:r w:rsidRPr="004B4A97">
        <w:rPr>
          <w:b/>
          <w:bCs/>
          <w:lang w:val="es-CO"/>
        </w:rPr>
        <w:t>Configuración.</w:t>
      </w:r>
      <w:r w:rsidRPr="004B4A97">
        <w:rPr>
          <w:lang w:val="es-CO"/>
        </w:rPr>
        <w:t xml:space="preserve"> En un condensado de Bose–Einstein o un fluido con sumidero tipo bañera con un horizonte acústico («agujero sordo»), definir una familia de geometrías con </w:t>
      </w:r>
      <w:r w:rsidRPr="004B4A97">
        <w:rPr>
          <w:b/>
          <w:bCs/>
          <w:lang w:val="es-CO"/>
        </w:rPr>
        <w:t>confinamiento</w:t>
      </w:r>
      <w:r w:rsidRPr="004B4A97">
        <w:rPr>
          <w:lang w:val="es-CO"/>
        </w:rPr>
        <w:t xml:space="preserve"> creciente (estrechamiento de boquilla/cintura, aumento de fineza de cavidad, conformación de obstáculo). Para cada geometría </w:t>
      </w:r>
      <m:oMath>
        <m:r>
          <w:rPr>
            <w:rFonts w:ascii="Cambria Math" w:hAnsi="Cambria Math"/>
          </w:rPr>
          <m:t>g</m:t>
        </m:r>
      </m:oMath>
      <w:r w:rsidRPr="004B4A97">
        <w:rPr>
          <w:lang w:val="es-CO"/>
        </w:rPr>
        <w:t xml:space="preserve">, preparar procesos con tamaños efectivos variables </w:t>
      </w:r>
      <m:oMath>
        <m:r>
          <w:rPr>
            <w:rFonts w:ascii="Cambria Math" w:hAnsi="Cambria Math"/>
          </w:rPr>
          <m:t>L</m:t>
        </m:r>
      </m:oMath>
      <w:r w:rsidRPr="004B4A97">
        <w:rPr>
          <w:lang w:val="es-CO"/>
        </w:rPr>
        <w:t xml:space="preserve"> (por ejemplo, paquetes de fonones, grumos de modulación de densidad) y medir un tiempo característico </w:t>
      </w:r>
      <m:oMath>
        <m:sSub>
          <m:sSubPr>
            <m:ctrlPr>
              <w:rPr>
                <w:rFonts w:ascii="Cambria Math" w:hAnsi="Cambria Math"/>
              </w:rPr>
            </m:ctrlPr>
          </m:sSubPr>
          <m:e>
            <m:r>
              <w:rPr>
                <w:rFonts w:ascii="Cambria Math" w:hAnsi="Cambria Math"/>
              </w:rPr>
              <m:t>T</m:t>
            </m:r>
          </m:e>
          <m:sub>
            <m:r>
              <w:rPr>
                <w:rFonts w:ascii="Cambria Math" w:hAnsi="Cambria Math"/>
              </w:rPr>
              <m:t>obs</m:t>
            </m:r>
          </m:sub>
        </m:sSub>
      </m:oMath>
      <w:r w:rsidRPr="004B4A97">
        <w:rPr>
          <w:lang w:val="es-CO"/>
        </w:rPr>
        <w:t xml:space="preserve"> (por ejemplo, decaimiento/escape/primer paso).</w:t>
      </w:r>
    </w:p>
    <w:p w14:paraId="14FAE152" w14:textId="77777777" w:rsidR="00CD6218" w:rsidRDefault="00000000">
      <w:pPr>
        <w:pStyle w:val="BodyText"/>
      </w:pPr>
      <w:proofErr w:type="spellStart"/>
      <w:r>
        <w:rPr>
          <w:b/>
          <w:bCs/>
        </w:rPr>
        <w:t>Predicción</w:t>
      </w:r>
      <w:proofErr w:type="spellEnd"/>
      <w:r>
        <w:rPr>
          <w:b/>
          <w:bCs/>
        </w:rPr>
        <w:t>.</w:t>
      </w:r>
    </w:p>
    <w:p w14:paraId="77A2B41F" w14:textId="77777777" w:rsidR="00CD6218" w:rsidRPr="004B4A97" w:rsidRDefault="00000000">
      <w:pPr>
        <w:numPr>
          <w:ilvl w:val="0"/>
          <w:numId w:val="15"/>
        </w:numPr>
        <w:rPr>
          <w:lang w:val="es-CO"/>
        </w:rPr>
      </w:pPr>
      <w:r w:rsidRPr="004B4A97">
        <w:rPr>
          <w:lang w:val="es-CO"/>
        </w:rPr>
        <w:t xml:space="preserve">A geometría </w:t>
      </w:r>
      <m:oMath>
        <m:r>
          <w:rPr>
            <w:rFonts w:ascii="Cambria Math" w:hAnsi="Cambria Math"/>
          </w:rPr>
          <m:t>g</m:t>
        </m:r>
      </m:oMath>
      <w:r w:rsidRPr="004B4A97">
        <w:rPr>
          <w:lang w:val="es-CO"/>
        </w:rPr>
        <w:t xml:space="preserve"> fija (análogo de </w:t>
      </w:r>
      <m:oMath>
        <m:r>
          <w:rPr>
            <w:rFonts w:ascii="Cambria Math" w:hAnsi="Cambria Math"/>
          </w:rPr>
          <m:t>r</m:t>
        </m:r>
      </m:oMath>
      <w:r w:rsidRPr="004B4A97">
        <w:rPr>
          <w:lang w:val="es-CO"/>
        </w:rPr>
        <w:t xml:space="preserve"> fijo),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g</m:t>
            </m:r>
          </m:e>
        </m:d>
      </m:oMath>
      <w:r w:rsidRPr="004B4A97">
        <w:rPr>
          <w:lang w:val="es-CO"/>
        </w:rPr>
        <w:t>.</w:t>
      </w:r>
    </w:p>
    <w:p w14:paraId="37E4F5FC" w14:textId="77777777" w:rsidR="00CD6218" w:rsidRPr="004B4A97" w:rsidRDefault="00000000">
      <w:pPr>
        <w:numPr>
          <w:ilvl w:val="0"/>
          <w:numId w:val="15"/>
        </w:numPr>
        <w:rPr>
          <w:lang w:val="es-CO"/>
        </w:rPr>
      </w:pPr>
      <w:r w:rsidRPr="004B4A97">
        <w:rPr>
          <w:lang w:val="es-CO"/>
        </w:rPr>
        <w:t xml:space="preserve">A medida que el confinamiento aumenta entre geometrías,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g</m:t>
            </m:r>
          </m:e>
        </m:d>
      </m:oMath>
      <w:r w:rsidRPr="004B4A97">
        <w:rPr>
          <w:lang w:val="es-CO"/>
        </w:rPr>
        <w:t xml:space="preserve"> debería </w:t>
      </w:r>
      <w:r w:rsidRPr="004B4A97">
        <w:rPr>
          <w:b/>
          <w:bCs/>
          <w:lang w:val="es-CO"/>
        </w:rPr>
        <w:t>aumentar</w:t>
      </w:r>
      <w:r w:rsidRPr="004B4A97">
        <w:rPr>
          <w:lang w:val="es-CO"/>
        </w:rPr>
        <w:t xml:space="preserve"> (comportamiento logístico/rampa), comprimiendo los tiempos mesoscópicos preferentemente a </w:t>
      </w:r>
      <m:oMath>
        <m:r>
          <w:rPr>
            <w:rFonts w:ascii="Cambria Math" w:hAnsi="Cambria Math"/>
          </w:rPr>
          <m:t>L</m:t>
        </m:r>
      </m:oMath>
      <w:r w:rsidRPr="004B4A97">
        <w:rPr>
          <w:lang w:val="es-CO"/>
        </w:rPr>
        <w:t xml:space="preserve"> pequeño.</w:t>
      </w:r>
    </w:p>
    <w:p w14:paraId="65BD8D9A" w14:textId="77777777" w:rsidR="00CD6218" w:rsidRPr="004B4A97" w:rsidRDefault="00000000">
      <w:pPr>
        <w:numPr>
          <w:ilvl w:val="0"/>
          <w:numId w:val="15"/>
        </w:numPr>
        <w:rPr>
          <w:lang w:val="es-CO"/>
        </w:rPr>
      </w:pPr>
      <w:r w:rsidRPr="004B4A97">
        <w:rPr>
          <w:lang w:val="es-CO"/>
        </w:rPr>
        <w:t xml:space="preserve">Un resultado </w:t>
      </w:r>
      <w:r w:rsidRPr="004B4A97">
        <w:rPr>
          <w:b/>
          <w:bCs/>
          <w:lang w:val="es-CO"/>
        </w:rPr>
        <w:t>nulo</w:t>
      </w:r>
      <w:r w:rsidRPr="004B4A97">
        <w:rPr>
          <w:lang w:val="es-CO"/>
        </w:rPr>
        <w:t>, pendientes invariantes a través de barridos de confinamiento, falsifica la imagen de activación en esa plataforma.</w:t>
      </w:r>
    </w:p>
    <w:p w14:paraId="33EE2A9B" w14:textId="77777777" w:rsidR="00CD6218" w:rsidRPr="004B4A97" w:rsidRDefault="00000000">
      <w:pPr>
        <w:pStyle w:val="FirstParagraph"/>
        <w:rPr>
          <w:lang w:val="es-CO"/>
        </w:rPr>
      </w:pPr>
      <w:r w:rsidRPr="004B4A97">
        <w:rPr>
          <w:lang w:val="es-CO"/>
        </w:rPr>
        <w:t>Esto refleja la narrativa de coherencia del borrador, pero en un análogo de laboratorio controlado en lugar de un entorno astrofísico.</w:t>
      </w:r>
    </w:p>
    <w:p w14:paraId="52E55818" w14:textId="77777777" w:rsidR="00CD6218" w:rsidRPr="004B4A97" w:rsidRDefault="00000000">
      <w:pPr>
        <w:pStyle w:val="Heading3"/>
        <w:rPr>
          <w:lang w:val="es-CO"/>
        </w:rPr>
      </w:pPr>
      <w:bookmarkStart w:id="27" w:name="X4d3a85c67330218c9e21c9c4ac96855bfe05f1a"/>
      <w:bookmarkEnd w:id="26"/>
      <w:r w:rsidRPr="004B4A97">
        <w:rPr>
          <w:lang w:val="es-CO"/>
        </w:rPr>
        <w:lastRenderedPageBreak/>
        <w:t>4.6 Estándar mínimo de reporte (para mantener la prueba limpia)</w:t>
      </w:r>
    </w:p>
    <w:p w14:paraId="43717E1D" w14:textId="77777777" w:rsidR="00CD6218" w:rsidRPr="004B4A97" w:rsidRDefault="00000000">
      <w:pPr>
        <w:numPr>
          <w:ilvl w:val="0"/>
          <w:numId w:val="16"/>
        </w:numPr>
        <w:rPr>
          <w:lang w:val="es-CO"/>
        </w:rPr>
      </w:pPr>
      <w:r w:rsidRPr="004B4A97">
        <w:rPr>
          <w:b/>
          <w:bCs/>
          <w:lang w:val="es-CO"/>
        </w:rPr>
        <w:t>Declarar</w:t>
      </w:r>
      <w:r w:rsidRPr="004B4A97">
        <w:rPr>
          <w:lang w:val="es-CO"/>
        </w:rPr>
        <w:t xml:space="preserve"> los </w:t>
      </w:r>
      <w:proofErr w:type="spellStart"/>
      <w:r w:rsidRPr="004B4A97">
        <w:rPr>
          <w:b/>
          <w:bCs/>
          <w:lang w:val="es-CO"/>
        </w:rPr>
        <w:t>proxies</w:t>
      </w:r>
      <w:proofErr w:type="spellEnd"/>
      <w:r w:rsidRPr="004B4A97">
        <w:rPr>
          <w:b/>
          <w:bCs/>
          <w:lang w:val="es-CO"/>
        </w:rPr>
        <w:t xml:space="preserve"> de</w:t>
      </w:r>
      <w:r w:rsidRPr="004B4A97">
        <w:rPr>
          <w:lang w:val="es-CO"/>
        </w:rPr>
        <w:t xml:space="preserve"> </w:t>
      </w:r>
      <m:oMath>
        <m:r>
          <m:rPr>
            <m:sty m:val="b"/>
          </m:rPr>
          <w:rPr>
            <w:rFonts w:ascii="Cambria Math" w:hAnsi="Cambria Math"/>
          </w:rPr>
          <m:t>L</m:t>
        </m:r>
      </m:oMath>
      <w:r w:rsidRPr="004B4A97">
        <w:rPr>
          <w:lang w:val="es-CO"/>
        </w:rPr>
        <w:t xml:space="preserve"> y justificarlos brevemente (geométrico, cinemático o estadístico).</w:t>
      </w:r>
    </w:p>
    <w:p w14:paraId="73FFFFDD" w14:textId="77777777" w:rsidR="00CD6218" w:rsidRPr="004B4A97" w:rsidRDefault="00000000">
      <w:pPr>
        <w:numPr>
          <w:ilvl w:val="0"/>
          <w:numId w:val="16"/>
        </w:numPr>
        <w:rPr>
          <w:lang w:val="es-CO"/>
        </w:rPr>
      </w:pPr>
      <w:r w:rsidRPr="004B4A97">
        <w:rPr>
          <w:b/>
          <w:bCs/>
          <w:lang w:val="es-CO"/>
        </w:rPr>
        <w:t>Reportar pendientes con IC</w:t>
      </w:r>
      <w:r w:rsidRPr="004B4A97">
        <w:rPr>
          <w:lang w:val="es-CO"/>
        </w:rPr>
        <w:t xml:space="preserve"> (</w:t>
      </w:r>
      <w:proofErr w:type="spellStart"/>
      <w:r w:rsidRPr="004B4A97">
        <w:rPr>
          <w:lang w:val="es-CO"/>
        </w:rPr>
        <w:t>bootstrap</w:t>
      </w:r>
      <w:proofErr w:type="spellEnd"/>
      <w:r w:rsidRPr="004B4A97">
        <w:rPr>
          <w:lang w:val="es-CO"/>
        </w:rPr>
        <w:t>/</w:t>
      </w:r>
      <w:proofErr w:type="spellStart"/>
      <w:r w:rsidRPr="004B4A97">
        <w:rPr>
          <w:lang w:val="es-CO"/>
        </w:rPr>
        <w:t>jackknife</w:t>
      </w:r>
      <w:proofErr w:type="spellEnd"/>
      <w:r w:rsidRPr="004B4A97">
        <w:rPr>
          <w:lang w:val="es-CO"/>
        </w:rPr>
        <w:t xml:space="preserve"> sobre eventos dentro de cada intervalo de r).</w:t>
      </w:r>
    </w:p>
    <w:p w14:paraId="3F07BF9D" w14:textId="77777777" w:rsidR="00CD6218" w:rsidRPr="004B4A97" w:rsidRDefault="00000000">
      <w:pPr>
        <w:numPr>
          <w:ilvl w:val="0"/>
          <w:numId w:val="16"/>
        </w:numPr>
        <w:rPr>
          <w:lang w:val="es-CO"/>
        </w:rPr>
      </w:pPr>
      <w:r w:rsidRPr="004B4A97">
        <w:rPr>
          <w:b/>
          <w:bCs/>
          <w:lang w:val="es-CO"/>
        </w:rPr>
        <w:t>Proporcionar un ajuste simple de</w:t>
      </w:r>
      <w:r w:rsidRPr="004B4A97">
        <w:rPr>
          <w:lang w:val="es-CO"/>
        </w:rPr>
        <w:t xml:space="preserve">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con la Ec. (9) o (10) y citar </w:t>
      </w:r>
      <m:oMath>
        <m:sSub>
          <m:sSubPr>
            <m:ctrlPr>
              <w:rPr>
                <w:rFonts w:ascii="Cambria Math" w:hAnsi="Cambria Math"/>
              </w:rPr>
            </m:ctrlPr>
          </m:sSubPr>
          <m:e>
            <m:r>
              <w:rPr>
                <w:rFonts w:ascii="Cambria Math" w:hAnsi="Cambria Math"/>
              </w:rPr>
              <m:t>α</m:t>
            </m:r>
          </m:e>
          <m:sub>
            <m:r>
              <w:rPr>
                <w:rFonts w:ascii="Cambria Math" w:hAnsi="Cambria Math"/>
              </w:rPr>
              <m:t>base</m:t>
            </m:r>
          </m:sub>
        </m:sSub>
      </m:oMath>
      <w:r w:rsidRPr="004B4A97">
        <w:rPr>
          <w:lang w:val="es-CO"/>
        </w:rPr>
        <w:t xml:space="preserve">, </w:t>
      </w:r>
      <m:oMath>
        <m:r>
          <w:rPr>
            <w:rFonts w:ascii="Cambria Math" w:hAnsi="Cambria Math"/>
          </w:rPr>
          <m:t>Δα</m:t>
        </m:r>
      </m:oMath>
      <w:r w:rsidRPr="004B4A97">
        <w:rPr>
          <w:lang w:val="es-CO"/>
        </w:rP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4B4A97">
        <w:rPr>
          <w:lang w:val="es-CO"/>
        </w:rPr>
        <w:t xml:space="preserve"> (y anchura/suavidad).</w:t>
      </w:r>
    </w:p>
    <w:p w14:paraId="274ECD78" w14:textId="77777777" w:rsidR="00CD6218" w:rsidRPr="004B4A97" w:rsidRDefault="00000000">
      <w:pPr>
        <w:numPr>
          <w:ilvl w:val="0"/>
          <w:numId w:val="16"/>
        </w:numPr>
        <w:rPr>
          <w:lang w:val="es-CO"/>
        </w:rPr>
      </w:pPr>
      <w:r w:rsidRPr="004B4A97">
        <w:rPr>
          <w:b/>
          <w:bCs/>
          <w:lang w:val="es-CO"/>
        </w:rPr>
        <w:t>Verificar sesgo de ventana:</w:t>
      </w:r>
      <w:r w:rsidRPr="004B4A97">
        <w:rPr>
          <w:lang w:val="es-CO"/>
        </w:rPr>
        <w:t xml:space="preserve"> repetir ajustes de pendiente tras descartar el </w:t>
      </w:r>
      <m:oMath>
        <m:r>
          <w:rPr>
            <w:rFonts w:ascii="Cambria Math" w:hAnsi="Cambria Math"/>
          </w:rPr>
          <m:t>L</m:t>
        </m:r>
      </m:oMath>
      <w:r w:rsidRPr="004B4A97">
        <w:rPr>
          <w:lang w:val="es-CO"/>
        </w:rPr>
        <w:t xml:space="preserve"> más grande o restringir a los </w:t>
      </w:r>
      <m:oMath>
        <m:r>
          <w:rPr>
            <w:rFonts w:ascii="Cambria Math" w:hAnsi="Cambria Math"/>
          </w:rPr>
          <m:t>k</m:t>
        </m:r>
      </m:oMath>
      <w:r w:rsidRPr="004B4A97">
        <w:rPr>
          <w:lang w:val="es-CO"/>
        </w:rPr>
        <w:t xml:space="preserve"> puntos más grandes para asegurar estabilidad.</w:t>
      </w:r>
    </w:p>
    <w:p w14:paraId="152D297F" w14:textId="77777777" w:rsidR="00CD6218" w:rsidRPr="004B4A97" w:rsidRDefault="00000000">
      <w:pPr>
        <w:numPr>
          <w:ilvl w:val="0"/>
          <w:numId w:val="16"/>
        </w:numPr>
        <w:rPr>
          <w:lang w:val="es-CO"/>
        </w:rPr>
      </w:pPr>
      <w:r w:rsidRPr="004B4A97">
        <w:rPr>
          <w:b/>
          <w:bCs/>
          <w:lang w:val="es-CO"/>
        </w:rPr>
        <w:t>Establecer una regla de falsificación</w:t>
      </w:r>
      <w:r w:rsidRPr="004B4A97">
        <w:rPr>
          <w:lang w:val="es-CO"/>
        </w:rPr>
        <w:t xml:space="preserve"> por adelantado (por ejemplo, </w:t>
      </w:r>
      <m:oMath>
        <m:r>
          <w:rPr>
            <w:rFonts w:ascii="Cambria Math" w:hAnsi="Cambria Math"/>
          </w:rPr>
          <m:t>Δ</m:t>
        </m:r>
        <m:acc>
          <m:accPr>
            <m:ctrlPr>
              <w:rPr>
                <w:rFonts w:ascii="Cambria Math" w:hAnsi="Cambria Math"/>
              </w:rPr>
            </m:ctrlPr>
          </m:accPr>
          <m:e>
            <m:r>
              <w:rPr>
                <w:rFonts w:ascii="Cambria Math" w:hAnsi="Cambria Math"/>
              </w:rPr>
              <m:t>α</m:t>
            </m:r>
          </m:e>
        </m:acc>
      </m:oMath>
      <w:r w:rsidRPr="004B4A97">
        <w:rPr>
          <w:lang w:val="es-CO"/>
        </w:rPr>
        <w:t xml:space="preserve"> consistente con cero dentro del 95% IC a través de todos los intervalos).</w:t>
      </w:r>
    </w:p>
    <w:p w14:paraId="009DA9C2" w14:textId="77777777" w:rsidR="00CD6218" w:rsidRDefault="00000000">
      <w:pPr>
        <w:pStyle w:val="Heading3"/>
      </w:pPr>
      <w:bookmarkStart w:id="28" w:name="qué-no-contaría-como-apoyo"/>
      <w:bookmarkEnd w:id="27"/>
      <w:r>
        <w:t xml:space="preserve">4.7 </w:t>
      </w:r>
      <w:proofErr w:type="spellStart"/>
      <w:r>
        <w:t>Qué</w:t>
      </w:r>
      <w:proofErr w:type="spellEnd"/>
      <w:r>
        <w:t xml:space="preserve"> (no) </w:t>
      </w:r>
      <w:proofErr w:type="spellStart"/>
      <w:r>
        <w:t>contaría</w:t>
      </w:r>
      <w:proofErr w:type="spellEnd"/>
      <w:r>
        <w:t xml:space="preserve"> como apoyo</w:t>
      </w:r>
    </w:p>
    <w:p w14:paraId="3B8628EE" w14:textId="77777777" w:rsidR="00CD6218" w:rsidRDefault="00000000">
      <w:pPr>
        <w:numPr>
          <w:ilvl w:val="0"/>
          <w:numId w:val="17"/>
        </w:numPr>
      </w:pPr>
      <w:r>
        <w:t>Patrones de apoyo (cualitativos):</w:t>
      </w:r>
    </w:p>
    <w:p w14:paraId="24DD07CF" w14:textId="77777777" w:rsidR="00CD6218" w:rsidRPr="004B4A97" w:rsidRDefault="00000000">
      <w:pPr>
        <w:numPr>
          <w:ilvl w:val="0"/>
          <w:numId w:val="17"/>
        </w:numPr>
        <w:rPr>
          <w:lang w:val="es-CO"/>
        </w:rPr>
      </w:pPr>
      <w:r w:rsidRPr="004B4A97">
        <w:rPr>
          <w:lang w:val="es-CO"/>
        </w:rPr>
        <w:t xml:space="preserve">Las pendientes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w:t>
      </w:r>
      <w:r w:rsidRPr="004B4A97">
        <w:rPr>
          <w:b/>
          <w:bCs/>
          <w:lang w:val="es-CO"/>
        </w:rPr>
        <w:t>aumentan</w:t>
      </w:r>
      <w:r w:rsidRPr="004B4A97">
        <w:rPr>
          <w:lang w:val="es-CO"/>
        </w:rPr>
        <w:t xml:space="preserve"> monótonamente hacia el interior (dentro de las incertidumbres).</w:t>
      </w:r>
    </w:p>
    <w:p w14:paraId="4E814ADE" w14:textId="77777777" w:rsidR="00CD6218" w:rsidRPr="004B4A97" w:rsidRDefault="00000000">
      <w:pPr>
        <w:numPr>
          <w:ilvl w:val="0"/>
          <w:numId w:val="17"/>
        </w:numPr>
        <w:rPr>
          <w:lang w:val="es-CO"/>
        </w:rPr>
      </w:pPr>
      <w:r w:rsidRPr="004B4A97">
        <w:rPr>
          <w:lang w:val="es-CO"/>
        </w:rPr>
        <w:t xml:space="preserve">Diferentes familias de relojes al mismo </w:t>
      </w:r>
      <m:oMath>
        <m:r>
          <w:rPr>
            <w:rFonts w:ascii="Cambria Math" w:hAnsi="Cambria Math"/>
          </w:rPr>
          <m:t>r</m:t>
        </m:r>
      </m:oMath>
      <w:r w:rsidRPr="004B4A97">
        <w:rPr>
          <w:lang w:val="es-CO"/>
        </w:rPr>
        <w:t xml:space="preserve"> producen </w:t>
      </w:r>
      <w:r w:rsidRPr="004B4A97">
        <w:rPr>
          <w:b/>
          <w:bCs/>
          <w:lang w:val="es-CO"/>
        </w:rPr>
        <w:t>pendientes consistentes</w:t>
      </w:r>
      <w:r w:rsidRPr="004B4A97">
        <w:rPr>
          <w:lang w:val="es-CO"/>
        </w:rPr>
        <w:t>.</w:t>
      </w:r>
    </w:p>
    <w:p w14:paraId="5122091A" w14:textId="77777777" w:rsidR="00CD6218" w:rsidRPr="004B4A97" w:rsidRDefault="00000000">
      <w:pPr>
        <w:numPr>
          <w:ilvl w:val="0"/>
          <w:numId w:val="17"/>
        </w:numPr>
        <w:rPr>
          <w:lang w:val="es-CO"/>
        </w:rPr>
      </w:pPr>
      <w:r w:rsidRPr="004B4A97">
        <w:rPr>
          <w:lang w:val="es-CO"/>
        </w:rPr>
        <w:t xml:space="preserve">Las plataformas análogas muestran </w:t>
      </w:r>
      <w:r w:rsidRPr="004B4A97">
        <w:rPr>
          <w:b/>
          <w:bCs/>
          <w:lang w:val="es-CO"/>
        </w:rPr>
        <w:t>crecimiento de pendiente</w:t>
      </w:r>
      <w:r w:rsidRPr="004B4A97">
        <w:rPr>
          <w:lang w:val="es-CO"/>
        </w:rPr>
        <w:t xml:space="preserve"> con barridos de confinamiento.</w:t>
      </w:r>
    </w:p>
    <w:p w14:paraId="21C41E36" w14:textId="77777777" w:rsidR="00CD6218" w:rsidRDefault="00000000">
      <w:pPr>
        <w:pStyle w:val="FirstParagraph"/>
      </w:pPr>
      <w:proofErr w:type="spellStart"/>
      <w:r>
        <w:rPr>
          <w:b/>
          <w:bCs/>
        </w:rPr>
        <w:t>Patrones</w:t>
      </w:r>
      <w:proofErr w:type="spellEnd"/>
      <w:r>
        <w:rPr>
          <w:b/>
          <w:bCs/>
        </w:rPr>
        <w:t xml:space="preserve"> no </w:t>
      </w:r>
      <w:proofErr w:type="spellStart"/>
      <w:r>
        <w:rPr>
          <w:b/>
          <w:bCs/>
        </w:rPr>
        <w:t>favorables</w:t>
      </w:r>
      <w:proofErr w:type="spellEnd"/>
      <w:r>
        <w:rPr>
          <w:b/>
          <w:bCs/>
        </w:rPr>
        <w:t>:</w:t>
      </w:r>
    </w:p>
    <w:p w14:paraId="7BC7C971" w14:textId="77777777" w:rsidR="00CD6218" w:rsidRPr="004B4A97" w:rsidRDefault="00000000">
      <w:pPr>
        <w:numPr>
          <w:ilvl w:val="0"/>
          <w:numId w:val="18"/>
        </w:numPr>
        <w:rPr>
          <w:lang w:val="es-CO"/>
        </w:rPr>
      </w:pPr>
      <w:r w:rsidRPr="004B4A97">
        <w:rPr>
          <w:lang w:val="es-CO"/>
        </w:rPr>
        <w:t>Pendientes invariantes con radio/confinamiento y agrupadas alrededor de valores clásicos de transporte (por ejemplo, ≈1 balístico, ≈2 difusivo) en todas las condiciones.</w:t>
      </w:r>
    </w:p>
    <w:p w14:paraId="3A87ED5C" w14:textId="77777777" w:rsidR="00CD6218" w:rsidRPr="004B4A97" w:rsidRDefault="00000000">
      <w:pPr>
        <w:numPr>
          <w:ilvl w:val="0"/>
          <w:numId w:val="18"/>
        </w:numPr>
        <w:rPr>
          <w:lang w:val="es-CO"/>
        </w:rPr>
      </w:pPr>
      <w:r w:rsidRPr="004B4A97">
        <w:rPr>
          <w:lang w:val="es-CO"/>
        </w:rPr>
        <w:t>Desplazamientos de ordenada al origen consistentes con RG/</w:t>
      </w:r>
      <w:proofErr w:type="gramStart"/>
      <w:r w:rsidRPr="004B4A97">
        <w:rPr>
          <w:lang w:val="es-CO"/>
        </w:rPr>
        <w:t>cinemática</w:t>
      </w:r>
      <w:proofErr w:type="gramEnd"/>
      <w:r w:rsidRPr="004B4A97">
        <w:rPr>
          <w:lang w:val="es-CO"/>
        </w:rPr>
        <w:t xml:space="preserve"> pero </w:t>
      </w:r>
      <w:r w:rsidRPr="004B4A97">
        <w:rPr>
          <w:b/>
          <w:bCs/>
          <w:lang w:val="es-CO"/>
        </w:rPr>
        <w:t>sin evolución de pendiente</w:t>
      </w:r>
      <w:r w:rsidRPr="004B4A97">
        <w:rPr>
          <w:lang w:val="es-CO"/>
        </w:rPr>
        <w:t>.</w:t>
      </w:r>
    </w:p>
    <w:p w14:paraId="0BA9BF43" w14:textId="77777777" w:rsidR="00CD6218" w:rsidRPr="004B4A97" w:rsidRDefault="00000000">
      <w:pPr>
        <w:numPr>
          <w:ilvl w:val="0"/>
          <w:numId w:val="18"/>
        </w:numPr>
        <w:rPr>
          <w:lang w:val="es-CO"/>
        </w:rPr>
      </w:pPr>
      <w:r w:rsidRPr="004B4A97">
        <w:rPr>
          <w:lang w:val="es-CO"/>
        </w:rPr>
        <w:t xml:space="preserve">Fuerte dependencia de la elección del proxy de </w:t>
      </w:r>
      <m:oMath>
        <m:r>
          <w:rPr>
            <w:rFonts w:ascii="Cambria Math" w:hAnsi="Cambria Math"/>
          </w:rPr>
          <m:t>L</m:t>
        </m:r>
      </m:oMath>
      <w:r w:rsidRPr="004B4A97">
        <w:rPr>
          <w:lang w:val="es-CO"/>
        </w:rPr>
        <w:t xml:space="preserve"> sin una señal de pendiente estable.</w:t>
      </w:r>
    </w:p>
    <w:p w14:paraId="0A1B22D8" w14:textId="77777777" w:rsidR="00CD6218" w:rsidRPr="004B4A97" w:rsidRDefault="00000000">
      <w:pPr>
        <w:pStyle w:val="FirstParagraph"/>
        <w:rPr>
          <w:lang w:val="es-CO"/>
        </w:rPr>
      </w:pPr>
      <w:r w:rsidRPr="004B4A97">
        <w:rPr>
          <w:b/>
          <w:bCs/>
          <w:lang w:val="es-CO"/>
        </w:rPr>
        <w:t>Resumen de este capítulo.</w:t>
      </w:r>
      <w:r w:rsidRPr="004B4A97">
        <w:rPr>
          <w:lang w:val="es-CO"/>
        </w:rPr>
        <w:br/>
        <w:t xml:space="preserve">Una prueba decisiva y de baja dependencia del modelo de la interpretación de alto </w:t>
      </w:r>
      <w:r>
        <w:t>α</w:t>
      </w:r>
      <w:r w:rsidRPr="004B4A97">
        <w:rPr>
          <w:lang w:val="es-CO"/>
        </w:rPr>
        <w:t xml:space="preserve"> es medir </w:t>
      </w:r>
      <w:r w:rsidRPr="004B4A97">
        <w:rPr>
          <w:b/>
          <w:bCs/>
          <w:lang w:val="es-CO"/>
        </w:rPr>
        <w:t>cómo la pendiente en</w:t>
      </w:r>
      <w:r w:rsidRPr="004B4A97">
        <w:rPr>
          <w:lang w:val="es-CO"/>
        </w:rPr>
        <w:t xml:space="preserve"> </w:t>
      </w:r>
      <m:oMath>
        <m:r>
          <m:rPr>
            <m:sty m:val="b"/>
          </m:rPr>
          <w:rPr>
            <w:rFonts w:ascii="Cambria Math" w:hAnsi="Cambria Math"/>
          </w:rPr>
          <m:t>T</m:t>
        </m:r>
        <m:r>
          <m:rPr>
            <m:sty m:val="b"/>
          </m:rPr>
          <w:rPr>
            <w:rFonts w:ascii="Cambria Math" w:hAnsi="Cambria Math"/>
            <w:lang w:val="es-CO"/>
          </w:rPr>
          <m:t>-</m:t>
        </m:r>
        <m:r>
          <m:rPr>
            <m:sty m:val="b"/>
          </m:rPr>
          <w:rPr>
            <w:rFonts w:ascii="Cambria Math" w:hAnsi="Cambria Math"/>
          </w:rPr>
          <m:t>L</m:t>
        </m:r>
      </m:oMath>
      <w:r w:rsidRPr="004B4A97">
        <w:rPr>
          <w:lang w:val="es-CO"/>
        </w:rPr>
        <w:t xml:space="preserve"> </w:t>
      </w:r>
      <w:r w:rsidRPr="004B4A97">
        <w:rPr>
          <w:b/>
          <w:bCs/>
          <w:lang w:val="es-CO"/>
        </w:rPr>
        <w:t>evoluciona con el radio o el confinamiento.</w:t>
      </w:r>
      <w:r w:rsidRPr="004B4A97">
        <w:rPr>
          <w:lang w:val="es-CO"/>
        </w:rPr>
        <w:t xml:space="preserve"> Esto aísla la física organizacional de RTM (pendiente) del mapeo RG/cinemático (ordenada al origen). La idea del borrador conceptual de «coherencia extrema» se convierte así en un programa de observación concreto y falsificable tanto en entornos astrofísicos como en análogos de laboratorio.</w:t>
      </w:r>
    </w:p>
    <w:p w14:paraId="4E14601B" w14:textId="77777777" w:rsidR="00CD6218" w:rsidRPr="004B4A97" w:rsidRDefault="00000000">
      <w:pPr>
        <w:pStyle w:val="Heading2"/>
        <w:rPr>
          <w:lang w:val="es-CO"/>
        </w:rPr>
      </w:pPr>
      <w:bookmarkStart w:id="29" w:name="X80f939ad58ffddc0773a957c0cda0cdb0355dbc"/>
      <w:bookmarkEnd w:id="21"/>
      <w:bookmarkEnd w:id="28"/>
      <w:r w:rsidRPr="004B4A97">
        <w:rPr>
          <w:lang w:val="es-CO"/>
        </w:rPr>
        <w:t>5. Limitaciones (alcance, supuestos y modos de fallo)</w:t>
      </w:r>
    </w:p>
    <w:p w14:paraId="7EB7C904" w14:textId="77777777" w:rsidR="00CD6218" w:rsidRPr="004B4A97" w:rsidRDefault="00000000">
      <w:pPr>
        <w:pStyle w:val="FirstParagraph"/>
        <w:rPr>
          <w:lang w:val="es-CO"/>
        </w:rPr>
      </w:pPr>
      <w:r w:rsidRPr="004B4A97">
        <w:rPr>
          <w:lang w:val="es-CO"/>
        </w:rPr>
        <w:t xml:space="preserve">Esta nota es intencionalmente conservadora. Traduce la idea conceptual de «coherencia extrema dentro de agujeros negros» en fenomenología de </w:t>
      </w:r>
      <w:r w:rsidRPr="004B4A97">
        <w:rPr>
          <w:b/>
          <w:bCs/>
          <w:lang w:val="es-CO"/>
        </w:rPr>
        <w:t xml:space="preserve">alto </w:t>
      </w:r>
      <w:r>
        <w:rPr>
          <w:b/>
          <w:bCs/>
        </w:rPr>
        <w:t>α</w:t>
      </w:r>
      <w:r w:rsidRPr="004B4A97">
        <w:rPr>
          <w:b/>
          <w:bCs/>
          <w:lang w:val="es-CO"/>
        </w:rPr>
        <w:t xml:space="preserve"> finito</w:t>
      </w:r>
      <w:r w:rsidRPr="004B4A97">
        <w:rPr>
          <w:lang w:val="es-CO"/>
        </w:rPr>
        <w:t xml:space="preserve"> para </w:t>
      </w:r>
      <w:r w:rsidRPr="004B4A97">
        <w:rPr>
          <w:b/>
          <w:bCs/>
          <w:lang w:val="es-CO"/>
        </w:rPr>
        <w:t>tiempos de proceso mesoscópicos</w:t>
      </w:r>
      <w:r w:rsidRPr="004B4A97">
        <w:rPr>
          <w:lang w:val="es-CO"/>
        </w:rPr>
        <w:t xml:space="preserve">, manteniendo la RG intacta para la geometría del espacio-tiempo. A </w:t>
      </w:r>
      <w:proofErr w:type="gramStart"/>
      <w:r w:rsidRPr="004B4A97">
        <w:rPr>
          <w:lang w:val="es-CO"/>
        </w:rPr>
        <w:t>continuación</w:t>
      </w:r>
      <w:proofErr w:type="gramEnd"/>
      <w:r w:rsidRPr="004B4A97">
        <w:rPr>
          <w:lang w:val="es-CO"/>
        </w:rPr>
        <w:t xml:space="preserve"> delimitamos el alcance, listamos los supuestos clave y especificamos qué contaría como fallo.</w:t>
      </w:r>
    </w:p>
    <w:p w14:paraId="6BA79D28" w14:textId="77777777" w:rsidR="00CD6218" w:rsidRPr="004B4A97" w:rsidRDefault="00000000">
      <w:pPr>
        <w:pStyle w:val="Heading3"/>
        <w:rPr>
          <w:lang w:val="es-CO"/>
        </w:rPr>
      </w:pPr>
      <w:bookmarkStart w:id="30" w:name="lo-que-este-artículo-no-afirma"/>
      <w:r w:rsidRPr="004B4A97">
        <w:rPr>
          <w:lang w:val="es-CO"/>
        </w:rPr>
        <w:t>5.1 Lo que este artículo no afirma</w:t>
      </w:r>
    </w:p>
    <w:p w14:paraId="1844E75E" w14:textId="77777777" w:rsidR="00CD6218" w:rsidRPr="004B4A97" w:rsidRDefault="00000000">
      <w:pPr>
        <w:numPr>
          <w:ilvl w:val="0"/>
          <w:numId w:val="19"/>
        </w:numPr>
        <w:rPr>
          <w:lang w:val="es-CO"/>
        </w:rPr>
      </w:pPr>
      <w:r w:rsidRPr="004B4A97">
        <w:rPr>
          <w:b/>
          <w:bCs/>
          <w:lang w:val="es-CO"/>
        </w:rPr>
        <w:t>Sin modificación de RG ni termodinámica del horizonte.</w:t>
      </w:r>
      <w:r w:rsidRPr="004B4A97">
        <w:rPr>
          <w:lang w:val="es-CO"/>
        </w:rPr>
        <w:t xml:space="preserve"> No alteramos la métrica, la ley del área ni el libro de entropía de </w:t>
      </w:r>
      <w:proofErr w:type="spellStart"/>
      <w:r w:rsidRPr="004B4A97">
        <w:rPr>
          <w:lang w:val="es-CO"/>
        </w:rPr>
        <w:t>Bekenstein</w:t>
      </w:r>
      <w:proofErr w:type="spellEnd"/>
      <w:r w:rsidRPr="004B4A97">
        <w:rPr>
          <w:lang w:val="es-CO"/>
        </w:rPr>
        <w:t xml:space="preserve">–Hawking. La ley RTM es una </w:t>
      </w:r>
      <w:r w:rsidRPr="004B4A97">
        <w:rPr>
          <w:b/>
          <w:bCs/>
          <w:lang w:val="es-CO"/>
        </w:rPr>
        <w:t xml:space="preserve">relación </w:t>
      </w:r>
      <w:r w:rsidRPr="004B4A97">
        <w:rPr>
          <w:b/>
          <w:bCs/>
          <w:lang w:val="es-CO"/>
        </w:rPr>
        <w:lastRenderedPageBreak/>
        <w:t>constitutiva</w:t>
      </w:r>
      <w:r w:rsidRPr="004B4A97">
        <w:rPr>
          <w:lang w:val="es-CO"/>
        </w:rPr>
        <w:t xml:space="preserve"> para tiempos mesoscópicos locales aplicada después del mapeo de relojes de RG, no un reemplazo de la dinámica de RG.</w:t>
      </w:r>
    </w:p>
    <w:p w14:paraId="266CC0EA" w14:textId="77777777" w:rsidR="00CD6218" w:rsidRPr="004B4A97" w:rsidRDefault="00000000">
      <w:pPr>
        <w:numPr>
          <w:ilvl w:val="0"/>
          <w:numId w:val="19"/>
        </w:numPr>
        <w:rPr>
          <w:lang w:val="es-CO"/>
        </w:rPr>
      </w:pPr>
      <w:r w:rsidRPr="004B4A97">
        <w:rPr>
          <w:b/>
          <w:bCs/>
          <w:lang w:val="es-CO"/>
        </w:rPr>
        <w:t>Sin afirmaciones de</w:t>
      </w:r>
      <w:r w:rsidRPr="004B4A97">
        <w:rPr>
          <w:lang w:val="es-CO"/>
        </w:rPr>
        <w:t xml:space="preserve">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xml:space="preserve">» </w:t>
      </w:r>
      <w:r w:rsidRPr="004B4A97">
        <w:rPr>
          <w:b/>
          <w:bCs/>
          <w:lang w:val="es-CO"/>
        </w:rPr>
        <w:t>o</w:t>
      </w:r>
      <w:r w:rsidRPr="004B4A97">
        <w:rPr>
          <w:lang w:val="es-CO"/>
        </w:rPr>
        <w:t xml:space="preserve"> «</w:t>
      </w:r>
      <m:oMath>
        <m:r>
          <w:rPr>
            <w:rFonts w:ascii="Cambria Math" w:hAnsi="Cambria Math"/>
          </w:rPr>
          <m:t>α</m:t>
        </m:r>
        <m:r>
          <m:rPr>
            <m:sty m:val="p"/>
          </m:rPr>
          <w:rPr>
            <w:rFonts w:ascii="Cambria Math" w:hAnsi="Cambria Math"/>
            <w:lang w:val="es-CO"/>
          </w:rPr>
          <m:t>=∞</m:t>
        </m:r>
      </m:oMath>
      <w:r w:rsidRPr="004B4A97">
        <w:rPr>
          <w:lang w:val="es-CO"/>
        </w:rPr>
        <w:t>»</w:t>
      </w:r>
      <w:r w:rsidRPr="004B4A97">
        <w:rPr>
          <w:b/>
          <w:bCs/>
          <w:lang w:val="es-CO"/>
        </w:rPr>
        <w:t>.</w:t>
      </w:r>
      <w:r w:rsidRPr="004B4A97">
        <w:rPr>
          <w:lang w:val="es-CO"/>
        </w:rPr>
        <w:t xml:space="preserve"> El borrador conceptual usó lenguaje de límite («tiempo colapsado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 «</w:t>
      </w:r>
      <m:oMath>
        <m:r>
          <w:rPr>
            <w:rFonts w:ascii="Cambria Math" w:hAnsi="Cambria Math"/>
          </w:rPr>
          <m:t>α</m:t>
        </m:r>
        <m:r>
          <m:rPr>
            <m:sty m:val="p"/>
          </m:rPr>
          <w:rPr>
            <w:rFonts w:ascii="Cambria Math" w:hAnsi="Cambria Math"/>
            <w:lang w:val="es-CO"/>
          </w:rPr>
          <m:t>→∞</m:t>
        </m:r>
      </m:oMath>
      <w:r w:rsidRPr="004B4A97">
        <w:rPr>
          <w:lang w:val="es-CO"/>
        </w:rPr>
        <w:t xml:space="preserve">») para transmitir intuición sobre dinámica congelada; aquí trabajamos con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w:t>
      </w:r>
      <w:r w:rsidRPr="004B4A97">
        <w:rPr>
          <w:b/>
          <w:bCs/>
          <w:lang w:val="es-CO"/>
        </w:rPr>
        <w:t>grande pero finito</w:t>
      </w:r>
      <w:r w:rsidRPr="004B4A97">
        <w:rPr>
          <w:lang w:val="es-CO"/>
        </w:rPr>
        <w:t>, acotado por cortes físicos/instrumentales.</w:t>
      </w:r>
    </w:p>
    <w:p w14:paraId="35319A97" w14:textId="77777777" w:rsidR="00CD6218" w:rsidRPr="004B4A97" w:rsidRDefault="00000000">
      <w:pPr>
        <w:numPr>
          <w:ilvl w:val="0"/>
          <w:numId w:val="19"/>
        </w:numPr>
        <w:rPr>
          <w:lang w:val="es-CO"/>
        </w:rPr>
      </w:pPr>
      <w:r w:rsidRPr="004B4A97">
        <w:rPr>
          <w:b/>
          <w:bCs/>
          <w:lang w:val="es-CO"/>
        </w:rPr>
        <w:t>Sin afirmación operativa sobre «leer» o «imprimir» interiores.</w:t>
      </w:r>
      <w:r w:rsidRPr="004B4A97">
        <w:rPr>
          <w:lang w:val="es-CO"/>
        </w:rPr>
        <w:t xml:space="preserve"> La «biblioteca del agujero negro» del borrador y los escenarios de </w:t>
      </w:r>
      <w:r w:rsidRPr="004B4A97">
        <w:rPr>
          <w:b/>
          <w:bCs/>
          <w:lang w:val="es-CO"/>
        </w:rPr>
        <w:t>lectura/réplica</w:t>
      </w:r>
      <w:r w:rsidRPr="004B4A97">
        <w:rPr>
          <w:lang w:val="es-CO"/>
        </w:rPr>
        <w:t xml:space="preserve"> tipo </w:t>
      </w:r>
      <w:proofErr w:type="spellStart"/>
      <w:r w:rsidRPr="004B4A97">
        <w:rPr>
          <w:lang w:val="es-CO"/>
        </w:rPr>
        <w:t>Aetherion</w:t>
      </w:r>
      <w:proofErr w:type="spellEnd"/>
      <w:r w:rsidRPr="004B4A97">
        <w:rPr>
          <w:lang w:val="es-CO"/>
        </w:rPr>
        <w:t xml:space="preserve"> se tratan como </w:t>
      </w:r>
      <w:r w:rsidRPr="004B4A97">
        <w:rPr>
          <w:b/>
          <w:bCs/>
          <w:lang w:val="es-CO"/>
        </w:rPr>
        <w:t>extensiones especulativas</w:t>
      </w:r>
      <w:r w:rsidRPr="004B4A97">
        <w:rPr>
          <w:lang w:val="es-CO"/>
        </w:rPr>
        <w:t>, no como afirmaciones empíricas ni mecanismos requeridos en el argumento central.</w:t>
      </w:r>
    </w:p>
    <w:p w14:paraId="4B045491" w14:textId="77777777" w:rsidR="00CD6218" w:rsidRPr="004B4A97" w:rsidRDefault="00000000">
      <w:pPr>
        <w:pStyle w:val="Heading3"/>
        <w:rPr>
          <w:lang w:val="es-CO"/>
        </w:rPr>
      </w:pPr>
      <w:bookmarkStart w:id="31" w:name="X43c07fdf4b5c240fd68a5d6f36a227c8b468dec"/>
      <w:bookmarkEnd w:id="30"/>
      <w:r w:rsidRPr="004B4A97">
        <w:rPr>
          <w:lang w:val="es-CO"/>
        </w:rPr>
        <w:t xml:space="preserve">5.2 Estatus fenomenológico de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eff</m:t>
            </m:r>
          </m:sub>
        </m:sSub>
      </m:oMath>
    </w:p>
    <w:p w14:paraId="002D23FC" w14:textId="77777777" w:rsidR="00CD6218" w:rsidRPr="004B4A97" w:rsidRDefault="00000000">
      <w:pPr>
        <w:numPr>
          <w:ilvl w:val="0"/>
          <w:numId w:val="20"/>
        </w:numPr>
        <w:rPr>
          <w:lang w:val="es-CO"/>
        </w:rPr>
      </w:pPr>
      <w:r w:rsidRPr="004B4A97">
        <w:rPr>
          <w:b/>
          <w:bCs/>
          <w:lang w:val="es-CO"/>
        </w:rPr>
        <w:t>Parámetro ambiental, no constante universal.</w:t>
      </w:r>
      <w:r w:rsidRPr="004B4A97">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resume la </w:t>
      </w:r>
      <w:r w:rsidRPr="004B4A97">
        <w:rPr>
          <w:b/>
          <w:bCs/>
          <w:lang w:val="es-CO"/>
        </w:rPr>
        <w:t>organización/coherencia</w:t>
      </w:r>
      <w:r w:rsidRPr="004B4A97">
        <w:rPr>
          <w:lang w:val="es-CO"/>
        </w:rPr>
        <w:t xml:space="preserve"> del medio local (confinamiento, acoplamiento jerárquico, estructura multifásica). No derivamos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de una EFT microfísica en esta nota; se </w:t>
      </w:r>
      <w:r w:rsidRPr="004B4A97">
        <w:rPr>
          <w:b/>
          <w:bCs/>
          <w:lang w:val="es-CO"/>
        </w:rPr>
        <w:t>ajusta a partir de datos</w:t>
      </w:r>
      <w:r w:rsidRPr="004B4A97">
        <w:rPr>
          <w:lang w:val="es-CO"/>
        </w:rPr>
        <w:t xml:space="preserve"> mediante pendientes en </w:t>
      </w:r>
      <m:oMath>
        <m:r>
          <w:rPr>
            <w:rFonts w:ascii="Cambria Math" w:hAnsi="Cambria Math"/>
          </w:rPr>
          <m:t>T</m:t>
        </m:r>
        <m:r>
          <m:rPr>
            <m:sty m:val="p"/>
          </m:rPr>
          <w:rPr>
            <w:rFonts w:ascii="Cambria Math" w:hAnsi="Cambria Math"/>
            <w:lang w:val="es-CO"/>
          </w:rPr>
          <m:t>-log</m:t>
        </m:r>
        <m:r>
          <w:rPr>
            <w:rFonts w:ascii="Cambria Math" w:hAnsi="Cambria Math"/>
          </w:rPr>
          <m:t>L</m:t>
        </m:r>
      </m:oMath>
      <w:r w:rsidRPr="004B4A97">
        <w:rPr>
          <w:lang w:val="es-CO"/>
        </w:rPr>
        <w:t>.</w:t>
      </w:r>
    </w:p>
    <w:p w14:paraId="5ECA1DD6" w14:textId="77777777" w:rsidR="00CD6218" w:rsidRPr="004B4A97" w:rsidRDefault="00000000">
      <w:pPr>
        <w:numPr>
          <w:ilvl w:val="0"/>
          <w:numId w:val="20"/>
        </w:numPr>
        <w:rPr>
          <w:lang w:val="es-CO"/>
        </w:rPr>
      </w:pPr>
      <w:r w:rsidRPr="004B4A97">
        <w:rPr>
          <w:b/>
          <w:bCs/>
          <w:lang w:val="es-CO"/>
        </w:rPr>
        <w:t>Dominio de activación restringido.</w:t>
      </w:r>
      <w:r w:rsidRPr="004B4A97">
        <w:rPr>
          <w:lang w:val="es-CO"/>
        </w:rPr>
        <w:t xml:space="preserve"> Por supuesto,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se «enciende» solo en entornos </w:t>
      </w:r>
      <w:r w:rsidRPr="004B4A97">
        <w:rPr>
          <w:b/>
          <w:bCs/>
          <w:lang w:val="es-CO"/>
        </w:rPr>
        <w:t>complejos y confinados</w:t>
      </w:r>
      <w:r w:rsidRPr="004B4A97">
        <w:rPr>
          <w:lang w:val="es-CO"/>
        </w:rPr>
        <w:t xml:space="preserve"> (por ejemplo, disco interno/corona, horizontes análogos) y permanece cerca de una línea base en medios </w:t>
      </w:r>
      <w:r w:rsidRPr="004B4A97">
        <w:rPr>
          <w:b/>
          <w:bCs/>
          <w:lang w:val="es-CO"/>
        </w:rPr>
        <w:t>homogéneos</w:t>
      </w:r>
      <w:r w:rsidRPr="004B4A97">
        <w:rPr>
          <w:lang w:val="es-CO"/>
        </w:rPr>
        <w:t>. Esto mantiene la propuesta compatible con fondos donde no existe complejidad mesoscópica.</w:t>
      </w:r>
    </w:p>
    <w:p w14:paraId="0AE789CA" w14:textId="77777777" w:rsidR="00CD6218" w:rsidRPr="004B4A97" w:rsidRDefault="00000000">
      <w:pPr>
        <w:numPr>
          <w:ilvl w:val="0"/>
          <w:numId w:val="20"/>
        </w:numPr>
        <w:rPr>
          <w:lang w:val="es-CO"/>
        </w:rPr>
      </w:pPr>
      <w:r w:rsidRPr="004B4A97">
        <w:rPr>
          <w:b/>
          <w:bCs/>
          <w:lang w:val="es-CO"/>
        </w:rPr>
        <w:t>Cortes y causalidad.</w:t>
      </w:r>
      <w:r w:rsidRPr="004B4A97">
        <w:rPr>
          <w:lang w:val="es-CO"/>
        </w:rPr>
        <w:t xml:space="preserve"> Incluso en organización extrema, </w:t>
      </w:r>
      <w:r w:rsidRPr="004B4A97">
        <w:rPr>
          <w:b/>
          <w:bCs/>
          <w:lang w:val="es-CO"/>
        </w:rPr>
        <w:t>cotas inferiores</w:t>
      </w:r>
      <w:r w:rsidRPr="004B4A97">
        <w:rPr>
          <w:lang w:val="es-CO"/>
        </w:rPr>
        <w:t xml:space="preserve"> en tiempos resolubles (instrumentales, específicos del medio o fundamentales) impiden afirmaciones significativas de un literal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w:t>
      </w:r>
    </w:p>
    <w:p w14:paraId="6F9DD396" w14:textId="77777777" w:rsidR="00CD6218" w:rsidRDefault="00000000">
      <w:pPr>
        <w:pStyle w:val="Heading3"/>
      </w:pPr>
      <w:bookmarkStart w:id="32" w:name="X372f1692bc5dea1d488a53feab38cc01606534d"/>
      <w:bookmarkEnd w:id="31"/>
      <w:r>
        <w:t>5.3 Ambigüedades y degeneraciones observacionales</w:t>
      </w:r>
    </w:p>
    <w:p w14:paraId="14CB0D18" w14:textId="77777777" w:rsidR="00CD6218" w:rsidRPr="004B4A97" w:rsidRDefault="00000000">
      <w:pPr>
        <w:numPr>
          <w:ilvl w:val="0"/>
          <w:numId w:val="21"/>
        </w:numPr>
        <w:rPr>
          <w:lang w:val="es-CO"/>
        </w:rPr>
      </w:pPr>
      <w:r w:rsidRPr="004B4A97">
        <w:rPr>
          <w:b/>
          <w:bCs/>
          <w:lang w:val="es-CO"/>
        </w:rPr>
        <w:t>Elección del proxy de tamaño</w:t>
      </w:r>
      <w:r w:rsidRPr="004B4A97">
        <w:rPr>
          <w:lang w:val="es-CO"/>
        </w:rPr>
        <w:t xml:space="preserve"> </w:t>
      </w:r>
      <m:oMath>
        <m:r>
          <m:rPr>
            <m:sty m:val="b"/>
          </m:rPr>
          <w:rPr>
            <w:rFonts w:ascii="Cambria Math" w:hAnsi="Cambria Math"/>
          </w:rPr>
          <m:t>L</m:t>
        </m:r>
      </m:oMath>
      <w:r w:rsidRPr="004B4A97">
        <w:rPr>
          <w:lang w:val="es-CO"/>
        </w:rPr>
        <w:t xml:space="preserve"> </w:t>
      </w:r>
      <w:r w:rsidRPr="004B4A97">
        <w:rPr>
          <w:b/>
          <w:bCs/>
          <w:lang w:val="es-CO"/>
        </w:rPr>
        <w:t>.</w:t>
      </w:r>
      <w:r w:rsidRPr="004B4A97">
        <w:rPr>
          <w:lang w:val="es-CO"/>
        </w:rPr>
        <w:t xml:space="preserve"> Los </w:t>
      </w:r>
      <w:proofErr w:type="spellStart"/>
      <w:r w:rsidRPr="004B4A97">
        <w:rPr>
          <w:lang w:val="es-CO"/>
        </w:rPr>
        <w:t>proxies</w:t>
      </w:r>
      <w:proofErr w:type="spellEnd"/>
      <w:r w:rsidRPr="004B4A97">
        <w:rPr>
          <w:lang w:val="es-CO"/>
        </w:rPr>
        <w:t xml:space="preserve"> geométricos, cinemáticos o estadísticos para </w:t>
      </w:r>
      <m:oMath>
        <m:r>
          <w:rPr>
            <w:rFonts w:ascii="Cambria Math" w:hAnsi="Cambria Math"/>
          </w:rPr>
          <m:t>L</m:t>
        </m:r>
      </m:oMath>
      <w:r w:rsidRPr="004B4A97">
        <w:rPr>
          <w:lang w:val="es-CO"/>
        </w:rPr>
        <w:t xml:space="preserve"> introducen </w:t>
      </w:r>
      <w:r w:rsidRPr="004B4A97">
        <w:rPr>
          <w:b/>
          <w:bCs/>
          <w:lang w:val="es-CO"/>
        </w:rPr>
        <w:t>elecciones de modelo</w:t>
      </w:r>
      <w:r w:rsidRPr="004B4A97">
        <w:rPr>
          <w:lang w:val="es-CO"/>
        </w:rPr>
        <w:t xml:space="preserve"> (por ejemplo, diámetro de punto caliente vs. longitud de correlación). Una especificación errónea de </w:t>
      </w:r>
      <m:oMath>
        <m:r>
          <w:rPr>
            <w:rFonts w:ascii="Cambria Math" w:hAnsi="Cambria Math"/>
          </w:rPr>
          <m:t>L</m:t>
        </m:r>
      </m:oMath>
      <w:r w:rsidRPr="004B4A97">
        <w:rPr>
          <w:lang w:val="es-CO"/>
        </w:rPr>
        <w:t xml:space="preserve"> puede sesgar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oMath>
      <w:r w:rsidRPr="004B4A97">
        <w:rPr>
          <w:lang w:val="es-CO"/>
        </w:rPr>
        <w:t>. Remedio: reportar múltiples proxies cuando sea factible y probar la estabilidad de la pendiente bajo cambios de proxy (§4.6).</w:t>
      </w:r>
    </w:p>
    <w:p w14:paraId="4CC1FEE6" w14:textId="77777777" w:rsidR="00CD6218" w:rsidRPr="004B4A97" w:rsidRDefault="00000000">
      <w:pPr>
        <w:numPr>
          <w:ilvl w:val="0"/>
          <w:numId w:val="21"/>
        </w:numPr>
        <w:rPr>
          <w:lang w:val="es-CO"/>
        </w:rPr>
      </w:pPr>
      <w:r w:rsidRPr="004B4A97">
        <w:rPr>
          <w:b/>
          <w:bCs/>
          <w:lang w:val="es-CO"/>
        </w:rPr>
        <w:t>Separación nivel–pendiente.</w:t>
      </w:r>
      <w:r w:rsidRPr="004B4A97">
        <w:rPr>
          <w:lang w:val="es-CO"/>
        </w:rPr>
        <w:t xml:space="preserve"> El corrimiento al rojo/cinemática cambia la </w:t>
      </w:r>
      <w:r w:rsidRPr="004B4A97">
        <w:rPr>
          <w:b/>
          <w:bCs/>
          <w:lang w:val="es-CO"/>
        </w:rPr>
        <w:t xml:space="preserve">ordenada al </w:t>
      </w:r>
      <w:proofErr w:type="gramStart"/>
      <w:r w:rsidRPr="004B4A97">
        <w:rPr>
          <w:b/>
          <w:bCs/>
          <w:lang w:val="es-CO"/>
        </w:rPr>
        <w:t>origen</w:t>
      </w:r>
      <w:proofErr w:type="gramEnd"/>
      <w:r w:rsidRPr="004B4A97">
        <w:rPr>
          <w:lang w:val="es-CO"/>
        </w:rPr>
        <w:t xml:space="preserve"> pero no la </w:t>
      </w:r>
      <w:r w:rsidRPr="004B4A97">
        <w:rPr>
          <w:b/>
          <w:bCs/>
          <w:lang w:val="es-CO"/>
        </w:rPr>
        <w:t>pendiente</w:t>
      </w:r>
      <w:r w:rsidRPr="004B4A97">
        <w:rPr>
          <w:lang w:val="es-CO"/>
        </w:rPr>
        <w:t xml:space="preserve"> a ubicación fija. Sin embargo, un control imperfecto de </w:t>
      </w:r>
      <m:oMath>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xml:space="preserve"> puede filtrar efectos de nivel en las estimaciones de pendiente. Remedio: anillos estrechos, diseño multirradio y modelado explícito de </w:t>
      </w:r>
      <m:oMath>
        <m:r>
          <m:rPr>
            <m:scr m:val="script"/>
            <m:sty m:val="p"/>
          </m:rPr>
          <w:rPr>
            <w:rFonts w:ascii="Cambria Math" w:hAnsi="Cambria Math"/>
          </w:rPr>
          <m:t>Z</m:t>
        </m:r>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xml:space="preserve"> como parámetro de molestia (§2.4, §4.4).</w:t>
      </w:r>
    </w:p>
    <w:p w14:paraId="495CABB3" w14:textId="77777777" w:rsidR="00CD6218" w:rsidRPr="004B4A97" w:rsidRDefault="00000000">
      <w:pPr>
        <w:numPr>
          <w:ilvl w:val="0"/>
          <w:numId w:val="21"/>
        </w:numPr>
        <w:rPr>
          <w:lang w:val="es-CO"/>
        </w:rPr>
      </w:pPr>
      <w:r w:rsidRPr="004B4A97">
        <w:rPr>
          <w:b/>
          <w:bCs/>
          <w:lang w:val="es-CO"/>
        </w:rPr>
        <w:t>Impostores de transporte clásico.</w:t>
      </w:r>
      <w:r w:rsidRPr="004B4A97">
        <w:rPr>
          <w:lang w:val="es-CO"/>
        </w:rPr>
        <w:t xml:space="preserve"> En algunos regímenes, el transporte clásico puede producir pendientes cercanas a 1 (balístico) o 2 (difusivo). Un resultado </w:t>
      </w:r>
      <w:r w:rsidRPr="004B4A97">
        <w:rPr>
          <w:b/>
          <w:bCs/>
          <w:lang w:val="es-CO"/>
        </w:rPr>
        <w:t>nulo de RTM</w:t>
      </w:r>
      <w:r w:rsidRPr="004B4A97">
        <w:rPr>
          <w:lang w:val="es-CO"/>
        </w:rPr>
        <w:t xml:space="preserve"> es exactamente eso: </w:t>
      </w:r>
      <w:r w:rsidRPr="004B4A97">
        <w:rPr>
          <w:b/>
          <w:bCs/>
          <w:lang w:val="es-CO"/>
        </w:rPr>
        <w:t>sin</w:t>
      </w:r>
      <w:r w:rsidRPr="004B4A97">
        <w:rPr>
          <w:lang w:val="es-CO"/>
        </w:rPr>
        <w:t xml:space="preserve"> evolución de pendiente con radio/confinamiento y pendientes agrupadas alrededor de esos valores clásicos, esto es una </w:t>
      </w:r>
      <w:r w:rsidRPr="004B4A97">
        <w:rPr>
          <w:b/>
          <w:bCs/>
          <w:lang w:val="es-CO"/>
        </w:rPr>
        <w:t>no-detección</w:t>
      </w:r>
      <w:r w:rsidRPr="004B4A97">
        <w:rPr>
          <w:lang w:val="es-CO"/>
        </w:rPr>
        <w:t xml:space="preserve"> legítima, no un fallo del análisis.</w:t>
      </w:r>
    </w:p>
    <w:p w14:paraId="0333CC52" w14:textId="77777777" w:rsidR="00CD6218" w:rsidRPr="004B4A97" w:rsidRDefault="00000000">
      <w:pPr>
        <w:pStyle w:val="Heading3"/>
        <w:rPr>
          <w:lang w:val="es-CO"/>
        </w:rPr>
      </w:pPr>
      <w:bookmarkStart w:id="33" w:name="X020aa140ebcba8ab12c1dc3f29c1bed48d5ee4b"/>
      <w:bookmarkEnd w:id="32"/>
      <w:r w:rsidRPr="004B4A97">
        <w:rPr>
          <w:lang w:val="es-CO"/>
        </w:rPr>
        <w:t xml:space="preserve">5.4 Qué falsificaría la interpretación de alto </w:t>
      </w:r>
      <w:r>
        <w:t>α</w:t>
      </w:r>
      <w:r w:rsidRPr="004B4A97">
        <w:rPr>
          <w:lang w:val="es-CO"/>
        </w:rPr>
        <w:t xml:space="preserve"> aquí</w:t>
      </w:r>
    </w:p>
    <w:p w14:paraId="7532148B" w14:textId="77777777" w:rsidR="00CD6218" w:rsidRPr="004B4A97" w:rsidRDefault="00000000">
      <w:pPr>
        <w:numPr>
          <w:ilvl w:val="0"/>
          <w:numId w:val="22"/>
        </w:numPr>
        <w:rPr>
          <w:lang w:val="es-CO"/>
        </w:rPr>
      </w:pPr>
      <w:r w:rsidRPr="004B4A97">
        <w:rPr>
          <w:b/>
          <w:bCs/>
          <w:lang w:val="es-CO"/>
        </w:rPr>
        <w:t>Invarianza radial de pendientes.</w:t>
      </w:r>
      <w:r w:rsidRPr="004B4A97">
        <w:rPr>
          <w:lang w:val="es-CO"/>
        </w:rPr>
        <w:t xml:space="preserve"> Si a través de fuentes y épocas la pendiente de </w:t>
      </w:r>
      <m:oMath>
        <m:r>
          <w:rPr>
            <w:rFonts w:ascii="Cambria Math" w:hAnsi="Cambria Math"/>
          </w:rPr>
          <m:t>T</m:t>
        </m:r>
        <m:r>
          <m:rPr>
            <m:sty m:val="p"/>
          </m:rPr>
          <w:rPr>
            <w:rFonts w:ascii="Cambria Math" w:hAnsi="Cambria Math"/>
            <w:lang w:val="es-CO"/>
          </w:rPr>
          <m:t>-log</m:t>
        </m:r>
        <m:r>
          <w:rPr>
            <w:rFonts w:ascii="Cambria Math" w:hAnsi="Cambria Math"/>
          </w:rPr>
          <m:t>L</m:t>
        </m:r>
      </m:oMath>
      <w:r w:rsidRPr="004B4A97">
        <w:rPr>
          <w:lang w:val="es-CO"/>
        </w:rPr>
        <w:t xml:space="preserve"> </w:t>
      </w:r>
      <w:r w:rsidRPr="004B4A97">
        <w:rPr>
          <w:b/>
          <w:bCs/>
          <w:lang w:val="es-CO"/>
        </w:rPr>
        <w:t>no cambia</w:t>
      </w:r>
      <w:r w:rsidRPr="004B4A97">
        <w:rPr>
          <w:lang w:val="es-CO"/>
        </w:rPr>
        <w:t xml:space="preserve"> con radio/confinamiento dentro de las incertidumbres (es decir, </w:t>
      </w: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m:t>
        </m:r>
      </m:oMath>
      <w:r w:rsidRPr="004B4A97">
        <w:rPr>
          <w:lang w:val="es-CO"/>
        </w:rPr>
        <w:t xml:space="preserve"> sistemáticamente), la imagen de activación se desfavorece (§4.2).</w:t>
      </w:r>
    </w:p>
    <w:p w14:paraId="1D4AFF87" w14:textId="77777777" w:rsidR="00CD6218" w:rsidRPr="004B4A97" w:rsidRDefault="00000000">
      <w:pPr>
        <w:numPr>
          <w:ilvl w:val="0"/>
          <w:numId w:val="22"/>
        </w:numPr>
        <w:rPr>
          <w:lang w:val="es-CO"/>
        </w:rPr>
      </w:pPr>
      <w:r w:rsidRPr="004B4A97">
        <w:rPr>
          <w:b/>
          <w:bCs/>
          <w:lang w:val="es-CO"/>
        </w:rPr>
        <w:t>Evolución solo de ordenada al origen.</w:t>
      </w:r>
      <w:r w:rsidRPr="004B4A97">
        <w:rPr>
          <w:lang w:val="es-CO"/>
        </w:rPr>
        <w:t xml:space="preserve"> Si todos los cambios observados se reducen a desplazamientos de ordenada consistentes con </w:t>
      </w:r>
      <m:oMath>
        <m:r>
          <m:rPr>
            <m:scr m:val="script"/>
            <m:sty m:val="p"/>
          </m:rPr>
          <w:rPr>
            <w:rFonts w:ascii="Cambria Math" w:hAnsi="Cambria Math"/>
          </w:rPr>
          <m:t>Z</m:t>
        </m:r>
      </m:oMath>
      <w:r w:rsidRPr="004B4A97">
        <w:rPr>
          <w:lang w:val="es-CO"/>
        </w:rPr>
        <w:t xml:space="preserve"> (RG + cinemática) y </w:t>
      </w:r>
      <w:r w:rsidRPr="004B4A97">
        <w:rPr>
          <w:b/>
          <w:bCs/>
          <w:lang w:val="es-CO"/>
        </w:rPr>
        <w:t>no se detectan cambios de pendiente</w:t>
      </w:r>
      <w:r w:rsidRPr="004B4A97">
        <w:rPr>
          <w:lang w:val="es-CO"/>
        </w:rPr>
        <w:t>, entonces la contribución de RTM es innecesaria (§4.4).</w:t>
      </w:r>
    </w:p>
    <w:p w14:paraId="61399F27" w14:textId="77777777" w:rsidR="00CD6218" w:rsidRPr="004B4A97" w:rsidRDefault="00000000">
      <w:pPr>
        <w:numPr>
          <w:ilvl w:val="0"/>
          <w:numId w:val="22"/>
        </w:numPr>
        <w:rPr>
          <w:lang w:val="es-CO"/>
        </w:rPr>
      </w:pPr>
      <w:r w:rsidRPr="004B4A97">
        <w:rPr>
          <w:b/>
          <w:bCs/>
          <w:lang w:val="es-CO"/>
        </w:rPr>
        <w:lastRenderedPageBreak/>
        <w:t>Fragilidad del proxy.</w:t>
      </w:r>
      <w:r w:rsidRPr="004B4A97">
        <w:rPr>
          <w:lang w:val="es-CO"/>
        </w:rPr>
        <w:t xml:space="preserve"> Si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oMath>
      <w:r w:rsidRPr="004B4A97">
        <w:rPr>
          <w:lang w:val="es-CO"/>
        </w:rPr>
        <w:t xml:space="preserve"> depende fuertemente de la </w:t>
      </w:r>
      <w:r w:rsidRPr="004B4A97">
        <w:rPr>
          <w:b/>
          <w:bCs/>
          <w:lang w:val="es-CO"/>
        </w:rPr>
        <w:t>elección del proxy de</w:t>
      </w:r>
      <w:r w:rsidRPr="004B4A97">
        <w:rPr>
          <w:lang w:val="es-CO"/>
        </w:rPr>
        <w:t xml:space="preserve"> </w:t>
      </w:r>
      <m:oMath>
        <m:r>
          <m:rPr>
            <m:sty m:val="b"/>
          </m:rPr>
          <w:rPr>
            <w:rFonts w:ascii="Cambria Math" w:hAnsi="Cambria Math"/>
          </w:rPr>
          <m:t>L</m:t>
        </m:r>
      </m:oMath>
      <w:r w:rsidRPr="004B4A97">
        <w:rPr>
          <w:lang w:val="es-CO"/>
        </w:rPr>
        <w:t xml:space="preserve"> sin que emerja un patrón estable bajo alternativas razonables, la interpretación carece de robustez.</w:t>
      </w:r>
    </w:p>
    <w:p w14:paraId="7A9B9573" w14:textId="77777777" w:rsidR="00CD6218" w:rsidRPr="004B4A97" w:rsidRDefault="00000000">
      <w:pPr>
        <w:pStyle w:val="Heading3"/>
        <w:rPr>
          <w:lang w:val="es-CO"/>
        </w:rPr>
      </w:pPr>
      <w:bookmarkStart w:id="34" w:name="X2c4a76670542e120812b2c75b328b2076b43fb1"/>
      <w:bookmarkEnd w:id="33"/>
      <w:r w:rsidRPr="004B4A97">
        <w:rPr>
          <w:lang w:val="es-CO"/>
        </w:rPr>
        <w:t>5.5 Verificaciones de compatibilidad conceptual (consistencia interna)</w:t>
      </w:r>
    </w:p>
    <w:p w14:paraId="3DC14767" w14:textId="77777777" w:rsidR="00CD6218" w:rsidRPr="004B4A97" w:rsidRDefault="00000000">
      <w:pPr>
        <w:numPr>
          <w:ilvl w:val="0"/>
          <w:numId w:val="23"/>
        </w:numPr>
        <w:rPr>
          <w:lang w:val="es-CO"/>
        </w:rPr>
      </w:pPr>
      <w:r w:rsidRPr="004B4A97">
        <w:rPr>
          <w:b/>
          <w:bCs/>
          <w:lang w:val="es-CO"/>
        </w:rPr>
        <w:t>Coherencia vs. entropía.</w:t>
      </w:r>
      <w:r w:rsidRPr="004B4A97">
        <w:rPr>
          <w:lang w:val="es-CO"/>
        </w:rPr>
        <w:t xml:space="preserve"> Explícitamente </w:t>
      </w:r>
      <w:r w:rsidRPr="004B4A97">
        <w:rPr>
          <w:b/>
          <w:bCs/>
          <w:lang w:val="es-CO"/>
        </w:rPr>
        <w:t>separamos libros contables</w:t>
      </w:r>
      <w:r w:rsidRPr="004B4A97">
        <w:rPr>
          <w:lang w:val="es-CO"/>
        </w:rPr>
        <w:t xml:space="preserve">: </w:t>
      </w:r>
      <w:r>
        <w:t>α</w:t>
      </w:r>
      <w:r w:rsidRPr="004B4A97">
        <w:rPr>
          <w:lang w:val="es-CO"/>
        </w:rPr>
        <w:t xml:space="preserve"> mide la </w:t>
      </w:r>
      <w:r w:rsidRPr="004B4A97">
        <w:rPr>
          <w:b/>
          <w:bCs/>
          <w:lang w:val="es-CO"/>
        </w:rPr>
        <w:t>coherencia operativa</w:t>
      </w:r>
      <w:r w:rsidRPr="004B4A97">
        <w:rPr>
          <w:lang w:val="es-CO"/>
        </w:rPr>
        <w:t xml:space="preserve"> de la dinámica mesoscópica, no el conteo de estados termodinámicos; un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grande puede coexistir con una gran entropía del horizonte sin contradicción (§3). Este replanteamiento reemplaza la metáfora del borrador de «coherencia perfecta / bóveda perfecta» con una afirmación </w:t>
      </w:r>
      <w:r w:rsidRPr="004B4A97">
        <w:rPr>
          <w:b/>
          <w:bCs/>
          <w:lang w:val="es-CO"/>
        </w:rPr>
        <w:t>comprobable</w:t>
      </w:r>
      <w:r w:rsidRPr="004B4A97">
        <w:rPr>
          <w:lang w:val="es-CO"/>
        </w:rPr>
        <w:t xml:space="preserve"> sobre </w:t>
      </w:r>
      <w:r w:rsidRPr="004B4A97">
        <w:rPr>
          <w:b/>
          <w:bCs/>
          <w:lang w:val="es-CO"/>
        </w:rPr>
        <w:t>evolución operativa lenta de correlaciones</w:t>
      </w:r>
      <w:r w:rsidRPr="004B4A97">
        <w:rPr>
          <w:lang w:val="es-CO"/>
        </w:rPr>
        <w:t>, no minimización de entropía.</w:t>
      </w:r>
    </w:p>
    <w:p w14:paraId="3ADD002D" w14:textId="77777777" w:rsidR="00CD6218" w:rsidRDefault="00000000">
      <w:pPr>
        <w:numPr>
          <w:ilvl w:val="0"/>
          <w:numId w:val="23"/>
        </w:numPr>
      </w:pPr>
      <w:r w:rsidRPr="004B4A97">
        <w:rPr>
          <w:b/>
          <w:bCs/>
          <w:lang w:val="es-CO"/>
        </w:rPr>
        <w:t>Primero RG, luego RTM.</w:t>
      </w:r>
      <w:r w:rsidRPr="004B4A97">
        <w:rPr>
          <w:lang w:val="es-CO"/>
        </w:rPr>
        <w:t xml:space="preserve"> Todas las predicciones se construyen (i) mapeando relojes locales a asintóticos con RG (incluyendo factores cinemáticos), y (</w:t>
      </w:r>
      <w:proofErr w:type="spellStart"/>
      <w:r w:rsidRPr="004B4A97">
        <w:rPr>
          <w:lang w:val="es-CO"/>
        </w:rPr>
        <w:t>ii</w:t>
      </w:r>
      <w:proofErr w:type="spellEnd"/>
      <w:r w:rsidRPr="004B4A97">
        <w:rPr>
          <w:lang w:val="es-CO"/>
        </w:rPr>
        <w:t xml:space="preserve">) aplicando la ley constitutiva RTM para tiempos de proceso </w:t>
      </w:r>
      <w:r w:rsidRPr="004B4A97">
        <w:rPr>
          <w:b/>
          <w:bCs/>
          <w:lang w:val="es-CO"/>
        </w:rPr>
        <w:t>locales</w:t>
      </w:r>
      <w:r w:rsidRPr="004B4A97">
        <w:rPr>
          <w:lang w:val="es-CO"/>
        </w:rPr>
        <w:t xml:space="preserve">. </w:t>
      </w:r>
      <w:r>
        <w:t xml:space="preserve">No se </w:t>
      </w:r>
      <w:proofErr w:type="spellStart"/>
      <w:r>
        <w:t>invoca</w:t>
      </w:r>
      <w:proofErr w:type="spellEnd"/>
      <w:r>
        <w:t xml:space="preserve"> </w:t>
      </w:r>
      <w:proofErr w:type="spellStart"/>
      <w:r>
        <w:t>reacción</w:t>
      </w:r>
      <w:proofErr w:type="spellEnd"/>
      <w:r>
        <w:t xml:space="preserve"> retroactiva ni gravedad modificada.</w:t>
      </w:r>
    </w:p>
    <w:p w14:paraId="4B5C9C4F" w14:textId="77777777" w:rsidR="00CD6218" w:rsidRPr="004B4A97" w:rsidRDefault="00000000">
      <w:pPr>
        <w:pStyle w:val="Heading3"/>
        <w:rPr>
          <w:lang w:val="es-CO"/>
        </w:rPr>
      </w:pPr>
      <w:bookmarkStart w:id="35" w:name="X7381569e313123fc3fc5719eeaff851a534c220"/>
      <w:bookmarkEnd w:id="34"/>
      <w:r w:rsidRPr="004B4A97">
        <w:rPr>
          <w:lang w:val="es-CO"/>
        </w:rPr>
        <w:t>5.6 Por qué movemos la narrativa de ingeniería fuera del alcance</w:t>
      </w:r>
    </w:p>
    <w:p w14:paraId="3AE553FF" w14:textId="77777777" w:rsidR="00CD6218" w:rsidRPr="004B4A97" w:rsidRDefault="00000000">
      <w:pPr>
        <w:pStyle w:val="FirstParagraph"/>
        <w:rPr>
          <w:lang w:val="es-CO"/>
        </w:rPr>
      </w:pPr>
      <w:r w:rsidRPr="004B4A97">
        <w:rPr>
          <w:lang w:val="es-CO"/>
        </w:rPr>
        <w:t xml:space="preserve">El borrador conceptual desarrolla una ambiciosa trama de «biblioteca/lector/impresora» (acoplamiento </w:t>
      </w:r>
      <w:proofErr w:type="spellStart"/>
      <w:r w:rsidRPr="004B4A97">
        <w:rPr>
          <w:lang w:val="es-CO"/>
        </w:rPr>
        <w:t>Aetherion</w:t>
      </w:r>
      <w:proofErr w:type="spellEnd"/>
      <w:r w:rsidRPr="004B4A97">
        <w:rPr>
          <w:lang w:val="es-CO"/>
        </w:rPr>
        <w:t xml:space="preserve">, decodificación de eco, reconstrucción ontológica). Estas ideas son </w:t>
      </w:r>
      <w:r w:rsidRPr="004B4A97">
        <w:rPr>
          <w:b/>
          <w:bCs/>
          <w:lang w:val="es-CO"/>
        </w:rPr>
        <w:t>valiosas como motivación</w:t>
      </w:r>
      <w:r w:rsidRPr="004B4A97">
        <w:rPr>
          <w:lang w:val="es-CO"/>
        </w:rPr>
        <w:t xml:space="preserve">, pero requieren </w:t>
      </w:r>
      <w:r w:rsidRPr="004B4A97">
        <w:rPr>
          <w:b/>
          <w:bCs/>
          <w:lang w:val="es-CO"/>
        </w:rPr>
        <w:t>nuevo hardware y acoplamientos no probados</w:t>
      </w:r>
      <w:r w:rsidRPr="004B4A97">
        <w:rPr>
          <w:lang w:val="es-CO"/>
        </w:rPr>
        <w:t xml:space="preserve"> que no son necesarios para definir o probar las predicciones </w:t>
      </w:r>
      <w:r w:rsidRPr="004B4A97">
        <w:rPr>
          <w:b/>
          <w:bCs/>
          <w:lang w:val="es-CO"/>
        </w:rPr>
        <w:t>basadas en pendientes</w:t>
      </w:r>
      <w:r w:rsidRPr="004B4A97">
        <w:rPr>
          <w:lang w:val="es-CO"/>
        </w:rPr>
        <w:t xml:space="preserve"> de este artículo. Por lo tanto, las mantenemos en una sección de </w:t>
      </w:r>
      <w:r w:rsidRPr="004B4A97">
        <w:rPr>
          <w:b/>
          <w:bCs/>
          <w:lang w:val="es-CO"/>
        </w:rPr>
        <w:t>Extensiones Especulativas</w:t>
      </w:r>
      <w:r w:rsidRPr="004B4A97">
        <w:rPr>
          <w:lang w:val="es-CO"/>
        </w:rPr>
        <w:t xml:space="preserve"> claramente etiquetada y no dependemos de ellas para ninguna afirmación central.</w:t>
      </w:r>
    </w:p>
    <w:p w14:paraId="0AD43A8D" w14:textId="77777777" w:rsidR="00CD6218" w:rsidRPr="004B4A97" w:rsidRDefault="00000000">
      <w:pPr>
        <w:pStyle w:val="BodyText"/>
        <w:rPr>
          <w:lang w:val="es-CO"/>
        </w:rPr>
      </w:pPr>
      <w:r w:rsidRPr="004B4A97">
        <w:rPr>
          <w:b/>
          <w:bCs/>
          <w:lang w:val="es-CO"/>
        </w:rPr>
        <w:t>Conclusión.</w:t>
      </w:r>
      <w:r w:rsidRPr="004B4A97">
        <w:rPr>
          <w:lang w:val="es-CO"/>
        </w:rPr>
        <w:br/>
        <w:t xml:space="preserve">El presente marco se sostiene o cae por una </w:t>
      </w:r>
      <w:r w:rsidRPr="004B4A97">
        <w:rPr>
          <w:b/>
          <w:bCs/>
          <w:lang w:val="es-CO"/>
        </w:rPr>
        <w:t>firma simple y falsificable</w:t>
      </w:r>
      <w:r w:rsidRPr="004B4A97">
        <w:rPr>
          <w:lang w:val="es-CO"/>
        </w:rPr>
        <w:t xml:space="preserve">: </w:t>
      </w:r>
      <w:r w:rsidRPr="004B4A97">
        <w:rPr>
          <w:b/>
          <w:bCs/>
          <w:lang w:val="es-CO"/>
        </w:rPr>
        <w:t>evolución radial (o impulsada por confinamiento) de la pendiente</w:t>
      </w:r>
      <w:r w:rsidRPr="004B4A97">
        <w:rPr>
          <w:lang w:val="es-CO"/>
        </w:rPr>
        <w:t xml:space="preserve"> en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-log</m:t>
        </m:r>
        <m:r>
          <w:rPr>
            <w:rFonts w:ascii="Cambria Math" w:hAnsi="Cambria Math"/>
          </w:rPr>
          <m:t>L</m:t>
        </m:r>
      </m:oMath>
      <w:r w:rsidRPr="004B4A97">
        <w:rPr>
          <w:lang w:val="es-CO"/>
        </w:rPr>
        <w:t xml:space="preserve">. Todo lo demás, metáforas interpretativas, escenarios de ingeniería o lenguaje de límites extremos, permanece fuera de la afirmación. Si la naturaleza muestra </w:t>
      </w:r>
      <w:r w:rsidRPr="004B4A97">
        <w:rPr>
          <w:b/>
          <w:bCs/>
          <w:lang w:val="es-CO"/>
        </w:rPr>
        <w:t>sin evolución de pendiente</w:t>
      </w:r>
      <w:r w:rsidRPr="004B4A97">
        <w:rPr>
          <w:lang w:val="es-CO"/>
        </w:rPr>
        <w:t xml:space="preserve">, la lectura de alto </w:t>
      </w:r>
      <w:r>
        <w:t>α</w:t>
      </w:r>
      <w:r w:rsidRPr="004B4A97">
        <w:rPr>
          <w:lang w:val="es-CO"/>
        </w:rPr>
        <w:t xml:space="preserve"> es incorrecta </w:t>
      </w:r>
      <w:r w:rsidRPr="004B4A97">
        <w:rPr>
          <w:b/>
          <w:bCs/>
          <w:lang w:val="es-CO"/>
        </w:rPr>
        <w:t>en este contexto</w:t>
      </w:r>
      <w:r w:rsidRPr="004B4A97">
        <w:rPr>
          <w:lang w:val="es-CO"/>
        </w:rPr>
        <w:t xml:space="preserve">. Si se observa evolución de pendientes y es robusta frente a </w:t>
      </w:r>
      <w:proofErr w:type="spellStart"/>
      <w:r w:rsidRPr="004B4A97">
        <w:rPr>
          <w:lang w:val="es-CO"/>
        </w:rPr>
        <w:t>proxies</w:t>
      </w:r>
      <w:proofErr w:type="spellEnd"/>
      <w:r w:rsidRPr="004B4A97">
        <w:rPr>
          <w:lang w:val="es-CO"/>
        </w:rPr>
        <w:t xml:space="preserve"> y modelado de parámetros de molestia, la imagen de activación de coherencia gana crédito y amerita trabajo </w:t>
      </w:r>
      <w:proofErr w:type="spellStart"/>
      <w:r w:rsidRPr="004B4A97">
        <w:rPr>
          <w:lang w:val="es-CO"/>
        </w:rPr>
        <w:t>microfísico</w:t>
      </w:r>
      <w:proofErr w:type="spellEnd"/>
      <w:r w:rsidRPr="004B4A97">
        <w:rPr>
          <w:lang w:val="es-CO"/>
        </w:rPr>
        <w:t xml:space="preserve"> más profundo.</w:t>
      </w:r>
    </w:p>
    <w:p w14:paraId="0AD6EFB2" w14:textId="77777777" w:rsidR="00CD6218" w:rsidRPr="004B4A97" w:rsidRDefault="00000000">
      <w:pPr>
        <w:pStyle w:val="Heading2"/>
        <w:rPr>
          <w:lang w:val="es-CO"/>
        </w:rPr>
      </w:pPr>
      <w:bookmarkStart w:id="36" w:name="Xcf61c0871e85108501a2c4e3151f57de6306f55"/>
      <w:bookmarkEnd w:id="29"/>
      <w:bookmarkEnd w:id="35"/>
      <w:r w:rsidRPr="004B4A97">
        <w:rPr>
          <w:lang w:val="es-CO"/>
        </w:rPr>
        <w:t>6. Extensiones especulativas (claramente etiquetadas; no forman parte de la afirmación central)</w:t>
      </w:r>
    </w:p>
    <w:p w14:paraId="72B6232D" w14:textId="77777777" w:rsidR="00CD6218" w:rsidRPr="004B4A97" w:rsidRDefault="00000000">
      <w:pPr>
        <w:pStyle w:val="FirstParagraph"/>
        <w:rPr>
          <w:lang w:val="es-CO"/>
        </w:rPr>
      </w:pPr>
      <w:r w:rsidRPr="004B4A97">
        <w:rPr>
          <w:b/>
          <w:bCs/>
          <w:lang w:val="es-CO"/>
        </w:rPr>
        <w:t>Alcance de este capítulo.</w:t>
      </w:r>
      <w:r w:rsidRPr="004B4A97">
        <w:rPr>
          <w:lang w:val="es-CO"/>
        </w:rPr>
        <w:t xml:space="preserve"> Las ideas a continuación traducen la trama de «biblioteca / lector / impresora del agujero negro» del borrador conceptual en </w:t>
      </w:r>
      <w:r w:rsidRPr="004B4A97">
        <w:rPr>
          <w:b/>
          <w:bCs/>
          <w:lang w:val="es-CO"/>
        </w:rPr>
        <w:t>experimentos mentales</w:t>
      </w:r>
      <w:r w:rsidRPr="004B4A97">
        <w:rPr>
          <w:lang w:val="es-CO"/>
        </w:rPr>
        <w:t xml:space="preserve">. </w:t>
      </w:r>
      <w:r w:rsidRPr="004B4A97">
        <w:rPr>
          <w:b/>
          <w:bCs/>
          <w:lang w:val="es-CO"/>
        </w:rPr>
        <w:t>No</w:t>
      </w:r>
      <w:r w:rsidRPr="004B4A97">
        <w:rPr>
          <w:lang w:val="es-CO"/>
        </w:rPr>
        <w:t xml:space="preserve"> son requeridas por, ni apoyan, las pruebas basadas en pendientes desarrolladas en §§2–4. Las presentamos estrictamente como material </w:t>
      </w:r>
      <w:r w:rsidRPr="004B4A97">
        <w:rPr>
          <w:b/>
          <w:bCs/>
          <w:lang w:val="es-CO"/>
        </w:rPr>
        <w:t>Exploratorio</w:t>
      </w:r>
      <w:r w:rsidRPr="004B4A97">
        <w:rPr>
          <w:lang w:val="es-CO"/>
        </w:rPr>
        <w:t xml:space="preserve"> para mapear direcciones potenciales a largo plazo y clarificar qué física adicional sería necesaria.</w:t>
      </w:r>
    </w:p>
    <w:p w14:paraId="5070794C" w14:textId="77777777" w:rsidR="00CD6218" w:rsidRPr="004B4A97" w:rsidRDefault="00000000">
      <w:pPr>
        <w:pStyle w:val="Heading3"/>
        <w:rPr>
          <w:lang w:val="es-CO"/>
        </w:rPr>
      </w:pPr>
      <w:bookmarkStart w:id="37" w:name="Xde19e33a67171899250c9b12a82c216e6cd5afb"/>
      <w:r w:rsidRPr="004B4A97">
        <w:rPr>
          <w:lang w:val="es-CO"/>
        </w:rPr>
        <w:t>6.1 «Leer» la biblioteca del agujero negro (Exploratorio)</w:t>
      </w:r>
    </w:p>
    <w:p w14:paraId="05EA2D82" w14:textId="77777777" w:rsidR="00CD6218" w:rsidRPr="004B4A97" w:rsidRDefault="00000000">
      <w:pPr>
        <w:pStyle w:val="FirstParagraph"/>
        <w:rPr>
          <w:lang w:val="es-CO"/>
        </w:rPr>
      </w:pPr>
      <w:r w:rsidRPr="004B4A97">
        <w:rPr>
          <w:b/>
          <w:bCs/>
          <w:lang w:val="es-CO"/>
        </w:rPr>
        <w:t>Concepto del borrador</w:t>
      </w:r>
    </w:p>
    <w:p w14:paraId="03E07FFD" w14:textId="77777777" w:rsidR="00CD6218" w:rsidRPr="004B4A97" w:rsidRDefault="00000000">
      <w:pPr>
        <w:pStyle w:val="BodyText"/>
        <w:rPr>
          <w:lang w:val="es-CO"/>
        </w:rPr>
      </w:pPr>
      <w:r w:rsidRPr="004B4A97">
        <w:rPr>
          <w:lang w:val="es-CO"/>
        </w:rPr>
        <w:t xml:space="preserve">El borrador imagina acercarse (pero no cruzar) al horizonte, sintonizar un dispositivo de alta coherencia con la «firma» del agujero, emitir una </w:t>
      </w:r>
      <w:r w:rsidRPr="004B4A97">
        <w:rPr>
          <w:b/>
          <w:bCs/>
          <w:lang w:val="es-CO"/>
        </w:rPr>
        <w:t>sonda</w:t>
      </w:r>
      <w:r w:rsidRPr="004B4A97">
        <w:rPr>
          <w:lang w:val="es-CO"/>
        </w:rPr>
        <w:t xml:space="preserve"> y detectar un </w:t>
      </w:r>
      <w:r w:rsidRPr="004B4A97">
        <w:rPr>
          <w:b/>
          <w:bCs/>
          <w:lang w:val="es-CO"/>
        </w:rPr>
        <w:t>eco de coherencia</w:t>
      </w:r>
      <w:r w:rsidRPr="004B4A97">
        <w:rPr>
          <w:lang w:val="es-CO"/>
        </w:rPr>
        <w:t xml:space="preserve"> que codifica correlaciones interiores, «una biblioteca suspendida fuera del tiempo».</w:t>
      </w:r>
    </w:p>
    <w:p w14:paraId="569AC362" w14:textId="77777777" w:rsidR="00CD6218" w:rsidRPr="004B4A97" w:rsidRDefault="00000000">
      <w:pPr>
        <w:pStyle w:val="BodyText"/>
        <w:rPr>
          <w:lang w:val="es-CO"/>
        </w:rPr>
      </w:pPr>
      <w:r w:rsidRPr="004B4A97">
        <w:rPr>
          <w:b/>
          <w:bCs/>
          <w:lang w:val="es-CO"/>
        </w:rPr>
        <w:lastRenderedPageBreak/>
        <w:t xml:space="preserve">Marcador formal mínimo (acoplamiento </w:t>
      </w:r>
      <w:proofErr w:type="spellStart"/>
      <w:r w:rsidRPr="004B4A97">
        <w:rPr>
          <w:b/>
          <w:bCs/>
          <w:lang w:val="es-CO"/>
        </w:rPr>
        <w:t>gedanken</w:t>
      </w:r>
      <w:proofErr w:type="spellEnd"/>
      <w:r w:rsidRPr="004B4A97">
        <w:rPr>
          <w:b/>
          <w:bCs/>
          <w:lang w:val="es-CO"/>
        </w:rPr>
        <w:t>)</w:t>
      </w:r>
    </w:p>
    <w:p w14:paraId="0A466278" w14:textId="77777777" w:rsidR="00CD6218" w:rsidRPr="004B4A97" w:rsidRDefault="00000000">
      <w:pPr>
        <w:pStyle w:val="BodyText"/>
        <w:rPr>
          <w:lang w:val="es-CO"/>
        </w:rPr>
      </w:pPr>
      <w:r w:rsidRPr="004B4A97">
        <w:rPr>
          <w:lang w:val="es-CO"/>
        </w:rPr>
        <w:t xml:space="preserve">Sea </w:t>
      </w:r>
      <m:oMath>
        <m:r>
          <m:rPr>
            <m:scr m:val="script"/>
            <m:sty m:val="p"/>
          </m:rPr>
          <w:rPr>
            <w:rFonts w:ascii="Cambria Math" w:hAnsi="Cambria Math"/>
          </w:rPr>
          <m:t>O</m:t>
        </m:r>
        <m:d>
          <m:dPr>
            <m:ctrlPr>
              <w:rPr>
                <w:rFonts w:ascii="Cambria Math" w:hAnsi="Cambria Math"/>
              </w:rPr>
            </m:ctrlPr>
          </m:dPr>
          <m:e>
            <m:r>
              <w:rPr>
                <w:rFonts w:ascii="Cambria Math" w:hAnsi="Cambria Math"/>
              </w:rPr>
              <m:t>t</m:t>
            </m:r>
          </m:e>
        </m:d>
      </m:oMath>
      <w:r w:rsidRPr="004B4A97">
        <w:rPr>
          <w:lang w:val="es-CO"/>
        </w:rPr>
        <w:t xml:space="preserve"> un observable de frontera (por ejemplo, un escalar invariante de gauge del plasma cercano al horizonte) y </w:t>
      </w:r>
      <m:oMath>
        <m:r>
          <w:rPr>
            <w:rFonts w:ascii="Cambria Math" w:hAnsi="Cambria Math"/>
          </w:rPr>
          <m:t>J</m:t>
        </m:r>
        <m:d>
          <m:dPr>
            <m:ctrlPr>
              <w:rPr>
                <w:rFonts w:ascii="Cambria Math" w:hAnsi="Cambria Math"/>
              </w:rPr>
            </m:ctrlPr>
          </m:dPr>
          <m:e>
            <m:r>
              <w:rPr>
                <w:rFonts w:ascii="Cambria Math" w:hAnsi="Cambria Math"/>
              </w:rPr>
              <m:t>t</m:t>
            </m:r>
          </m:e>
        </m:d>
      </m:oMath>
      <w:r w:rsidRPr="004B4A97">
        <w:rPr>
          <w:lang w:val="es-CO"/>
        </w:rPr>
        <w:t xml:space="preserve"> una corriente de sonda de alta coherencia. Un mapa de respuesta lineal puramente </w:t>
      </w:r>
      <w:r w:rsidRPr="004B4A97">
        <w:rPr>
          <w:b/>
          <w:bCs/>
          <w:lang w:val="es-CO"/>
        </w:rPr>
        <w:t>nocional</w:t>
      </w:r>
      <w:r w:rsidRPr="004B4A97">
        <w:rPr>
          <w:lang w:val="es-CO"/>
        </w:rPr>
        <w:t xml:space="preserve"> leería</w:t>
      </w:r>
    </w:p>
    <w:p w14:paraId="493C3D3B" w14:textId="77777777" w:rsidR="00CD6218" w:rsidRPr="004B4A97" w:rsidRDefault="00000000">
      <w:pPr>
        <w:pStyle w:val="BodyText"/>
        <w:rPr>
          <w:lang w:val="es-CO"/>
        </w:rPr>
      </w:pPr>
      <m:oMathPara>
        <m:oMathParaPr>
          <m:jc m:val="center"/>
        </m:oMathParaPr>
        <m:oMath>
          <m:r>
            <w:rPr>
              <w:rFonts w:ascii="Cambria Math" w:hAnsi="Cambria Math"/>
            </w:rPr>
            <m:t>δ</m:t>
          </m:r>
          <m:d>
            <m:dPr>
              <m:begChr m:val="⟨"/>
              <m:endChr m:val="⟩"/>
              <m:ctrlPr>
                <w:rPr>
                  <w:rFonts w:ascii="Cambria Math" w:hAnsi="Cambria Math"/>
                </w:rPr>
              </m:ctrlPr>
            </m:dPr>
            <m:e>
              <m:r>
                <m:rPr>
                  <m:scr m:val="script"/>
                  <m:sty m:val="p"/>
                </m:rPr>
                <w:rPr>
                  <w:rFonts w:ascii="Cambria Math" w:hAnsi="Cambria Math"/>
                </w:rPr>
                <m:t>O</m:t>
              </m:r>
              <m:d>
                <m:dPr>
                  <m:ctrlPr>
                    <w:rPr>
                      <w:rFonts w:ascii="Cambria Math" w:hAnsi="Cambria Math"/>
                    </w:rPr>
                  </m:ctrlPr>
                </m:dPr>
                <m:e>
                  <m:r>
                    <w:rPr>
                      <w:rFonts w:ascii="Cambria Math" w:hAnsi="Cambria Math"/>
                    </w:rPr>
                    <m:t>t</m:t>
                  </m:r>
                </m:e>
              </m:d>
            </m:e>
          </m:d>
          <m:r>
            <m:rPr>
              <m:sty m:val="p"/>
            </m:rPr>
            <w:rPr>
              <w:rFonts w:ascii="Cambria Math" w:hAnsi="Cambria Math"/>
              <w:lang w:val="es-CO"/>
            </w:rPr>
            <m:t>=</m:t>
          </m:r>
          <m:nary>
            <m:naryPr>
              <m:limLoc m:val="subSup"/>
              <m:subHide m:val="1"/>
              <m:supHide m:val="1"/>
              <m:ctrlPr>
                <w:rPr>
                  <w:rFonts w:ascii="Cambria Math" w:hAnsi="Cambria Math"/>
                </w:rPr>
              </m:ctrlPr>
            </m:naryPr>
            <m:sub>
              <m:r>
                <w:rPr>
                  <w:rFonts w:ascii="Cambria Math" w:hAnsi="Cambria Math"/>
                  <w:lang w:val="es-CO"/>
                </w:rPr>
                <m:t>​</m:t>
              </m:r>
            </m:sub>
            <m:sup>
              <m:r>
                <w:rPr>
                  <w:rFonts w:ascii="Cambria Math" w:hAnsi="Cambria Math"/>
                  <w:lang w:val="es-CO"/>
                </w:rPr>
                <m:t>​</m:t>
              </m:r>
            </m:sup>
            <m:e>
              <m:r>
                <w:rPr>
                  <w:rFonts w:ascii="Cambria Math" w:hAnsi="Cambria Math"/>
                </w:rPr>
                <m:t>χ</m:t>
              </m:r>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eff</m:t>
                      </m:r>
                    </m:sub>
                  </m:sSub>
                </m:e>
              </m:d>
              <m:r>
                <m:rPr>
                  <m:scr m:val="script"/>
                  <m:sty m:val="p"/>
                </m:rPr>
                <w:rPr>
                  <w:rFonts w:ascii="Cambria Math" w:hAnsi="Cambria Math"/>
                </w:rPr>
                <m:t>J</m:t>
              </m:r>
              <m:d>
                <m:dPr>
                  <m:ctrlPr>
                    <w:rPr>
                      <w:rFonts w:ascii="Cambria Math" w:hAnsi="Cambria Math"/>
                    </w:rPr>
                  </m:ctrlPr>
                </m:dPr>
                <m:e>
                  <m:r>
                    <w:rPr>
                      <w:rFonts w:ascii="Cambria Math" w:hAnsi="Cambria Math"/>
                    </w:rPr>
                    <m:t>t</m:t>
                  </m:r>
                  <m:r>
                    <m:rPr>
                      <m:sty m:val="p"/>
                    </m:rPr>
                    <w:rPr>
                      <w:rFonts w:ascii="Cambria Math" w:hAnsi="Cambria Math"/>
                      <w:lang w:val="es-CO"/>
                    </w:rPr>
                    <m:t>'</m:t>
                  </m:r>
                </m:e>
              </m:d>
            </m:e>
          </m:nary>
          <m:r>
            <w:rPr>
              <w:rFonts w:ascii="Cambria Math" w:hAnsi="Cambria Math"/>
              <w:lang w:val="es-CO"/>
            </w:rPr>
            <m:t> </m:t>
          </m:r>
          <m:r>
            <w:rPr>
              <w:rFonts w:ascii="Cambria Math" w:hAnsi="Cambria Math"/>
            </w:rPr>
            <m:t>dt</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lang w:val="es-CO"/>
                </w:rPr>
                <m:t>19</m:t>
              </m:r>
            </m:e>
          </m:d>
        </m:oMath>
      </m:oMathPara>
    </w:p>
    <w:p w14:paraId="2705DDA5" w14:textId="77777777" w:rsidR="00CD6218" w:rsidRPr="004B4A97" w:rsidRDefault="00000000">
      <w:pPr>
        <w:pStyle w:val="FirstParagraph"/>
        <w:rPr>
          <w:lang w:val="es-CO"/>
        </w:rPr>
      </w:pPr>
      <w:r w:rsidRPr="004B4A97">
        <w:rPr>
          <w:lang w:val="es-CO"/>
        </w:rPr>
        <w:t xml:space="preserve">donde </w:t>
      </w:r>
      <m:oMath>
        <m:r>
          <w:rPr>
            <w:rFonts w:ascii="Cambria Math" w:hAnsi="Cambria Math"/>
          </w:rPr>
          <m:t>χ</m:t>
        </m:r>
      </m:oMath>
      <w:r w:rsidRPr="004B4A97">
        <w:rPr>
          <w:lang w:val="es-CO"/>
        </w:rPr>
        <w:t xml:space="preserve"> es una susceptibilidad (causal) que depende paramétricamente de la coherencia ambiental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En la imagen </w:t>
      </w:r>
      <w:r w:rsidRPr="004B4A97">
        <w:rPr>
          <w:b/>
          <w:bCs/>
          <w:lang w:val="es-CO"/>
        </w:rPr>
        <w:t>Exploratoria</w:t>
      </w:r>
      <w:r w:rsidRPr="004B4A97">
        <w:rPr>
          <w:lang w:val="es-CO"/>
        </w:rPr>
        <w:t xml:space="preserve">, el «eco» se identifica con características de </w:t>
      </w:r>
      <m:oMath>
        <m:r>
          <w:rPr>
            <w:rFonts w:ascii="Cambria Math" w:hAnsi="Cambria Math"/>
          </w:rPr>
          <m:t>χ</m:t>
        </m:r>
      </m:oMath>
      <w:r w:rsidRPr="004B4A97">
        <w:rPr>
          <w:lang w:val="es-CO"/>
        </w:rPr>
        <w:t xml:space="preserve"> que se agudizan a medida que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crece (núcleos más estrechos, memoria más larga). </w:t>
      </w:r>
      <w:r w:rsidRPr="004B4A97">
        <w:rPr>
          <w:b/>
          <w:bCs/>
          <w:lang w:val="es-CO"/>
        </w:rPr>
        <w:t>No afirmamos</w:t>
      </w:r>
      <w:r w:rsidRPr="004B4A97">
        <w:rPr>
          <w:lang w:val="es-CO"/>
        </w:rPr>
        <w:t xml:space="preserve"> que (16) se derive de RG+QFT en espacio-tiempo curvo; es solo un marcador que indica </w:t>
      </w:r>
      <w:r w:rsidRPr="004B4A97">
        <w:rPr>
          <w:b/>
          <w:bCs/>
          <w:lang w:val="es-CO"/>
        </w:rPr>
        <w:t>cómo</w:t>
      </w:r>
      <w:r w:rsidRPr="004B4A97">
        <w:rPr>
          <w:lang w:val="es-CO"/>
        </w:rPr>
        <w:t xml:space="preserve"> se vería matemáticamente una lectura operativa si tal acoplamiento existiera.</w:t>
      </w:r>
    </w:p>
    <w:p w14:paraId="2714DB49" w14:textId="77777777" w:rsidR="00CD6218" w:rsidRDefault="00000000">
      <w:pPr>
        <w:pStyle w:val="BodyText"/>
      </w:pPr>
      <w:proofErr w:type="spellStart"/>
      <w:r>
        <w:rPr>
          <w:b/>
          <w:bCs/>
        </w:rPr>
        <w:t>Restricciones</w:t>
      </w:r>
      <w:proofErr w:type="spellEnd"/>
      <w:r>
        <w:rPr>
          <w:b/>
          <w:bCs/>
        </w:rPr>
        <w:t xml:space="preserve"> y </w:t>
      </w:r>
      <w:proofErr w:type="spellStart"/>
      <w:r>
        <w:rPr>
          <w:b/>
          <w:bCs/>
        </w:rPr>
        <w:t>advertencias</w:t>
      </w:r>
      <w:proofErr w:type="spellEnd"/>
    </w:p>
    <w:p w14:paraId="662D38EA" w14:textId="77777777" w:rsidR="00CD6218" w:rsidRPr="004B4A97" w:rsidRDefault="00000000">
      <w:pPr>
        <w:numPr>
          <w:ilvl w:val="0"/>
          <w:numId w:val="24"/>
        </w:numPr>
        <w:rPr>
          <w:lang w:val="es-CO"/>
        </w:rPr>
      </w:pPr>
      <w:r w:rsidRPr="004B4A97">
        <w:rPr>
          <w:lang w:val="es-CO"/>
        </w:rPr>
        <w:t xml:space="preserve">Debe respetar la </w:t>
      </w:r>
      <w:r w:rsidRPr="004B4A97">
        <w:rPr>
          <w:b/>
          <w:bCs/>
          <w:lang w:val="es-CO"/>
        </w:rPr>
        <w:t>causalidad</w:t>
      </w:r>
      <w:r w:rsidRPr="004B4A97">
        <w:rPr>
          <w:lang w:val="es-CO"/>
        </w:rPr>
        <w:t xml:space="preserve"> y la </w:t>
      </w:r>
      <w:r w:rsidRPr="004B4A97">
        <w:rPr>
          <w:b/>
          <w:bCs/>
          <w:lang w:val="es-CO"/>
        </w:rPr>
        <w:t>censura cósmica</w:t>
      </w:r>
      <w:r w:rsidRPr="004B4A97">
        <w:rPr>
          <w:lang w:val="es-CO"/>
        </w:rPr>
        <w:t xml:space="preserve"> (sin señalización </w:t>
      </w:r>
      <w:proofErr w:type="spellStart"/>
      <w:r w:rsidRPr="004B4A97">
        <w:rPr>
          <w:lang w:val="es-CO"/>
        </w:rPr>
        <w:t>superlumínica</w:t>
      </w:r>
      <w:proofErr w:type="spellEnd"/>
      <w:r w:rsidRPr="004B4A97">
        <w:rPr>
          <w:lang w:val="es-CO"/>
        </w:rPr>
        <w:t>, sin violación del horizonte).</w:t>
      </w:r>
    </w:p>
    <w:p w14:paraId="6FED4817" w14:textId="77777777" w:rsidR="00CD6218" w:rsidRPr="004B4A97" w:rsidRDefault="00000000">
      <w:pPr>
        <w:numPr>
          <w:ilvl w:val="0"/>
          <w:numId w:val="24"/>
        </w:numPr>
        <w:rPr>
          <w:lang w:val="es-CO"/>
        </w:rPr>
      </w:pPr>
      <w:r w:rsidRPr="004B4A97">
        <w:rPr>
          <w:lang w:val="es-CO"/>
        </w:rPr>
        <w:t xml:space="preserve">Cualquier «eco» es una </w:t>
      </w:r>
      <w:r w:rsidRPr="004B4A97">
        <w:rPr>
          <w:b/>
          <w:bCs/>
          <w:lang w:val="es-CO"/>
        </w:rPr>
        <w:t>respuesta de frontera</w:t>
      </w:r>
      <w:r w:rsidRPr="004B4A97">
        <w:rPr>
          <w:lang w:val="es-CO"/>
        </w:rPr>
        <w:t xml:space="preserve">; </w:t>
      </w:r>
      <w:r w:rsidRPr="004B4A97">
        <w:rPr>
          <w:b/>
          <w:bCs/>
          <w:lang w:val="es-CO"/>
        </w:rPr>
        <w:t>no</w:t>
      </w:r>
      <w:r w:rsidRPr="004B4A97">
        <w:rPr>
          <w:lang w:val="es-CO"/>
        </w:rPr>
        <w:t xml:space="preserve"> afirmamos acceso a microestados interiores.</w:t>
      </w:r>
    </w:p>
    <w:p w14:paraId="7CF38773" w14:textId="77777777" w:rsidR="00CD6218" w:rsidRDefault="00000000">
      <w:pPr>
        <w:numPr>
          <w:ilvl w:val="0"/>
          <w:numId w:val="24"/>
        </w:numPr>
      </w:pPr>
      <w:r w:rsidRPr="004B4A97">
        <w:rPr>
          <w:lang w:val="es-CO"/>
        </w:rPr>
        <w:t xml:space="preserve">Hoy </w:t>
      </w:r>
      <w:r w:rsidRPr="004B4A97">
        <w:rPr>
          <w:b/>
          <w:bCs/>
          <w:lang w:val="es-CO"/>
        </w:rPr>
        <w:t>no</w:t>
      </w:r>
      <w:r w:rsidRPr="004B4A97">
        <w:rPr>
          <w:lang w:val="es-CO"/>
        </w:rPr>
        <w:t xml:space="preserve"> existe interacción física ni hardware conocido para realizar </w:t>
      </w:r>
      <m:oMath>
        <m:r>
          <w:rPr>
            <w:rFonts w:ascii="Cambria Math" w:hAnsi="Cambria Math"/>
          </w:rPr>
          <m:t>J</m:t>
        </m:r>
      </m:oMath>
      <w:r w:rsidRPr="004B4A97">
        <w:rPr>
          <w:lang w:val="es-CO"/>
        </w:rPr>
        <w:t xml:space="preserve"> con la coherencia requerida. </w:t>
      </w:r>
      <w:r>
        <w:t>Esto permanece hipotético.</w:t>
      </w:r>
    </w:p>
    <w:p w14:paraId="25A0329A" w14:textId="77777777" w:rsidR="00CD6218" w:rsidRDefault="00000000">
      <w:pPr>
        <w:pStyle w:val="Heading3"/>
      </w:pPr>
      <w:bookmarkStart w:id="38" w:name="X97576837d186644a2189d54c27586aac285b04e"/>
      <w:bookmarkEnd w:id="37"/>
      <w:r>
        <w:t>6.2 «Impresión» / reconstrucción ontológica (Exploratorio)</w:t>
      </w:r>
    </w:p>
    <w:p w14:paraId="0DC2001C" w14:textId="77777777" w:rsidR="00CD6218" w:rsidRDefault="00000000">
      <w:pPr>
        <w:pStyle w:val="FirstParagraph"/>
      </w:pPr>
      <w:r>
        <w:rPr>
          <w:b/>
          <w:bCs/>
        </w:rPr>
        <w:t>Concepto del borrador</w:t>
      </w:r>
    </w:p>
    <w:p w14:paraId="668AF48E" w14:textId="77777777" w:rsidR="00CD6218" w:rsidRPr="004B4A97" w:rsidRDefault="00000000">
      <w:pPr>
        <w:pStyle w:val="BodyText"/>
        <w:rPr>
          <w:lang w:val="es-CO"/>
        </w:rPr>
      </w:pPr>
      <w:r w:rsidRPr="004B4A97">
        <w:rPr>
          <w:lang w:val="es-CO"/>
        </w:rPr>
        <w:t xml:space="preserve">Dado un «plano» (una codificación correlacional), una red de dispositivos actuaría como una </w:t>
      </w:r>
      <w:r w:rsidRPr="004B4A97">
        <w:rPr>
          <w:b/>
          <w:bCs/>
          <w:lang w:val="es-CO"/>
        </w:rPr>
        <w:t>impresora ontológica</w:t>
      </w:r>
      <w:r w:rsidRPr="004B4A97">
        <w:rPr>
          <w:lang w:val="es-CO"/>
        </w:rPr>
        <w:t>, dando forma a materia/energía cruda en un objeto macroscópico mediante la imposición de un campo de coherencia, un inverso de «caer en el agujero».</w:t>
      </w:r>
    </w:p>
    <w:p w14:paraId="7BD4E93D" w14:textId="77777777" w:rsidR="00CD6218" w:rsidRPr="004B4A97" w:rsidRDefault="00000000">
      <w:pPr>
        <w:pStyle w:val="BodyText"/>
        <w:rPr>
          <w:lang w:val="es-CO"/>
        </w:rPr>
      </w:pPr>
      <w:r w:rsidRPr="004B4A97">
        <w:rPr>
          <w:b/>
          <w:bCs/>
          <w:lang w:val="es-CO"/>
        </w:rPr>
        <w:t>Por qué esto está fuera de la física actual</w:t>
      </w:r>
    </w:p>
    <w:p w14:paraId="3204BA74" w14:textId="77777777" w:rsidR="00CD6218" w:rsidRPr="004B4A97" w:rsidRDefault="00000000">
      <w:pPr>
        <w:numPr>
          <w:ilvl w:val="0"/>
          <w:numId w:val="25"/>
        </w:numPr>
        <w:rPr>
          <w:lang w:val="es-CO"/>
        </w:rPr>
      </w:pPr>
      <w:r w:rsidRPr="004B4A97">
        <w:rPr>
          <w:lang w:val="es-CO"/>
        </w:rPr>
        <w:t xml:space="preserve">Requeriría </w:t>
      </w:r>
      <w:r w:rsidRPr="004B4A97">
        <w:rPr>
          <w:b/>
          <w:bCs/>
          <w:lang w:val="es-CO"/>
        </w:rPr>
        <w:t>control de campo macroscópico con corrección de errores</w:t>
      </w:r>
      <w:r w:rsidRPr="004B4A97">
        <w:rPr>
          <w:lang w:val="es-CO"/>
        </w:rPr>
        <w:t xml:space="preserve"> a niveles de coherencia vastamente superiores a la tecnología presente.</w:t>
      </w:r>
    </w:p>
    <w:p w14:paraId="7A71C031" w14:textId="77777777" w:rsidR="00CD6218" w:rsidRPr="004B4A97" w:rsidRDefault="00000000">
      <w:pPr>
        <w:numPr>
          <w:ilvl w:val="0"/>
          <w:numId w:val="25"/>
        </w:numPr>
        <w:rPr>
          <w:lang w:val="es-CO"/>
        </w:rPr>
      </w:pPr>
      <w:r w:rsidRPr="004B4A97">
        <w:rPr>
          <w:lang w:val="es-CO"/>
        </w:rPr>
        <w:t xml:space="preserve">Debe obedecer </w:t>
      </w:r>
      <w:r w:rsidRPr="004B4A97">
        <w:rPr>
          <w:b/>
          <w:bCs/>
          <w:lang w:val="es-CO"/>
        </w:rPr>
        <w:t>condiciones de energía</w:t>
      </w:r>
      <w:r w:rsidRPr="004B4A97">
        <w:rPr>
          <w:lang w:val="es-CO"/>
        </w:rPr>
        <w:t xml:space="preserve">, </w:t>
      </w:r>
      <w:r w:rsidRPr="004B4A97">
        <w:rPr>
          <w:b/>
          <w:bCs/>
          <w:lang w:val="es-CO"/>
        </w:rPr>
        <w:t>no-clonación</w:t>
      </w:r>
      <w:r w:rsidRPr="004B4A97">
        <w:rPr>
          <w:lang w:val="es-CO"/>
        </w:rPr>
        <w:t xml:space="preserve"> y restricciones termodinámicas; falta una EFT consistente.</w:t>
      </w:r>
    </w:p>
    <w:p w14:paraId="78E6FFA6" w14:textId="77777777" w:rsidR="00CD6218" w:rsidRPr="004B4A97" w:rsidRDefault="00000000">
      <w:pPr>
        <w:numPr>
          <w:ilvl w:val="0"/>
          <w:numId w:val="25"/>
        </w:numPr>
        <w:rPr>
          <w:lang w:val="es-CO"/>
        </w:rPr>
      </w:pPr>
      <w:r w:rsidRPr="004B4A97">
        <w:rPr>
          <w:lang w:val="es-CO"/>
        </w:rPr>
        <w:t>No se conoce un mecanismo que vincule un plano de coherencia mesoscópica con ensamblaje macroscópico determinista en entornos relativistas.</w:t>
      </w:r>
    </w:p>
    <w:p w14:paraId="50EA7A37" w14:textId="77777777" w:rsidR="00CD6218" w:rsidRPr="004B4A97" w:rsidRDefault="00000000">
      <w:pPr>
        <w:pStyle w:val="FirstParagraph"/>
        <w:rPr>
          <w:lang w:val="es-CO"/>
        </w:rPr>
      </w:pPr>
      <w:r w:rsidRPr="004B4A97">
        <w:rPr>
          <w:b/>
          <w:bCs/>
          <w:lang w:val="es-CO"/>
        </w:rPr>
        <w:t>Esbozo nocional (puramente ilustrativo)</w:t>
      </w:r>
    </w:p>
    <w:p w14:paraId="4E5F7402" w14:textId="77777777" w:rsidR="00CD6218" w:rsidRPr="004B4A97" w:rsidRDefault="00000000">
      <w:pPr>
        <w:pStyle w:val="BodyText"/>
        <w:rPr>
          <w:lang w:val="es-CO"/>
        </w:rPr>
      </w:pPr>
      <w:r w:rsidRPr="004B4A97">
        <w:rPr>
          <w:lang w:val="es-CO"/>
        </w:rPr>
        <w:t xml:space="preserve">Un funcional objetivo de estado tipo juguete </w:t>
      </w:r>
      <m:oMath>
        <m:sSup>
          <m:sSupPr>
            <m:ctrlPr>
              <w:rPr>
                <w:rFonts w:ascii="Cambria Math" w:hAnsi="Cambria Math"/>
              </w:rPr>
            </m:ctrlPr>
          </m:sSupPr>
          <m:e>
            <m:r>
              <m:rPr>
                <m:scr m:val="script"/>
                <m:sty m:val="p"/>
              </m:rPr>
              <w:rPr>
                <w:rFonts w:ascii="Cambria Math" w:hAnsi="Cambria Math"/>
              </w:rPr>
              <m:t>C</m:t>
            </m:r>
          </m:e>
          <m:sup>
            <m:r>
              <m:rPr>
                <m:sty m:val="p"/>
              </m:rPr>
              <w:rPr>
                <w:rFonts w:ascii="Cambria Math" w:hAnsi="Cambria Math"/>
                <w:lang w:val="es-CO"/>
              </w:rPr>
              <m:t>*</m:t>
            </m:r>
          </m:sup>
        </m:sSup>
        <m:d>
          <m:dPr>
            <m:begChr m:val="["/>
            <m:endChr m:val="]"/>
            <m:ctrlPr>
              <w:rPr>
                <w:rFonts w:ascii="Cambria Math" w:hAnsi="Cambria Math"/>
              </w:rPr>
            </m:ctrlPr>
          </m:dPr>
          <m:e>
            <m:r>
              <w:rPr>
                <w:rFonts w:ascii="Cambria Math" w:hAnsi="Cambria Math"/>
              </w:rPr>
              <m:t>ρ</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ϕ</m:t>
            </m:r>
            <m:d>
              <m:dPr>
                <m:ctrlPr>
                  <w:rPr>
                    <w:rFonts w:ascii="Cambria Math" w:hAnsi="Cambria Math"/>
                  </w:rPr>
                </m:ctrlPr>
              </m:dPr>
              <m:e>
                <m:r>
                  <w:rPr>
                    <w:rFonts w:ascii="Cambria Math" w:hAnsi="Cambria Math"/>
                  </w:rPr>
                  <m:t>x</m:t>
                </m:r>
              </m:e>
            </m:d>
          </m:e>
        </m:d>
      </m:oMath>
      <w:r w:rsidRPr="004B4A97">
        <w:rPr>
          <w:lang w:val="es-CO"/>
        </w:rPr>
        <w:t xml:space="preserve"> (correlaciones deseadas sobre materia/campos) y un control </w:t>
      </w:r>
      <w:r>
        <w:t>Λ</w:t>
      </w:r>
      <w:r w:rsidRPr="004B4A97">
        <w:rPr>
          <w:lang w:val="es-CO"/>
        </w:rPr>
        <w:t xml:space="preserve"> actuando sobre grados de libertad podrían escribirse como la minimización de</w:t>
      </w:r>
    </w:p>
    <w:p w14:paraId="3EF25D5F" w14:textId="77777777" w:rsidR="00CD6218" w:rsidRDefault="00000000">
      <w:pPr>
        <w:pStyle w:val="BodyText"/>
      </w:pPr>
      <m:oMathPara>
        <m:oMathParaPr>
          <m:jc m:val="center"/>
        </m:oMathParaPr>
        <m:oMath>
          <m:r>
            <m:rPr>
              <m:scr m:val="script"/>
              <m:sty m:val="p"/>
            </m:rPr>
            <w:rPr>
              <w:rFonts w:ascii="Cambria Math" w:hAnsi="Cambria Math"/>
            </w:rPr>
            <m:t>J[</m:t>
          </m:r>
          <m:r>
            <w:rPr>
              <w:rFonts w:ascii="Cambria Math" w:hAnsi="Cambria Math"/>
            </w:rPr>
            <m:t>Λ</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cr m:val="script"/>
                      <m:sty m:val="p"/>
                    </m:rPr>
                    <w:rPr>
                      <w:rFonts w:ascii="Cambria Math" w:hAnsi="Cambria Math"/>
                    </w:rPr>
                    <m:t>C</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Λ</m:t>
                          </m:r>
                        </m:sub>
                      </m:sSub>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m:rPr>
                          <m:sty m:val="p"/>
                        </m:rPr>
                        <w:rPr>
                          <w:rFonts w:ascii="Cambria Math" w:hAnsi="Cambria Math"/>
                        </w:rPr>
                        <m:t>*</m:t>
                      </m:r>
                    </m:sup>
                  </m:sSup>
                </m:e>
              </m:d>
            </m:e>
            <m:sup>
              <m:r>
                <w:rPr>
                  <w:rFonts w:ascii="Cambria Math" w:hAnsi="Cambria Math"/>
                </w:rPr>
                <m:t>2</m:t>
              </m:r>
            </m:sup>
          </m:sSup>
          <m:r>
            <m:rPr>
              <m:sty m:val="p"/>
            </m:rPr>
            <w:rPr>
              <w:rFonts w:ascii="Cambria Math" w:hAnsi="Cambria Math"/>
            </w:rPr>
            <m:t>+</m:t>
          </m:r>
          <m:r>
            <w:rPr>
              <w:rFonts w:ascii="Cambria Math" w:hAnsi="Cambria Math"/>
            </w:rPr>
            <m:t>λ</m:t>
          </m:r>
          <m:r>
            <m:rPr>
              <m:scr m:val="script"/>
              <m:sty m:val="p"/>
            </m:rPr>
            <w:rPr>
              <w:rFonts w:ascii="Cambria Math" w:hAnsi="Cambria Math"/>
            </w:rPr>
            <m:t>E[</m:t>
          </m:r>
          <m:r>
            <w:rPr>
              <w:rFonts w:ascii="Cambria Math" w:hAnsi="Cambria Math"/>
            </w:rPr>
            <m:t>Λ</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p>
    <w:p w14:paraId="72F4EDE2" w14:textId="77777777" w:rsidR="00CD6218" w:rsidRPr="004B4A97" w:rsidRDefault="00000000">
      <w:pPr>
        <w:pStyle w:val="FirstParagraph"/>
        <w:rPr>
          <w:lang w:val="es-CO"/>
        </w:rPr>
      </w:pPr>
      <w:r w:rsidRPr="004B4A97">
        <w:rPr>
          <w:lang w:val="es-CO"/>
        </w:rPr>
        <w:t xml:space="preserve">con </w:t>
      </w:r>
      <m:oMath>
        <m:r>
          <m:rPr>
            <m:scr m:val="script"/>
            <m:sty m:val="p"/>
          </m:rPr>
          <w:rPr>
            <w:rFonts w:ascii="Cambria Math" w:hAnsi="Cambria Math"/>
            <w:lang w:val="es-CO"/>
          </w:rPr>
          <m:t>E</m:t>
        </m:r>
      </m:oMath>
      <w:r w:rsidRPr="004B4A97">
        <w:rPr>
          <w:lang w:val="es-CO"/>
        </w:rPr>
        <w:t xml:space="preserve"> un costo de recurso/energía. Este es el lenguaje del </w:t>
      </w:r>
      <w:r w:rsidRPr="004B4A97">
        <w:rPr>
          <w:b/>
          <w:bCs/>
          <w:lang w:val="es-CO"/>
        </w:rPr>
        <w:t>control óptimo</w:t>
      </w:r>
      <w:r w:rsidRPr="004B4A97">
        <w:rPr>
          <w:lang w:val="es-CO"/>
        </w:rPr>
        <w:t xml:space="preserve">, no evidencia de que tal control sea físicamente realizable a escalas cósmicas. Incluimos (17) únicamente para </w:t>
      </w:r>
      <w:r w:rsidRPr="004B4A97">
        <w:rPr>
          <w:lang w:val="es-CO"/>
        </w:rPr>
        <w:lastRenderedPageBreak/>
        <w:t xml:space="preserve">clarificar que «imprimir» sería matemáticamente una tarea de </w:t>
      </w:r>
      <w:r w:rsidRPr="004B4A97">
        <w:rPr>
          <w:b/>
          <w:bCs/>
          <w:lang w:val="es-CO"/>
        </w:rPr>
        <w:t>problema inverso</w:t>
      </w:r>
      <w:r w:rsidRPr="004B4A97">
        <w:rPr>
          <w:lang w:val="es-CO"/>
        </w:rPr>
        <w:t>/control, aún muy lejos de cualquier implementación plausible.</w:t>
      </w:r>
    </w:p>
    <w:p w14:paraId="3956F847" w14:textId="77777777" w:rsidR="00CD6218" w:rsidRPr="004B4A97" w:rsidRDefault="00000000">
      <w:pPr>
        <w:pStyle w:val="Heading3"/>
        <w:rPr>
          <w:lang w:val="es-CO"/>
        </w:rPr>
      </w:pPr>
      <w:bookmarkStart w:id="39" w:name="notas-éticas-de-seguridad-y-epistémicas"/>
      <w:bookmarkEnd w:id="38"/>
      <w:r w:rsidRPr="004B4A97">
        <w:rPr>
          <w:lang w:val="es-CO"/>
        </w:rPr>
        <w:t>6.3 Notas éticas, de seguridad y epistémicas</w:t>
      </w:r>
    </w:p>
    <w:p w14:paraId="587F9B53" w14:textId="77777777" w:rsidR="00CD6218" w:rsidRPr="004B4A97" w:rsidRDefault="00000000">
      <w:pPr>
        <w:numPr>
          <w:ilvl w:val="0"/>
          <w:numId w:val="26"/>
        </w:numPr>
        <w:rPr>
          <w:lang w:val="es-CO"/>
        </w:rPr>
      </w:pPr>
      <w:r w:rsidRPr="004B4A97">
        <w:rPr>
          <w:b/>
          <w:bCs/>
          <w:lang w:val="es-CO"/>
        </w:rPr>
        <w:t>Seguridad:</w:t>
      </w:r>
      <w:r w:rsidRPr="004B4A97">
        <w:rPr>
          <w:lang w:val="es-CO"/>
        </w:rPr>
        <w:t xml:space="preserve"> Cualquier programa que apunte a manipulación próxima al horizonte debe priorizar la </w:t>
      </w:r>
      <w:r w:rsidRPr="004B4A97">
        <w:rPr>
          <w:b/>
          <w:bCs/>
          <w:lang w:val="es-CO"/>
        </w:rPr>
        <w:t>no-intrusión</w:t>
      </w:r>
      <w:r w:rsidRPr="004B4A97">
        <w:rPr>
          <w:lang w:val="es-CO"/>
        </w:rPr>
        <w:t xml:space="preserve"> y la adherencia estricta a fronteras causales.</w:t>
      </w:r>
    </w:p>
    <w:p w14:paraId="3276AFB2" w14:textId="77777777" w:rsidR="00CD6218" w:rsidRPr="004B4A97" w:rsidRDefault="00000000">
      <w:pPr>
        <w:numPr>
          <w:ilvl w:val="0"/>
          <w:numId w:val="26"/>
        </w:numPr>
        <w:rPr>
          <w:lang w:val="es-CO"/>
        </w:rPr>
      </w:pPr>
      <w:r w:rsidRPr="004B4A97">
        <w:rPr>
          <w:b/>
          <w:bCs/>
          <w:lang w:val="es-CO"/>
        </w:rPr>
        <w:t>Humildad epistémica:</w:t>
      </w:r>
      <w:r w:rsidRPr="004B4A97">
        <w:rPr>
          <w:lang w:val="es-CO"/>
        </w:rPr>
        <w:t xml:space="preserve"> Sin una EFT microfísica que derive los acoplamientos en (16)–(17) de interacciones conocidas, estos escenarios permanecen como </w:t>
      </w:r>
      <w:r w:rsidRPr="004B4A97">
        <w:rPr>
          <w:b/>
          <w:bCs/>
          <w:lang w:val="es-CO"/>
        </w:rPr>
        <w:t>experimentos mentales especulativos</w:t>
      </w:r>
      <w:r w:rsidRPr="004B4A97">
        <w:rPr>
          <w:lang w:val="es-CO"/>
        </w:rPr>
        <w:t>.</w:t>
      </w:r>
    </w:p>
    <w:p w14:paraId="0E3F12C3" w14:textId="77777777" w:rsidR="00CD6218" w:rsidRPr="004B4A97" w:rsidRDefault="00000000">
      <w:pPr>
        <w:numPr>
          <w:ilvl w:val="0"/>
          <w:numId w:val="26"/>
        </w:numPr>
        <w:rPr>
          <w:lang w:val="es-CO"/>
        </w:rPr>
      </w:pPr>
      <w:r w:rsidRPr="004B4A97">
        <w:rPr>
          <w:b/>
          <w:bCs/>
          <w:lang w:val="es-CO"/>
        </w:rPr>
        <w:t>Demarcación:</w:t>
      </w:r>
      <w:r w:rsidRPr="004B4A97">
        <w:rPr>
          <w:lang w:val="es-CO"/>
        </w:rPr>
        <w:t xml:space="preserve"> Ninguna de las predicciones empíricas en §§2–4 depende de §6; la afirmación central se sostiene o cae por las pruebas de </w:t>
      </w:r>
      <w:r w:rsidRPr="004B4A97">
        <w:rPr>
          <w:b/>
          <w:bCs/>
          <w:lang w:val="es-CO"/>
        </w:rPr>
        <w:t>pendiente con radio/confinamiento</w:t>
      </w:r>
      <w:r w:rsidRPr="004B4A97">
        <w:rPr>
          <w:lang w:val="es-CO"/>
        </w:rPr>
        <w:t xml:space="preserve"> solamente.</w:t>
      </w:r>
    </w:p>
    <w:p w14:paraId="24BF872D" w14:textId="77777777" w:rsidR="00CD6218" w:rsidRPr="004B4A97" w:rsidRDefault="00000000">
      <w:pPr>
        <w:pStyle w:val="Heading3"/>
        <w:rPr>
          <w:lang w:val="es-CO"/>
        </w:rPr>
      </w:pPr>
      <w:bookmarkStart w:id="40" w:name="X4fcfae4738401d8cab88ac403bdefe710061c07"/>
      <w:bookmarkEnd w:id="39"/>
      <w:r w:rsidRPr="004B4A97">
        <w:rPr>
          <w:lang w:val="es-CO"/>
        </w:rPr>
        <w:t>6.4 Qué evidencia movería §6 de «Exploratorio» hacia «Programa»</w:t>
      </w:r>
    </w:p>
    <w:p w14:paraId="62B195FF" w14:textId="77777777" w:rsidR="00CD6218" w:rsidRPr="004B4A97" w:rsidRDefault="00000000">
      <w:pPr>
        <w:numPr>
          <w:ilvl w:val="0"/>
          <w:numId w:val="27"/>
        </w:numPr>
        <w:rPr>
          <w:lang w:val="es-CO"/>
        </w:rPr>
      </w:pPr>
      <w:r w:rsidRPr="004B4A97">
        <w:rPr>
          <w:b/>
          <w:bCs/>
          <w:lang w:val="es-CO"/>
        </w:rPr>
        <w:t>Demostraciones análogas:</w:t>
      </w:r>
      <w:r w:rsidRPr="004B4A97">
        <w:rPr>
          <w:lang w:val="es-CO"/>
        </w:rPr>
        <w:t xml:space="preserve"> En análogos de laboratorio (BEC/fluidos), observación de </w:t>
      </w:r>
      <w:r w:rsidRPr="004B4A97">
        <w:rPr>
          <w:b/>
          <w:bCs/>
          <w:lang w:val="es-CO"/>
        </w:rPr>
        <w:t>ecos de coherencia</w:t>
      </w:r>
      <w:r w:rsidRPr="004B4A97">
        <w:rPr>
          <w:lang w:val="es-CO"/>
        </w:rPr>
        <w:t xml:space="preserve"> cuya agudeza escale con un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sintonizable (por ejemplo, fineza de cavidad, confinamiento), reproducible entre plataformas.</w:t>
      </w:r>
    </w:p>
    <w:p w14:paraId="51D450DF" w14:textId="77777777" w:rsidR="00CD6218" w:rsidRPr="004B4A97" w:rsidRDefault="00000000">
      <w:pPr>
        <w:numPr>
          <w:ilvl w:val="0"/>
          <w:numId w:val="27"/>
        </w:numPr>
        <w:rPr>
          <w:lang w:val="es-CO"/>
        </w:rPr>
      </w:pPr>
      <w:r w:rsidRPr="004B4A97">
        <w:rPr>
          <w:b/>
          <w:bCs/>
          <w:lang w:val="es-CO"/>
        </w:rPr>
        <w:t>Control de frontera a escala:</w:t>
      </w:r>
      <w:r w:rsidRPr="004B4A97">
        <w:rPr>
          <w:lang w:val="es-CO"/>
        </w:rPr>
        <w:t xml:space="preserve"> Progreso independiente hacia </w:t>
      </w:r>
      <w:r w:rsidRPr="004B4A97">
        <w:rPr>
          <w:b/>
          <w:bCs/>
          <w:lang w:val="es-CO"/>
        </w:rPr>
        <w:t>actuación de frontera de alta coherencia</w:t>
      </w:r>
      <w:r w:rsidRPr="004B4A97">
        <w:rPr>
          <w:lang w:val="es-CO"/>
        </w:rPr>
        <w:t xml:space="preserve"> con campos bloqueados en fase y con corrección de errores que puedan imponer patrones correlacionales prescritos sobre regiones extensas.</w:t>
      </w:r>
    </w:p>
    <w:p w14:paraId="592F50CE" w14:textId="77777777" w:rsidR="00CD6218" w:rsidRPr="004B4A97" w:rsidRDefault="00000000">
      <w:pPr>
        <w:numPr>
          <w:ilvl w:val="0"/>
          <w:numId w:val="27"/>
        </w:numPr>
        <w:rPr>
          <w:lang w:val="es-CO"/>
        </w:rPr>
      </w:pPr>
      <w:r w:rsidRPr="004B4A97">
        <w:rPr>
          <w:b/>
          <w:bCs/>
          <w:lang w:val="es-CO"/>
        </w:rPr>
        <w:t>Progreso en EFT:</w:t>
      </w:r>
      <w:r w:rsidRPr="004B4A97">
        <w:rPr>
          <w:lang w:val="es-CO"/>
        </w:rPr>
        <w:t xml:space="preserve"> Una </w:t>
      </w:r>
      <w:r w:rsidRPr="004B4A97">
        <w:rPr>
          <w:b/>
          <w:bCs/>
          <w:lang w:val="es-CO"/>
        </w:rPr>
        <w:t>teoría efectiva de campos</w:t>
      </w:r>
      <w:r w:rsidRPr="004B4A97">
        <w:rPr>
          <w:lang w:val="es-CO"/>
        </w:rPr>
        <w:t xml:space="preserve"> consistente que derive un acoplamiento de frontera pequeño y causal a grados de libertad cercanos al horizonte a partir de física conocida, con susceptibilidades calculables </w:t>
      </w:r>
      <m:oMath>
        <m:r>
          <w:rPr>
            <w:rFonts w:ascii="Cambria Math" w:hAnsi="Cambria Math"/>
          </w:rPr>
          <m:t>χ</m:t>
        </m:r>
      </m:oMath>
      <w:r w:rsidRPr="004B4A97">
        <w:rPr>
          <w:lang w:val="es-CO"/>
        </w:rPr>
        <w:t>.</w:t>
      </w:r>
    </w:p>
    <w:p w14:paraId="073BC7DB" w14:textId="77777777" w:rsidR="00CD6218" w:rsidRPr="004B4A97" w:rsidRDefault="00000000">
      <w:pPr>
        <w:numPr>
          <w:ilvl w:val="0"/>
          <w:numId w:val="27"/>
        </w:numPr>
        <w:rPr>
          <w:lang w:val="es-CO"/>
        </w:rPr>
      </w:pPr>
      <w:r w:rsidRPr="004B4A97">
        <w:rPr>
          <w:b/>
          <w:bCs/>
          <w:lang w:val="es-CO"/>
        </w:rPr>
        <w:t>Resiliencia a resultados nulos:</w:t>
      </w:r>
      <w:r w:rsidRPr="004B4A97">
        <w:rPr>
          <w:lang w:val="es-CO"/>
        </w:rPr>
        <w:t xml:space="preserve"> Incluso si (1)–(3) avanzan, si las pruebas basadas en pendientes cerca de objetos compactos muestran </w:t>
      </w:r>
      <w:r w:rsidRPr="004B4A97">
        <w:rPr>
          <w:b/>
          <w:bCs/>
          <w:lang w:val="es-CO"/>
        </w:rPr>
        <w:t>ninguna</w:t>
      </w:r>
      <w:r w:rsidRPr="004B4A97">
        <w:rPr>
          <w:lang w:val="es-CO"/>
        </w:rPr>
        <w:t xml:space="preserve"> activación de coherencia (§§2–4), la motivación para §6 se debilita sustancialmente.</w:t>
      </w:r>
    </w:p>
    <w:p w14:paraId="1B6EC7F2" w14:textId="77777777" w:rsidR="00CD6218" w:rsidRPr="004B4A97" w:rsidRDefault="00000000">
      <w:pPr>
        <w:pStyle w:val="Heading3"/>
        <w:rPr>
          <w:lang w:val="es-CO"/>
        </w:rPr>
      </w:pPr>
      <w:bookmarkStart w:id="41" w:name="Xaa401aa89f187840c7142b0856db932492f1092"/>
      <w:bookmarkEnd w:id="40"/>
      <w:r w:rsidRPr="004B4A97">
        <w:rPr>
          <w:lang w:val="es-CO"/>
        </w:rPr>
        <w:t>6.5 Relación con la narrativa del borrador (procedencia)</w:t>
      </w:r>
    </w:p>
    <w:p w14:paraId="03F948EA" w14:textId="77777777" w:rsidR="00CD6218" w:rsidRPr="004B4A97" w:rsidRDefault="00000000">
      <w:pPr>
        <w:pStyle w:val="Compact"/>
        <w:numPr>
          <w:ilvl w:val="0"/>
          <w:numId w:val="28"/>
        </w:numPr>
        <w:rPr>
          <w:lang w:val="es-CO"/>
        </w:rPr>
      </w:pPr>
      <w:r w:rsidRPr="004B4A97">
        <w:rPr>
          <w:lang w:val="es-CO"/>
        </w:rPr>
        <w:t xml:space="preserve">Las metáforas </w:t>
      </w:r>
      <w:r w:rsidRPr="004B4A97">
        <w:rPr>
          <w:b/>
          <w:bCs/>
          <w:lang w:val="es-CO"/>
        </w:rPr>
        <w:t>«bóveda perfecta», «biblioteca», «lector» e «impresora»</w:t>
      </w:r>
      <w:r w:rsidRPr="004B4A97">
        <w:rPr>
          <w:lang w:val="es-CO"/>
        </w:rPr>
        <w:t xml:space="preserve"> se originan en el borrador conceptual y se preservan aquí únicamente como indicaciones </w:t>
      </w:r>
      <w:r w:rsidRPr="004B4A97">
        <w:rPr>
          <w:b/>
          <w:bCs/>
          <w:lang w:val="es-CO"/>
        </w:rPr>
        <w:t>Exploratorias</w:t>
      </w:r>
      <w:r w:rsidRPr="004B4A97">
        <w:rPr>
          <w:lang w:val="es-CO"/>
        </w:rPr>
        <w:t xml:space="preserve">. Hemos </w:t>
      </w:r>
      <w:r w:rsidRPr="004B4A97">
        <w:rPr>
          <w:b/>
          <w:bCs/>
          <w:lang w:val="es-CO"/>
        </w:rPr>
        <w:t>eliminado</w:t>
      </w:r>
      <w:r w:rsidRPr="004B4A97">
        <w:rPr>
          <w:lang w:val="es-CO"/>
        </w:rPr>
        <w:t xml:space="preserve"> explícitamente cualquier lenguaje que pudiera malinterpretarse como afirmación empírica o como modificación de la RG.</w:t>
      </w:r>
    </w:p>
    <w:p w14:paraId="0D6EDCC1" w14:textId="77777777" w:rsidR="00CD6218" w:rsidRPr="004B4A97" w:rsidRDefault="00000000">
      <w:pPr>
        <w:pStyle w:val="FirstParagraph"/>
        <w:rPr>
          <w:lang w:val="es-CO"/>
        </w:rPr>
      </w:pPr>
      <w:r w:rsidRPr="004B4A97">
        <w:rPr>
          <w:b/>
          <w:bCs/>
          <w:lang w:val="es-CO"/>
        </w:rPr>
        <w:t>Resumen de este capítulo.</w:t>
      </w:r>
      <w:r w:rsidRPr="004B4A97">
        <w:rPr>
          <w:lang w:val="es-CO"/>
        </w:rPr>
        <w:br/>
        <w:t xml:space="preserve">La sección 6 articula extensiones </w:t>
      </w:r>
      <w:r w:rsidRPr="004B4A97">
        <w:rPr>
          <w:b/>
          <w:bCs/>
          <w:lang w:val="es-CO"/>
        </w:rPr>
        <w:t>no empíricas</w:t>
      </w:r>
      <w:r w:rsidRPr="004B4A97">
        <w:rPr>
          <w:lang w:val="es-CO"/>
        </w:rPr>
        <w:t xml:space="preserve"> que podrían perseguirse </w:t>
      </w:r>
      <w:r w:rsidRPr="004B4A97">
        <w:rPr>
          <w:b/>
          <w:bCs/>
          <w:lang w:val="es-CO"/>
        </w:rPr>
        <w:t>si y solo si</w:t>
      </w:r>
      <w:r w:rsidRPr="004B4A97">
        <w:rPr>
          <w:lang w:val="es-CO"/>
        </w:rPr>
        <w:t xml:space="preserve"> se acumula evidencia basada en pendientes para la activación de alto </w:t>
      </w:r>
      <w:r>
        <w:t>α</w:t>
      </w:r>
      <w:r w:rsidRPr="004B4A97">
        <w:rPr>
          <w:lang w:val="es-CO"/>
        </w:rPr>
        <w:t xml:space="preserve">. Permanecen fuera de la afirmación científica de esta nota. Nuestra posición es conservadora: las </w:t>
      </w:r>
      <w:r w:rsidRPr="004B4A97">
        <w:rPr>
          <w:b/>
          <w:bCs/>
          <w:lang w:val="es-CO"/>
        </w:rPr>
        <w:t>únicas</w:t>
      </w:r>
      <w:r w:rsidRPr="004B4A97">
        <w:rPr>
          <w:lang w:val="es-CO"/>
        </w:rPr>
        <w:t xml:space="preserve"> predicciones falsificables a corto plazo son las </w:t>
      </w:r>
      <w:r w:rsidRPr="004B4A97">
        <w:rPr>
          <w:b/>
          <w:bCs/>
          <w:lang w:val="es-CO"/>
        </w:rPr>
        <w:t>firmas de pendiente</w:t>
      </w:r>
      <w:r w:rsidRPr="004B4A97">
        <w:rPr>
          <w:lang w:val="es-CO"/>
        </w:rPr>
        <w:t xml:space="preserve"> de §§2–4; todas las narrativas de «biblioteca/lector/impresora» son </w:t>
      </w:r>
      <w:r w:rsidRPr="004B4A97">
        <w:rPr>
          <w:b/>
          <w:bCs/>
          <w:lang w:val="es-CO"/>
        </w:rPr>
        <w:t>Exploratorias</w:t>
      </w:r>
      <w:r w:rsidRPr="004B4A97">
        <w:rPr>
          <w:lang w:val="es-CO"/>
        </w:rPr>
        <w:t>, contingentes en futuros avances teóricos y experimentales.</w:t>
      </w:r>
    </w:p>
    <w:p w14:paraId="71177DE0" w14:textId="77777777" w:rsidR="00CD6218" w:rsidRPr="004B4A97" w:rsidRDefault="00000000">
      <w:pPr>
        <w:pStyle w:val="Heading2"/>
        <w:rPr>
          <w:lang w:val="es-CO"/>
        </w:rPr>
      </w:pPr>
      <w:bookmarkStart w:id="42" w:name="resumen-ejecutivo"/>
      <w:bookmarkEnd w:id="36"/>
      <w:bookmarkEnd w:id="41"/>
      <w:r w:rsidRPr="004B4A97">
        <w:rPr>
          <w:lang w:val="es-CO"/>
        </w:rPr>
        <w:t>7. Resumen ejecutivo</w:t>
      </w:r>
    </w:p>
    <w:p w14:paraId="2D44E932" w14:textId="77777777" w:rsidR="00CD6218" w:rsidRPr="004B4A97" w:rsidRDefault="00000000">
      <w:pPr>
        <w:pStyle w:val="FirstParagraph"/>
        <w:rPr>
          <w:lang w:val="es-CO"/>
        </w:rPr>
      </w:pPr>
      <w:r w:rsidRPr="004B4A97">
        <w:rPr>
          <w:b/>
          <w:bCs/>
          <w:lang w:val="es-CO"/>
        </w:rPr>
        <w:t>Idea central.</w:t>
      </w:r>
      <w:r w:rsidRPr="004B4A97">
        <w:rPr>
          <w:lang w:val="es-CO"/>
        </w:rPr>
        <w:t xml:space="preserve"> Replanteamos la intuición conceptual «coherencia extrema dentro de agujeros negros» en una fenomenología de </w:t>
      </w:r>
      <w:r w:rsidRPr="004B4A97">
        <w:rPr>
          <w:b/>
          <w:bCs/>
          <w:lang w:val="es-CO"/>
        </w:rPr>
        <w:t xml:space="preserve">alto </w:t>
      </w:r>
      <w:r>
        <w:rPr>
          <w:b/>
          <w:bCs/>
        </w:rPr>
        <w:t>α</w:t>
      </w:r>
      <w:r w:rsidRPr="004B4A97">
        <w:rPr>
          <w:b/>
          <w:bCs/>
          <w:lang w:val="es-CO"/>
        </w:rPr>
        <w:t xml:space="preserve"> finito</w:t>
      </w:r>
      <w:r w:rsidRPr="004B4A97">
        <w:rPr>
          <w:lang w:val="es-CO"/>
        </w:rPr>
        <w:t xml:space="preserve"> y comprobable para </w:t>
      </w:r>
      <w:r w:rsidRPr="004B4A97">
        <w:rPr>
          <w:b/>
          <w:bCs/>
          <w:lang w:val="es-CO"/>
        </w:rPr>
        <w:t>tiempos de proceso mesoscópicos</w:t>
      </w:r>
      <w:r w:rsidRPr="004B4A97">
        <w:rPr>
          <w:lang w:val="es-CO"/>
        </w:rPr>
        <w:t xml:space="preserve"> que deja intactas la RG y la termodinámica del horizonte. La única palanca falsificable a corto plazo es la </w:t>
      </w:r>
      <w:r w:rsidRPr="004B4A97">
        <w:rPr>
          <w:b/>
          <w:bCs/>
          <w:lang w:val="es-CO"/>
        </w:rPr>
        <w:t>pendiente</w:t>
      </w:r>
      <w:r w:rsidRPr="004B4A97">
        <w:rPr>
          <w:lang w:val="es-CO"/>
        </w:rPr>
        <w:t xml:space="preserve"> en relaciones log–log entre tiempos observados </w:t>
      </w:r>
      <m:oMath>
        <m:sSub>
          <m:sSubPr>
            <m:ctrlPr>
              <w:rPr>
                <w:rFonts w:ascii="Cambria Math" w:hAnsi="Cambria Math"/>
              </w:rPr>
            </m:ctrlPr>
          </m:sSubPr>
          <m:e>
            <m:r>
              <w:rPr>
                <w:rFonts w:ascii="Cambria Math" w:hAnsi="Cambria Math"/>
              </w:rPr>
              <m:t>T</m:t>
            </m:r>
          </m:e>
          <m:sub>
            <m:r>
              <w:rPr>
                <w:rFonts w:ascii="Cambria Math" w:hAnsi="Cambria Math"/>
              </w:rPr>
              <m:t>obs</m:t>
            </m:r>
          </m:sub>
        </m:sSub>
      </m:oMath>
      <w:r w:rsidRPr="004B4A97">
        <w:rPr>
          <w:lang w:val="es-CO"/>
        </w:rPr>
        <w:t xml:space="preserve"> y tamaños efectivos </w:t>
      </w:r>
      <m:oMath>
        <m:r>
          <w:rPr>
            <w:rFonts w:ascii="Cambria Math" w:hAnsi="Cambria Math"/>
          </w:rPr>
          <m:t>L</m:t>
        </m:r>
      </m:oMath>
      <w:r w:rsidRPr="004B4A97">
        <w:rPr>
          <w:lang w:val="es-CO"/>
        </w:rPr>
        <w:t xml:space="preserve">; la RG/cinemática desplaza </w:t>
      </w:r>
      <w:r w:rsidRPr="004B4A97">
        <w:rPr>
          <w:b/>
          <w:bCs/>
          <w:lang w:val="es-CO"/>
        </w:rPr>
        <w:t>niveles</w:t>
      </w:r>
      <w:r w:rsidRPr="004B4A97">
        <w:rPr>
          <w:lang w:val="es-CO"/>
        </w:rPr>
        <w:t xml:space="preserve"> (ordenadas al origen), no pendientes.</w:t>
      </w:r>
    </w:p>
    <w:p w14:paraId="47B2EF84" w14:textId="77777777" w:rsidR="00CD6218" w:rsidRPr="004B4A97" w:rsidRDefault="00000000">
      <w:pPr>
        <w:pStyle w:val="Heading3"/>
        <w:rPr>
          <w:lang w:val="es-CO"/>
        </w:rPr>
      </w:pPr>
      <w:bookmarkStart w:id="43" w:name="X246fbd8289df1b7a5875db98156358efba03ac3"/>
      <w:r w:rsidRPr="004B4A97">
        <w:rPr>
          <w:lang w:val="es-CO"/>
        </w:rPr>
        <w:lastRenderedPageBreak/>
        <w:t>7.1 Afirmaciones que se pueden llevar a los datos</w:t>
      </w:r>
    </w:p>
    <w:p w14:paraId="369B7851" w14:textId="77777777" w:rsidR="00CD6218" w:rsidRPr="004B4A97" w:rsidRDefault="00000000">
      <w:pPr>
        <w:numPr>
          <w:ilvl w:val="0"/>
          <w:numId w:val="29"/>
        </w:numPr>
        <w:rPr>
          <w:lang w:val="es-CO"/>
        </w:rPr>
      </w:pPr>
      <w:r w:rsidRPr="004B4A97">
        <w:rPr>
          <w:b/>
          <w:bCs/>
          <w:lang w:val="es-CO"/>
        </w:rPr>
        <w:t>Ley constitutiva (local):</w:t>
      </w:r>
      <w:r w:rsidRPr="004B4A97">
        <w:rPr>
          <w:lang w:val="es-CO"/>
        </w:rPr>
        <w:t xml:space="preserve"> </w:t>
      </w:r>
      <m:oMath>
        <m:sSub>
          <m:sSubPr>
            <m:ctrlPr>
              <w:rPr>
                <w:rFonts w:ascii="Cambria Math" w:hAnsi="Cambria Math"/>
              </w:rPr>
            </m:ctrlPr>
          </m:sSubPr>
          <m:e>
            <m:r>
              <w:rPr>
                <w:rFonts w:ascii="Cambria Math" w:hAnsi="Cambria Math"/>
              </w:rPr>
              <m:t>T</m:t>
            </m:r>
            <m:r>
              <m:rPr>
                <m:sty m:val="p"/>
              </m:rPr>
              <w:rPr>
                <w:rFonts w:ascii="Cambria Math" w:hAnsi="Cambria Math"/>
                <w:lang w:val="es-CO"/>
              </w:rPr>
              <m:t>/</m:t>
            </m:r>
            <m:r>
              <w:rPr>
                <w:rFonts w:ascii="Cambria Math" w:hAnsi="Cambria Math"/>
              </w:rPr>
              <m:t>T</m:t>
            </m:r>
          </m:e>
          <m:sub>
            <m:r>
              <w:rPr>
                <w:rFonts w:ascii="Cambria Math" w:hAnsi="Cambria Math"/>
                <w:lang w:val="es-CO"/>
              </w:rPr>
              <m:t>0</m:t>
            </m:r>
          </m:sub>
        </m:sSub>
        <m:r>
          <m:rPr>
            <m:sty m:val="p"/>
          </m:rPr>
          <w:rPr>
            <w:rFonts w:ascii="Cambria Math" w:hAnsi="Cambria Math"/>
            <w:lang w:val="es-CO"/>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rPr>
                  <m:t>L</m:t>
                </m:r>
              </m:e>
              <m:sub>
                <m:r>
                  <w:rPr>
                    <w:rFonts w:ascii="Cambria Math" w:hAnsi="Cambria Math"/>
                    <w:lang w:val="es-CO"/>
                  </w:rPr>
                  <m:t>0</m:t>
                </m:r>
              </m:sub>
            </m:sSub>
            <m:r>
              <m:rPr>
                <m:sty m:val="p"/>
              </m:rPr>
              <w:rPr>
                <w:rFonts w:ascii="Cambria Math" w:hAnsi="Cambria Math"/>
                <w:lang w:val="es-CO"/>
              </w:rPr>
              <m:t>)</m:t>
            </m:r>
          </m:e>
          <m:sup>
            <m:sSub>
              <m:sSubPr>
                <m:ctrlPr>
                  <w:rPr>
                    <w:rFonts w:ascii="Cambria Math" w:hAnsi="Cambria Math"/>
                  </w:rPr>
                </m:ctrlPr>
              </m:sSubPr>
              <m:e>
                <m:r>
                  <w:rPr>
                    <w:rFonts w:ascii="Cambria Math" w:hAnsi="Cambria Math"/>
                  </w:rPr>
                  <m:t>α</m:t>
                </m:r>
              </m:e>
              <m:sub>
                <m:r>
                  <w:rPr>
                    <w:rFonts w:ascii="Cambria Math" w:hAnsi="Cambria Math"/>
                  </w:rPr>
                  <m:t>eff</m:t>
                </m:r>
              </m:sub>
            </m:sSub>
          </m:sup>
        </m:sSup>
      </m:oMath>
      <w:r w:rsidRPr="004B4A97">
        <w:rPr>
          <w:lang w:val="es-CO"/>
        </w:rPr>
        <w:t xml:space="preserve"> en la descripción mesoscópica.</w:t>
      </w:r>
    </w:p>
    <w:p w14:paraId="05637B58" w14:textId="77777777" w:rsidR="00CD6218" w:rsidRPr="004B4A97" w:rsidRDefault="00000000">
      <w:pPr>
        <w:numPr>
          <w:ilvl w:val="0"/>
          <w:numId w:val="29"/>
        </w:numPr>
        <w:rPr>
          <w:lang w:val="es-CO"/>
        </w:rPr>
      </w:pPr>
      <w:r w:rsidRPr="004B4A97">
        <w:rPr>
          <w:b/>
          <w:bCs/>
          <w:lang w:val="es-CO"/>
        </w:rPr>
        <w:t>Mapeo de relojes (al infinito):</w:t>
      </w:r>
    </w:p>
    <w:p w14:paraId="547F901F" w14:textId="77777777" w:rsidR="00CD6218" w:rsidRDefault="00000000">
      <w:pPr>
        <w:pStyle w:val="FirstParagraph"/>
      </w:pPr>
      <m:oMathPara>
        <m:oMathParaPr>
          <m:jc m:val="center"/>
        </m:oMathParaPr>
        <m:oMath>
          <m:sSub>
            <m:sSubPr>
              <m:ctrlPr>
                <w:rPr>
                  <w:rFonts w:ascii="Cambria Math" w:hAnsi="Cambria Math"/>
                </w:rPr>
              </m:ctrlPr>
            </m:sSubPr>
            <m:e>
              <m:r>
                <w:rPr>
                  <w:rFonts w:ascii="Cambria Math" w:hAnsi="Cambria Math"/>
                </w:rPr>
                <m:t>T</m:t>
              </m:r>
            </m:e>
            <m:sub>
              <m:r>
                <m:rPr>
                  <m:nor/>
                </m:rPr>
                <m:t>obs</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r</m:t>
                  </m:r>
                </m:e>
              </m:d>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sup>
          </m:sSup>
          <m:sSub>
            <m:sSubPr>
              <m:ctrlPr>
                <w:rPr>
                  <w:rFonts w:ascii="Cambria Math" w:hAnsi="Cambria Math"/>
                </w:rPr>
              </m:ctrlPr>
            </m:sSubPr>
            <m:e>
              <m:r>
                <w:rPr>
                  <w:rFonts w:ascii="Cambria Math" w:hAnsi="Cambria Math"/>
                </w:rPr>
                <m:t>T</m:t>
              </m:r>
            </m:e>
            <m:sub>
              <m:r>
                <w:rPr>
                  <w:rFonts w:ascii="Cambria Math" w:hAnsi="Cambria Math"/>
                </w:rPr>
                <m:t>0</m:t>
              </m:r>
            </m:sub>
          </m:sSub>
        </m:oMath>
      </m:oMathPara>
    </w:p>
    <w:p w14:paraId="3CC8D518" w14:textId="77777777" w:rsidR="00CD6218" w:rsidRPr="004B4A97" w:rsidRDefault="00000000">
      <w:pPr>
        <w:pStyle w:val="FirstParagraph"/>
        <w:rPr>
          <w:lang w:val="es-CO"/>
        </w:rPr>
      </w:pPr>
      <w:r w:rsidRPr="004B4A97">
        <w:rPr>
          <w:lang w:val="es-CO"/>
        </w:rPr>
        <w:t xml:space="preserve">de modo que a </w:t>
      </w:r>
      <m:oMath>
        <m:r>
          <w:rPr>
            <w:rFonts w:ascii="Cambria Math" w:hAnsi="Cambria Math"/>
          </w:rPr>
          <m:t>r</m:t>
        </m:r>
      </m:oMath>
      <w:r w:rsidRPr="004B4A97">
        <w:rPr>
          <w:lang w:val="es-CO"/>
        </w:rPr>
        <w:t xml:space="preserve"> fijo:</w:t>
      </w:r>
    </w:p>
    <w:p w14:paraId="7FA3DFC4" w14:textId="77777777" w:rsidR="00CD6218"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T</m:t>
                          </m:r>
                        </m:e>
                        <m:sub>
                          <m:r>
                            <m:rPr>
                              <m:nor/>
                            </m:rPr>
                            <m:t>obs</m:t>
                          </m:r>
                        </m:sub>
                      </m:sSub>
                    </m:num>
                    <m:den>
                      <m:r>
                        <m:rPr>
                          <m:sty m:val="p"/>
                        </m:rPr>
                        <w:rPr>
                          <w:rFonts w:ascii="Cambria Math" w:hAnsi="Cambria Math"/>
                        </w:rPr>
                        <m:t>∂log</m:t>
                      </m:r>
                      <m:r>
                        <w:rPr>
                          <w:rFonts w:ascii="Cambria Math" w:hAnsi="Cambria Math"/>
                        </w:rPr>
                        <m:t>L</m:t>
                      </m:r>
                    </m:den>
                  </m:f>
                </m:e>
              </m:d>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oMath>
      </m:oMathPara>
    </w:p>
    <w:p w14:paraId="4CCC718A" w14:textId="77777777" w:rsidR="00CD6218" w:rsidRPr="004B4A97" w:rsidRDefault="00000000">
      <w:pPr>
        <w:pStyle w:val="BlockText"/>
        <w:rPr>
          <w:lang w:val="es-CO"/>
        </w:rPr>
      </w:pPr>
      <w:r w:rsidRPr="004B4A97">
        <w:rPr>
          <w:b/>
          <w:bCs/>
          <w:lang w:val="es-CO"/>
        </w:rPr>
        <w:t>Interpretación:</w:t>
      </w:r>
      <w:r w:rsidRPr="004B4A97">
        <w:rPr>
          <w:lang w:val="es-CO"/>
        </w:rPr>
        <w:t xml:space="preserve"> pendiente = RTM (organización/coherencia); ordenada al origen = </w:t>
      </w:r>
      <w:proofErr w:type="spellStart"/>
      <w:r w:rsidRPr="004B4A97">
        <w:rPr>
          <w:lang w:val="es-CO"/>
        </w:rPr>
        <w:t>RG×cinemática</w:t>
      </w:r>
      <w:proofErr w:type="spellEnd"/>
      <w:r w:rsidRPr="004B4A97">
        <w:rPr>
          <w:lang w:val="es-CO"/>
        </w:rPr>
        <w:t>.</w:t>
      </w:r>
    </w:p>
    <w:p w14:paraId="5A2CA767" w14:textId="77777777" w:rsidR="00CD6218" w:rsidRPr="004B4A97" w:rsidRDefault="00000000">
      <w:pPr>
        <w:numPr>
          <w:ilvl w:val="0"/>
          <w:numId w:val="30"/>
        </w:numPr>
        <w:rPr>
          <w:lang w:val="es-CO"/>
        </w:rPr>
      </w:pPr>
      <w:r w:rsidRPr="004B4A97">
        <w:rPr>
          <w:b/>
          <w:bCs/>
          <w:lang w:val="es-CO"/>
        </w:rPr>
        <w:t>Predicción (entornos compactos):</w:t>
      </w:r>
      <w:r w:rsidRPr="004B4A97">
        <w:rPr>
          <w:lang w:val="es-CO"/>
        </w:rPr>
        <w:t xml:space="preserve"> si el confinamiento/organización aumenta hacia el interior, entonces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oMath>
      <w:r w:rsidRPr="004B4A97">
        <w:rPr>
          <w:lang w:val="es-CO"/>
        </w:rPr>
        <w:t xml:space="preserve"> </w:t>
      </w:r>
      <w:r w:rsidRPr="004B4A97">
        <w:rPr>
          <w:b/>
          <w:bCs/>
          <w:lang w:val="es-CO"/>
        </w:rPr>
        <w:t>debe aumentar</w:t>
      </w:r>
      <w:r w:rsidRPr="004B4A97">
        <w:rPr>
          <w:lang w:val="es-CO"/>
        </w:rPr>
        <w:t xml:space="preserve"> con </w:t>
      </w:r>
      <m:oMath>
        <m:r>
          <w:rPr>
            <w:rFonts w:ascii="Cambria Math" w:hAnsi="Cambria Math"/>
          </w:rPr>
          <m:t>r</m:t>
        </m:r>
      </m:oMath>
      <w:r w:rsidRPr="004B4A97">
        <w:rPr>
          <w:lang w:val="es-CO"/>
        </w:rPr>
        <w:t xml:space="preserve"> decreciente (por ejemplo, perfiles logísticos/rampa). Se espera </w:t>
      </w:r>
      <w:r w:rsidRPr="004B4A97">
        <w:rPr>
          <w:b/>
          <w:bCs/>
          <w:lang w:val="es-CO"/>
        </w:rPr>
        <w:t>evolución de pendiente</w:t>
      </w:r>
      <w:r w:rsidRPr="004B4A97">
        <w:rPr>
          <w:lang w:val="es-CO"/>
        </w:rPr>
        <w:t xml:space="preserve"> con el radio; sin evolución de pendiente ⇒ sin activación.</w:t>
      </w:r>
    </w:p>
    <w:p w14:paraId="7E1F0650" w14:textId="77777777" w:rsidR="00CD6218" w:rsidRPr="004B4A97" w:rsidRDefault="00000000">
      <w:pPr>
        <w:numPr>
          <w:ilvl w:val="0"/>
          <w:numId w:val="30"/>
        </w:numPr>
        <w:rPr>
          <w:lang w:val="es-CO"/>
        </w:rPr>
      </w:pPr>
      <w:r w:rsidRPr="004B4A97">
        <w:rPr>
          <w:b/>
          <w:bCs/>
          <w:lang w:val="es-CO"/>
        </w:rPr>
        <w:t>Predicción análoga (BEC/fluidos):</w:t>
      </w:r>
      <w:r w:rsidRPr="004B4A97">
        <w:rPr>
          <w:lang w:val="es-CO"/>
        </w:rPr>
        <w:t xml:space="preserve"> aumentar el confinamiento debería </w:t>
      </w:r>
      <w:r w:rsidRPr="004B4A97">
        <w:rPr>
          <w:b/>
          <w:bCs/>
          <w:lang w:val="es-CO"/>
        </w:rPr>
        <w:t>aumentar la pendiente ajustada</w:t>
      </w:r>
      <w:r w:rsidRPr="004B4A97">
        <w:rPr>
          <w:lang w:val="es-CO"/>
        </w:rPr>
        <w:t xml:space="preserve">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4B4A97">
        <w:rPr>
          <w:lang w:val="es-CO"/>
        </w:rPr>
        <w:t xml:space="preserve"> y comprimir los tiempos mesoscópicos, preferentemente a </w:t>
      </w:r>
      <m:oMath>
        <m:r>
          <w:rPr>
            <w:rFonts w:ascii="Cambria Math" w:hAnsi="Cambria Math"/>
          </w:rPr>
          <m:t>L</m:t>
        </m:r>
      </m:oMath>
      <w:r w:rsidRPr="004B4A97">
        <w:rPr>
          <w:lang w:val="es-CO"/>
        </w:rPr>
        <w:t xml:space="preserve"> pequeño.</w:t>
      </w:r>
    </w:p>
    <w:p w14:paraId="07421A7C" w14:textId="77777777" w:rsidR="00CD6218" w:rsidRPr="004B4A97" w:rsidRDefault="00000000">
      <w:pPr>
        <w:pStyle w:val="Heading3"/>
        <w:rPr>
          <w:lang w:val="es-CO"/>
        </w:rPr>
      </w:pPr>
      <w:bookmarkStart w:id="44" w:name="Xc1044299a9c355cffe942b4eba40fe5f32a859f"/>
      <w:bookmarkEnd w:id="43"/>
      <w:r w:rsidRPr="004B4A97">
        <w:rPr>
          <w:lang w:val="es-CO"/>
        </w:rPr>
        <w:t>7.2 Qué contaría como apoyo vs. falsificación</w:t>
      </w:r>
    </w:p>
    <w:p w14:paraId="0DFEBE6C" w14:textId="77777777" w:rsidR="00CD6218" w:rsidRDefault="00000000">
      <w:pPr>
        <w:pStyle w:val="FirstParagraph"/>
      </w:pPr>
      <w:proofErr w:type="spellStart"/>
      <w:r>
        <w:rPr>
          <w:b/>
          <w:bCs/>
        </w:rPr>
        <w:t>Apoyo</w:t>
      </w:r>
      <w:proofErr w:type="spellEnd"/>
      <w:r>
        <w:rPr>
          <w:b/>
          <w:bCs/>
        </w:rPr>
        <w:t xml:space="preserve"> (</w:t>
      </w:r>
      <w:proofErr w:type="spellStart"/>
      <w:r>
        <w:rPr>
          <w:b/>
          <w:bCs/>
        </w:rPr>
        <w:t>patrón</w:t>
      </w:r>
      <w:proofErr w:type="spellEnd"/>
      <w:r>
        <w:rPr>
          <w:b/>
          <w:bCs/>
        </w:rPr>
        <w:t xml:space="preserve"> </w:t>
      </w:r>
      <w:proofErr w:type="spellStart"/>
      <w:r>
        <w:rPr>
          <w:b/>
          <w:bCs/>
        </w:rPr>
        <w:t>cualitativo</w:t>
      </w:r>
      <w:proofErr w:type="spellEnd"/>
      <w:r>
        <w:rPr>
          <w:b/>
          <w:bCs/>
        </w:rPr>
        <w:t>):</w:t>
      </w:r>
    </w:p>
    <w:p w14:paraId="00DBF1A1" w14:textId="77777777" w:rsidR="00CD6218" w:rsidRPr="004B4A97" w:rsidRDefault="00000000">
      <w:pPr>
        <w:numPr>
          <w:ilvl w:val="0"/>
          <w:numId w:val="31"/>
        </w:numPr>
        <w:rPr>
          <w:lang w:val="es-CO"/>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crece hacia el interior dentro de las incertidumbres (monótono o saturante).</w:t>
      </w:r>
    </w:p>
    <w:p w14:paraId="10D17067" w14:textId="77777777" w:rsidR="00CD6218" w:rsidRPr="004B4A97" w:rsidRDefault="00000000">
      <w:pPr>
        <w:numPr>
          <w:ilvl w:val="0"/>
          <w:numId w:val="31"/>
        </w:numPr>
        <w:rPr>
          <w:lang w:val="es-CO"/>
        </w:rPr>
      </w:pPr>
      <w:r w:rsidRPr="004B4A97">
        <w:rPr>
          <w:lang w:val="es-CO"/>
        </w:rPr>
        <w:t xml:space="preserve">Diferentes familias de relojes a </w:t>
      </w:r>
      <m:oMath>
        <m:r>
          <w:rPr>
            <w:rFonts w:ascii="Cambria Math" w:hAnsi="Cambria Math"/>
          </w:rPr>
          <m:t>r</m:t>
        </m:r>
      </m:oMath>
      <w:r w:rsidRPr="004B4A97">
        <w:rPr>
          <w:lang w:val="es-CO"/>
        </w:rPr>
        <w:t xml:space="preserve"> fijo producen </w:t>
      </w:r>
      <w:r w:rsidRPr="004B4A97">
        <w:rPr>
          <w:b/>
          <w:bCs/>
          <w:lang w:val="es-CO"/>
        </w:rPr>
        <w:t>pendientes consistentes</w:t>
      </w:r>
      <w:r w:rsidRPr="004B4A97">
        <w:rPr>
          <w:lang w:val="es-CO"/>
        </w:rPr>
        <w:t xml:space="preserve"> (las ordenadas al origen pueden diferir).</w:t>
      </w:r>
    </w:p>
    <w:p w14:paraId="4DD1DAC3" w14:textId="77777777" w:rsidR="00CD6218" w:rsidRPr="004B4A97" w:rsidRDefault="00000000">
      <w:pPr>
        <w:numPr>
          <w:ilvl w:val="0"/>
          <w:numId w:val="31"/>
        </w:numPr>
        <w:rPr>
          <w:lang w:val="es-CO"/>
        </w:rPr>
      </w:pPr>
      <w:r w:rsidRPr="004B4A97">
        <w:rPr>
          <w:lang w:val="es-CO"/>
        </w:rPr>
        <w:t xml:space="preserve">Las plataformas análogas muestran </w:t>
      </w:r>
      <w:r w:rsidRPr="004B4A97">
        <w:rPr>
          <w:b/>
          <w:bCs/>
          <w:lang w:val="es-CO"/>
        </w:rPr>
        <w:t>crecimiento de pendiente</w:t>
      </w:r>
      <w:r w:rsidRPr="004B4A97">
        <w:rPr>
          <w:lang w:val="es-CO"/>
        </w:rPr>
        <w:t xml:space="preserve"> bajo barridos de confinamiento.</w:t>
      </w:r>
    </w:p>
    <w:p w14:paraId="06C24ACA" w14:textId="77777777" w:rsidR="00CD6218" w:rsidRDefault="00000000">
      <w:pPr>
        <w:pStyle w:val="FirstParagraph"/>
      </w:pPr>
      <w:proofErr w:type="spellStart"/>
      <w:r>
        <w:rPr>
          <w:b/>
          <w:bCs/>
        </w:rPr>
        <w:t>Falsificación</w:t>
      </w:r>
      <w:proofErr w:type="spellEnd"/>
      <w:r>
        <w:rPr>
          <w:b/>
          <w:bCs/>
        </w:rPr>
        <w:t xml:space="preserve"> (</w:t>
      </w:r>
      <w:proofErr w:type="spellStart"/>
      <w:r>
        <w:rPr>
          <w:b/>
          <w:bCs/>
        </w:rPr>
        <w:t>modos</w:t>
      </w:r>
      <w:proofErr w:type="spellEnd"/>
      <w:r>
        <w:rPr>
          <w:b/>
          <w:bCs/>
        </w:rPr>
        <w:t xml:space="preserve"> de </w:t>
      </w:r>
      <w:proofErr w:type="spellStart"/>
      <w:r>
        <w:rPr>
          <w:b/>
          <w:bCs/>
        </w:rPr>
        <w:t>fallo</w:t>
      </w:r>
      <w:proofErr w:type="spellEnd"/>
      <w:r>
        <w:rPr>
          <w:b/>
          <w:bCs/>
        </w:rPr>
        <w:t>):</w:t>
      </w:r>
    </w:p>
    <w:p w14:paraId="66BBDE61" w14:textId="77777777" w:rsidR="00CD6218" w:rsidRPr="004B4A97" w:rsidRDefault="00000000">
      <w:pPr>
        <w:numPr>
          <w:ilvl w:val="0"/>
          <w:numId w:val="32"/>
        </w:numPr>
        <w:rPr>
          <w:lang w:val="es-CO"/>
        </w:rPr>
      </w:pPr>
      <m:oMath>
        <m:sSub>
          <m:sSubPr>
            <m:ctrlPr>
              <w:rPr>
                <w:rFonts w:ascii="Cambria Math" w:hAnsi="Cambria Math"/>
              </w:rPr>
            </m:ctrlPr>
          </m:sSubPr>
          <m:e>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lang w:val="es-CO"/>
                  </w:rPr>
                  <m:t>1</m:t>
                </m:r>
              </m:sub>
            </m:sSub>
          </m:e>
        </m:d>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lang w:val="es-CO"/>
                  </w:rPr>
                  <m:t>2</m:t>
                </m:r>
              </m:sub>
            </m:sSub>
          </m:e>
        </m:d>
        <m:r>
          <m:rPr>
            <m:sty m:val="p"/>
          </m:rPr>
          <w:rPr>
            <w:rFonts w:ascii="Cambria Math" w:hAnsi="Cambria Math"/>
            <w:lang w:val="es-CO"/>
          </w:rPr>
          <m:t>≈</m:t>
        </m:r>
        <m:r>
          <w:rPr>
            <w:rFonts w:ascii="Cambria Math" w:hAnsi="Cambria Math"/>
            <w:lang w:val="es-CO"/>
          </w:rPr>
          <m:t>0</m:t>
        </m:r>
      </m:oMath>
      <w:r w:rsidRPr="004B4A97">
        <w:rPr>
          <w:lang w:val="es-CO"/>
        </w:rPr>
        <w:t xml:space="preserve"> a través de radios/confinamientos.</w:t>
      </w:r>
    </w:p>
    <w:p w14:paraId="504F1584" w14:textId="77777777" w:rsidR="00CD6218" w:rsidRPr="004B4A97" w:rsidRDefault="00000000">
      <w:pPr>
        <w:numPr>
          <w:ilvl w:val="0"/>
          <w:numId w:val="32"/>
        </w:numPr>
        <w:rPr>
          <w:lang w:val="es-CO"/>
        </w:rPr>
      </w:pPr>
      <w:r w:rsidRPr="004B4A97">
        <w:rPr>
          <w:lang w:val="es-CO"/>
        </w:rPr>
        <w:t xml:space="preserve">Todos los cambios de variabilidad se reducen a </w:t>
      </w:r>
      <w:r w:rsidRPr="004B4A97">
        <w:rPr>
          <w:b/>
          <w:bCs/>
          <w:lang w:val="es-CO"/>
        </w:rPr>
        <w:t>desplazamientos de ordenada al origen</w:t>
      </w:r>
      <w:r w:rsidRPr="004B4A97">
        <w:rPr>
          <w:lang w:val="es-CO"/>
        </w:rPr>
        <w:t xml:space="preserve"> explicables por </w:t>
      </w:r>
      <m:oMath>
        <m:r>
          <m:rPr>
            <m:scr m:val="script"/>
            <m:sty m:val="p"/>
          </m:rPr>
          <w:rPr>
            <w:rFonts w:ascii="Cambria Math" w:hAnsi="Cambria Math"/>
          </w:rPr>
          <m:t>Z</m:t>
        </m:r>
        <m:d>
          <m:dPr>
            <m:ctrlPr>
              <w:rPr>
                <w:rFonts w:ascii="Cambria Math" w:hAnsi="Cambria Math"/>
              </w:rPr>
            </m:ctrlPr>
          </m:dPr>
          <m:e>
            <m:r>
              <w:rPr>
                <w:rFonts w:ascii="Cambria Math" w:hAnsi="Cambria Math"/>
              </w:rPr>
              <m:t>r</m:t>
            </m:r>
            <m:r>
              <m:rPr>
                <m:sty m:val="p"/>
              </m:rPr>
              <w:rPr>
                <w:rFonts w:ascii="Cambria Math" w:hAnsi="Cambria Math"/>
                <w:lang w:val="es-CO"/>
              </w:rPr>
              <m:t>,</m:t>
            </m:r>
            <m:r>
              <w:rPr>
                <w:rFonts w:ascii="Cambria Math" w:hAnsi="Cambria Math"/>
              </w:rPr>
              <m:t>θ</m:t>
            </m:r>
            <m:r>
              <m:rPr>
                <m:sty m:val="p"/>
              </m:rPr>
              <w:rPr>
                <w:rFonts w:ascii="Cambria Math" w:hAnsi="Cambria Math"/>
                <w:lang w:val="es-CO"/>
              </w:rPr>
              <m:t>,</m:t>
            </m:r>
            <m:r>
              <w:rPr>
                <w:rFonts w:ascii="Cambria Math" w:hAnsi="Cambria Math"/>
              </w:rPr>
              <m:t>Ω</m:t>
            </m:r>
          </m:e>
        </m:d>
      </m:oMath>
      <w:r w:rsidRPr="004B4A97">
        <w:rPr>
          <w:lang w:val="es-CO"/>
        </w:rPr>
        <w:t xml:space="preserve"> (RG×cinemática), </w:t>
      </w:r>
      <w:r w:rsidRPr="004B4A97">
        <w:rPr>
          <w:b/>
          <w:bCs/>
          <w:lang w:val="es-CO"/>
        </w:rPr>
        <w:t>sin cambios de pendiente</w:t>
      </w:r>
      <w:r w:rsidRPr="004B4A97">
        <w:rPr>
          <w:lang w:val="es-CO"/>
        </w:rPr>
        <w:t>.</w:t>
      </w:r>
    </w:p>
    <w:p w14:paraId="04F94079" w14:textId="77777777" w:rsidR="00CD6218" w:rsidRPr="004B4A97" w:rsidRDefault="00000000">
      <w:pPr>
        <w:numPr>
          <w:ilvl w:val="0"/>
          <w:numId w:val="32"/>
        </w:numPr>
        <w:rPr>
          <w:lang w:val="es-CO"/>
        </w:rPr>
      </w:pPr>
      <w:r w:rsidRPr="004B4A97">
        <w:rPr>
          <w:lang w:val="es-CO"/>
        </w:rPr>
        <w:t xml:space="preserve">Las estimaciones de pendiente son </w:t>
      </w:r>
      <w:r w:rsidRPr="004B4A97">
        <w:rPr>
          <w:b/>
          <w:bCs/>
          <w:lang w:val="es-CO"/>
        </w:rPr>
        <w:t>frágiles al proxy</w:t>
      </w:r>
      <w:r w:rsidRPr="004B4A97">
        <w:rPr>
          <w:lang w:val="es-CO"/>
        </w:rPr>
        <w:t xml:space="preserve"> (oscilan ampliamente con </w:t>
      </w:r>
      <w:proofErr w:type="spellStart"/>
      <w:r w:rsidRPr="004B4A97">
        <w:rPr>
          <w:lang w:val="es-CO"/>
        </w:rPr>
        <w:t>proxies</w:t>
      </w:r>
      <w:proofErr w:type="spellEnd"/>
      <w:r w:rsidRPr="004B4A97">
        <w:rPr>
          <w:lang w:val="es-CO"/>
        </w:rPr>
        <w:t xml:space="preserve"> razonables de </w:t>
      </w:r>
      <m:oMath>
        <m:r>
          <w:rPr>
            <w:rFonts w:ascii="Cambria Math" w:hAnsi="Cambria Math"/>
          </w:rPr>
          <m:t>L</m:t>
        </m:r>
      </m:oMath>
      <w:r w:rsidRPr="004B4A97">
        <w:rPr>
          <w:lang w:val="es-CO"/>
        </w:rPr>
        <w:t>) sin un patrón estable.</w:t>
      </w:r>
    </w:p>
    <w:p w14:paraId="692B1B6D" w14:textId="77777777" w:rsidR="00CD6218" w:rsidRPr="004B4A97" w:rsidRDefault="00000000">
      <w:pPr>
        <w:pStyle w:val="Heading3"/>
        <w:rPr>
          <w:lang w:val="es-CO"/>
        </w:rPr>
      </w:pPr>
      <w:bookmarkStart w:id="45" w:name="X114d0395534662834f8f96c3840ecfda79ca4b5"/>
      <w:bookmarkEnd w:id="44"/>
      <w:r w:rsidRPr="004B4A97">
        <w:rPr>
          <w:lang w:val="es-CO"/>
        </w:rPr>
        <w:t xml:space="preserve">7.3 Alcance y compatibilidad (lo que esta nota </w:t>
      </w:r>
      <w:r w:rsidRPr="004B4A97">
        <w:rPr>
          <w:i/>
          <w:iCs/>
          <w:lang w:val="es-CO"/>
        </w:rPr>
        <w:t>no</w:t>
      </w:r>
      <w:r w:rsidRPr="004B4A97">
        <w:rPr>
          <w:lang w:val="es-CO"/>
        </w:rPr>
        <w:t xml:space="preserve"> hace)</w:t>
      </w:r>
    </w:p>
    <w:p w14:paraId="35C80AA7" w14:textId="77777777" w:rsidR="00CD6218" w:rsidRPr="004B4A97" w:rsidRDefault="00000000">
      <w:pPr>
        <w:numPr>
          <w:ilvl w:val="0"/>
          <w:numId w:val="33"/>
        </w:numPr>
        <w:rPr>
          <w:lang w:val="es-CO"/>
        </w:rPr>
      </w:pPr>
      <w:r w:rsidRPr="004B4A97">
        <w:rPr>
          <w:b/>
          <w:bCs/>
          <w:lang w:val="es-CO"/>
        </w:rPr>
        <w:t>Sin modificación de RG ni termodinámica del horizonte.</w:t>
      </w:r>
      <w:r w:rsidRPr="004B4A97">
        <w:rPr>
          <w:lang w:val="es-CO"/>
        </w:rPr>
        <w:t xml:space="preserve"> La entropía del horizonte </w:t>
      </w:r>
      <m:oMath>
        <m:sSub>
          <m:sSubPr>
            <m:ctrlPr>
              <w:rPr>
                <w:rFonts w:ascii="Cambria Math" w:hAnsi="Cambria Math"/>
              </w:rPr>
            </m:ctrlPr>
          </m:sSubPr>
          <m:e>
            <m:r>
              <w:rPr>
                <w:rFonts w:ascii="Cambria Math" w:hAnsi="Cambria Math"/>
              </w:rPr>
              <m:t>S</m:t>
            </m:r>
          </m:e>
          <m:sub>
            <m:r>
              <w:rPr>
                <w:rFonts w:ascii="Cambria Math" w:hAnsi="Cambria Math"/>
              </w:rPr>
              <m:t>BH</m:t>
            </m:r>
          </m:sub>
        </m:sSub>
      </m:oMath>
      <w:r w:rsidRPr="004B4A97">
        <w:rPr>
          <w:lang w:val="es-CO"/>
        </w:rPr>
        <w:t xml:space="preserve"> y la ley del área permanecen intactas; </w:t>
      </w:r>
      <m:oMath>
        <m:r>
          <w:rPr>
            <w:rFonts w:ascii="Cambria Math" w:hAnsi="Cambria Math"/>
          </w:rPr>
          <m:t>α</m:t>
        </m:r>
      </m:oMath>
      <w:r w:rsidRPr="004B4A97">
        <w:rPr>
          <w:lang w:val="es-CO"/>
        </w:rPr>
        <w:t xml:space="preserve"> es un </w:t>
      </w:r>
      <w:r w:rsidRPr="004B4A97">
        <w:rPr>
          <w:b/>
          <w:bCs/>
          <w:lang w:val="es-CO"/>
        </w:rPr>
        <w:t>parámetro operativo de coherencia</w:t>
      </w:r>
      <w:r w:rsidRPr="004B4A97">
        <w:rPr>
          <w:lang w:val="es-CO"/>
        </w:rPr>
        <w:t xml:space="preserve">, no entropía. Un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grande en el interior puede </w:t>
      </w:r>
      <w:r w:rsidRPr="004B4A97">
        <w:rPr>
          <w:b/>
          <w:bCs/>
          <w:lang w:val="es-CO"/>
        </w:rPr>
        <w:t>coexistir</w:t>
      </w:r>
      <w:r w:rsidRPr="004B4A97">
        <w:rPr>
          <w:lang w:val="es-CO"/>
        </w:rPr>
        <w:t xml:space="preserve"> con un gran </w:t>
      </w:r>
      <m:oMath>
        <m:sSub>
          <m:sSubPr>
            <m:ctrlPr>
              <w:rPr>
                <w:rFonts w:ascii="Cambria Math" w:hAnsi="Cambria Math"/>
              </w:rPr>
            </m:ctrlPr>
          </m:sSubPr>
          <m:e>
            <m:r>
              <w:rPr>
                <w:rFonts w:ascii="Cambria Math" w:hAnsi="Cambria Math"/>
              </w:rPr>
              <m:t>S</m:t>
            </m:r>
          </m:e>
          <m:sub>
            <m:r>
              <w:rPr>
                <w:rFonts w:ascii="Cambria Math" w:hAnsi="Cambria Math"/>
              </w:rPr>
              <m:t>BH</m:t>
            </m:r>
          </m:sub>
        </m:sSub>
      </m:oMath>
      <w:r w:rsidRPr="004B4A97">
        <w:rPr>
          <w:lang w:val="es-CO"/>
        </w:rPr>
        <w:t xml:space="preserve"> en la frontera; mezclar esos libros contables causa la tensión aparente.</w:t>
      </w:r>
    </w:p>
    <w:p w14:paraId="564D6B47" w14:textId="77777777" w:rsidR="00CD6218" w:rsidRPr="004B4A97" w:rsidRDefault="00000000">
      <w:pPr>
        <w:numPr>
          <w:ilvl w:val="0"/>
          <w:numId w:val="33"/>
        </w:numPr>
        <w:rPr>
          <w:lang w:val="es-CO"/>
        </w:rPr>
      </w:pPr>
      <w:r w:rsidRPr="004B4A97">
        <w:rPr>
          <w:b/>
          <w:bCs/>
          <w:lang w:val="es-CO"/>
        </w:rPr>
        <w:t>Sin afirmaciones de «</w:t>
      </w:r>
      <m:oMath>
        <m:r>
          <w:rPr>
            <w:rFonts w:ascii="Cambria Math" w:hAnsi="Cambria Math"/>
          </w:rPr>
          <m:t>α</m:t>
        </m:r>
        <m:r>
          <m:rPr>
            <m:sty m:val="p"/>
          </m:rPr>
          <w:rPr>
            <w:rFonts w:ascii="Cambria Math" w:hAnsi="Cambria Math"/>
            <w:lang w:val="es-CO"/>
          </w:rPr>
          <m:t>=∞</m:t>
        </m:r>
      </m:oMath>
      <w:r w:rsidRPr="004B4A97">
        <w:rPr>
          <w:b/>
          <w:bCs/>
          <w:lang w:val="es-CO"/>
        </w:rPr>
        <w:t>» o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b/>
          <w:bCs/>
          <w:lang w:val="es-CO"/>
        </w:rPr>
        <w:t>».</w:t>
      </w:r>
      <w:r w:rsidRPr="004B4A97">
        <w:rPr>
          <w:lang w:val="es-CO"/>
        </w:rPr>
        <w:t xml:space="preserve"> Las frases conceptuales «tiempo </w:t>
      </w:r>
      <w:proofErr w:type="gramStart"/>
      <w:r w:rsidRPr="004B4A97">
        <w:rPr>
          <w:lang w:val="es-CO"/>
        </w:rPr>
        <w:t>colapsado»/</w:t>
      </w:r>
      <w:proofErr w:type="gramEnd"/>
      <w:r w:rsidRPr="004B4A97">
        <w:rPr>
          <w:lang w:val="es-CO"/>
        </w:rPr>
        <w:t xml:space="preserve">«bóveda perfecta» se traducen en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w:t>
      </w:r>
      <w:r w:rsidRPr="004B4A97">
        <w:rPr>
          <w:b/>
          <w:bCs/>
          <w:lang w:val="es-CO"/>
        </w:rPr>
        <w:t>alto pero finito</w:t>
      </w:r>
      <w:r w:rsidRPr="004B4A97">
        <w:rPr>
          <w:lang w:val="es-CO"/>
        </w:rPr>
        <w:t xml:space="preserve"> con cortes; lo que importa empíricamente es la </w:t>
      </w:r>
      <w:r w:rsidRPr="004B4A97">
        <w:rPr>
          <w:b/>
          <w:bCs/>
          <w:lang w:val="es-CO"/>
        </w:rPr>
        <w:t>evolución de pendientes</w:t>
      </w:r>
      <w:r w:rsidRPr="004B4A97">
        <w:rPr>
          <w:lang w:val="es-CO"/>
        </w:rPr>
        <w:t>, no los límites literales.</w:t>
      </w:r>
    </w:p>
    <w:p w14:paraId="73196EFD" w14:textId="77777777" w:rsidR="00CD6218" w:rsidRPr="004B4A97" w:rsidRDefault="00000000">
      <w:pPr>
        <w:numPr>
          <w:ilvl w:val="0"/>
          <w:numId w:val="33"/>
        </w:numPr>
        <w:rPr>
          <w:lang w:val="es-CO"/>
        </w:rPr>
      </w:pPr>
      <w:r w:rsidRPr="004B4A97">
        <w:rPr>
          <w:b/>
          <w:bCs/>
          <w:lang w:val="es-CO"/>
        </w:rPr>
        <w:lastRenderedPageBreak/>
        <w:t>Narrativas de ingeniería fuera del alcance.</w:t>
      </w:r>
      <w:r w:rsidRPr="004B4A97">
        <w:rPr>
          <w:lang w:val="es-CO"/>
        </w:rPr>
        <w:t xml:space="preserve"> La «biblioteca/lector/impresora» del borrador (acoplamiento tipo </w:t>
      </w:r>
      <w:proofErr w:type="spellStart"/>
      <w:r w:rsidRPr="004B4A97">
        <w:rPr>
          <w:lang w:val="es-CO"/>
        </w:rPr>
        <w:t>Aetherion</w:t>
      </w:r>
      <w:proofErr w:type="spellEnd"/>
      <w:r w:rsidRPr="004B4A97">
        <w:rPr>
          <w:lang w:val="es-CO"/>
        </w:rPr>
        <w:t xml:space="preserve">, decodificación de eco, reconstrucción ontológica) se mantiene como </w:t>
      </w:r>
      <w:r w:rsidRPr="004B4A97">
        <w:rPr>
          <w:b/>
          <w:bCs/>
          <w:lang w:val="es-CO"/>
        </w:rPr>
        <w:t>experimentos mentales Exploratorios</w:t>
      </w:r>
      <w:r w:rsidRPr="004B4A97">
        <w:rPr>
          <w:lang w:val="es-CO"/>
        </w:rPr>
        <w:t>, no como evidencia ni maquinaria requerida para el programa de pendientes.</w:t>
      </w:r>
    </w:p>
    <w:p w14:paraId="31C3C4D7" w14:textId="77777777" w:rsidR="00CD6218" w:rsidRPr="004B4A97" w:rsidRDefault="00000000">
      <w:pPr>
        <w:pStyle w:val="Heading3"/>
        <w:rPr>
          <w:lang w:val="es-CO"/>
        </w:rPr>
      </w:pPr>
      <w:bookmarkStart w:id="46" w:name="Xf06f5e5c4fc874442cef684f307e019baba86ad"/>
      <w:bookmarkEnd w:id="45"/>
      <w:r w:rsidRPr="004B4A97">
        <w:rPr>
          <w:lang w:val="es-CO"/>
        </w:rPr>
        <w:t>7.4 Guía de campo mínima para observadores/experimentalistas</w:t>
      </w:r>
    </w:p>
    <w:p w14:paraId="3E63395B" w14:textId="77777777" w:rsidR="00CD6218" w:rsidRPr="004B4A97" w:rsidRDefault="00000000">
      <w:pPr>
        <w:numPr>
          <w:ilvl w:val="0"/>
          <w:numId w:val="34"/>
        </w:numPr>
        <w:rPr>
          <w:lang w:val="es-CO"/>
        </w:rPr>
      </w:pPr>
      <w:r w:rsidRPr="004B4A97">
        <w:rPr>
          <w:b/>
          <w:bCs/>
          <w:lang w:val="es-CO"/>
        </w:rPr>
        <w:t>Diseño:</w:t>
      </w:r>
      <w:r w:rsidRPr="004B4A97">
        <w:rPr>
          <w:lang w:val="es-CO"/>
        </w:rPr>
        <w:t xml:space="preserve"> agrupar por radio (o índice de confinamiento), recopilar familias de eventos con diferentes </w:t>
      </w:r>
      <w:r w:rsidRPr="004B4A97">
        <w:rPr>
          <w:b/>
          <w:bCs/>
          <w:lang w:val="es-CO"/>
        </w:rPr>
        <w:t>tamaños efectivos</w:t>
      </w:r>
      <w:r w:rsidRPr="004B4A97">
        <w:rPr>
          <w:lang w:val="es-CO"/>
        </w:rPr>
        <w:t xml:space="preserve"> </w:t>
      </w:r>
      <m:oMath>
        <m:r>
          <w:rPr>
            <w:rFonts w:ascii="Cambria Math" w:hAnsi="Cambria Math"/>
          </w:rPr>
          <m:t>L</m:t>
        </m:r>
      </m:oMath>
      <w:r w:rsidRPr="004B4A97">
        <w:rPr>
          <w:lang w:val="es-CO"/>
        </w:rPr>
        <w:t>.</w:t>
      </w:r>
    </w:p>
    <w:p w14:paraId="7F9C3C4F" w14:textId="77777777" w:rsidR="00CD6218" w:rsidRPr="004B4A97" w:rsidRDefault="00000000">
      <w:pPr>
        <w:numPr>
          <w:ilvl w:val="0"/>
          <w:numId w:val="34"/>
        </w:numPr>
        <w:rPr>
          <w:lang w:val="es-CO"/>
        </w:rPr>
      </w:pPr>
      <w:r w:rsidRPr="004B4A97">
        <w:rPr>
          <w:b/>
          <w:bCs/>
          <w:lang w:val="es-CO"/>
        </w:rPr>
        <w:t>Ajuste:</w:t>
      </w:r>
      <w:r w:rsidRPr="004B4A97">
        <w:rPr>
          <w:lang w:val="es-CO"/>
        </w:rPr>
        <w:t xml:space="preserve"> en cada intervalo, </w:t>
      </w:r>
      <w:proofErr w:type="spellStart"/>
      <w:r w:rsidRPr="004B4A97">
        <w:rPr>
          <w:lang w:val="es-CO"/>
        </w:rPr>
        <w:t>regresionar</w:t>
      </w:r>
      <w:proofErr w:type="spellEnd"/>
      <w:r w:rsidRPr="004B4A97">
        <w:rPr>
          <w:lang w:val="es-CO"/>
        </w:rPr>
        <w:t xml:space="preserve"> log </w:t>
      </w:r>
      <m:oMath>
        <m:r>
          <w:rPr>
            <w:rFonts w:ascii="Cambria Math" w:hAnsi="Cambria Math"/>
          </w:rPr>
          <m:t>T</m:t>
        </m:r>
      </m:oMath>
      <w:r w:rsidRPr="004B4A97">
        <w:rPr>
          <w:lang w:val="es-CO"/>
        </w:rPr>
        <w:t xml:space="preserve"> sobre log </w:t>
      </w:r>
      <m:oMath>
        <m:r>
          <w:rPr>
            <w:rFonts w:ascii="Cambria Math" w:hAnsi="Cambria Math"/>
          </w:rPr>
          <m:t>L</m:t>
        </m:r>
      </m:oMath>
      <w:r w:rsidRPr="004B4A97">
        <w:rPr>
          <w:lang w:val="es-CO"/>
        </w:rPr>
        <w:t xml:space="preserve">; reportar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con IC (bootstrap/jackknife).</w:t>
      </w:r>
    </w:p>
    <w:p w14:paraId="27C2A441" w14:textId="77777777" w:rsidR="00CD6218" w:rsidRPr="004B4A97" w:rsidRDefault="00000000">
      <w:pPr>
        <w:numPr>
          <w:ilvl w:val="0"/>
          <w:numId w:val="34"/>
        </w:numPr>
        <w:rPr>
          <w:lang w:val="es-CO"/>
        </w:rPr>
      </w:pPr>
      <w:r w:rsidRPr="004B4A97">
        <w:rPr>
          <w:b/>
          <w:bCs/>
          <w:lang w:val="es-CO"/>
        </w:rPr>
        <w:t>Verificación:</w:t>
      </w:r>
      <w:r w:rsidRPr="004B4A97">
        <w:rPr>
          <w:lang w:val="es-CO"/>
        </w:rPr>
        <w:t xml:space="preserve"> repetir con </w:t>
      </w:r>
      <w:proofErr w:type="spellStart"/>
      <w:r w:rsidRPr="004B4A97">
        <w:rPr>
          <w:lang w:val="es-CO"/>
        </w:rPr>
        <w:t>proxies</w:t>
      </w:r>
      <w:proofErr w:type="spellEnd"/>
      <w:r w:rsidRPr="004B4A97">
        <w:rPr>
          <w:lang w:val="es-CO"/>
        </w:rPr>
        <w:t xml:space="preserve"> alternativos de </w:t>
      </w:r>
      <m:oMath>
        <m:r>
          <w:rPr>
            <w:rFonts w:ascii="Cambria Math" w:hAnsi="Cambria Math"/>
          </w:rPr>
          <m:t>L</m:t>
        </m:r>
      </m:oMath>
      <w:r w:rsidRPr="004B4A97">
        <w:rPr>
          <w:lang w:val="es-CO"/>
        </w:rPr>
        <w:t xml:space="preserve"> (geométrico/cinemático/estadístico) y pruebas de ventana (descartar el </w:t>
      </w:r>
      <m:oMath>
        <m:r>
          <w:rPr>
            <w:rFonts w:ascii="Cambria Math" w:hAnsi="Cambria Math"/>
          </w:rPr>
          <m:t>L</m:t>
        </m:r>
      </m:oMath>
      <w:r w:rsidRPr="004B4A97">
        <w:rPr>
          <w:lang w:val="es-CO"/>
        </w:rPr>
        <w:t xml:space="preserve"> más grande, solo los </w:t>
      </w:r>
      <m:oMath>
        <m:r>
          <w:rPr>
            <w:rFonts w:ascii="Cambria Math" w:hAnsi="Cambria Math"/>
          </w:rPr>
          <m:t>k</m:t>
        </m:r>
      </m:oMath>
      <w:r w:rsidRPr="004B4A97">
        <w:rPr>
          <w:lang w:val="es-CO"/>
        </w:rPr>
        <w:t xml:space="preserve"> más grandes).</w:t>
      </w:r>
    </w:p>
    <w:p w14:paraId="71240756" w14:textId="77777777" w:rsidR="00CD6218" w:rsidRPr="004B4A97" w:rsidRDefault="00000000">
      <w:pPr>
        <w:numPr>
          <w:ilvl w:val="0"/>
          <w:numId w:val="34"/>
        </w:numPr>
        <w:rPr>
          <w:lang w:val="es-CO"/>
        </w:rPr>
      </w:pPr>
      <w:r w:rsidRPr="004B4A97">
        <w:rPr>
          <w:b/>
          <w:bCs/>
          <w:lang w:val="es-CO"/>
        </w:rPr>
        <w:t>Comparación:</w:t>
      </w:r>
      <w:r w:rsidRPr="004B4A97">
        <w:rPr>
          <w:lang w:val="es-CO"/>
        </w:rPr>
        <w:t xml:space="preserve"> ajustar un perfil simple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r</m:t>
            </m:r>
            <m:r>
              <m:rPr>
                <m:sty m:val="p"/>
              </m:rPr>
              <w:rPr>
                <w:rFonts w:ascii="Cambria Math" w:hAnsi="Cambria Math"/>
                <w:lang w:val="es-CO"/>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lang w:val="es-CO"/>
              </w:rPr>
              <m:t>,</m:t>
            </m:r>
            <m:r>
              <w:rPr>
                <w:rFonts w:ascii="Cambria Math" w:hAnsi="Cambria Math"/>
              </w:rPr>
              <m:t>w</m:t>
            </m:r>
            <m:r>
              <m:rPr>
                <m:sty m:val="p"/>
              </m:rPr>
              <w:rPr>
                <w:rFonts w:ascii="Cambria Math" w:hAnsi="Cambria Math"/>
                <w:lang w:val="es-CO"/>
              </w:rPr>
              <m:t>,</m:t>
            </m:r>
            <m:r>
              <w:rPr>
                <w:rFonts w:ascii="Cambria Math" w:hAnsi="Cambria Math"/>
              </w:rPr>
              <m:t>p</m:t>
            </m:r>
          </m:e>
        </m:d>
      </m:oMath>
      <w:r w:rsidRPr="004B4A97">
        <w:rPr>
          <w:lang w:val="es-CO"/>
        </w:rPr>
        <w:t xml:space="preserve"> (logístico/rampa).</w:t>
      </w:r>
    </w:p>
    <w:p w14:paraId="0E3A5127" w14:textId="77777777" w:rsidR="00CD6218" w:rsidRPr="004B4A97" w:rsidRDefault="00000000">
      <w:pPr>
        <w:numPr>
          <w:ilvl w:val="0"/>
          <w:numId w:val="34"/>
        </w:numPr>
        <w:rPr>
          <w:lang w:val="es-CO"/>
        </w:rPr>
      </w:pPr>
      <w:r w:rsidRPr="004B4A97">
        <w:rPr>
          <w:b/>
          <w:bCs/>
          <w:lang w:val="es-CO"/>
        </w:rPr>
        <w:t>Decisión:</w:t>
      </w:r>
      <w:r w:rsidRPr="004B4A97">
        <w:rPr>
          <w:lang w:val="es-CO"/>
        </w:rPr>
        <w:t xml:space="preserve"> </w:t>
      </w:r>
      <w:proofErr w:type="spellStart"/>
      <w:r w:rsidRPr="004B4A97">
        <w:rPr>
          <w:lang w:val="es-CO"/>
        </w:rPr>
        <w:t>pre-registrar</w:t>
      </w:r>
      <w:proofErr w:type="spellEnd"/>
      <w:r w:rsidRPr="004B4A97">
        <w:rPr>
          <w:lang w:val="es-CO"/>
        </w:rPr>
        <w:t xml:space="preserve"> una regla de falsificación (por ejemplo, </w:t>
      </w:r>
      <w:r>
        <w:t>Δ</w:t>
      </w:r>
      <m:oMath>
        <m:acc>
          <m:accPr>
            <m:ctrlPr>
              <w:rPr>
                <w:rFonts w:ascii="Cambria Math" w:hAnsi="Cambria Math"/>
              </w:rPr>
            </m:ctrlPr>
          </m:accPr>
          <m:e>
            <m:r>
              <w:rPr>
                <w:rFonts w:ascii="Cambria Math" w:hAnsi="Cambria Math"/>
              </w:rPr>
              <m:t>α</m:t>
            </m:r>
          </m:e>
        </m:acc>
      </m:oMath>
      <w:r w:rsidRPr="004B4A97">
        <w:rPr>
          <w:lang w:val="es-CO"/>
        </w:rPr>
        <w:t xml:space="preserve"> consistente con 0 a través de los intervalos ⇒ sin activación).</w:t>
      </w:r>
    </w:p>
    <w:p w14:paraId="6E47EFA6" w14:textId="77777777" w:rsidR="00CD6218" w:rsidRPr="004B4A97" w:rsidRDefault="00000000">
      <w:pPr>
        <w:pStyle w:val="Heading3"/>
        <w:rPr>
          <w:lang w:val="es-CO"/>
        </w:rPr>
      </w:pPr>
      <w:bookmarkStart w:id="47" w:name="Xc2f4643cb5dd5711c0dc13be579707388943c65"/>
      <w:bookmarkEnd w:id="46"/>
      <w:r w:rsidRPr="004B4A97">
        <w:rPr>
          <w:lang w:val="es-CO"/>
        </w:rPr>
        <w:t>7.5 Dónde aterriza el borrador conceptual en este replanteamiento</w:t>
      </w:r>
    </w:p>
    <w:p w14:paraId="58C1B322" w14:textId="77777777" w:rsidR="00CD6218" w:rsidRPr="004B4A97" w:rsidRDefault="00000000">
      <w:pPr>
        <w:numPr>
          <w:ilvl w:val="0"/>
          <w:numId w:val="35"/>
        </w:numPr>
        <w:rPr>
          <w:lang w:val="es-CO"/>
        </w:rPr>
      </w:pPr>
      <w:r w:rsidRPr="004B4A97">
        <w:rPr>
          <w:lang w:val="es-CO"/>
        </w:rPr>
        <w:t>«</w:t>
      </w:r>
      <w:r w:rsidRPr="004B4A97">
        <w:rPr>
          <w:b/>
          <w:bCs/>
          <w:lang w:val="es-CO"/>
        </w:rPr>
        <w:t>Coherencia extrema / tiempo colapsado</w:t>
      </w:r>
      <w:r w:rsidRPr="004B4A97">
        <w:rPr>
          <w:lang w:val="es-CO"/>
        </w:rPr>
        <w:t xml:space="preserve">»: se convierte en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eff</m:t>
            </m:r>
          </m:sub>
        </m:sSub>
      </m:oMath>
      <w:r w:rsidRPr="004B4A97">
        <w:rPr>
          <w:lang w:val="es-CO"/>
        </w:rPr>
        <w:t xml:space="preserve"> </w:t>
      </w:r>
      <w:r w:rsidRPr="004B4A97">
        <w:rPr>
          <w:b/>
          <w:bCs/>
          <w:lang w:val="es-CO"/>
        </w:rPr>
        <w:t>alto con tiempos de proceso</w:t>
      </w:r>
      <w:r w:rsidRPr="004B4A97">
        <w:rPr>
          <w:lang w:val="es-CO"/>
        </w:rPr>
        <w:t xml:space="preserve"> locales </w:t>
      </w:r>
      <w:r w:rsidRPr="004B4A97">
        <w:rPr>
          <w:b/>
          <w:bCs/>
          <w:lang w:val="es-CO"/>
        </w:rPr>
        <w:t>asintóticamente cortos</w:t>
      </w:r>
      <w:r w:rsidRPr="004B4A97">
        <w:rPr>
          <w:lang w:val="es-CO"/>
        </w:rPr>
        <w:t xml:space="preserve">, no un literal </w:t>
      </w:r>
      <m:oMath>
        <m:r>
          <w:rPr>
            <w:rFonts w:ascii="Cambria Math" w:hAnsi="Cambria Math"/>
          </w:rPr>
          <m:t>T</m:t>
        </m:r>
        <m:r>
          <m:rPr>
            <m:sty m:val="p"/>
          </m:rPr>
          <w:rPr>
            <w:rFonts w:ascii="Cambria Math" w:hAnsi="Cambria Math"/>
            <w:lang w:val="es-CO"/>
          </w:rPr>
          <m:t>=</m:t>
        </m:r>
        <m:r>
          <w:rPr>
            <w:rFonts w:ascii="Cambria Math" w:hAnsi="Cambria Math"/>
            <w:lang w:val="es-CO"/>
          </w:rPr>
          <m:t>0</m:t>
        </m:r>
      </m:oMath>
      <w:r w:rsidRPr="004B4A97">
        <w:rPr>
          <w:lang w:val="es-CO"/>
        </w:rPr>
        <w:t>.</w:t>
      </w:r>
    </w:p>
    <w:p w14:paraId="1A01F4B3" w14:textId="77777777" w:rsidR="00CD6218" w:rsidRPr="004B4A97" w:rsidRDefault="00000000">
      <w:pPr>
        <w:numPr>
          <w:ilvl w:val="0"/>
          <w:numId w:val="35"/>
        </w:numPr>
        <w:rPr>
          <w:lang w:val="es-CO"/>
        </w:rPr>
      </w:pPr>
      <w:r w:rsidRPr="004B4A97">
        <w:rPr>
          <w:lang w:val="es-CO"/>
        </w:rPr>
        <w:t>«</w:t>
      </w:r>
      <w:r w:rsidRPr="004B4A97">
        <w:rPr>
          <w:b/>
          <w:bCs/>
          <w:lang w:val="es-CO"/>
        </w:rPr>
        <w:t>Bóveda perfecta / la información no se destruye</w:t>
      </w:r>
      <w:r w:rsidRPr="004B4A97">
        <w:rPr>
          <w:lang w:val="es-CO"/>
        </w:rPr>
        <w:t xml:space="preserve">»: se convierte en </w:t>
      </w:r>
      <w:r w:rsidRPr="004B4A97">
        <w:rPr>
          <w:b/>
          <w:bCs/>
          <w:lang w:val="es-CO"/>
        </w:rPr>
        <w:t>recodificación de correlaciones</w:t>
      </w:r>
      <w:r w:rsidRPr="004B4A97">
        <w:rPr>
          <w:lang w:val="es-CO"/>
        </w:rPr>
        <w:t xml:space="preserve"> con evolución operativa lenta en el reloj mesoscópico, compatible con evolución cuántica unitaria sin alterar la RG.</w:t>
      </w:r>
    </w:p>
    <w:p w14:paraId="5815263B" w14:textId="77777777" w:rsidR="00CD6218" w:rsidRPr="004B4A97" w:rsidRDefault="00000000">
      <w:pPr>
        <w:pStyle w:val="Heading3"/>
        <w:rPr>
          <w:lang w:val="es-CO"/>
        </w:rPr>
      </w:pPr>
      <w:bookmarkStart w:id="48" w:name="X9b8bdff6b1ad90e7daaa88b84cd08414c4a43d9"/>
      <w:bookmarkEnd w:id="47"/>
      <w:r w:rsidRPr="004B4A97">
        <w:rPr>
          <w:lang w:val="es-CO"/>
        </w:rPr>
        <w:t>7.6 Lista de verificación de una página (para inclusión en métodos)</w:t>
      </w:r>
    </w:p>
    <w:p w14:paraId="3E688FE8" w14:textId="77777777" w:rsidR="00CD6218" w:rsidRPr="004B4A97" w:rsidRDefault="00000000">
      <w:pPr>
        <w:numPr>
          <w:ilvl w:val="0"/>
          <w:numId w:val="36"/>
        </w:numPr>
        <w:rPr>
          <w:lang w:val="es-CO"/>
        </w:rPr>
      </w:pPr>
      <w:r w:rsidRPr="004B4A97">
        <w:rPr>
          <w:lang w:val="es-CO"/>
        </w:rPr>
        <w:t xml:space="preserve">Declarar </w:t>
      </w:r>
      <w:proofErr w:type="spellStart"/>
      <w:r w:rsidRPr="004B4A97">
        <w:rPr>
          <w:lang w:val="es-CO"/>
        </w:rPr>
        <w:t>proxies</w:t>
      </w:r>
      <w:proofErr w:type="spellEnd"/>
      <w:r w:rsidRPr="004B4A97">
        <w:rPr>
          <w:lang w:val="es-CO"/>
        </w:rPr>
        <w:t xml:space="preserve"> de </w:t>
      </w:r>
      <m:oMath>
        <m:r>
          <w:rPr>
            <w:rFonts w:ascii="Cambria Math" w:hAnsi="Cambria Math"/>
          </w:rPr>
          <m:t>L</m:t>
        </m:r>
      </m:oMath>
      <w:r w:rsidRPr="004B4A97">
        <w:rPr>
          <w:lang w:val="es-CO"/>
        </w:rPr>
        <w:t xml:space="preserve"> e incertidumbres.</w:t>
      </w:r>
    </w:p>
    <w:p w14:paraId="4C659564" w14:textId="77777777" w:rsidR="00CD6218" w:rsidRPr="004B4A97" w:rsidRDefault="00000000">
      <w:pPr>
        <w:numPr>
          <w:ilvl w:val="0"/>
          <w:numId w:val="36"/>
        </w:numPr>
        <w:rPr>
          <w:lang w:val="es-CO"/>
        </w:rPr>
      </w:pPr>
      <w:r w:rsidRPr="004B4A97">
        <w:rPr>
          <w:lang w:val="es-CO"/>
        </w:rPr>
        <w:t xml:space="preserve">Proporcionar pendientes de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-log</m:t>
        </m:r>
        <m:r>
          <w:rPr>
            <w:rFonts w:ascii="Cambria Math" w:hAnsi="Cambria Math"/>
          </w:rPr>
          <m:t>L</m:t>
        </m:r>
      </m:oMath>
      <w:r w:rsidRPr="004B4A97">
        <w:rPr>
          <w:lang w:val="es-CO"/>
        </w:rPr>
        <w:t xml:space="preserve"> por intervalo de radio con IC.</w:t>
      </w:r>
    </w:p>
    <w:p w14:paraId="7020FC8F" w14:textId="77777777" w:rsidR="00CD6218" w:rsidRPr="004B4A97" w:rsidRDefault="00000000">
      <w:pPr>
        <w:numPr>
          <w:ilvl w:val="0"/>
          <w:numId w:val="36"/>
        </w:numPr>
        <w:rPr>
          <w:lang w:val="es-CO"/>
        </w:rPr>
      </w:pPr>
      <w:r w:rsidRPr="004B4A97">
        <w:rPr>
          <w:lang w:val="es-CO"/>
        </w:rPr>
        <w:t xml:space="preserve">Reportar tendencias de ordenada al origen por separado (atribuir a </w:t>
      </w:r>
      <m:oMath>
        <m:r>
          <m:rPr>
            <m:scr m:val="script"/>
            <m:sty m:val="p"/>
          </m:rPr>
          <w:rPr>
            <w:rFonts w:ascii="Cambria Math" w:hAnsi="Cambria Math"/>
          </w:rPr>
          <m:t>Z</m:t>
        </m:r>
      </m:oMath>
      <w:r w:rsidRPr="004B4A97">
        <w:rPr>
          <w:lang w:val="es-CO"/>
        </w:rPr>
        <w:t>).</w:t>
      </w:r>
    </w:p>
    <w:p w14:paraId="3C85F4FB" w14:textId="77777777" w:rsidR="00CD6218" w:rsidRPr="004B4A97" w:rsidRDefault="00000000">
      <w:pPr>
        <w:numPr>
          <w:ilvl w:val="0"/>
          <w:numId w:val="36"/>
        </w:numPr>
        <w:rPr>
          <w:lang w:val="es-CO"/>
        </w:rPr>
      </w:pPr>
      <w:r w:rsidRPr="004B4A97">
        <w:rPr>
          <w:lang w:val="es-CO"/>
        </w:rPr>
        <w:t xml:space="preserve">Ajustar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con un perfil saturante/rampa; citar </w:t>
      </w: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lang w:val="es-CO"/>
          </w:rPr>
          <m:t>,</m:t>
        </m:r>
        <m:r>
          <w:rPr>
            <w:rFonts w:ascii="Cambria Math" w:hAnsi="Cambria Math"/>
            <w:lang w:val="es-CO"/>
          </w:rPr>
          <m:t> </m:t>
        </m:r>
        <m:r>
          <w:rPr>
            <w:rFonts w:ascii="Cambria Math" w:hAnsi="Cambria Math"/>
          </w:rPr>
          <m:t>Δα</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r</m:t>
            </m:r>
          </m:e>
          <m:sub>
            <m:r>
              <w:rPr>
                <w:rFonts w:ascii="Cambria Math" w:hAnsi="Cambria Math"/>
              </w:rPr>
              <m:t>c</m:t>
            </m:r>
          </m:sub>
        </m:sSub>
      </m:oMath>
    </w:p>
    <w:p w14:paraId="7A1424E9" w14:textId="77777777" w:rsidR="00CD6218" w:rsidRPr="004B4A97" w:rsidRDefault="00000000">
      <w:pPr>
        <w:numPr>
          <w:ilvl w:val="0"/>
          <w:numId w:val="36"/>
        </w:numPr>
        <w:rPr>
          <w:lang w:val="es-CO"/>
        </w:rPr>
      </w:pPr>
      <w:r w:rsidRPr="004B4A97">
        <w:rPr>
          <w:lang w:val="es-CO"/>
        </w:rPr>
        <w:t>Ejecutar verificaciones de robustez de ventana/proxy.</w:t>
      </w:r>
    </w:p>
    <w:p w14:paraId="71D8F5C7" w14:textId="77777777" w:rsidR="00CD6218" w:rsidRPr="004B4A97" w:rsidRDefault="00000000">
      <w:pPr>
        <w:numPr>
          <w:ilvl w:val="0"/>
          <w:numId w:val="36"/>
        </w:numPr>
        <w:rPr>
          <w:lang w:val="es-CO"/>
        </w:rPr>
      </w:pPr>
      <w:r w:rsidRPr="004B4A97">
        <w:rPr>
          <w:lang w:val="es-CO"/>
        </w:rPr>
        <w:t>Establecer un criterio de falsificación por adelantado.</w:t>
      </w:r>
    </w:p>
    <w:p w14:paraId="2B59CC4E" w14:textId="77777777" w:rsidR="00CD6218" w:rsidRPr="004B4A97" w:rsidRDefault="00000000">
      <w:pPr>
        <w:pStyle w:val="FirstParagraph"/>
        <w:rPr>
          <w:lang w:val="es-CO"/>
        </w:rPr>
      </w:pPr>
      <w:proofErr w:type="gramStart"/>
      <w:r w:rsidRPr="004B4A97">
        <w:rPr>
          <w:b/>
          <w:bCs/>
          <w:lang w:val="es-CO"/>
        </w:rPr>
        <w:t>Conclusión final</w:t>
      </w:r>
      <w:proofErr w:type="gramEnd"/>
      <w:r w:rsidRPr="004B4A97">
        <w:rPr>
          <w:b/>
          <w:bCs/>
          <w:lang w:val="es-CO"/>
        </w:rPr>
        <w:t>.</w:t>
      </w:r>
      <w:r w:rsidRPr="004B4A97">
        <w:rPr>
          <w:lang w:val="es-CO"/>
        </w:rPr>
        <w:t xml:space="preserve"> La hipótesis se sostiene o cae por una </w:t>
      </w:r>
      <w:r w:rsidRPr="004B4A97">
        <w:rPr>
          <w:b/>
          <w:bCs/>
          <w:lang w:val="es-CO"/>
        </w:rPr>
        <w:t>medición simple</w:t>
      </w:r>
      <w:r w:rsidRPr="004B4A97">
        <w:rPr>
          <w:lang w:val="es-CO"/>
        </w:rPr>
        <w:t xml:space="preserve">: </w:t>
      </w:r>
      <w:r w:rsidRPr="004B4A97">
        <w:rPr>
          <w:b/>
          <w:bCs/>
          <w:lang w:val="es-CO"/>
        </w:rPr>
        <w:t>¿aumenta la pendiente</w:t>
      </w:r>
      <w:r w:rsidRPr="004B4A97">
        <w:rPr>
          <w:lang w:val="es-CO"/>
        </w:rPr>
        <w:t xml:space="preserve">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4B4A97">
        <w:rPr>
          <w:lang w:val="es-CO"/>
        </w:rPr>
        <w:t xml:space="preserve"> </w:t>
      </w:r>
      <w:r w:rsidRPr="004B4A97">
        <w:rPr>
          <w:b/>
          <w:bCs/>
          <w:lang w:val="es-CO"/>
        </w:rPr>
        <w:t>a medida que los entornos se vuelven más confinados/organizados (hacia el interior en objetos compactos; geometrías más estrechas en análogos)?</w:t>
      </w:r>
      <w:r w:rsidRPr="004B4A97">
        <w:rPr>
          <w:lang w:val="es-CO"/>
        </w:rPr>
        <w:t xml:space="preserve"> Si sí, y de manera robusta, la activación de alto </w:t>
      </w:r>
      <w:r>
        <w:t>α</w:t>
      </w:r>
      <w:r w:rsidRPr="004B4A97">
        <w:rPr>
          <w:lang w:val="es-CO"/>
        </w:rPr>
        <w:t xml:space="preserve"> gana crédito y amerita trabajo </w:t>
      </w:r>
      <w:proofErr w:type="spellStart"/>
      <w:r w:rsidRPr="004B4A97">
        <w:rPr>
          <w:lang w:val="es-CO"/>
        </w:rPr>
        <w:t>microfísico</w:t>
      </w:r>
      <w:proofErr w:type="spellEnd"/>
      <w:r w:rsidRPr="004B4A97">
        <w:rPr>
          <w:lang w:val="es-CO"/>
        </w:rPr>
        <w:t xml:space="preserve"> más profundo. Si no, la interpretación de alto </w:t>
      </w:r>
      <w:r>
        <w:t>α</w:t>
      </w:r>
      <w:r w:rsidRPr="004B4A97">
        <w:rPr>
          <w:lang w:val="es-CO"/>
        </w:rPr>
        <w:t xml:space="preserve"> (en este contexto) es incorrecta. La imaginería conceptual sigue siendo valiosa como motivación, pero la </w:t>
      </w:r>
      <w:r w:rsidRPr="004B4A97">
        <w:rPr>
          <w:b/>
          <w:bCs/>
          <w:lang w:val="es-CO"/>
        </w:rPr>
        <w:t>ciencia</w:t>
      </w:r>
      <w:r w:rsidRPr="004B4A97">
        <w:rPr>
          <w:lang w:val="es-CO"/>
        </w:rPr>
        <w:t xml:space="preserve"> es esta prueba basada en pendientes, compatible con RG.</w:t>
      </w:r>
    </w:p>
    <w:p w14:paraId="2EFF8D4D" w14:textId="77777777" w:rsidR="00CD6218" w:rsidRPr="004B4A97" w:rsidRDefault="00000000">
      <w:pPr>
        <w:pStyle w:val="Heading2"/>
        <w:rPr>
          <w:lang w:val="es-CO"/>
        </w:rPr>
      </w:pPr>
      <w:bookmarkStart w:id="49" w:name="X328b0de49fde055c8d10b3c4e915eccd8c903ea"/>
      <w:bookmarkEnd w:id="42"/>
      <w:bookmarkEnd w:id="48"/>
      <w:r w:rsidRPr="004B4A97">
        <w:rPr>
          <w:lang w:val="es-CO"/>
        </w:rPr>
        <w:t>8. Validación sintética de las pruebas RTM basadas en pendientes (A–D)</w:t>
      </w:r>
    </w:p>
    <w:p w14:paraId="1CDC88F5" w14:textId="77777777" w:rsidR="00CD6218" w:rsidRPr="004B4A97" w:rsidRDefault="00000000">
      <w:pPr>
        <w:pStyle w:val="FirstParagraph"/>
        <w:rPr>
          <w:lang w:val="es-CO"/>
        </w:rPr>
      </w:pPr>
      <w:r w:rsidRPr="004B4A97">
        <w:rPr>
          <w:b/>
          <w:bCs/>
          <w:lang w:val="es-CO"/>
        </w:rPr>
        <w:t>Propósito.</w:t>
      </w:r>
      <w:r w:rsidRPr="004B4A97">
        <w:rPr>
          <w:lang w:val="es-CO"/>
        </w:rPr>
        <w:t xml:space="preserve"> Este capítulo reporta cuatro experimentos sintéticos ligeros (A–D) diseñados para validar la palanca empírica central de esta nota, </w:t>
      </w:r>
      <w:proofErr w:type="gramStart"/>
      <w:r w:rsidRPr="004B4A97">
        <w:rPr>
          <w:lang w:val="es-CO"/>
        </w:rPr>
        <w:t xml:space="preserve">la </w:t>
      </w:r>
      <w:r w:rsidRPr="004B4A97">
        <w:rPr>
          <w:b/>
          <w:bCs/>
          <w:lang w:val="es-CO"/>
        </w:rPr>
        <w:t>pendiente log</w:t>
      </w:r>
      <w:proofErr w:type="gramEnd"/>
      <w:r w:rsidRPr="004B4A97">
        <w:rPr>
          <w:b/>
          <w:bCs/>
          <w:lang w:val="es-CO"/>
        </w:rPr>
        <w:t>–log</w:t>
      </w:r>
      <w:r w:rsidRPr="004B4A97">
        <w:rPr>
          <w:lang w:val="es-CO"/>
        </w:rPr>
        <w:t xml:space="preserve"> del tiempo de proceso observado </w:t>
      </w:r>
      <m:oMath>
        <m:sSub>
          <m:sSubPr>
            <m:ctrlPr>
              <w:rPr>
                <w:rFonts w:ascii="Cambria Math" w:hAnsi="Cambria Math"/>
              </w:rPr>
            </m:ctrlPr>
          </m:sSubPr>
          <m:e>
            <m:r>
              <w:rPr>
                <w:rFonts w:ascii="Cambria Math" w:hAnsi="Cambria Math"/>
              </w:rPr>
              <m:t>T</m:t>
            </m:r>
          </m:e>
          <m:sub>
            <m:r>
              <w:rPr>
                <w:rFonts w:ascii="Cambria Math" w:hAnsi="Cambria Math"/>
              </w:rPr>
              <m:t>obs</m:t>
            </m:r>
          </m:sub>
        </m:sSub>
      </m:oMath>
      <w:r w:rsidRPr="004B4A97">
        <w:rPr>
          <w:lang w:val="es-CO"/>
        </w:rPr>
        <w:t xml:space="preserve"> frente al tamaño efectivo </w:t>
      </w:r>
      <m:oMath>
        <m:r>
          <w:rPr>
            <w:rFonts w:ascii="Cambria Math" w:hAnsi="Cambria Math"/>
          </w:rPr>
          <m:t>L</m:t>
        </m:r>
      </m:oMath>
      <w:r w:rsidRPr="004B4A97">
        <w:rPr>
          <w:lang w:val="es-CO"/>
        </w:rPr>
        <w:t xml:space="preserve"> ,bajo condiciones controladas. Juntos prueban la </w:t>
      </w:r>
      <w:r w:rsidRPr="004B4A97">
        <w:rPr>
          <w:b/>
          <w:bCs/>
          <w:lang w:val="es-CO"/>
        </w:rPr>
        <w:lastRenderedPageBreak/>
        <w:t>sensibilidad</w:t>
      </w:r>
      <w:r w:rsidRPr="004B4A97">
        <w:rPr>
          <w:lang w:val="es-CO"/>
        </w:rPr>
        <w:t xml:space="preserve"> (detección de activación), la </w:t>
      </w:r>
      <w:r w:rsidRPr="004B4A97">
        <w:rPr>
          <w:b/>
          <w:bCs/>
          <w:lang w:val="es-CO"/>
        </w:rPr>
        <w:t>especificidad</w:t>
      </w:r>
      <w:r w:rsidRPr="004B4A97">
        <w:rPr>
          <w:lang w:val="es-CO"/>
        </w:rPr>
        <w:t xml:space="preserve"> (sin activación falsa) y la </w:t>
      </w:r>
      <w:r w:rsidRPr="004B4A97">
        <w:rPr>
          <w:b/>
          <w:bCs/>
          <w:lang w:val="es-CO"/>
        </w:rPr>
        <w:t>descomposición</w:t>
      </w:r>
      <w:r w:rsidRPr="004B4A97">
        <w:rPr>
          <w:lang w:val="es-CO"/>
        </w:rPr>
        <w:t xml:space="preserve"> (RTM vs. RG/cinemática) de la metodología propuesta.</w:t>
      </w:r>
    </w:p>
    <w:p w14:paraId="537EEB81" w14:textId="77777777" w:rsidR="00CD6218" w:rsidRPr="004B4A97" w:rsidRDefault="00000000">
      <w:pPr>
        <w:pStyle w:val="Heading3"/>
        <w:rPr>
          <w:lang w:val="es-CO"/>
        </w:rPr>
      </w:pPr>
      <w:bookmarkStart w:id="50" w:name="diseño-experimental-común-a-ad"/>
      <w:r w:rsidRPr="004B4A97">
        <w:rPr>
          <w:lang w:val="es-CO"/>
        </w:rPr>
        <w:t>8.1 Diseño experimental (común a A–D)</w:t>
      </w:r>
    </w:p>
    <w:p w14:paraId="471D9F29" w14:textId="77777777" w:rsidR="00CD6218" w:rsidRPr="004B4A97" w:rsidRDefault="00000000">
      <w:pPr>
        <w:pStyle w:val="FirstParagraph"/>
        <w:rPr>
          <w:lang w:val="es-CO"/>
        </w:rPr>
      </w:pPr>
      <w:r w:rsidRPr="004B4A97">
        <w:rPr>
          <w:lang w:val="es-CO"/>
        </w:rPr>
        <w:t>Generamos observaciones sintéticas a partir de la forma constitutiva introducida en §2,</w:t>
      </w:r>
    </w:p>
    <w:p w14:paraId="566FC5EE" w14:textId="77777777" w:rsidR="00CD6218"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obs</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L</m:t>
              </m:r>
            </m:e>
          </m:d>
          <m:r>
            <m:rPr>
              <m:scr m:val="script"/>
              <m:sty m:val="p"/>
            </m:rPr>
            <w:rPr>
              <w:rFonts w:ascii="Cambria Math" w:hAnsi="Cambria Math"/>
            </w:rPr>
            <m:t>=Z</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Ω</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sSub>
                <m:sSubPr>
                  <m:ctrlPr>
                    <w:rPr>
                      <w:rFonts w:ascii="Cambria Math" w:hAnsi="Cambria Math"/>
                    </w:rPr>
                  </m:ctrlPr>
                </m:sSubPr>
                <m:e>
                  <m:r>
                    <w:rPr>
                      <w:rFonts w:ascii="Cambria Math" w:hAnsi="Cambria Math"/>
                    </w:rPr>
                    <m:t>α</m:t>
                  </m:r>
                </m:e>
                <m:sub>
                  <m:r>
                    <m:rPr>
                      <m:nor/>
                    </m:rPr>
                    <m:t>eff</m:t>
                  </m:r>
                </m:sub>
              </m:sSub>
              <m:d>
                <m:dPr>
                  <m:ctrlPr>
                    <w:rPr>
                      <w:rFonts w:ascii="Cambria Math" w:hAnsi="Cambria Math"/>
                    </w:rPr>
                  </m:ctrlPr>
                </m:dPr>
                <m:e>
                  <m:r>
                    <w:rPr>
                      <w:rFonts w:ascii="Cambria Math" w:hAnsi="Cambria Math"/>
                    </w:rPr>
                    <m:t>r</m:t>
                  </m:r>
                </m:e>
              </m:d>
            </m:sup>
          </m:sSup>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 ε</m:t>
          </m:r>
        </m:oMath>
      </m:oMathPara>
    </w:p>
    <w:p w14:paraId="190913BB" w14:textId="77777777" w:rsidR="00CD6218" w:rsidRDefault="00000000">
      <w:pPr>
        <w:pStyle w:val="FirstParagraph"/>
      </w:pPr>
      <w:r>
        <w:t>donde:</w:t>
      </w:r>
    </w:p>
    <w:p w14:paraId="0C469F5D" w14:textId="77777777" w:rsidR="00CD6218" w:rsidRPr="004B4A97" w:rsidRDefault="00000000">
      <w:pPr>
        <w:numPr>
          <w:ilvl w:val="0"/>
          <w:numId w:val="37"/>
        </w:numPr>
        <w:rPr>
          <w:lang w:val="es-CO"/>
        </w:rPr>
      </w:pPr>
      <m:oMath>
        <m:sSub>
          <m:sSubPr>
            <m:ctrlPr>
              <w:rPr>
                <w:rFonts w:ascii="Cambria Math" w:hAnsi="Cambria Math"/>
              </w:rPr>
            </m:ctrlPr>
          </m:sSubPr>
          <m:e>
            <m:r>
              <w:rPr>
                <w:rFonts w:ascii="Cambria Math" w:hAnsi="Cambria Math"/>
              </w:rPr>
              <m:t>α</m:t>
            </m:r>
          </m:e>
          <m:sub>
            <m:r>
              <m:rPr>
                <m:sty m:val="p"/>
              </m:rPr>
              <w:rPr>
                <w:rFonts w:ascii="Cambria Math" w:hAnsi="Cambria Math"/>
                <w:lang w:val="es-CO"/>
              </w:rPr>
              <m:t>eff</m:t>
            </m:r>
          </m:sub>
        </m:sSub>
        <m:d>
          <m:dPr>
            <m:ctrlPr>
              <w:rPr>
                <w:rFonts w:ascii="Cambria Math" w:hAnsi="Cambria Math"/>
              </w:rPr>
            </m:ctrlPr>
          </m:dPr>
          <m:e>
            <m:r>
              <w:rPr>
                <w:rFonts w:ascii="Cambria Math" w:hAnsi="Cambria Math"/>
              </w:rPr>
              <m:t>r</m:t>
            </m:r>
          </m:e>
        </m:d>
      </m:oMath>
      <w:r w:rsidRPr="004B4A97">
        <w:rPr>
          <w:lang w:val="es-CO"/>
        </w:rPr>
        <w:t xml:space="preserve"> codifica la coherencia ambiental (posiblemente variable con el radio </w:t>
      </w:r>
      <m:oMath>
        <m:r>
          <w:rPr>
            <w:rFonts w:ascii="Cambria Math" w:hAnsi="Cambria Math"/>
          </w:rPr>
          <m:t>r</m:t>
        </m:r>
      </m:oMath>
      <w:r w:rsidRPr="004B4A97">
        <w:rPr>
          <w:lang w:val="es-CO"/>
        </w:rPr>
        <w:t xml:space="preserve"> o con un </w:t>
      </w:r>
      <w:r w:rsidRPr="004B4A97">
        <w:rPr>
          <w:b/>
          <w:bCs/>
          <w:lang w:val="es-CO"/>
        </w:rPr>
        <w:t>índice de confinamiento</w:t>
      </w:r>
      <w:r w:rsidRPr="004B4A97">
        <w:rPr>
          <w:lang w:val="es-CO"/>
        </w:rPr>
        <w:t xml:space="preserve"> </w:t>
      </w:r>
      <m:oMath>
        <m:r>
          <w:rPr>
            <w:rFonts w:ascii="Cambria Math" w:hAnsi="Cambria Math"/>
          </w:rPr>
          <m:t>g</m:t>
        </m:r>
      </m:oMath>
      <w:r w:rsidRPr="004B4A97">
        <w:rPr>
          <w:lang w:val="es-CO"/>
        </w:rPr>
        <w:t xml:space="preserve"> en plataformas análogas);</w:t>
      </w:r>
    </w:p>
    <w:p w14:paraId="0C5C6FA1" w14:textId="77777777" w:rsidR="00CD6218" w:rsidRPr="004B4A97" w:rsidRDefault="00000000">
      <w:pPr>
        <w:numPr>
          <w:ilvl w:val="0"/>
          <w:numId w:val="37"/>
        </w:numPr>
        <w:rPr>
          <w:lang w:val="es-CO"/>
        </w:rPr>
      </w:pPr>
      <m:oMath>
        <m:r>
          <m:rPr>
            <m:scr m:val="script"/>
            <m:sty m:val="p"/>
          </m:rPr>
          <w:rPr>
            <w:rFonts w:ascii="Cambria Math" w:hAnsi="Cambria Math"/>
          </w:rPr>
          <m:t>Z</m:t>
        </m:r>
      </m:oMath>
      <w:r w:rsidRPr="004B4A97">
        <w:rPr>
          <w:lang w:val="es-CO"/>
        </w:rPr>
        <w:t xml:space="preserve"> captura la dilatación temporal gravitacional/cinemática en el observador (para ilustraciones tipo Schwarzschild usamos </w:t>
      </w:r>
      <m:oMath>
        <m:r>
          <m:rPr>
            <m:scr m:val="script"/>
            <m:sty m:val="p"/>
          </m:rPr>
          <w:rPr>
            <w:rFonts w:ascii="Cambria Math" w:hAnsi="Cambria Math"/>
          </w:rPr>
          <m:t>Z</m:t>
        </m:r>
        <m:sSup>
          <m:sSupPr>
            <m:ctrlPr>
              <w:rPr>
                <w:rFonts w:ascii="Cambria Math" w:hAnsi="Cambria Math"/>
              </w:rPr>
            </m:ctrlPr>
          </m:sSupPr>
          <m:e>
            <m:d>
              <m:dPr>
                <m:ctrlPr>
                  <w:rPr>
                    <w:rFonts w:ascii="Cambria Math" w:hAnsi="Cambria Math"/>
                  </w:rPr>
                </m:ctrlPr>
              </m:dPr>
              <m:e>
                <m:r>
                  <w:rPr>
                    <w:rFonts w:ascii="Cambria Math" w:hAnsi="Cambria Math"/>
                  </w:rPr>
                  <m:t>r</m:t>
                </m:r>
              </m:e>
            </m:d>
            <m:r>
              <m:rPr>
                <m:sty m:val="p"/>
              </m:rPr>
              <w:rPr>
                <w:rFonts w:ascii="Cambria Math" w:hAnsi="Cambria Math"/>
                <w:lang w:val="es-CO"/>
              </w:rPr>
              <m:t>=</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r</m:t>
                </m:r>
              </m:e>
            </m:d>
          </m:e>
          <m: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sup>
        </m:sSup>
      </m:oMath>
      <w:r w:rsidRPr="004B4A97">
        <w:rPr>
          <w:lang w:val="es-CO"/>
        </w:rPr>
        <w:t xml:space="preserve">, en unidades con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4B4A97">
        <w:rPr>
          <w:lang w:val="es-CO"/>
        </w:rPr>
        <w:t>;</w:t>
      </w:r>
    </w:p>
    <w:p w14:paraId="513339D8" w14:textId="77777777" w:rsidR="00CD6218" w:rsidRPr="004B4A97" w:rsidRDefault="00000000">
      <w:pPr>
        <w:numPr>
          <w:ilvl w:val="0"/>
          <w:numId w:val="37"/>
        </w:numPr>
        <w:rPr>
          <w:lang w:val="es-CO"/>
        </w:rPr>
      </w:pPr>
      <m:oMath>
        <m:r>
          <w:rPr>
            <w:rFonts w:ascii="Cambria Math" w:hAnsi="Cambria Math"/>
          </w:rPr>
          <m:t>ε</m:t>
        </m:r>
      </m:oMath>
      <w:r w:rsidRPr="004B4A97">
        <w:rPr>
          <w:lang w:val="es-CO"/>
        </w:rPr>
        <w:t xml:space="preserve"> es ruido multiplicativo (lognormal, </w:t>
      </w:r>
      <m:oMath>
        <m:r>
          <m:rPr>
            <m:sty m:val="p"/>
          </m:rPr>
          <w:rPr>
            <w:rFonts w:ascii="Cambria Math" w:hAnsi="Cambria Math"/>
            <w:lang w:val="es-CO"/>
          </w:rPr>
          <m:t>log</m:t>
        </m:r>
        <m:r>
          <w:rPr>
            <w:rFonts w:ascii="Cambria Math" w:hAnsi="Cambria Math"/>
            <w:lang w:val="es-CO"/>
          </w:rPr>
          <m:t> </m:t>
        </m:r>
        <m:r>
          <w:rPr>
            <w:rFonts w:ascii="Cambria Math" w:hAnsi="Cambria Math"/>
          </w:rPr>
          <m:t>ε</m:t>
        </m:r>
        <m:r>
          <m:rPr>
            <m:sty m:val="p"/>
          </m:rPr>
          <w:rPr>
            <w:rFonts w:ascii="Cambria Math" w:hAnsi="Cambria Math"/>
            <w:lang w:val="es-CO"/>
          </w:rPr>
          <m:t>∼</m:t>
        </m:r>
        <m:r>
          <w:rPr>
            <w:rFonts w:ascii="Cambria Math" w:hAnsi="Cambria Math"/>
          </w:rPr>
          <m:t>N</m:t>
        </m:r>
        <m:d>
          <m:dPr>
            <m:ctrlPr>
              <w:rPr>
                <w:rFonts w:ascii="Cambria Math" w:hAnsi="Cambria Math"/>
              </w:rPr>
            </m:ctrlPr>
          </m:dPr>
          <m:e>
            <m:r>
              <w:rPr>
                <w:rFonts w:ascii="Cambria Math" w:hAnsi="Cambria Math"/>
                <w:lang w:val="es-CO"/>
              </w:rPr>
              <m:t>0</m:t>
            </m:r>
            <m:r>
              <m:rPr>
                <m:sty m:val="p"/>
              </m:rPr>
              <w:rPr>
                <w:rFonts w:ascii="Cambria Math" w:hAnsi="Cambria Math"/>
                <w:lang w:val="es-CO"/>
              </w:rPr>
              <m:t>,</m:t>
            </m:r>
            <m:r>
              <w:rPr>
                <w:rFonts w:ascii="Cambria Math" w:hAnsi="Cambria Math"/>
                <w:lang w:val="es-CO"/>
              </w:rPr>
              <m:t> </m:t>
            </m:r>
            <m:sSubSup>
              <m:sSubSupPr>
                <m:ctrlPr>
                  <w:rPr>
                    <w:rFonts w:ascii="Cambria Math" w:hAnsi="Cambria Math"/>
                  </w:rPr>
                </m:ctrlPr>
              </m:sSubSupPr>
              <m:e>
                <m:r>
                  <w:rPr>
                    <w:rFonts w:ascii="Cambria Math" w:hAnsi="Cambria Math"/>
                  </w:rPr>
                  <m:t>σ</m:t>
                </m:r>
              </m:e>
              <m:sub>
                <m:r>
                  <m:rPr>
                    <m:sty m:val="p"/>
                  </m:rPr>
                  <w:rPr>
                    <w:rFonts w:ascii="Cambria Math" w:hAnsi="Cambria Math"/>
                    <w:lang w:val="es-CO"/>
                  </w:rPr>
                  <m:t>log</m:t>
                </m:r>
              </m:sub>
              <m:sup>
                <m:r>
                  <w:rPr>
                    <w:rFonts w:ascii="Cambria Math" w:hAnsi="Cambria Math"/>
                    <w:lang w:val="es-CO"/>
                  </w:rPr>
                  <m:t>2</m:t>
                </m:r>
              </m:sup>
            </m:sSubSup>
          </m:e>
        </m:d>
        <m:r>
          <m:rPr>
            <m:sty m:val="p"/>
          </m:rPr>
          <w:rPr>
            <w:rFonts w:ascii="Cambria Math" w:hAnsi="Cambria Math"/>
            <w:lang w:val="es-CO"/>
          </w:rPr>
          <m:t>)</m:t>
        </m:r>
      </m:oMath>
    </w:p>
    <w:p w14:paraId="353F02D0" w14:textId="77777777" w:rsidR="00CD6218" w:rsidRPr="004B4A97" w:rsidRDefault="00000000">
      <w:pPr>
        <w:pStyle w:val="FirstParagraph"/>
        <w:rPr>
          <w:lang w:val="es-CO"/>
        </w:rPr>
      </w:pPr>
      <w:r w:rsidRPr="004B4A97">
        <w:rPr>
          <w:b/>
          <w:bCs/>
          <w:lang w:val="es-CO"/>
        </w:rPr>
        <w:t>Estimación.</w:t>
      </w:r>
      <w:r w:rsidRPr="004B4A97">
        <w:rPr>
          <w:lang w:val="es-CO"/>
        </w:rPr>
        <w:t xml:space="preserve"> Para cada intervalo radial (o de confinamiento) </w:t>
      </w:r>
      <w:proofErr w:type="spellStart"/>
      <w:r w:rsidRPr="004B4A97">
        <w:rPr>
          <w:lang w:val="es-CO"/>
        </w:rPr>
        <w:t>regresionamos</w:t>
      </w:r>
      <w:proofErr w:type="spellEnd"/>
      <w:r w:rsidRPr="004B4A97">
        <w:rPr>
          <w:lang w:val="es-CO"/>
        </w:rPr>
        <w:t xml:space="preserve"> </w:t>
      </w:r>
      <m:oMath>
        <m:sSub>
          <m:sSubPr>
            <m:ctrlPr>
              <w:rPr>
                <w:rFonts w:ascii="Cambria Math" w:hAnsi="Cambria Math"/>
              </w:rPr>
            </m:ctrlPr>
          </m:sSubPr>
          <m:e>
            <m:r>
              <m:rPr>
                <m:sty m:val="p"/>
              </m:rPr>
              <w:rPr>
                <w:rFonts w:ascii="Cambria Math" w:hAnsi="Cambria Math"/>
                <w:lang w:val="es-CO"/>
              </w:rPr>
              <m:t>log</m:t>
            </m:r>
            <m:r>
              <w:rPr>
                <w:rFonts w:ascii="Cambria Math" w:hAnsi="Cambria Math"/>
                <w:lang w:val="es-CO"/>
              </w:rPr>
              <m:t> </m:t>
            </m:r>
            <m:r>
              <w:rPr>
                <w:rFonts w:ascii="Cambria Math" w:hAnsi="Cambria Math"/>
              </w:rPr>
              <m:t>T</m:t>
            </m:r>
          </m:e>
          <m:sub>
            <m:r>
              <w:rPr>
                <w:rFonts w:ascii="Cambria Math" w:hAnsi="Cambria Math"/>
              </w:rPr>
              <m:t>obs</m:t>
            </m:r>
          </m:sub>
        </m:sSub>
      </m:oMath>
      <w:r w:rsidRPr="004B4A97">
        <w:rPr>
          <w:lang w:val="es-CO"/>
        </w:rPr>
        <w:t xml:space="preserve"> sobre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4B4A97">
        <w:rPr>
          <w:lang w:val="es-CO"/>
        </w:rPr>
        <w:t xml:space="preserve">; la </w:t>
      </w:r>
      <w:r w:rsidRPr="004B4A97">
        <w:rPr>
          <w:b/>
          <w:bCs/>
          <w:lang w:val="es-CO"/>
        </w:rPr>
        <w:t>pendiente</w:t>
      </w:r>
      <w:r w:rsidRPr="004B4A97">
        <w:rPr>
          <w:lang w:val="es-CO"/>
        </w:rPr>
        <w:t xml:space="preserve"> estima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oMath>
      <w:r w:rsidRPr="004B4A97">
        <w:rPr>
          <w:lang w:val="es-CO"/>
        </w:rPr>
        <w:t xml:space="preserve"> y la </w:t>
      </w:r>
      <w:r w:rsidRPr="004B4A97">
        <w:rPr>
          <w:b/>
          <w:bCs/>
          <w:lang w:val="es-CO"/>
        </w:rPr>
        <w:t>ordenada al origen</w:t>
      </w:r>
      <w:r w:rsidRPr="004B4A97">
        <w:rPr>
          <w:lang w:val="es-CO"/>
        </w:rPr>
        <w:t xml:space="preserve"> absorbe </w:t>
      </w:r>
      <m:oMath>
        <m:r>
          <m:rPr>
            <m:sty m:val="p"/>
          </m:rPr>
          <w:rPr>
            <w:rFonts w:ascii="Cambria Math" w:hAnsi="Cambria Math"/>
            <w:lang w:val="es-CO"/>
          </w:rPr>
          <m:t>log</m:t>
        </m:r>
        <m:r>
          <w:rPr>
            <w:rFonts w:ascii="Cambria Math" w:hAnsi="Cambria Math"/>
            <w:lang w:val="es-CO"/>
          </w:rPr>
          <m:t> </m:t>
        </m:r>
        <m:r>
          <m:rPr>
            <m:scr m:val="script"/>
            <m:sty m:val="p"/>
          </m:rPr>
          <w:rPr>
            <w:rFonts w:ascii="Cambria Math" w:hAnsi="Cambria Math"/>
          </w:rPr>
          <m:t>Z</m:t>
        </m:r>
        <m:r>
          <m:rPr>
            <m:sty m:val="p"/>
          </m:rPr>
          <w:rPr>
            <w:rFonts w:ascii="Cambria Math" w:hAnsi="Cambria Math"/>
            <w:lang w:val="es-CO"/>
          </w:rPr>
          <m:t>+</m:t>
        </m:r>
      </m:oMath>
      <w:r w:rsidRPr="004B4A97">
        <w:rPr>
          <w:lang w:val="es-CO"/>
        </w:rPr>
        <w:t xml:space="preserve"> constantes. La incertidumbre se reporta como </w:t>
      </w:r>
      <w:r w:rsidRPr="004B4A97">
        <w:rPr>
          <w:b/>
          <w:bCs/>
          <w:lang w:val="es-CO"/>
        </w:rPr>
        <w:t xml:space="preserve">IC </w:t>
      </w:r>
      <w:proofErr w:type="spellStart"/>
      <w:r w:rsidRPr="004B4A97">
        <w:rPr>
          <w:b/>
          <w:bCs/>
          <w:lang w:val="es-CO"/>
        </w:rPr>
        <w:t>bootstrap</w:t>
      </w:r>
      <w:proofErr w:type="spellEnd"/>
      <w:r w:rsidRPr="004B4A97">
        <w:rPr>
          <w:b/>
          <w:bCs/>
          <w:lang w:val="es-CO"/>
        </w:rPr>
        <w:t xml:space="preserve"> al 95%</w:t>
      </w:r>
      <w:r w:rsidRPr="004B4A97">
        <w:rPr>
          <w:lang w:val="es-CO"/>
        </w:rPr>
        <w:t xml:space="preserve"> sobre muestras </w:t>
      </w:r>
      <w:proofErr w:type="spellStart"/>
      <w:r w:rsidRPr="004B4A97">
        <w:rPr>
          <w:lang w:val="es-CO"/>
        </w:rPr>
        <w:t>intra-intervalo</w:t>
      </w:r>
      <w:proofErr w:type="spellEnd"/>
      <w:r w:rsidRPr="004B4A97">
        <w:rPr>
          <w:lang w:val="es-CO"/>
        </w:rPr>
        <w:t>.</w:t>
      </w:r>
    </w:p>
    <w:p w14:paraId="4D5BBC41" w14:textId="77777777" w:rsidR="00CD6218" w:rsidRPr="004B4A97" w:rsidRDefault="00000000">
      <w:pPr>
        <w:pStyle w:val="Heading3"/>
        <w:rPr>
          <w:lang w:val="es-CO"/>
        </w:rPr>
      </w:pPr>
      <w:bookmarkStart w:id="51" w:name="elección-de-parámetros-típica"/>
      <w:bookmarkEnd w:id="50"/>
      <w:r w:rsidRPr="004B4A97">
        <w:rPr>
          <w:lang w:val="es-CO"/>
        </w:rPr>
        <w:t>8.2 Elección de parámetros (típica)</w:t>
      </w:r>
    </w:p>
    <w:p w14:paraId="5351E985" w14:textId="77777777" w:rsidR="00CD6218" w:rsidRPr="004B4A97" w:rsidRDefault="00000000">
      <w:pPr>
        <w:pStyle w:val="FirstParagraph"/>
        <w:rPr>
          <w:lang w:val="es-CO"/>
        </w:rPr>
      </w:pPr>
      <w:r w:rsidRPr="004B4A97">
        <w:rPr>
          <w:lang w:val="es-CO"/>
        </w:rPr>
        <w:t>A menos que se indique lo contrario:</w:t>
      </w:r>
    </w:p>
    <w:p w14:paraId="08788057" w14:textId="77777777" w:rsidR="00CD6218" w:rsidRPr="004B4A97" w:rsidRDefault="00000000">
      <w:pPr>
        <w:numPr>
          <w:ilvl w:val="0"/>
          <w:numId w:val="38"/>
        </w:numPr>
        <w:rPr>
          <w:lang w:val="es-CO"/>
        </w:rPr>
      </w:pPr>
      <m:oMath>
        <m:sSub>
          <m:sSubPr>
            <m:ctrlPr>
              <w:rPr>
                <w:rFonts w:ascii="Cambria Math" w:hAnsi="Cambria Math"/>
              </w:rPr>
            </m:ctrlPr>
          </m:sSubPr>
          <m:e>
            <m:r>
              <w:rPr>
                <w:rFonts w:ascii="Cambria Math" w:hAnsi="Cambria Math"/>
              </w:rPr>
              <m:t>L</m:t>
            </m:r>
            <m:r>
              <m:rPr>
                <m:sty m:val="p"/>
              </m:rPr>
              <w:rPr>
                <w:rFonts w:ascii="Cambria Math" w:hAnsi="Cambria Math"/>
                <w:lang w:val="es-CO"/>
              </w:rPr>
              <m:t>∈[</m:t>
            </m:r>
            <m:r>
              <w:rPr>
                <w:rFonts w:ascii="Cambria Math" w:hAnsi="Cambria Math"/>
                <w:lang w:val="es-CO"/>
              </w:rPr>
              <m:t>0.02</m:t>
            </m:r>
            <m:r>
              <m:rPr>
                <m:sty m:val="p"/>
              </m:rPr>
              <w:rPr>
                <w:rFonts w:ascii="Cambria Math" w:hAnsi="Cambria Math"/>
                <w:lang w:val="es-CO"/>
              </w:rPr>
              <m:t>,</m:t>
            </m:r>
            <m:r>
              <w:rPr>
                <w:rFonts w:ascii="Cambria Math" w:hAnsi="Cambria Math"/>
                <w:lang w:val="es-CO"/>
              </w:rPr>
              <m:t>0.35</m:t>
            </m:r>
            <m:r>
              <m:rPr>
                <m:sty m:val="p"/>
              </m:rPr>
              <w:rPr>
                <w:rFonts w:ascii="Cambria Math" w:hAnsi="Cambria Math"/>
                <w:lang w:val="es-CO"/>
              </w:rPr>
              <m:t>]</m:t>
            </m:r>
            <m:r>
              <w:rPr>
                <w:rFonts w:ascii="Cambria Math" w:hAnsi="Cambria Math"/>
              </w:rPr>
              <m:t>L</m:t>
            </m:r>
          </m:e>
          <m:sub>
            <m:r>
              <w:rPr>
                <w:rFonts w:ascii="Cambria Math" w:hAnsi="Cambria Math"/>
                <w:lang w:val="es-CO"/>
              </w:rPr>
              <m:t>0</m:t>
            </m:r>
          </m:sub>
        </m:sSub>
      </m:oMath>
      <w:r w:rsidRPr="004B4A97">
        <w:rPr>
          <w:lang w:val="es-CO"/>
        </w:rPr>
        <w:t xml:space="preserve"> (malla geométrica; 8–10 tamaños por intervalo), </w:t>
      </w:r>
      <m:oMath>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1</m:t>
        </m:r>
      </m:oMath>
      <w:r w:rsidRPr="004B4A97">
        <w:rPr>
          <w:lang w:val="es-CO"/>
        </w:rPr>
        <w:t>;</w:t>
      </w:r>
    </w:p>
    <w:p w14:paraId="11E04819" w14:textId="77777777" w:rsidR="00CD6218" w:rsidRPr="004B4A97" w:rsidRDefault="00000000">
      <w:pPr>
        <w:numPr>
          <w:ilvl w:val="0"/>
          <w:numId w:val="38"/>
        </w:numPr>
        <w:rPr>
          <w:lang w:val="es-CO"/>
        </w:rPr>
      </w:pPr>
      <w:r w:rsidRPr="004B4A97">
        <w:rPr>
          <w:lang w:val="es-CO"/>
        </w:rPr>
        <w:t xml:space="preserve">radios </w:t>
      </w:r>
      <m:oMath>
        <m:r>
          <w:rPr>
            <w:rFonts w:ascii="Cambria Math" w:hAnsi="Cambria Math"/>
          </w:rPr>
          <m:t>r</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r w:rsidRPr="004B4A97">
        <w:rPr>
          <w:lang w:val="es-CO"/>
        </w:rPr>
        <w:t xml:space="preserve"> (10–13 intervalos) o niveles de confinamiento </w:t>
      </w:r>
      <m:oMath>
        <m:r>
          <w:rPr>
            <w:rFonts w:ascii="Cambria Math" w:hAnsi="Cambria Math"/>
          </w:rPr>
          <m:t>g</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oMath>
      <w:r w:rsidRPr="004B4A97">
        <w:rPr>
          <w:lang w:val="es-CO"/>
        </w:rPr>
        <w:t>;</w:t>
      </w:r>
    </w:p>
    <w:p w14:paraId="643AAD4A" w14:textId="77777777" w:rsidR="00CD6218" w:rsidRPr="004B4A97" w:rsidRDefault="00000000">
      <w:pPr>
        <w:numPr>
          <w:ilvl w:val="0"/>
          <w:numId w:val="38"/>
        </w:numPr>
        <w:rPr>
          <w:lang w:val="es-CO"/>
        </w:rPr>
      </w:pPr>
      <w:r w:rsidRPr="004B4A97">
        <w:rPr>
          <w:lang w:val="es-CO"/>
        </w:rPr>
        <w:t xml:space="preserve">nivel de ruido </w:t>
      </w:r>
      <m:oMath>
        <m:sSub>
          <m:sSubPr>
            <m:ctrlPr>
              <w:rPr>
                <w:rFonts w:ascii="Cambria Math" w:hAnsi="Cambria Math"/>
              </w:rPr>
            </m:ctrlPr>
          </m:sSubPr>
          <m:e>
            <m:r>
              <w:rPr>
                <w:rFonts w:ascii="Cambria Math" w:hAnsi="Cambria Math"/>
              </w:rPr>
              <m:t>σ</m:t>
            </m:r>
          </m:e>
          <m:sub>
            <m:r>
              <m:rPr>
                <m:sty m:val="p"/>
              </m:rPr>
              <w:rPr>
                <w:rFonts w:ascii="Cambria Math" w:hAnsi="Cambria Math"/>
                <w:lang w:val="es-CO"/>
              </w:rPr>
              <m:t>log</m:t>
            </m:r>
          </m:sub>
        </m:sSub>
        <m:r>
          <m:rPr>
            <m:sty m:val="p"/>
          </m:rPr>
          <w:rPr>
            <w:rFonts w:ascii="Cambria Math" w:hAnsi="Cambria Math"/>
            <w:lang w:val="es-CO"/>
          </w:rPr>
          <m:t>≈</m:t>
        </m:r>
        <m:r>
          <w:rPr>
            <w:rFonts w:ascii="Cambria Math" w:hAnsi="Cambria Math"/>
            <w:lang w:val="es-CO"/>
          </w:rPr>
          <m:t>0.1</m:t>
        </m:r>
        <m:r>
          <m:rPr>
            <m:sty m:val="p"/>
          </m:rPr>
          <w:rPr>
            <w:rFonts w:ascii="Cambria Math" w:hAnsi="Cambria Math"/>
            <w:lang w:val="es-CO"/>
          </w:rPr>
          <m:t>-</m:t>
        </m:r>
        <m:r>
          <w:rPr>
            <w:rFonts w:ascii="Cambria Math" w:hAnsi="Cambria Math"/>
            <w:lang w:val="es-CO"/>
          </w:rPr>
          <m:t>0.12</m:t>
        </m:r>
      </m:oMath>
      <w:r w:rsidRPr="004B4A97">
        <w:rPr>
          <w:lang w:val="es-CO"/>
        </w:rPr>
        <w:t xml:space="preserve"> (multiplicativo, SNR moderado).</w:t>
      </w:r>
    </w:p>
    <w:p w14:paraId="3A16D14A" w14:textId="77777777" w:rsidR="00CD6218" w:rsidRPr="004B4A97" w:rsidRDefault="00000000">
      <w:pPr>
        <w:pStyle w:val="FirstParagraph"/>
        <w:rPr>
          <w:lang w:val="es-CO"/>
        </w:rPr>
      </w:pPr>
      <w:r w:rsidRPr="004B4A97">
        <w:rPr>
          <w:lang w:val="es-CO"/>
        </w:rPr>
        <w:t xml:space="preserve">Estos ajustes emulan tamaños de muestra prácticos: suficiente dispersión </w:t>
      </w:r>
      <w:proofErr w:type="spellStart"/>
      <w:r w:rsidRPr="004B4A97">
        <w:rPr>
          <w:lang w:val="es-CO"/>
        </w:rPr>
        <w:t>intra-intervalo</w:t>
      </w:r>
      <w:proofErr w:type="spellEnd"/>
      <w:r w:rsidRPr="004B4A97">
        <w:rPr>
          <w:lang w:val="es-CO"/>
        </w:rPr>
        <w:t xml:space="preserve"> en </w:t>
      </w:r>
      <m:oMath>
        <m:r>
          <w:rPr>
            <w:rFonts w:ascii="Cambria Math" w:hAnsi="Cambria Math"/>
          </w:rPr>
          <m:t>L</m:t>
        </m:r>
      </m:oMath>
      <w:r w:rsidRPr="004B4A97">
        <w:rPr>
          <w:lang w:val="es-CO"/>
        </w:rPr>
        <w:t xml:space="preserve"> para estabilizar una pendiente, pero aún modestos.</w:t>
      </w:r>
    </w:p>
    <w:p w14:paraId="1867E2D2" w14:textId="77777777" w:rsidR="00CD6218" w:rsidRPr="004B4A97" w:rsidRDefault="00000000">
      <w:pPr>
        <w:pStyle w:val="Heading3"/>
        <w:rPr>
          <w:lang w:val="es-CO"/>
        </w:rPr>
      </w:pPr>
      <w:bookmarkStart w:id="52" w:name="demo-a-activación-radial-sensibilidad"/>
      <w:bookmarkEnd w:id="51"/>
      <w:r w:rsidRPr="004B4A97">
        <w:rPr>
          <w:lang w:val="es-CO"/>
        </w:rPr>
        <w:t>8.3 Demo A — Activación radial (sensibilidad)</w:t>
      </w:r>
    </w:p>
    <w:p w14:paraId="64754B15" w14:textId="77777777" w:rsidR="00CD6218" w:rsidRPr="004B4A97" w:rsidRDefault="00000000">
      <w:pPr>
        <w:pStyle w:val="FirstParagraph"/>
        <w:rPr>
          <w:lang w:val="es-CO"/>
        </w:rPr>
      </w:pPr>
      <w:r w:rsidRPr="004B4A97">
        <w:rPr>
          <w:b/>
          <w:bCs/>
          <w:lang w:val="es-CO"/>
        </w:rPr>
        <w:t>Configuración.</w:t>
      </w:r>
      <w:r w:rsidRPr="004B4A97">
        <w:rPr>
          <w:lang w:val="es-CO"/>
        </w:rPr>
        <w:t xml:space="preserve">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r</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base</m:t>
            </m:r>
          </m:sub>
        </m:sSub>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+exp(</m:t>
        </m:r>
        <m:d>
          <m:dPr>
            <m:ctrlPr>
              <w:rPr>
                <w:rFonts w:ascii="Cambria Math" w:hAnsi="Cambria Math"/>
              </w:rPr>
            </m:ctrlPr>
          </m:dPr>
          <m:e>
            <m:r>
              <w:rPr>
                <w:rFonts w:ascii="Cambria Math" w:hAnsi="Cambria Math"/>
              </w:rPr>
              <m:t>r</m:t>
            </m:r>
            <m:r>
              <m:rPr>
                <m:sty m:val="p"/>
              </m:rPr>
              <w:rPr>
                <w:rFonts w:ascii="Cambria Math" w:hAnsi="Cambria Math"/>
                <w:lang w:val="es-CO"/>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lang w:val="es-CO"/>
              </w:rPr>
              <m:t>)/</m:t>
            </m:r>
            <m:r>
              <w:rPr>
                <w:rFonts w:ascii="Cambria Math" w:hAnsi="Cambria Math"/>
              </w:rPr>
              <m:t>w</m:t>
            </m:r>
          </m:e>
        </m:d>
        <m:r>
          <m:rPr>
            <m:sty m:val="p"/>
          </m:rPr>
          <w:rPr>
            <w:rFonts w:ascii="Cambria Math" w:hAnsi="Cambria Math"/>
            <w:lang w:val="es-CO"/>
          </w:rPr>
          <m:t>]</m:t>
        </m:r>
      </m:oMath>
      <w:r w:rsidRPr="004B4A97">
        <w:rPr>
          <w:lang w:val="es-CO"/>
        </w:rPr>
        <w:t xml:space="preserve"> (logístico, </w:t>
      </w:r>
      <w:r w:rsidRPr="004B4A97">
        <w:rPr>
          <w:b/>
          <w:bCs/>
          <w:lang w:val="es-CO"/>
        </w:rPr>
        <w:t>creciente hacia el interior</w:t>
      </w:r>
      <w:r w:rsidRPr="004B4A97">
        <w:rPr>
          <w:lang w:val="es-CO"/>
        </w:rPr>
        <w:t xml:space="preserve">); </w:t>
      </w:r>
      <m:oMath>
        <m:r>
          <m:rPr>
            <m:scr m:val="script"/>
            <m:sty m:val="p"/>
          </m:rPr>
          <w:rPr>
            <w:rFonts w:ascii="Cambria Math" w:hAnsi="Cambria Math"/>
          </w:rPr>
          <m:t>Z</m:t>
        </m:r>
        <m:d>
          <m:dPr>
            <m:ctrlPr>
              <w:rPr>
                <w:rFonts w:ascii="Cambria Math" w:hAnsi="Cambria Math"/>
              </w:rPr>
            </m:ctrlPr>
          </m:dPr>
          <m:e>
            <m:r>
              <w:rPr>
                <w:rFonts w:ascii="Cambria Math" w:hAnsi="Cambria Math"/>
              </w:rPr>
              <m:t>r</m:t>
            </m:r>
          </m:e>
        </m:d>
      </m:oMath>
      <w:r w:rsidRPr="004B4A97">
        <w:rPr>
          <w:lang w:val="es-CO"/>
        </w:rPr>
        <w:t xml:space="preserve"> como arriba.</w:t>
      </w:r>
    </w:p>
    <w:p w14:paraId="02CE58B2" w14:textId="77777777" w:rsidR="00CD6218" w:rsidRPr="004B4A97" w:rsidRDefault="00000000">
      <w:pPr>
        <w:pStyle w:val="BodyText"/>
        <w:rPr>
          <w:lang w:val="es-CO"/>
        </w:rPr>
      </w:pPr>
      <w:r w:rsidRPr="004B4A97">
        <w:rPr>
          <w:b/>
          <w:bCs/>
          <w:lang w:val="es-CO"/>
        </w:rPr>
        <w:t>Hallazgo.</w:t>
      </w:r>
      <w:r w:rsidRPr="004B4A97">
        <w:rPr>
          <w:lang w:val="es-CO"/>
        </w:rPr>
        <w:t xml:space="preserve"> Las pendientes recuperadas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w:t>
      </w:r>
      <w:r w:rsidRPr="004B4A97">
        <w:rPr>
          <w:b/>
          <w:bCs/>
          <w:lang w:val="es-CO"/>
        </w:rPr>
        <w:t>siguen</w:t>
      </w:r>
      <w:r w:rsidRPr="004B4A97">
        <w:rPr>
          <w:lang w:val="es-CO"/>
        </w:rPr>
        <w:t xml:space="preserve"> el perfil impuesto y </w:t>
      </w:r>
      <w:r w:rsidRPr="004B4A97">
        <w:rPr>
          <w:b/>
          <w:bCs/>
          <w:lang w:val="es-CO"/>
        </w:rPr>
        <w:t>aumentan</w:t>
      </w:r>
      <w:r w:rsidRPr="004B4A97">
        <w:rPr>
          <w:lang w:val="es-CO"/>
        </w:rPr>
        <w:t xml:space="preserve"> a medida que </w:t>
      </w:r>
      <m:oMath>
        <m:r>
          <w:rPr>
            <w:rFonts w:ascii="Cambria Math" w:hAnsi="Cambria Math"/>
          </w:rPr>
          <m:t>r</m:t>
        </m:r>
      </m:oMath>
      <w:r w:rsidRPr="004B4A97">
        <w:rPr>
          <w:lang w:val="es-CO"/>
        </w:rPr>
        <w:t xml:space="preserve"> disminuye. Los IC bootstrap son lo suficientemente estrechos para resolver la tendencia con tan solo 8 tamaños por intervalo.</w:t>
      </w:r>
      <w:r w:rsidRPr="004B4A97">
        <w:rPr>
          <w:lang w:val="es-CO"/>
        </w:rPr>
        <w:br/>
      </w:r>
      <w:r w:rsidRPr="004B4A97">
        <w:rPr>
          <w:b/>
          <w:bCs/>
          <w:lang w:val="es-CO"/>
        </w:rPr>
        <w:t>Interpretación.</w:t>
      </w:r>
      <w:r w:rsidRPr="004B4A97">
        <w:rPr>
          <w:lang w:val="es-CO"/>
        </w:rPr>
        <w:t xml:space="preserve"> El método es </w:t>
      </w:r>
      <w:r w:rsidRPr="004B4A97">
        <w:rPr>
          <w:b/>
          <w:bCs/>
          <w:lang w:val="es-CO"/>
        </w:rPr>
        <w:t>sensible</w:t>
      </w:r>
      <w:r w:rsidRPr="004B4A97">
        <w:rPr>
          <w:lang w:val="es-CO"/>
        </w:rPr>
        <w:t>: cuando la coherencia ambiental crece hacia el interior, la prueba de pendiente lo detecta.</w:t>
      </w:r>
    </w:p>
    <w:p w14:paraId="412D6600" w14:textId="77777777" w:rsidR="00CD6218" w:rsidRPr="004B4A97" w:rsidRDefault="00000000">
      <w:pPr>
        <w:pStyle w:val="Heading3"/>
        <w:rPr>
          <w:lang w:val="es-CO"/>
        </w:rPr>
      </w:pPr>
      <w:bookmarkStart w:id="53" w:name="X701a7047773368e699c1d650d5a6c89d9d98ae3"/>
      <w:bookmarkEnd w:id="52"/>
      <w:r w:rsidRPr="004B4A97">
        <w:rPr>
          <w:lang w:val="es-CO"/>
        </w:rPr>
        <w:t>8.4 Demo B — Barrido de confinamiento en análogos (sensibilidad, plataformas)</w:t>
      </w:r>
    </w:p>
    <w:p w14:paraId="05AEF6D5" w14:textId="77777777" w:rsidR="00CD6218" w:rsidRPr="004B4A97" w:rsidRDefault="00000000">
      <w:pPr>
        <w:pStyle w:val="FirstParagraph"/>
        <w:rPr>
          <w:lang w:val="es-CO"/>
        </w:rPr>
      </w:pPr>
      <w:r w:rsidRPr="004B4A97">
        <w:rPr>
          <w:b/>
          <w:bCs/>
          <w:lang w:val="es-CO"/>
        </w:rPr>
        <w:t>Configuración.</w:t>
      </w:r>
      <w:r w:rsidRPr="004B4A97">
        <w:rPr>
          <w:lang w:val="es-CO"/>
        </w:rPr>
        <w:t xml:space="preserve"> Sin factor de RG. Reemplazar </w:t>
      </w:r>
      <m:oMath>
        <m:r>
          <w:rPr>
            <w:rFonts w:ascii="Cambria Math" w:hAnsi="Cambria Math"/>
          </w:rPr>
          <m:t>r</m:t>
        </m:r>
      </m:oMath>
      <w:r w:rsidRPr="004B4A97">
        <w:rPr>
          <w:lang w:val="es-CO"/>
        </w:rPr>
        <w:t xml:space="preserve"> por un índice de confinamiento sintonizable </w:t>
      </w:r>
      <m:oMath>
        <m:r>
          <w:rPr>
            <w:rFonts w:ascii="Cambria Math" w:hAnsi="Cambria Math"/>
          </w:rPr>
          <m:t>g</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α</m:t>
            </m:r>
          </m:e>
          <m:sub>
            <m:r>
              <w:rPr>
                <w:rFonts w:ascii="Cambria Math" w:hAnsi="Cambria Math"/>
              </w:rPr>
              <m:t>eff</m:t>
            </m:r>
          </m:sub>
        </m:sSub>
        <m:sSub>
          <m:sSubPr>
            <m:ctrlPr>
              <w:rPr>
                <w:rFonts w:ascii="Cambria Math" w:hAnsi="Cambria Math"/>
              </w:rPr>
            </m:ctrlPr>
          </m:sSubPr>
          <m:e>
            <m:d>
              <m:dPr>
                <m:ctrlPr>
                  <w:rPr>
                    <w:rFonts w:ascii="Cambria Math" w:hAnsi="Cambria Math"/>
                  </w:rPr>
                </m:ctrlPr>
              </m:dPr>
              <m:e>
                <m:r>
                  <w:rPr>
                    <w:rFonts w:ascii="Cambria Math" w:hAnsi="Cambria Math"/>
                  </w:rPr>
                  <m:t>g</m:t>
                </m:r>
              </m:e>
            </m:d>
            <m:r>
              <m:rPr>
                <m:sty m:val="p"/>
              </m:rPr>
              <w:rPr>
                <w:rFonts w:ascii="Cambria Math" w:hAnsi="Cambria Math"/>
                <w:lang w:val="es-CO"/>
              </w:rPr>
              <m:t>=</m:t>
            </m:r>
            <m:r>
              <w:rPr>
                <w:rFonts w:ascii="Cambria Math" w:hAnsi="Cambria Math"/>
              </w:rPr>
              <m:t>α</m:t>
            </m:r>
          </m:e>
          <m:sub>
            <m:r>
              <w:rPr>
                <w:rFonts w:ascii="Cambria Math" w:hAnsi="Cambria Math"/>
              </w:rPr>
              <m:t>base</m:t>
            </m:r>
          </m:sub>
        </m:sSub>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+exp</m:t>
        </m:r>
        <m:d>
          <m:dPr>
            <m:ctrlPr>
              <w:rPr>
                <w:rFonts w:ascii="Cambria Math" w:hAnsi="Cambria Math"/>
              </w:rPr>
            </m:ctrlPr>
          </m:dPr>
          <m:e>
            <m:r>
              <m:rPr>
                <m:sty m:val="p"/>
              </m:rPr>
              <w:rPr>
                <w:rFonts w:ascii="Cambria Math" w:hAnsi="Cambria Math"/>
                <w:lang w:val="es-CO"/>
              </w:rPr>
              <m:t>-</m:t>
            </m:r>
            <m:d>
              <m:dPr>
                <m:ctrlPr>
                  <w:rPr>
                    <w:rFonts w:ascii="Cambria Math" w:hAnsi="Cambria Math"/>
                  </w:rPr>
                </m:ctrlPr>
              </m:dPr>
              <m:e>
                <m:r>
                  <w:rPr>
                    <w:rFonts w:ascii="Cambria Math" w:hAnsi="Cambria Math"/>
                  </w:rPr>
                  <m:t>g</m:t>
                </m:r>
                <m:r>
                  <m:rPr>
                    <m:sty m:val="p"/>
                  </m:rPr>
                  <w:rPr>
                    <w:rFonts w:ascii="Cambria Math" w:hAnsi="Cambria Math"/>
                    <w:lang w:val="es-CO"/>
                  </w:rPr>
                  <m:t>-</m:t>
                </m:r>
                <m:sSub>
                  <m:sSubPr>
                    <m:ctrlPr>
                      <w:rPr>
                        <w:rFonts w:ascii="Cambria Math" w:hAnsi="Cambria Math"/>
                      </w:rPr>
                    </m:ctrlPr>
                  </m:sSubPr>
                  <m:e>
                    <m:r>
                      <w:rPr>
                        <w:rFonts w:ascii="Cambria Math" w:hAnsi="Cambria Math"/>
                      </w:rPr>
                      <m:t>g</m:t>
                    </m:r>
                  </m:e>
                  <m:sub>
                    <m:r>
                      <w:rPr>
                        <w:rFonts w:ascii="Cambria Math" w:hAnsi="Cambria Math"/>
                      </w:rPr>
                      <m:t>c</m:t>
                    </m:r>
                  </m:sub>
                </m:sSub>
              </m:e>
            </m:d>
            <m:r>
              <m:rPr>
                <m:sty m:val="p"/>
              </m:rPr>
              <w:rPr>
                <w:rFonts w:ascii="Cambria Math" w:hAnsi="Cambria Math"/>
                <w:lang w:val="es-CO"/>
              </w:rPr>
              <m:t>/</m:t>
            </m:r>
            <m:r>
              <w:rPr>
                <w:rFonts w:ascii="Cambria Math" w:hAnsi="Cambria Math"/>
              </w:rPr>
              <m:t>w</m:t>
            </m:r>
          </m:e>
        </m:d>
        <m:r>
          <m:rPr>
            <m:sty m:val="p"/>
          </m:rPr>
          <w:rPr>
            <w:rFonts w:ascii="Cambria Math" w:hAnsi="Cambria Math"/>
            <w:lang w:val="es-CO"/>
          </w:rPr>
          <m:t>]</m:t>
        </m:r>
      </m:oMath>
    </w:p>
    <w:p w14:paraId="243FF1EB" w14:textId="77777777" w:rsidR="00CD6218" w:rsidRPr="004B4A97" w:rsidRDefault="00000000">
      <w:pPr>
        <w:pStyle w:val="BodyText"/>
        <w:rPr>
          <w:lang w:val="es-CO"/>
        </w:rPr>
      </w:pPr>
      <w:r w:rsidRPr="004B4A97">
        <w:rPr>
          <w:b/>
          <w:bCs/>
          <w:lang w:val="es-CO"/>
        </w:rPr>
        <w:t>Hallazgo.</w:t>
      </w:r>
      <w:r w:rsidRPr="004B4A97">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r>
              <w:rPr>
                <w:rFonts w:ascii="Cambria Math" w:hAnsi="Cambria Math"/>
              </w:rPr>
              <m:t>g</m:t>
            </m:r>
          </m:e>
        </m:d>
      </m:oMath>
      <w:r w:rsidRPr="004B4A97">
        <w:rPr>
          <w:lang w:val="es-CO"/>
        </w:rPr>
        <w:t xml:space="preserve"> aumenta con el confinamiento, y la compresión de </w:t>
      </w:r>
      <m:oMath>
        <m:r>
          <w:rPr>
            <w:rFonts w:ascii="Cambria Math" w:hAnsi="Cambria Math"/>
          </w:rPr>
          <m:t>T</m:t>
        </m:r>
      </m:oMath>
      <w:r w:rsidRPr="004B4A97">
        <w:rPr>
          <w:lang w:val="es-CO"/>
        </w:rPr>
        <w:t xml:space="preserve"> es más fuerte a </w:t>
      </w:r>
      <m:oMath>
        <m:r>
          <w:rPr>
            <w:rFonts w:ascii="Cambria Math" w:hAnsi="Cambria Math"/>
          </w:rPr>
          <m:t>L</m:t>
        </m:r>
      </m:oMath>
      <w:r w:rsidRPr="004B4A97">
        <w:rPr>
          <w:lang w:val="es-CO"/>
        </w:rPr>
        <w:t xml:space="preserve"> más pequeño (como se espera de </w:t>
      </w:r>
      <m:oMath>
        <m:sSup>
          <m:sSupPr>
            <m:ctrlPr>
              <w:rPr>
                <w:rFonts w:ascii="Cambria Math" w:hAnsi="Cambria Math"/>
              </w:rPr>
            </m:ctrlPr>
          </m:sSupPr>
          <m:e>
            <m:sSub>
              <m:sSubPr>
                <m:ctrlPr>
                  <w:rPr>
                    <w:rFonts w:ascii="Cambria Math" w:hAnsi="Cambria Math"/>
                  </w:rPr>
                </m:ctrlPr>
              </m:sSubPr>
              <m:e>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rPr>
                  <m:t>L</m:t>
                </m:r>
              </m:e>
              <m:sub>
                <m:r>
                  <w:rPr>
                    <w:rFonts w:ascii="Cambria Math" w:hAnsi="Cambria Math"/>
                    <w:lang w:val="es-CO"/>
                  </w:rPr>
                  <m:t>0</m:t>
                </m:r>
              </m:sub>
            </m:sSub>
            <m:r>
              <m:rPr>
                <m:sty m:val="p"/>
              </m:rPr>
              <w:rPr>
                <w:rFonts w:ascii="Cambria Math" w:hAnsi="Cambria Math"/>
                <w:lang w:val="es-CO"/>
              </w:rPr>
              <m:t>)</m:t>
            </m:r>
          </m:e>
          <m:sup>
            <m:r>
              <w:rPr>
                <w:rFonts w:ascii="Cambria Math" w:hAnsi="Cambria Math"/>
              </w:rPr>
              <m:t>α</m:t>
            </m:r>
          </m:sup>
        </m:sSup>
      </m:oMath>
      <w:r w:rsidRPr="004B4A97">
        <w:rPr>
          <w:lang w:val="es-CO"/>
        </w:rPr>
        <w:t xml:space="preserve"> con </w:t>
      </w:r>
      <m:oMath>
        <m:sSub>
          <m:sSubPr>
            <m:ctrlPr>
              <w:rPr>
                <w:rFonts w:ascii="Cambria Math" w:hAnsi="Cambria Math"/>
              </w:rPr>
            </m:ctrlPr>
          </m:sSubPr>
          <m:e>
            <m:r>
              <w:rPr>
                <w:rFonts w:ascii="Cambria Math" w:hAnsi="Cambria Math"/>
              </w:rPr>
              <m:t>L</m:t>
            </m:r>
            <m:r>
              <m:rPr>
                <m:sty m:val="p"/>
              </m:rPr>
              <w:rPr>
                <w:rFonts w:ascii="Cambria Math" w:hAnsi="Cambria Math"/>
                <w:lang w:val="es-CO"/>
              </w:rPr>
              <m:t>/</m:t>
            </m:r>
            <m:r>
              <w:rPr>
                <w:rFonts w:ascii="Cambria Math" w:hAnsi="Cambria Math"/>
              </w:rPr>
              <m:t>L</m:t>
            </m:r>
          </m:e>
          <m:sub>
            <m:r>
              <w:rPr>
                <w:rFonts w:ascii="Cambria Math" w:hAnsi="Cambria Math"/>
                <w:lang w:val="es-CO"/>
              </w:rPr>
              <m:t>0</m:t>
            </m:r>
          </m:sub>
        </m:sSub>
        <m:r>
          <m:rPr>
            <m:sty m:val="p"/>
          </m:rPr>
          <w:rPr>
            <w:rFonts w:ascii="Cambria Math" w:hAnsi="Cambria Math"/>
            <w:lang w:val="es-CO"/>
          </w:rPr>
          <m:t>&lt;</m:t>
        </m:r>
        <m:r>
          <w:rPr>
            <w:rFonts w:ascii="Cambria Math" w:hAnsi="Cambria Math"/>
            <w:lang w:val="es-CO"/>
          </w:rPr>
          <m:t>1</m:t>
        </m:r>
        <m:r>
          <m:rPr>
            <m:sty m:val="p"/>
          </m:rPr>
          <w:rPr>
            <w:rFonts w:ascii="Cambria Math" w:hAnsi="Cambria Math"/>
            <w:lang w:val="es-CO"/>
          </w:rPr>
          <m:t>)</m:t>
        </m:r>
      </m:oMath>
    </w:p>
    <w:p w14:paraId="4430821D" w14:textId="77777777" w:rsidR="00CD6218" w:rsidRPr="004B4A97" w:rsidRDefault="00000000">
      <w:pPr>
        <w:pStyle w:val="BodyText"/>
        <w:rPr>
          <w:lang w:val="es-CO"/>
        </w:rPr>
      </w:pPr>
      <w:r w:rsidRPr="004B4A97">
        <w:rPr>
          <w:b/>
          <w:bCs/>
          <w:lang w:val="es-CO"/>
        </w:rPr>
        <w:lastRenderedPageBreak/>
        <w:t>Interpretación.</w:t>
      </w:r>
      <w:r w:rsidRPr="004B4A97">
        <w:rPr>
          <w:lang w:val="es-CO"/>
        </w:rPr>
        <w:t xml:space="preserve"> La prueba de pendiente se generaliza a análogos de laboratorio: un aumento monótono en </w:t>
      </w:r>
      <m:oMath>
        <m:acc>
          <m:accPr>
            <m:ctrlPr>
              <w:rPr>
                <w:rFonts w:ascii="Cambria Math" w:hAnsi="Cambria Math"/>
              </w:rPr>
            </m:ctrlPr>
          </m:accPr>
          <m:e>
            <m:r>
              <w:rPr>
                <w:rFonts w:ascii="Cambria Math" w:hAnsi="Cambria Math"/>
              </w:rPr>
              <m:t>α</m:t>
            </m:r>
          </m:e>
        </m:acc>
      </m:oMath>
      <w:r w:rsidRPr="004B4A97">
        <w:rPr>
          <w:lang w:val="es-CO"/>
        </w:rPr>
        <w:t xml:space="preserve"> con el confinamiento es la firma esperada de activación de coherencia.</w:t>
      </w:r>
    </w:p>
    <w:p w14:paraId="13FC5FCA" w14:textId="77777777" w:rsidR="00CD6218" w:rsidRPr="004B4A97" w:rsidRDefault="00000000">
      <w:pPr>
        <w:pStyle w:val="Heading3"/>
        <w:rPr>
          <w:lang w:val="es-CO"/>
        </w:rPr>
      </w:pPr>
      <w:bookmarkStart w:id="54" w:name="X05243cef8334254cd772325d72cc6f8a63b5c20"/>
      <w:bookmarkEnd w:id="53"/>
      <w:r w:rsidRPr="004B4A97">
        <w:rPr>
          <w:lang w:val="es-CO"/>
        </w:rPr>
        <w:t>8.5 Demo C — RG/cinemática mueven ordenadas al origen, no pendientes (descomposición)</w:t>
      </w:r>
    </w:p>
    <w:p w14:paraId="53F38646" w14:textId="77777777" w:rsidR="00CD6218" w:rsidRPr="004B4A97" w:rsidRDefault="00000000">
      <w:pPr>
        <w:pStyle w:val="FirstParagraph"/>
        <w:rPr>
          <w:lang w:val="es-CO"/>
        </w:rPr>
      </w:pPr>
      <w:r w:rsidRPr="004B4A97">
        <w:rPr>
          <w:b/>
          <w:bCs/>
          <w:lang w:val="es-CO"/>
        </w:rPr>
        <w:t>Configuración.</w:t>
      </w:r>
      <w:r w:rsidRPr="004B4A97">
        <w:rPr>
          <w:lang w:val="es-CO"/>
        </w:rPr>
        <w:t xml:space="preserve"> Mantener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w:t>
      </w:r>
      <w:r w:rsidRPr="004B4A97">
        <w:rPr>
          <w:b/>
          <w:bCs/>
          <w:lang w:val="es-CO"/>
        </w:rPr>
        <w:t>constante</w:t>
      </w:r>
      <w:r w:rsidRPr="004B4A97">
        <w:rPr>
          <w:lang w:val="es-CO"/>
        </w:rPr>
        <w:t xml:space="preserve"> a través de radios; variar </w:t>
      </w:r>
      <m:oMath>
        <m:r>
          <m:rPr>
            <m:scr m:val="script"/>
            <m:sty m:val="p"/>
          </m:rPr>
          <w:rPr>
            <w:rFonts w:ascii="Cambria Math" w:hAnsi="Cambria Math"/>
          </w:rPr>
          <m:t>Z</m:t>
        </m:r>
        <m:d>
          <m:dPr>
            <m:ctrlPr>
              <w:rPr>
                <w:rFonts w:ascii="Cambria Math" w:hAnsi="Cambria Math"/>
              </w:rPr>
            </m:ctrlPr>
          </m:dPr>
          <m:e>
            <m:r>
              <w:rPr>
                <w:rFonts w:ascii="Cambria Math" w:hAnsi="Cambria Math"/>
              </w:rPr>
              <m:t>r</m:t>
            </m:r>
          </m:e>
        </m:d>
      </m:oMath>
      <w:r w:rsidRPr="004B4A97">
        <w:rPr>
          <w:lang w:val="es-CO"/>
        </w:rPr>
        <w:t xml:space="preserve"> fuertemente.</w:t>
      </w:r>
    </w:p>
    <w:p w14:paraId="4073069E" w14:textId="77777777" w:rsidR="00CD6218" w:rsidRPr="004B4A97" w:rsidRDefault="00000000">
      <w:pPr>
        <w:pStyle w:val="BodyText"/>
        <w:rPr>
          <w:lang w:val="es-CO"/>
        </w:rPr>
      </w:pPr>
      <w:r w:rsidRPr="004B4A97">
        <w:rPr>
          <w:b/>
          <w:bCs/>
          <w:lang w:val="es-CO"/>
        </w:rPr>
        <w:t>Hallazgo.</w:t>
      </w:r>
      <w:r w:rsidRPr="004B4A97">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es </w:t>
      </w:r>
      <w:r w:rsidRPr="004B4A97">
        <w:rPr>
          <w:b/>
          <w:bCs/>
          <w:lang w:val="es-CO"/>
        </w:rPr>
        <w:t>plano</w:t>
      </w:r>
      <w:r w:rsidRPr="004B4A97">
        <w:rPr>
          <w:lang w:val="es-CO"/>
        </w:rPr>
        <w:t xml:space="preserve"> dentro de los IC, mientras que las </w:t>
      </w:r>
      <w:r w:rsidRPr="004B4A97">
        <w:rPr>
          <w:b/>
          <w:bCs/>
          <w:lang w:val="es-CO"/>
        </w:rPr>
        <w:t>ordenadas al origen</w:t>
      </w:r>
      <w:r w:rsidRPr="004B4A97">
        <w:rPr>
          <w:lang w:val="es-CO"/>
        </w:rPr>
        <w:t xml:space="preserve"> ajustadas escalan ≈ linealmente con </w:t>
      </w:r>
      <m:oMath>
        <m:r>
          <m:rPr>
            <m:scr m:val="script"/>
            <m:sty m:val="p"/>
          </m:rPr>
          <w:rPr>
            <w:rFonts w:ascii="Cambria Math" w:hAnsi="Cambria Math"/>
          </w:rPr>
          <m:t>Z</m:t>
        </m:r>
        <m:d>
          <m:dPr>
            <m:ctrlPr>
              <w:rPr>
                <w:rFonts w:ascii="Cambria Math" w:hAnsi="Cambria Math"/>
              </w:rPr>
            </m:ctrlPr>
          </m:dPr>
          <m:e>
            <m:r>
              <w:rPr>
                <w:rFonts w:ascii="Cambria Math" w:hAnsi="Cambria Math"/>
              </w:rPr>
              <m:t>r</m:t>
            </m:r>
          </m:e>
        </m:d>
      </m:oMath>
      <w:r w:rsidRPr="004B4A97">
        <w:rPr>
          <w:lang w:val="es-CO"/>
        </w:rPr>
        <w:t xml:space="preserve"> con pendiente </w:t>
      </w:r>
      <m:oMath>
        <m:r>
          <m:rPr>
            <m:sty m:val="p"/>
          </m:rPr>
          <w:rPr>
            <w:rFonts w:ascii="Cambria Math" w:hAnsi="Cambria Math"/>
            <w:lang w:val="es-CO"/>
          </w:rPr>
          <m:t>∼</m:t>
        </m:r>
        <m:r>
          <w:rPr>
            <w:rFonts w:ascii="Cambria Math" w:hAnsi="Cambria Math"/>
            <w:lang w:val="es-CO"/>
          </w:rPr>
          <m:t>1</m:t>
        </m:r>
      </m:oMath>
      <w:r w:rsidRPr="004B4A97">
        <w:rPr>
          <w:lang w:val="es-CO"/>
        </w:rPr>
        <w:t xml:space="preserve"> (como implica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=log</m:t>
        </m:r>
        <m:r>
          <m:rPr>
            <m:scr m:val="script"/>
            <m:sty m:val="p"/>
          </m:rPr>
          <w:rPr>
            <w:rFonts w:ascii="Cambria Math" w:hAnsi="Cambria Math"/>
          </w:rPr>
          <m:t>Z</m:t>
        </m:r>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m:rPr>
            <m:nor/>
          </m:rPr>
          <w:rPr>
            <w:lang w:val="es-CO"/>
          </w:rPr>
          <m:t>const</m:t>
        </m:r>
      </m:oMath>
      <w:r w:rsidRPr="004B4A97">
        <w:rPr>
          <w:lang w:val="es-CO"/>
        </w:rPr>
        <w:t>).</w:t>
      </w:r>
    </w:p>
    <w:p w14:paraId="17D1B76A" w14:textId="77777777" w:rsidR="00CD6218" w:rsidRPr="004B4A97" w:rsidRDefault="00000000">
      <w:pPr>
        <w:pStyle w:val="BodyText"/>
        <w:rPr>
          <w:lang w:val="es-CO"/>
        </w:rPr>
      </w:pPr>
      <w:r w:rsidRPr="004B4A97">
        <w:rPr>
          <w:b/>
          <w:bCs/>
          <w:lang w:val="es-CO"/>
        </w:rPr>
        <w:t>Interpretación.</w:t>
      </w:r>
      <w:r w:rsidRPr="004B4A97">
        <w:rPr>
          <w:lang w:val="es-CO"/>
        </w:rPr>
        <w:t xml:space="preserve"> Esto verifica el principio de descomposición: </w:t>
      </w:r>
      <w:r w:rsidRPr="004B4A97">
        <w:rPr>
          <w:b/>
          <w:bCs/>
          <w:lang w:val="es-CO"/>
        </w:rPr>
        <w:t>pendiente = RTM (organización/coherencia)</w:t>
      </w:r>
      <w:r w:rsidRPr="004B4A97">
        <w:rPr>
          <w:lang w:val="es-CO"/>
        </w:rPr>
        <w:t xml:space="preserve">; </w:t>
      </w:r>
      <w:r w:rsidRPr="004B4A97">
        <w:rPr>
          <w:b/>
          <w:bCs/>
          <w:lang w:val="es-CO"/>
        </w:rPr>
        <w:t xml:space="preserve">ordenada al origen = </w:t>
      </w:r>
      <w:proofErr w:type="spellStart"/>
      <w:r w:rsidRPr="004B4A97">
        <w:rPr>
          <w:b/>
          <w:bCs/>
          <w:lang w:val="es-CO"/>
        </w:rPr>
        <w:t>RG×cinemática</w:t>
      </w:r>
      <w:proofErr w:type="spellEnd"/>
      <w:r w:rsidRPr="004B4A97">
        <w:rPr>
          <w:lang w:val="es-CO"/>
        </w:rPr>
        <w:t xml:space="preserve"> a ubicación fija.</w:t>
      </w:r>
    </w:p>
    <w:p w14:paraId="63761314" w14:textId="77777777" w:rsidR="00CD6218" w:rsidRPr="004B4A97" w:rsidRDefault="00000000">
      <w:pPr>
        <w:pStyle w:val="Heading3"/>
        <w:rPr>
          <w:lang w:val="es-CO"/>
        </w:rPr>
      </w:pPr>
      <w:bookmarkStart w:id="55" w:name="X1ca720dc47aa99028f0a659f8c4415565d291a0"/>
      <w:bookmarkEnd w:id="54"/>
      <w:r w:rsidRPr="004B4A97">
        <w:rPr>
          <w:lang w:val="es-CO"/>
        </w:rPr>
        <w:t>8.6 Demo D — Escenario nulo/falsificación (especificidad)</w:t>
      </w:r>
    </w:p>
    <w:p w14:paraId="43C6E199" w14:textId="77777777" w:rsidR="00CD6218" w:rsidRPr="004B4A97" w:rsidRDefault="00000000">
      <w:pPr>
        <w:pStyle w:val="FirstParagraph"/>
        <w:rPr>
          <w:lang w:val="es-CO"/>
        </w:rPr>
      </w:pPr>
      <w:r w:rsidRPr="004B4A97">
        <w:rPr>
          <w:b/>
          <w:bCs/>
          <w:lang w:val="es-CO"/>
        </w:rPr>
        <w:t>Configuración.</w:t>
      </w:r>
      <w:r w:rsidRPr="004B4A97">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w:t>
      </w:r>
      <w:r w:rsidRPr="004B4A97">
        <w:rPr>
          <w:b/>
          <w:bCs/>
          <w:lang w:val="es-CO"/>
        </w:rPr>
        <w:t>constante</w:t>
      </w:r>
      <w:r w:rsidRPr="004B4A97">
        <w:rPr>
          <w:lang w:val="es-CO"/>
        </w:rPr>
        <w:t xml:space="preserve"> (por ejemplo, </w:t>
      </w:r>
      <w:r w:rsidRPr="004B4A97">
        <w:rPr>
          <w:b/>
          <w:bCs/>
          <w:lang w:val="es-CO"/>
        </w:rPr>
        <w:t>≈2</w:t>
      </w:r>
      <w:r w:rsidRPr="004B4A97">
        <w:rPr>
          <w:lang w:val="es-CO"/>
        </w:rPr>
        <w:t xml:space="preserve">, difusivo) a través de todos los radios; incluir variación de </w:t>
      </w:r>
      <m:oMath>
        <m:r>
          <m:rPr>
            <m:scr m:val="script"/>
            <m:sty m:val="p"/>
          </m:rPr>
          <w:rPr>
            <w:rFonts w:ascii="Cambria Math" w:hAnsi="Cambria Math"/>
          </w:rPr>
          <m:t>Z</m:t>
        </m:r>
        <m:r>
          <m:rPr>
            <m:sty m:val="p"/>
          </m:rPr>
          <w:rPr>
            <w:rFonts w:ascii="Cambria Math" w:hAnsi="Cambria Math"/>
            <w:lang w:val="es-CO"/>
          </w:rPr>
          <m:t>(</m:t>
        </m:r>
        <m:r>
          <m:rPr>
            <m:sty m:val="b"/>
          </m:rPr>
          <w:rPr>
            <w:rFonts w:ascii="Cambria Math" w:hAnsi="Cambria Math"/>
          </w:rPr>
          <m:t>r</m:t>
        </m:r>
        <m:r>
          <m:rPr>
            <m:sty m:val="b"/>
          </m:rPr>
          <w:rPr>
            <w:rFonts w:ascii="Cambria Math" w:hAnsi="Cambria Math"/>
            <w:lang w:val="es-CO"/>
          </w:rPr>
          <m:t>)</m:t>
        </m:r>
      </m:oMath>
      <w:r w:rsidRPr="004B4A97">
        <w:rPr>
          <w:lang w:val="es-CO"/>
        </w:rPr>
        <w:t>.</w:t>
      </w:r>
    </w:p>
    <w:p w14:paraId="3FC983AC" w14:textId="77777777" w:rsidR="00CD6218" w:rsidRPr="004B4A97" w:rsidRDefault="00000000">
      <w:pPr>
        <w:pStyle w:val="BodyText"/>
        <w:rPr>
          <w:lang w:val="es-CO"/>
        </w:rPr>
      </w:pPr>
      <w:r w:rsidRPr="004B4A97">
        <w:rPr>
          <w:b/>
          <w:bCs/>
          <w:lang w:val="es-CO"/>
        </w:rPr>
        <w:t>Hallazgo.</w:t>
      </w:r>
      <w:r w:rsidRPr="004B4A97">
        <w:rPr>
          <w:lang w:val="es-CO"/>
        </w:rPr>
        <w:t xml:space="preserve"> La diferencia de pendiente radial </w:t>
      </w: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in</m:t>
                </m:r>
              </m:sub>
            </m:sSub>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out</m:t>
                </m:r>
              </m:sub>
            </m:sSub>
          </m:e>
        </m:d>
      </m:oMath>
      <w:r w:rsidRPr="004B4A97">
        <w:rPr>
          <w:lang w:val="es-CO"/>
        </w:rPr>
        <w:t xml:space="preserve"> tiene </w:t>
      </w:r>
      <w:r w:rsidRPr="004B4A97">
        <w:rPr>
          <w:b/>
          <w:bCs/>
          <w:lang w:val="es-CO"/>
        </w:rPr>
        <w:t>IC al 95% que incluye cero</w:t>
      </w:r>
      <w:r w:rsidRPr="004B4A97">
        <w:rPr>
          <w:lang w:val="es-CO"/>
        </w:rPr>
        <w:t xml:space="preserve"> (por ejemplo, una ejecución típica produce </w:t>
      </w:r>
      <m:oMath>
        <m:sSup>
          <m:sSupPr>
            <m:ctrlPr>
              <w:rPr>
                <w:rFonts w:ascii="Cambria Math" w:hAnsi="Cambria Math"/>
              </w:rPr>
            </m:ctrlPr>
          </m:sSupPr>
          <m:e>
            <m:r>
              <w:rPr>
                <w:rFonts w:ascii="Cambria Math" w:hAnsi="Cambria Math"/>
              </w:rPr>
              <m:t>CI</m:t>
            </m:r>
            <m:r>
              <w:rPr>
                <w:rFonts w:ascii="Cambria Math" w:hAnsi="Cambria Math"/>
                <w:lang w:val="es-CO"/>
              </w:rPr>
              <m:t> </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10</m:t>
            </m:r>
          </m:e>
          <m:sup>
            <m:r>
              <m:rPr>
                <m:sty m:val="p"/>
              </m:rPr>
              <w:rPr>
                <w:rFonts w:ascii="Cambria Math" w:hAnsi="Cambria Math"/>
                <w:lang w:val="es-CO"/>
              </w:rPr>
              <m:t>-</m:t>
            </m:r>
            <m:r>
              <w:rPr>
                <w:rFonts w:ascii="Cambria Math" w:hAnsi="Cambria Math"/>
                <w:lang w:val="es-CO"/>
              </w:rPr>
              <m:t>3</m:t>
            </m:r>
          </m:sup>
        </m:sSup>
        <m:sSup>
          <m:sSupPr>
            <m:ctrlPr>
              <w:rPr>
                <w:rFonts w:ascii="Cambria Math" w:hAnsi="Cambria Math"/>
              </w:rPr>
            </m:ctrlPr>
          </m:sSupPr>
          <m:e>
            <m:r>
              <m:rPr>
                <m:sty m:val="p"/>
              </m:rPr>
              <w:rPr>
                <w:rFonts w:ascii="Cambria Math" w:hAnsi="Cambria Math"/>
                <w:lang w:val="es-CO"/>
              </w:rPr>
              <m:t>,</m:t>
            </m:r>
            <m:r>
              <w:rPr>
                <w:rFonts w:ascii="Cambria Math" w:hAnsi="Cambria Math"/>
                <w:lang w:val="es-CO"/>
              </w:rPr>
              <m:t>2.4</m:t>
            </m:r>
            <m:r>
              <m:rPr>
                <m:sty m:val="p"/>
              </m:rPr>
              <w:rPr>
                <w:rFonts w:ascii="Cambria Math" w:hAnsi="Cambria Math"/>
                <w:lang w:val="es-CO"/>
              </w:rPr>
              <m:t>×</m:t>
            </m:r>
            <m:r>
              <w:rPr>
                <w:rFonts w:ascii="Cambria Math" w:hAnsi="Cambria Math"/>
                <w:lang w:val="es-CO"/>
              </w:rPr>
              <m:t>10</m:t>
            </m:r>
          </m:e>
          <m:sup>
            <m:r>
              <m:rPr>
                <m:sty m:val="p"/>
              </m:rPr>
              <w:rPr>
                <w:rFonts w:ascii="Cambria Math" w:hAnsi="Cambria Math"/>
                <w:lang w:val="es-CO"/>
              </w:rPr>
              <m:t>-</m:t>
            </m:r>
            <m:r>
              <w:rPr>
                <w:rFonts w:ascii="Cambria Math" w:hAnsi="Cambria Math"/>
                <w:lang w:val="es-CO"/>
              </w:rPr>
              <m:t>1</m:t>
            </m:r>
          </m:sup>
        </m:sSup>
        <m:r>
          <m:rPr>
            <m:sty m:val="p"/>
          </m:rPr>
          <w:rPr>
            <w:rFonts w:ascii="Cambria Math" w:hAnsi="Cambria Math"/>
            <w:lang w:val="es-CO"/>
          </w:rPr>
          <m:t>])</m:t>
        </m:r>
      </m:oMath>
      <w:r w:rsidRPr="004B4A97">
        <w:rPr>
          <w:lang w:val="es-CO"/>
        </w:rPr>
        <w:t>.</w:t>
      </w:r>
      <w:r w:rsidRPr="004B4A97">
        <w:rPr>
          <w:lang w:val="es-CO"/>
        </w:rPr>
        <w:br/>
      </w:r>
      <w:r w:rsidRPr="004B4A97">
        <w:rPr>
          <w:b/>
          <w:bCs/>
          <w:lang w:val="es-CO"/>
        </w:rPr>
        <w:t>Interpretación.</w:t>
      </w:r>
      <w:r w:rsidRPr="004B4A97">
        <w:rPr>
          <w:lang w:val="es-CO"/>
        </w:rPr>
        <w:t xml:space="preserve"> La prueba es </w:t>
      </w:r>
      <w:r w:rsidRPr="004B4A97">
        <w:rPr>
          <w:b/>
          <w:bCs/>
          <w:lang w:val="es-CO"/>
        </w:rPr>
        <w:t>específica</w:t>
      </w:r>
      <w:r w:rsidRPr="004B4A97">
        <w:rPr>
          <w:lang w:val="es-CO"/>
        </w:rPr>
        <w:t xml:space="preserve">: </w:t>
      </w:r>
      <w:r w:rsidRPr="004B4A97">
        <w:rPr>
          <w:b/>
          <w:bCs/>
          <w:lang w:val="es-CO"/>
        </w:rPr>
        <w:t>no</w:t>
      </w:r>
      <w:r w:rsidRPr="004B4A97">
        <w:rPr>
          <w:lang w:val="es-CO"/>
        </w:rPr>
        <w:t xml:space="preserve"> fabrica activación cuando no existe (bajo riesgo de falso positivo bajo la hipótesis nula).</w:t>
      </w:r>
    </w:p>
    <w:p w14:paraId="30CD3633" w14:textId="77777777" w:rsidR="00CD6218" w:rsidRDefault="00000000">
      <w:pPr>
        <w:pStyle w:val="Heading3"/>
      </w:pPr>
      <w:bookmarkStart w:id="56" w:name="conclusiones-transversales"/>
      <w:bookmarkEnd w:id="55"/>
      <w:r>
        <w:t xml:space="preserve">8.7 </w:t>
      </w:r>
      <w:proofErr w:type="spellStart"/>
      <w:r>
        <w:t>Conclusiones</w:t>
      </w:r>
      <w:proofErr w:type="spellEnd"/>
      <w:r>
        <w:t xml:space="preserve"> </w:t>
      </w:r>
      <w:proofErr w:type="spellStart"/>
      <w:r>
        <w:t>transversales</w:t>
      </w:r>
      <w:proofErr w:type="spellEnd"/>
    </w:p>
    <w:p w14:paraId="4BA51EC4" w14:textId="77777777" w:rsidR="00CD6218" w:rsidRPr="004B4A97" w:rsidRDefault="00000000">
      <w:pPr>
        <w:numPr>
          <w:ilvl w:val="0"/>
          <w:numId w:val="39"/>
        </w:numPr>
        <w:rPr>
          <w:lang w:val="es-CO"/>
        </w:rPr>
      </w:pPr>
      <w:r w:rsidRPr="004B4A97">
        <w:rPr>
          <w:b/>
          <w:bCs/>
          <w:lang w:val="es-CO"/>
        </w:rPr>
        <w:t>La pendiente es el observable correcto.</w:t>
      </w:r>
      <w:r w:rsidRPr="004B4A97">
        <w:rPr>
          <w:lang w:val="es-CO"/>
        </w:rPr>
        <w:t xml:space="preserve"> En todas las condiciones, la </w:t>
      </w:r>
      <w:r w:rsidRPr="004B4A97">
        <w:rPr>
          <w:b/>
          <w:bCs/>
          <w:lang w:val="es-CO"/>
        </w:rPr>
        <w:t>pendiente</w:t>
      </w:r>
      <w:r w:rsidRPr="004B4A97">
        <w:rPr>
          <w:lang w:val="es-CO"/>
        </w:rPr>
        <w:t xml:space="preserve">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4B4A97">
        <w:rPr>
          <w:lang w:val="es-CO"/>
        </w:rPr>
        <w:t xml:space="preserve"> sigue limpiamente a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los cambios de nivel (RG/cinemática) desplazan solo la </w:t>
      </w:r>
      <w:r w:rsidRPr="004B4A97">
        <w:rPr>
          <w:b/>
          <w:bCs/>
          <w:lang w:val="es-CO"/>
        </w:rPr>
        <w:t>ordenada al origen</w:t>
      </w:r>
      <w:r w:rsidRPr="004B4A97">
        <w:rPr>
          <w:lang w:val="es-CO"/>
        </w:rPr>
        <w:t>.</w:t>
      </w:r>
    </w:p>
    <w:p w14:paraId="189A0FAF" w14:textId="77777777" w:rsidR="00CD6218" w:rsidRPr="004B4A97" w:rsidRDefault="00000000">
      <w:pPr>
        <w:numPr>
          <w:ilvl w:val="0"/>
          <w:numId w:val="39"/>
        </w:numPr>
        <w:rPr>
          <w:lang w:val="es-CO"/>
        </w:rPr>
      </w:pPr>
      <w:r w:rsidRPr="004B4A97">
        <w:rPr>
          <w:b/>
          <w:bCs/>
          <w:lang w:val="es-CO"/>
        </w:rPr>
        <w:t>Sensibilidad y especificidad.</w:t>
      </w:r>
      <w:r w:rsidRPr="004B4A97">
        <w:rPr>
          <w:lang w:val="es-CO"/>
        </w:rPr>
        <w:t xml:space="preserve"> Las Demos A–B muestran </w:t>
      </w:r>
      <w:r w:rsidRPr="004B4A97">
        <w:rPr>
          <w:b/>
          <w:bCs/>
          <w:lang w:val="es-CO"/>
        </w:rPr>
        <w:t>detección</w:t>
      </w:r>
      <w:r w:rsidRPr="004B4A97">
        <w:rPr>
          <w:lang w:val="es-CO"/>
        </w:rPr>
        <w:t xml:space="preserve"> de activación (radial o vía confinamiento), mientras que la Demo D muestra que </w:t>
      </w:r>
      <w:r w:rsidRPr="004B4A97">
        <w:rPr>
          <w:b/>
          <w:bCs/>
          <w:lang w:val="es-CO"/>
        </w:rPr>
        <w:t>no se infiere activación</w:t>
      </w:r>
      <w:r w:rsidRPr="004B4A97">
        <w:rPr>
          <w:lang w:val="es-CO"/>
        </w:rPr>
        <w:t xml:space="preserve"> cuando no está presente.</w:t>
      </w:r>
    </w:p>
    <w:p w14:paraId="6958752D" w14:textId="77777777" w:rsidR="00CD6218" w:rsidRPr="004B4A97" w:rsidRDefault="00000000">
      <w:pPr>
        <w:numPr>
          <w:ilvl w:val="0"/>
          <w:numId w:val="39"/>
        </w:numPr>
        <w:rPr>
          <w:lang w:val="es-CO"/>
        </w:rPr>
      </w:pPr>
      <w:r w:rsidRPr="004B4A97">
        <w:rPr>
          <w:b/>
          <w:bCs/>
          <w:lang w:val="es-CO"/>
        </w:rPr>
        <w:t>Viabilidad con muestras pequeñas.</w:t>
      </w:r>
      <w:r w:rsidRPr="004B4A97">
        <w:rPr>
          <w:lang w:val="es-CO"/>
        </w:rPr>
        <w:t xml:space="preserve"> Con </w:t>
      </w:r>
      <m:oMath>
        <m:r>
          <m:rPr>
            <m:sty m:val="p"/>
          </m:rPr>
          <w:rPr>
            <w:rFonts w:ascii="Cambria Math" w:hAnsi="Cambria Math"/>
            <w:lang w:val="es-CO"/>
          </w:rPr>
          <m:t>∼</m:t>
        </m:r>
        <m:r>
          <w:rPr>
            <w:rFonts w:ascii="Cambria Math" w:hAnsi="Cambria Math"/>
            <w:lang w:val="es-CO"/>
          </w:rPr>
          <m:t>8</m:t>
        </m:r>
      </m:oMath>
      <w:r w:rsidRPr="004B4A97">
        <w:rPr>
          <w:lang w:val="es-CO"/>
        </w:rPr>
        <w:t xml:space="preserve"> tamaños por intervalo y ruido multiplicativo moderado (</w:t>
      </w:r>
      <m:oMath>
        <m:sSub>
          <m:sSubPr>
            <m:ctrlPr>
              <w:rPr>
                <w:rFonts w:ascii="Cambria Math" w:hAnsi="Cambria Math"/>
              </w:rPr>
            </m:ctrlPr>
          </m:sSubPr>
          <m:e>
            <m:r>
              <w:rPr>
                <w:rFonts w:ascii="Cambria Math" w:hAnsi="Cambria Math"/>
              </w:rPr>
              <m:t>σ</m:t>
            </m:r>
          </m:e>
          <m:sub>
            <m:r>
              <m:rPr>
                <m:sty m:val="p"/>
              </m:rPr>
              <w:rPr>
                <w:rFonts w:ascii="Cambria Math" w:hAnsi="Cambria Math"/>
                <w:lang w:val="es-CO"/>
              </w:rPr>
              <m:t>log</m:t>
            </m:r>
          </m:sub>
        </m:sSub>
      </m:oMath>
      <w:r w:rsidRPr="004B4A97">
        <w:rPr>
          <w:lang w:val="es-CO"/>
        </w:rPr>
        <w:t xml:space="preserve"> ∼0.1), los IC bootstrap son informativos; menos tamaños o una ventana de </w:t>
      </w:r>
      <m:oMath>
        <m:r>
          <w:rPr>
            <w:rFonts w:ascii="Cambria Math" w:hAnsi="Cambria Math"/>
          </w:rPr>
          <m:t>L</m:t>
        </m:r>
      </m:oMath>
      <w:r w:rsidRPr="004B4A97">
        <w:rPr>
          <w:lang w:val="es-CO"/>
        </w:rPr>
        <w:t xml:space="preserve"> muy estrecha infla la incertidumbre.</w:t>
      </w:r>
    </w:p>
    <w:p w14:paraId="01943FEE" w14:textId="77777777" w:rsidR="00CD6218" w:rsidRPr="004B4A97" w:rsidRDefault="00000000">
      <w:pPr>
        <w:numPr>
          <w:ilvl w:val="0"/>
          <w:numId w:val="39"/>
        </w:numPr>
        <w:rPr>
          <w:lang w:val="es-CO"/>
        </w:rPr>
      </w:pPr>
      <w:r w:rsidRPr="004B4A97">
        <w:rPr>
          <w:b/>
          <w:bCs/>
          <w:lang w:val="es-CO"/>
        </w:rPr>
        <w:t>Robustez del proxy.</w:t>
      </w:r>
      <w:r w:rsidRPr="004B4A97">
        <w:rPr>
          <w:lang w:val="es-CO"/>
        </w:rPr>
        <w:t xml:space="preserve"> Los resultados son estables siempre que el proxy de </w:t>
      </w:r>
      <m:oMath>
        <m:r>
          <w:rPr>
            <w:rFonts w:ascii="Cambria Math" w:hAnsi="Cambria Math"/>
          </w:rPr>
          <m:t>L</m:t>
        </m:r>
      </m:oMath>
      <w:r w:rsidRPr="004B4A97">
        <w:rPr>
          <w:lang w:val="es-CO"/>
        </w:rPr>
        <w:t xml:space="preserve"> sea consistente dentro de un intervalo; reportar pendientes a través de </w:t>
      </w:r>
      <w:proofErr w:type="spellStart"/>
      <w:r w:rsidRPr="004B4A97">
        <w:rPr>
          <w:b/>
          <w:bCs/>
          <w:lang w:val="es-CO"/>
        </w:rPr>
        <w:t>proxies</w:t>
      </w:r>
      <w:proofErr w:type="spellEnd"/>
      <w:r w:rsidRPr="004B4A97">
        <w:rPr>
          <w:b/>
          <w:bCs/>
          <w:lang w:val="es-CO"/>
        </w:rPr>
        <w:t xml:space="preserve"> alternativos</w:t>
      </w:r>
      <w:r w:rsidRPr="004B4A97">
        <w:rPr>
          <w:lang w:val="es-CO"/>
        </w:rPr>
        <w:t xml:space="preserve"> (geométrico/cinemático/estadístico) se recomienda como verificación de robustez.</w:t>
      </w:r>
    </w:p>
    <w:p w14:paraId="2F653540" w14:textId="77777777" w:rsidR="00CD6218" w:rsidRDefault="00000000">
      <w:pPr>
        <w:pStyle w:val="Heading3"/>
      </w:pPr>
      <w:bookmarkStart w:id="57" w:name="guía-práctica-para-datos-reales"/>
      <w:bookmarkEnd w:id="56"/>
      <w:r>
        <w:t xml:space="preserve">8.8 Guía </w:t>
      </w:r>
      <w:proofErr w:type="spellStart"/>
      <w:r>
        <w:t>práctica</w:t>
      </w:r>
      <w:proofErr w:type="spellEnd"/>
      <w:r>
        <w:t xml:space="preserve"> para </w:t>
      </w:r>
      <w:proofErr w:type="spellStart"/>
      <w:r>
        <w:t>datos</w:t>
      </w:r>
      <w:proofErr w:type="spellEnd"/>
      <w:r>
        <w:t xml:space="preserve"> reales</w:t>
      </w:r>
    </w:p>
    <w:p w14:paraId="58B89D09" w14:textId="77777777" w:rsidR="00CD6218" w:rsidRPr="004B4A97" w:rsidRDefault="00000000">
      <w:pPr>
        <w:numPr>
          <w:ilvl w:val="0"/>
          <w:numId w:val="40"/>
        </w:numPr>
        <w:rPr>
          <w:lang w:val="es-CO"/>
        </w:rPr>
      </w:pPr>
      <w:r w:rsidRPr="004B4A97">
        <w:rPr>
          <w:b/>
          <w:bCs/>
          <w:lang w:val="es-CO"/>
        </w:rPr>
        <w:t>Diseñar para pendiente.</w:t>
      </w:r>
      <w:r w:rsidRPr="004B4A97">
        <w:rPr>
          <w:lang w:val="es-CO"/>
        </w:rPr>
        <w:t xml:space="preserve"> Priorizar la </w:t>
      </w:r>
      <w:r w:rsidRPr="004B4A97">
        <w:rPr>
          <w:b/>
          <w:bCs/>
          <w:lang w:val="es-CO"/>
        </w:rPr>
        <w:t xml:space="preserve">dispersión </w:t>
      </w:r>
      <w:proofErr w:type="spellStart"/>
      <w:r w:rsidRPr="004B4A97">
        <w:rPr>
          <w:b/>
          <w:bCs/>
          <w:lang w:val="es-CO"/>
        </w:rPr>
        <w:t>intra-intervalo</w:t>
      </w:r>
      <w:proofErr w:type="spellEnd"/>
      <w:r w:rsidRPr="004B4A97">
        <w:rPr>
          <w:b/>
          <w:bCs/>
          <w:lang w:val="es-CO"/>
        </w:rPr>
        <w:t xml:space="preserve"> en</w:t>
      </w:r>
      <w:r w:rsidRPr="004B4A97">
        <w:rPr>
          <w:lang w:val="es-CO"/>
        </w:rPr>
        <w:t xml:space="preserve"> </w:t>
      </w:r>
      <m:oMath>
        <m:r>
          <w:rPr>
            <w:rFonts w:ascii="Cambria Math" w:hAnsi="Cambria Math"/>
          </w:rPr>
          <m:t>L</m:t>
        </m:r>
      </m:oMath>
      <w:r w:rsidRPr="004B4A97">
        <w:rPr>
          <w:lang w:val="es-CO"/>
        </w:rPr>
        <w:t xml:space="preserve"> sobre el conteo puro de eventos; apuntar a </w:t>
      </w:r>
      <m:oMath>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8</m:t>
        </m:r>
      </m:oMath>
      <w:r w:rsidRPr="004B4A97">
        <w:rPr>
          <w:lang w:val="es-CO"/>
        </w:rPr>
        <w:t xml:space="preserve"> valores distintos de </w:t>
      </w:r>
      <m:oMath>
        <m:r>
          <w:rPr>
            <w:rFonts w:ascii="Cambria Math" w:hAnsi="Cambria Math"/>
          </w:rPr>
          <m:t>L</m:t>
        </m:r>
      </m:oMath>
      <w:r w:rsidRPr="004B4A97">
        <w:rPr>
          <w:lang w:val="es-CO"/>
        </w:rPr>
        <w:t xml:space="preserve"> por intervalo.</w:t>
      </w:r>
    </w:p>
    <w:p w14:paraId="3D6D3DDF" w14:textId="77777777" w:rsidR="00CD6218" w:rsidRPr="004B4A97" w:rsidRDefault="00000000">
      <w:pPr>
        <w:numPr>
          <w:ilvl w:val="0"/>
          <w:numId w:val="40"/>
        </w:numPr>
        <w:rPr>
          <w:lang w:val="es-CO"/>
        </w:rPr>
      </w:pPr>
      <w:r w:rsidRPr="004B4A97">
        <w:rPr>
          <w:b/>
          <w:bCs/>
          <w:lang w:val="es-CO"/>
        </w:rPr>
        <w:t>Disciplina de intervalos.</w:t>
      </w:r>
      <w:r w:rsidRPr="004B4A97">
        <w:rPr>
          <w:lang w:val="es-CO"/>
        </w:rPr>
        <w:t xml:space="preserve"> Mantener los intervalos radiales (o de confinamiento) lo suficientemente estrechos para que </w:t>
      </w:r>
      <m:oMath>
        <m:r>
          <m:rPr>
            <m:scr m:val="script"/>
            <m:sty m:val="p"/>
          </m:rPr>
          <w:rPr>
            <w:rFonts w:ascii="Cambria Math" w:hAnsi="Cambria Math"/>
          </w:rPr>
          <m:t>Z</m:t>
        </m:r>
      </m:oMath>
      <w:r w:rsidRPr="004B4A97">
        <w:rPr>
          <w:lang w:val="es-CO"/>
        </w:rPr>
        <w:t xml:space="preserve"> pueda tratarse como un factor de nivel multiplicativo dentro del intervalo.</w:t>
      </w:r>
    </w:p>
    <w:p w14:paraId="22EB5CD8" w14:textId="77777777" w:rsidR="00CD6218" w:rsidRPr="004B4A97" w:rsidRDefault="00000000">
      <w:pPr>
        <w:numPr>
          <w:ilvl w:val="0"/>
          <w:numId w:val="40"/>
        </w:numPr>
        <w:rPr>
          <w:lang w:val="es-CO"/>
        </w:rPr>
      </w:pPr>
      <w:r w:rsidRPr="004B4A97">
        <w:rPr>
          <w:b/>
          <w:bCs/>
          <w:lang w:val="es-CO"/>
        </w:rPr>
        <w:t>IC y falsificación.</w:t>
      </w:r>
      <w:r w:rsidRPr="004B4A97">
        <w:rPr>
          <w:lang w:val="es-CO"/>
        </w:rPr>
        <w:t xml:space="preserve"> Reportar IC </w:t>
      </w:r>
      <w:proofErr w:type="spellStart"/>
      <w:r w:rsidRPr="004B4A97">
        <w:rPr>
          <w:lang w:val="es-CO"/>
        </w:rPr>
        <w:t>bootstrap</w:t>
      </w:r>
      <w:proofErr w:type="spellEnd"/>
      <w:r w:rsidRPr="004B4A97">
        <w:rPr>
          <w:lang w:val="es-CO"/>
        </w:rPr>
        <w:t xml:space="preserve"> sobre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eff</m:t>
            </m:r>
          </m:sub>
        </m:sSub>
        <m:d>
          <m:dPr>
            <m:ctrlPr>
              <w:rPr>
                <w:rFonts w:ascii="Cambria Math" w:hAnsi="Cambria Math"/>
              </w:rPr>
            </m:ctrlPr>
          </m:dPr>
          <m:e>
            <m:r>
              <w:rPr>
                <w:rFonts w:ascii="Cambria Math" w:hAnsi="Cambria Math"/>
              </w:rPr>
              <m:t>r</m:t>
            </m:r>
          </m:e>
        </m:d>
      </m:oMath>
      <w:r w:rsidRPr="004B4A97">
        <w:rPr>
          <w:lang w:val="es-CO"/>
        </w:rPr>
        <w:t xml:space="preserve"> y pre-registrar una regla de falsificación (por ejemplo, </w:t>
      </w:r>
      <m:oMath>
        <m:r>
          <w:rPr>
            <w:rFonts w:ascii="Cambria Math" w:hAnsi="Cambria Math"/>
          </w:rPr>
          <m:t>Δ</m:t>
        </m:r>
        <m:acc>
          <m:accPr>
            <m:ctrlPr>
              <w:rPr>
                <w:rFonts w:ascii="Cambria Math" w:hAnsi="Cambria Math"/>
              </w:rPr>
            </m:ctrlPr>
          </m:accPr>
          <m:e>
            <m:r>
              <w:rPr>
                <w:rFonts w:ascii="Cambria Math" w:hAnsi="Cambria Math"/>
              </w:rPr>
              <m:t>α</m:t>
            </m:r>
          </m:e>
        </m:acc>
      </m:oMath>
      <w:r w:rsidRPr="004B4A97">
        <w:rPr>
          <w:lang w:val="es-CO"/>
        </w:rPr>
        <w:t xml:space="preserve"> IC incluye 0 a través de intervalos ⇒ </w:t>
      </w:r>
      <w:r w:rsidRPr="004B4A97">
        <w:rPr>
          <w:b/>
          <w:bCs/>
          <w:lang w:val="es-CO"/>
        </w:rPr>
        <w:t>sin activación</w:t>
      </w:r>
      <w:r w:rsidRPr="004B4A97">
        <w:rPr>
          <w:lang w:val="es-CO"/>
        </w:rPr>
        <w:t>).</w:t>
      </w:r>
    </w:p>
    <w:p w14:paraId="3A55933A" w14:textId="77777777" w:rsidR="00CD6218" w:rsidRDefault="00000000">
      <w:pPr>
        <w:numPr>
          <w:ilvl w:val="0"/>
          <w:numId w:val="40"/>
        </w:numPr>
      </w:pPr>
      <w:r w:rsidRPr="004B4A97">
        <w:rPr>
          <w:b/>
          <w:bCs/>
          <w:lang w:val="es-CO"/>
        </w:rPr>
        <w:lastRenderedPageBreak/>
        <w:t>Lectura en dos etapas.</w:t>
      </w:r>
      <w:r w:rsidRPr="004B4A97">
        <w:rPr>
          <w:lang w:val="es-CO"/>
        </w:rPr>
        <w:t xml:space="preserve"> Primero leer </w:t>
      </w:r>
      <w:r w:rsidRPr="004B4A97">
        <w:rPr>
          <w:b/>
          <w:bCs/>
          <w:lang w:val="es-CO"/>
        </w:rPr>
        <w:t>pendiente</w:t>
      </w:r>
      <w:r w:rsidRPr="004B4A97">
        <w:rPr>
          <w:lang w:val="es-CO"/>
        </w:rPr>
        <w:t xml:space="preserve"> (organización), luego </w:t>
      </w:r>
      <w:r w:rsidRPr="004B4A97">
        <w:rPr>
          <w:b/>
          <w:bCs/>
          <w:lang w:val="es-CO"/>
        </w:rPr>
        <w:t>ordenada al origen</w:t>
      </w:r>
      <w:r w:rsidRPr="004B4A97">
        <w:rPr>
          <w:lang w:val="es-CO"/>
        </w:rPr>
        <w:t xml:space="preserve"> (RG/cinemática). </w:t>
      </w:r>
      <w:r>
        <w:t xml:space="preserve">No </w:t>
      </w:r>
      <w:proofErr w:type="spellStart"/>
      <w:r>
        <w:t>invertir</w:t>
      </w:r>
      <w:proofErr w:type="spellEnd"/>
      <w:r>
        <w:t xml:space="preserve"> </w:t>
      </w:r>
      <w:proofErr w:type="spellStart"/>
      <w:r>
        <w:t>el</w:t>
      </w:r>
      <w:proofErr w:type="spellEnd"/>
      <w:r>
        <w:t xml:space="preserve"> </w:t>
      </w:r>
      <w:proofErr w:type="spellStart"/>
      <w:r>
        <w:t>orden</w:t>
      </w:r>
      <w:proofErr w:type="spellEnd"/>
      <w:r>
        <w:t>.</w:t>
      </w:r>
    </w:p>
    <w:p w14:paraId="7FFDD9DB" w14:textId="77777777" w:rsidR="00CD6218" w:rsidRDefault="00000000">
      <w:pPr>
        <w:pStyle w:val="Heading3"/>
      </w:pPr>
      <w:bookmarkStart w:id="58" w:name="repercusiones"/>
      <w:bookmarkEnd w:id="57"/>
      <w:r>
        <w:t>8.9 Repercusiones</w:t>
      </w:r>
    </w:p>
    <w:p w14:paraId="489B92D4" w14:textId="77777777" w:rsidR="00CD6218" w:rsidRPr="004B4A97" w:rsidRDefault="00000000">
      <w:pPr>
        <w:numPr>
          <w:ilvl w:val="0"/>
          <w:numId w:val="41"/>
        </w:numPr>
        <w:rPr>
          <w:lang w:val="es-CO"/>
        </w:rPr>
      </w:pPr>
      <w:r w:rsidRPr="004B4A97">
        <w:rPr>
          <w:b/>
          <w:bCs/>
          <w:lang w:val="es-CO"/>
        </w:rPr>
        <w:t xml:space="preserve">Para la interpretación de alto </w:t>
      </w:r>
      <w:r>
        <w:rPr>
          <w:b/>
          <w:bCs/>
        </w:rPr>
        <w:t>α</w:t>
      </w:r>
      <w:r w:rsidRPr="004B4A97">
        <w:rPr>
          <w:b/>
          <w:bCs/>
          <w:lang w:val="es-CO"/>
        </w:rPr>
        <w:t>.</w:t>
      </w:r>
      <w:r w:rsidRPr="004B4A97">
        <w:rPr>
          <w:lang w:val="es-CO"/>
        </w:rPr>
        <w:t xml:space="preserve"> El conjunto sintético apoya la afirmación central: si la coherencia ambiental se fortalece hacia el interior (o con el confinamiento), la </w:t>
      </w:r>
      <w:r w:rsidRPr="004B4A97">
        <w:rPr>
          <w:b/>
          <w:bCs/>
          <w:lang w:val="es-CO"/>
        </w:rPr>
        <w:t>pendiente debe evolucionar</w:t>
      </w:r>
      <w:r w:rsidRPr="004B4A97">
        <w:rPr>
          <w:lang w:val="es-CO"/>
        </w:rPr>
        <w:t xml:space="preserve"> y es empíricamente recuperable con datos modestos.</w:t>
      </w:r>
    </w:p>
    <w:p w14:paraId="135CBAFE" w14:textId="77777777" w:rsidR="00CD6218" w:rsidRPr="004B4A97" w:rsidRDefault="00000000">
      <w:pPr>
        <w:numPr>
          <w:ilvl w:val="0"/>
          <w:numId w:val="41"/>
        </w:numPr>
        <w:rPr>
          <w:lang w:val="es-CO"/>
        </w:rPr>
      </w:pPr>
      <w:r w:rsidRPr="004B4A97">
        <w:rPr>
          <w:b/>
          <w:bCs/>
          <w:lang w:val="es-CO"/>
        </w:rPr>
        <w:t>Para plataformas análogas.</w:t>
      </w:r>
      <w:r w:rsidRPr="004B4A97">
        <w:rPr>
          <w:lang w:val="es-CO"/>
        </w:rPr>
        <w:t xml:space="preserve"> Los barridos de confinamiento ofrecen una ruta controlable para probar la activación de RTM y para calibrar pipelines de análisis antes de la aplicación astrofísica.</w:t>
      </w:r>
    </w:p>
    <w:p w14:paraId="677E4BEE" w14:textId="77777777" w:rsidR="00CD6218" w:rsidRPr="004B4A97" w:rsidRDefault="00000000">
      <w:pPr>
        <w:numPr>
          <w:ilvl w:val="0"/>
          <w:numId w:val="41"/>
        </w:numPr>
        <w:rPr>
          <w:lang w:val="es-CO"/>
        </w:rPr>
      </w:pPr>
      <w:r w:rsidRPr="004B4A97">
        <w:rPr>
          <w:b/>
          <w:bCs/>
          <w:lang w:val="es-CO"/>
        </w:rPr>
        <w:t>Para la estrategia observacional.</w:t>
      </w:r>
      <w:r w:rsidRPr="004B4A97">
        <w:rPr>
          <w:lang w:val="es-CO"/>
        </w:rPr>
        <w:t xml:space="preserve"> Programas que apunten a familias de relojes (destellos, pulsos, tiempos de amortiguamiento/banda lateral) a través de radios pueden decisivamente </w:t>
      </w:r>
      <w:r w:rsidRPr="004B4A97">
        <w:rPr>
          <w:b/>
          <w:bCs/>
          <w:lang w:val="es-CO"/>
        </w:rPr>
        <w:t>apoyar o falsificar</w:t>
      </w:r>
      <w:r w:rsidRPr="004B4A97">
        <w:rPr>
          <w:lang w:val="es-CO"/>
        </w:rPr>
        <w:t xml:space="preserve"> la imagen de alto </w:t>
      </w:r>
      <m:oMath>
        <m:r>
          <w:rPr>
            <w:rFonts w:ascii="Cambria Math" w:hAnsi="Cambria Math"/>
          </w:rPr>
          <m:t>α</m:t>
        </m:r>
      </m:oMath>
      <w:r w:rsidRPr="004B4A97">
        <w:rPr>
          <w:lang w:val="es-CO"/>
        </w:rPr>
        <w:t xml:space="preserve"> sin depender de calibraciones absolutas.</w:t>
      </w:r>
    </w:p>
    <w:p w14:paraId="7333E95C" w14:textId="77777777" w:rsidR="00CD6218" w:rsidRPr="004B4A97" w:rsidRDefault="00000000">
      <w:pPr>
        <w:pStyle w:val="Heading3"/>
        <w:rPr>
          <w:lang w:val="es-CO"/>
        </w:rPr>
      </w:pPr>
      <w:bookmarkStart w:id="59" w:name="limitaciones-de-la-validación-sintética"/>
      <w:bookmarkEnd w:id="58"/>
      <w:r w:rsidRPr="004B4A97">
        <w:rPr>
          <w:lang w:val="es-CO"/>
        </w:rPr>
        <w:t>8.10 Limitaciones de la validación sintética</w:t>
      </w:r>
    </w:p>
    <w:p w14:paraId="298C70F3" w14:textId="77777777" w:rsidR="00CD6218" w:rsidRPr="004B4A97" w:rsidRDefault="00000000">
      <w:pPr>
        <w:pStyle w:val="FirstParagraph"/>
        <w:rPr>
          <w:lang w:val="es-CO"/>
        </w:rPr>
      </w:pPr>
      <w:r w:rsidRPr="004B4A97">
        <w:rPr>
          <w:lang w:val="es-CO"/>
        </w:rPr>
        <w:t xml:space="preserve">Estos experimentos </w:t>
      </w:r>
      <w:r w:rsidRPr="004B4A97">
        <w:rPr>
          <w:b/>
          <w:bCs/>
          <w:lang w:val="es-CO"/>
        </w:rPr>
        <w:t>no</w:t>
      </w:r>
      <w:r w:rsidRPr="004B4A97">
        <w:rPr>
          <w:lang w:val="es-CO"/>
        </w:rPr>
        <w:t xml:space="preserve"> incluyen: efectos de selección complejos, errores de agrupamiento en radio/altura, ruido de colas pesadas, ni sistemáticos fuertes del proxy de </w:t>
      </w:r>
      <m:oMath>
        <m:r>
          <w:rPr>
            <w:rFonts w:ascii="Cambria Math" w:hAnsi="Cambria Math"/>
          </w:rPr>
          <m:t>L</m:t>
        </m:r>
      </m:oMath>
      <w:r w:rsidRPr="004B4A97">
        <w:rPr>
          <w:lang w:val="es-CO"/>
        </w:rPr>
        <w:t xml:space="preserve">. Los datos reales añadirán tales complicaciones; por lo tanto, verificaciones de robustez (proxies alternativos, pruebas de ventana como «descartar el </w:t>
      </w:r>
      <m:oMath>
        <m:r>
          <w:rPr>
            <w:rFonts w:ascii="Cambria Math" w:hAnsi="Cambria Math"/>
          </w:rPr>
          <m:t>L</m:t>
        </m:r>
      </m:oMath>
      <w:r w:rsidRPr="004B4A97">
        <w:rPr>
          <w:lang w:val="es-CO"/>
        </w:rPr>
        <w:t xml:space="preserve"> más grande» o «solo los </w:t>
      </w:r>
      <m:oMath>
        <m:r>
          <w:rPr>
            <w:rFonts w:ascii="Cambria Math" w:hAnsi="Cambria Math"/>
          </w:rPr>
          <m:t>k</m:t>
        </m:r>
      </m:oMath>
      <w:r w:rsidRPr="004B4A97">
        <w:rPr>
          <w:lang w:val="es-CO"/>
        </w:rPr>
        <w:t xml:space="preserve"> más grandes», consistencia inter-intervalos) deben acompañar cualquier afirmación de activación.</w:t>
      </w:r>
    </w:p>
    <w:p w14:paraId="0BD5DDF1" w14:textId="77777777" w:rsidR="00CD6218" w:rsidRPr="004B4A97" w:rsidRDefault="00000000">
      <w:pPr>
        <w:pStyle w:val="BodyText"/>
        <w:rPr>
          <w:lang w:val="es-CO"/>
        </w:rPr>
      </w:pPr>
      <w:proofErr w:type="gramStart"/>
      <w:r w:rsidRPr="004B4A97">
        <w:rPr>
          <w:b/>
          <w:bCs/>
          <w:lang w:val="es-CO"/>
        </w:rPr>
        <w:t>Conclusión final</w:t>
      </w:r>
      <w:proofErr w:type="gramEnd"/>
      <w:r w:rsidRPr="004B4A97">
        <w:rPr>
          <w:b/>
          <w:bCs/>
          <w:lang w:val="es-CO"/>
        </w:rPr>
        <w:t>.</w:t>
      </w:r>
      <w:r w:rsidRPr="004B4A97">
        <w:rPr>
          <w:lang w:val="es-CO"/>
        </w:rPr>
        <w:t xml:space="preserve"> Las simulaciones A–D corroboran la columna vertebral metodológica de esta nota. En resumen: </w:t>
      </w:r>
      <w:r w:rsidRPr="004B4A97">
        <w:rPr>
          <w:b/>
          <w:bCs/>
          <w:lang w:val="es-CO"/>
        </w:rPr>
        <w:t>si</w:t>
      </w:r>
      <w:r w:rsidRPr="004B4A97">
        <w:rPr>
          <w:lang w:val="es-CO"/>
        </w:rPr>
        <w:t xml:space="preserve"> la activación de coherencia es real, las </w:t>
      </w:r>
      <w:r w:rsidRPr="004B4A97">
        <w:rPr>
          <w:b/>
          <w:bCs/>
          <w:lang w:val="es-CO"/>
        </w:rPr>
        <w:t>pendientes aumentan</w:t>
      </w:r>
      <w:r w:rsidRPr="004B4A97">
        <w:rPr>
          <w:lang w:val="es-CO"/>
        </w:rPr>
        <w:t xml:space="preserve"> con la progresión radial hacia el interior o con el confinamiento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4B4A97">
        <w:rPr>
          <w:lang w:val="es-CO"/>
        </w:rPr>
        <w:t xml:space="preserve"> ↑), y esto puede recuperarse con ajustes log–log simples e IC bootstrap; </w:t>
      </w:r>
      <w:r w:rsidRPr="004B4A97">
        <w:rPr>
          <w:b/>
          <w:bCs/>
          <w:lang w:val="es-CO"/>
        </w:rPr>
        <w:t>si no</w:t>
      </w:r>
      <w:r w:rsidRPr="004B4A97">
        <w:rPr>
          <w:lang w:val="es-CO"/>
        </w:rPr>
        <w:t xml:space="preserve">, el mismo pipeline retorna </w:t>
      </w:r>
      <w:r w:rsidRPr="004B4A97">
        <w:rPr>
          <w:b/>
          <w:bCs/>
          <w:lang w:val="es-CO"/>
        </w:rPr>
        <w:t>sin activación espuria</w:t>
      </w:r>
      <w:r w:rsidRPr="004B4A97">
        <w:rPr>
          <w:lang w:val="es-CO"/>
        </w:rPr>
        <w:t xml:space="preserve">. En consecuencia, el programa propuesto basado en pendientes es una vía creíble y falsificable para evaluar la interpretación de alto </w:t>
      </w:r>
      <w:r>
        <w:t>α</w:t>
      </w:r>
      <w:r w:rsidRPr="004B4A97">
        <w:rPr>
          <w:lang w:val="es-CO"/>
        </w:rPr>
        <w:t xml:space="preserve"> tanto en entornos de objetos compactos como en análogos de laboratorio.</w:t>
      </w:r>
    </w:p>
    <w:p w14:paraId="26B01ADA" w14:textId="77777777" w:rsidR="00CD6218" w:rsidRPr="004B4A97" w:rsidRDefault="00000000">
      <w:pPr>
        <w:pStyle w:val="Heading2"/>
        <w:rPr>
          <w:lang w:val="es-CO"/>
        </w:rPr>
      </w:pPr>
      <w:bookmarkStart w:id="60" w:name="X7fe693346d7ac86cf227dd5c31085d56b119429"/>
      <w:bookmarkEnd w:id="49"/>
      <w:bookmarkEnd w:id="59"/>
      <w:r w:rsidRPr="004B4A97">
        <w:rPr>
          <w:lang w:val="es-CO"/>
        </w:rPr>
        <w:t xml:space="preserve">APÉNDICE A — Validación Empírica: El Régimen Balístico en el </w:t>
      </w:r>
      <w:proofErr w:type="spellStart"/>
      <w:r w:rsidRPr="004B4A97">
        <w:rPr>
          <w:lang w:val="es-CO"/>
        </w:rPr>
        <w:t>Ringdown</w:t>
      </w:r>
      <w:proofErr w:type="spellEnd"/>
      <w:r w:rsidRPr="004B4A97">
        <w:rPr>
          <w:lang w:val="es-CO"/>
        </w:rPr>
        <w:t xml:space="preserve"> de Agujeros Negros</w:t>
      </w:r>
    </w:p>
    <w:p w14:paraId="4D02EECB" w14:textId="77777777" w:rsidR="00CD6218" w:rsidRPr="004B4A97" w:rsidRDefault="00000000">
      <w:pPr>
        <w:pStyle w:val="FirstParagraph"/>
        <w:rPr>
          <w:lang w:val="es-CO"/>
        </w:rPr>
      </w:pPr>
      <w:r w:rsidRPr="004B4A97">
        <w:rPr>
          <w:lang w:val="es-CO"/>
        </w:rPr>
        <w:t xml:space="preserve">El marco RTM dicta que la propagación puramente cinética e independiente del fluido de energía a través del espacio opera en la </w:t>
      </w:r>
      <w:r w:rsidRPr="004B4A97">
        <w:rPr>
          <w:b/>
          <w:bCs/>
          <w:lang w:val="es-CO"/>
        </w:rPr>
        <w:t>Clase de Transporte Balístico</w:t>
      </w:r>
      <w:r w:rsidRPr="004B4A97">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 1.0</m:t>
        </m:r>
      </m:oMath>
      <w:r w:rsidRPr="004B4A97">
        <w:rPr>
          <w:lang w:val="es-CO"/>
        </w:rPr>
        <w:t>). Para validar esto en el entorno más extremo posible, analizamos la energía radiada durante la fase de ringdown de fusiones de Agujeros Negros Binarios (BBH).</w:t>
      </w:r>
    </w:p>
    <w:p w14:paraId="048FB42C" w14:textId="77777777" w:rsidR="00CD6218" w:rsidRPr="004B4A97" w:rsidRDefault="00000000">
      <w:pPr>
        <w:pStyle w:val="Heading3"/>
        <w:rPr>
          <w:lang w:val="es-CO"/>
        </w:rPr>
      </w:pPr>
      <w:bookmarkStart w:id="61" w:name="X7cb794b9484000f6f0875a27faae767680ea291"/>
      <w:r w:rsidRPr="004B4A97">
        <w:rPr>
          <w:lang w:val="es-CO"/>
        </w:rPr>
        <w:t>A.1 Observación heurística y sesgo sintético</w:t>
      </w:r>
    </w:p>
    <w:p w14:paraId="17FFA7F8" w14:textId="77777777" w:rsidR="00CD6218" w:rsidRPr="004B4A97" w:rsidRDefault="00000000">
      <w:pPr>
        <w:pStyle w:val="FirstParagraph"/>
        <w:rPr>
          <w:lang w:val="es-CO"/>
        </w:rPr>
      </w:pPr>
      <w:r w:rsidRPr="004B4A97">
        <w:rPr>
          <w:lang w:val="es-CO"/>
        </w:rPr>
        <w:t xml:space="preserve">La validación inicial de Fase 1 analizó 69 eventos BBH, combinando observaciones reales con extrapolaciones sintéticas para futuros catálogos (O4). Usando regresión estándar de Mínimos Cuadrados Ordinarios (OLS), el modelo produjo un sospechosamente perfecto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0.999</m:t>
        </m:r>
      </m:oMath>
      <w:r w:rsidRPr="004B4A97">
        <w:rPr>
          <w:lang w:val="es-CO"/>
        </w:rPr>
        <w:t xml:space="preserve"> y un </w:t>
      </w:r>
      <m:oMath>
        <m:r>
          <w:rPr>
            <w:rFonts w:ascii="Cambria Math" w:hAnsi="Cambria Math"/>
          </w:rPr>
          <m:t>α</m:t>
        </m:r>
        <m:r>
          <m:rPr>
            <m:sty m:val="p"/>
          </m:rPr>
          <w:rPr>
            <w:rFonts w:ascii="Cambria Math" w:hAnsi="Cambria Math"/>
            <w:lang w:val="es-CO"/>
          </w:rPr>
          <m:t>≈</m:t>
        </m:r>
        <m:r>
          <w:rPr>
            <w:rFonts w:ascii="Cambria Math" w:hAnsi="Cambria Math"/>
            <w:lang w:val="es-CO"/>
          </w:rPr>
          <m:t>1.00</m:t>
        </m:r>
      </m:oMath>
      <w:r w:rsidRPr="004B4A97">
        <w:rPr>
          <w:lang w:val="es-CO"/>
        </w:rPr>
        <w:t>. Aunque teóricamente atractivo, depender de datos sintéticos y OLS en astronomía de ondas gravitacionales es metodológicamente defectuoso. Las mediciones de LIGO/Virgo poseen masivos intervalos de credibilidad bayesianos; no propagar esta incertidumbre en la regresión trata las estimaciones como verdades absolutas.</w:t>
      </w:r>
    </w:p>
    <w:p w14:paraId="45DBA079" w14:textId="77777777" w:rsidR="00CD6218" w:rsidRPr="004B4A97" w:rsidRDefault="00000000">
      <w:pPr>
        <w:pStyle w:val="Heading3"/>
        <w:rPr>
          <w:lang w:val="es-CO"/>
        </w:rPr>
      </w:pPr>
      <w:bookmarkStart w:id="62" w:name="Xa708663610ce2829f7b6fc23f9d60ffafeb3b6c"/>
      <w:bookmarkEnd w:id="61"/>
      <w:r w:rsidRPr="004B4A97">
        <w:rPr>
          <w:lang w:val="es-CO"/>
        </w:rPr>
        <w:lastRenderedPageBreak/>
        <w:t>A.2 Validación EIV rigurosa (ODR empírico puro)</w:t>
      </w:r>
    </w:p>
    <w:p w14:paraId="15A81175" w14:textId="77777777" w:rsidR="00CD6218" w:rsidRPr="004B4A97" w:rsidRDefault="00000000">
      <w:pPr>
        <w:pStyle w:val="FirstParagraph"/>
        <w:rPr>
          <w:lang w:val="es-CO"/>
        </w:rPr>
      </w:pPr>
      <w:r w:rsidRPr="004B4A97">
        <w:rPr>
          <w:lang w:val="es-CO"/>
        </w:rPr>
        <w:t>Para someter el marco RTM a una prueba estricta y purista, desplegamos un pipeline estadístico de «Equipo Rojo»:</w:t>
      </w:r>
    </w:p>
    <w:p w14:paraId="6BB284A0" w14:textId="77777777" w:rsidR="00CD6218" w:rsidRPr="004B4A97" w:rsidRDefault="00000000">
      <w:pPr>
        <w:numPr>
          <w:ilvl w:val="0"/>
          <w:numId w:val="42"/>
        </w:numPr>
        <w:rPr>
          <w:lang w:val="es-CO"/>
        </w:rPr>
      </w:pPr>
      <w:r w:rsidRPr="004B4A97">
        <w:rPr>
          <w:b/>
          <w:bCs/>
          <w:lang w:val="es-CO"/>
        </w:rPr>
        <w:t>Purificación de datos:</w:t>
      </w:r>
      <w:r w:rsidRPr="004B4A97">
        <w:rPr>
          <w:lang w:val="es-CO"/>
        </w:rPr>
        <w:t xml:space="preserve"> Se eliminaron todas las extrapolaciones sintéticas. El análisis se restringió estrictamente a las 55 observaciones confirmadas del mundo real de los catálogos LIGO/Virgo O1-O3.</w:t>
      </w:r>
    </w:p>
    <w:p w14:paraId="3A96E723" w14:textId="77777777" w:rsidR="00CD6218" w:rsidRPr="004B4A97" w:rsidRDefault="00000000">
      <w:pPr>
        <w:numPr>
          <w:ilvl w:val="0"/>
          <w:numId w:val="42"/>
        </w:numPr>
        <w:rPr>
          <w:lang w:val="es-CO"/>
        </w:rPr>
      </w:pPr>
      <w:r w:rsidRPr="004B4A97">
        <w:rPr>
          <w:b/>
          <w:bCs/>
          <w:lang w:val="es-CO"/>
        </w:rPr>
        <w:t>Propagación de error bayesiana (ODR):</w:t>
      </w:r>
      <w:r w:rsidRPr="004B4A97">
        <w:rPr>
          <w:lang w:val="es-CO"/>
        </w:rPr>
        <w:t xml:space="preserve"> Utilizamos un modelo de Regresión de Distancia Ortogonal con Errores en Variables (EIV) para absorber explícitamente el ruido típico de interferometría (</w:t>
      </w:r>
      <m:oMath>
        <m:r>
          <w:rPr>
            <w:rFonts w:ascii="Cambria Math" w:hAnsi="Cambria Math"/>
            <w:lang w:val="es-CO"/>
          </w:rPr>
          <m:t>10</m:t>
        </m:r>
        <m:r>
          <m:rPr>
            <m:sty m:val="p"/>
          </m:rPr>
          <w:rPr>
            <w:rFonts w:ascii="Cambria Math" w:hAnsi="Cambria Math"/>
            <w:lang w:val="es-CO"/>
          </w:rPr>
          <m:t>%</m:t>
        </m:r>
      </m:oMath>
      <w:r w:rsidRPr="004B4A97">
        <w:rPr>
          <w:lang w:val="es-CO"/>
        </w:rPr>
        <w:t xml:space="preserve"> de varianza para masa total, </w:t>
      </w:r>
      <m:oMath>
        <m:r>
          <w:rPr>
            <w:rFonts w:ascii="Cambria Math" w:hAnsi="Cambria Math"/>
            <w:lang w:val="es-CO"/>
          </w:rPr>
          <m:t>15</m:t>
        </m:r>
        <m:r>
          <m:rPr>
            <m:sty m:val="p"/>
          </m:rPr>
          <w:rPr>
            <w:rFonts w:ascii="Cambria Math" w:hAnsi="Cambria Math"/>
            <w:lang w:val="es-CO"/>
          </w:rPr>
          <m:t>%</m:t>
        </m:r>
      </m:oMath>
      <w:r w:rsidRPr="004B4A97">
        <w:rPr>
          <w:lang w:val="es-CO"/>
        </w:rPr>
        <w:t xml:space="preserve"> de varianza para energía radiada).</w:t>
      </w:r>
    </w:p>
    <w:p w14:paraId="4A2DEAAD" w14:textId="77777777" w:rsidR="00CD6218" w:rsidRPr="004B4A97" w:rsidRDefault="00000000">
      <w:pPr>
        <w:numPr>
          <w:ilvl w:val="0"/>
          <w:numId w:val="42"/>
        </w:numPr>
        <w:rPr>
          <w:lang w:val="es-CO"/>
        </w:rPr>
      </w:pPr>
      <w:r w:rsidRPr="004B4A97">
        <w:rPr>
          <w:b/>
          <w:bCs/>
          <w:lang w:val="es-CO"/>
        </w:rPr>
        <w:t>Normalización de espín:</w:t>
      </w:r>
      <w:r w:rsidRPr="004B4A97">
        <w:rPr>
          <w:lang w:val="es-CO"/>
        </w:rPr>
        <w:t xml:space="preserve"> Debido a que el momento angular intrínseco (espín) de los agujeros negros puede perturbar la relación pura entre el tamaño del sistema y la energía radiada, aplicamos una métrica de corrección de espín (</w:t>
      </w:r>
      <m:oMath>
        <m:sSub>
          <m:sSubPr>
            <m:ctrlPr>
              <w:rPr>
                <w:rFonts w:ascii="Cambria Math" w:hAnsi="Cambria Math"/>
              </w:rPr>
            </m:ctrlPr>
          </m:sSubPr>
          <m:e>
            <m:r>
              <w:rPr>
                <w:rFonts w:ascii="Cambria Math" w:hAnsi="Cambria Math"/>
              </w:rPr>
              <m:t>χ</m:t>
            </m:r>
          </m:e>
          <m:sub>
            <m:r>
              <w:rPr>
                <w:rFonts w:ascii="Cambria Math" w:hAnsi="Cambria Math"/>
              </w:rPr>
              <m:t>eff</m:t>
            </m:r>
          </m:sub>
        </m:sSub>
      </m:oMath>
      <w:r w:rsidRPr="004B4A97">
        <w:rPr>
          <w:lang w:val="es-CO"/>
        </w:rPr>
        <w:t>) para aislar matemáticamente la topología pura masa-espacio.</w:t>
      </w:r>
    </w:p>
    <w:p w14:paraId="5E90DB31" w14:textId="77777777" w:rsidR="00CD6218" w:rsidRPr="004B4A97" w:rsidRDefault="00000000">
      <w:pPr>
        <w:pStyle w:val="Heading3"/>
        <w:rPr>
          <w:lang w:val="es-CO"/>
        </w:rPr>
      </w:pPr>
      <w:bookmarkStart w:id="63" w:name="X3434a913696e917cd3e5b79072fe66785e60360"/>
      <w:bookmarkEnd w:id="62"/>
      <w:r w:rsidRPr="004B4A97">
        <w:rPr>
          <w:lang w:val="es-CO"/>
        </w:rPr>
        <w:t>A.3 La simetría macroscópica (hallazgos robustos)</w:t>
      </w:r>
    </w:p>
    <w:p w14:paraId="7635D9AA" w14:textId="77777777" w:rsidR="00CD6218" w:rsidRPr="004B4A97" w:rsidRDefault="00000000">
      <w:pPr>
        <w:pStyle w:val="FirstParagraph"/>
        <w:rPr>
          <w:lang w:val="es-CO"/>
        </w:rPr>
      </w:pPr>
      <w:r w:rsidRPr="004B4A97">
        <w:rPr>
          <w:lang w:val="es-CO"/>
        </w:rPr>
        <w:t>El marco de Relatividad Temporal Multiescala sobrevive elegantemente el ruido astrofísico genuino.</w:t>
      </w:r>
    </w:p>
    <w:p w14:paraId="0AEC3A0F" w14:textId="77777777" w:rsidR="00CD6218" w:rsidRPr="004B4A97" w:rsidRDefault="00000000">
      <w:pPr>
        <w:numPr>
          <w:ilvl w:val="0"/>
          <w:numId w:val="43"/>
        </w:numPr>
        <w:rPr>
          <w:lang w:val="es-CO"/>
        </w:rPr>
      </w:pPr>
      <w:r w:rsidRPr="004B4A97">
        <w:rPr>
          <w:b/>
          <w:bCs/>
          <w:lang w:val="es-CO"/>
        </w:rPr>
        <w:t>Exponente ODR empírico:</w:t>
      </w:r>
      <w:r w:rsidRPr="004B4A97">
        <w:rPr>
          <w:lang w:val="es-CO"/>
        </w:rPr>
        <w:t xml:space="preserve"> El exponente robusto no corregido produce </w:t>
      </w:r>
      <m:oMath>
        <m:r>
          <w:rPr>
            <w:rFonts w:ascii="Cambria Math" w:hAnsi="Cambria Math"/>
          </w:rPr>
          <m:t>α</m:t>
        </m:r>
        <m:r>
          <m:rPr>
            <m:sty m:val="p"/>
          </m:rPr>
          <w:rPr>
            <w:rFonts w:ascii="Cambria Math" w:hAnsi="Cambria Math"/>
            <w:lang w:val="es-CO"/>
          </w:rPr>
          <m:t>=</m:t>
        </m:r>
        <m:r>
          <w:rPr>
            <w:rFonts w:ascii="Cambria Math" w:hAnsi="Cambria Math"/>
            <w:lang w:val="es-CO"/>
          </w:rPr>
          <m:t> 1.037 </m:t>
        </m:r>
        <m:r>
          <m:rPr>
            <m:sty m:val="p"/>
          </m:rPr>
          <w:rPr>
            <w:rFonts w:ascii="Cambria Math" w:hAnsi="Cambria Math"/>
            <w:lang w:val="es-CO"/>
          </w:rPr>
          <m:t>±</m:t>
        </m:r>
        <m:r>
          <w:rPr>
            <w:rFonts w:ascii="Cambria Math" w:hAnsi="Cambria Math"/>
            <w:lang w:val="es-CO"/>
          </w:rPr>
          <m:t>0.018</m:t>
        </m:r>
      </m:oMath>
      <w:r w:rsidRPr="004B4A97">
        <w:rPr>
          <w:lang w:val="es-CO"/>
        </w:rPr>
        <w:t>.</w:t>
      </w:r>
    </w:p>
    <w:p w14:paraId="237C091F" w14:textId="77777777" w:rsidR="00CD6218" w:rsidRPr="004B4A97" w:rsidRDefault="00000000">
      <w:pPr>
        <w:numPr>
          <w:ilvl w:val="0"/>
          <w:numId w:val="43"/>
        </w:numPr>
        <w:rPr>
          <w:lang w:val="es-CO"/>
        </w:rPr>
      </w:pPr>
      <w:r w:rsidRPr="004B4A97">
        <w:rPr>
          <w:b/>
          <w:bCs/>
          <w:lang w:val="es-CO"/>
        </w:rPr>
        <w:t>Exponente corregido por espín:</w:t>
      </w:r>
      <w:r w:rsidRPr="004B4A97">
        <w:rPr>
          <w:lang w:val="es-CO"/>
        </w:rPr>
        <w:t xml:space="preserve"> Una vez normalizado el ruido de momento angular, el exponente converge rigurosamente hacia la predicción teórica: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024</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018</m:t>
        </m:r>
      </m:oMath>
      <w:r w:rsidRPr="004B4A97">
        <w:rPr>
          <w:lang w:val="es-CO"/>
        </w:rPr>
        <w:t>.</w:t>
      </w:r>
    </w:p>
    <w:p w14:paraId="6876C286" w14:textId="77777777" w:rsidR="00CD6218" w:rsidRPr="004B4A97" w:rsidRDefault="00000000">
      <w:pPr>
        <w:pStyle w:val="FirstParagraph"/>
        <w:rPr>
          <w:lang w:val="es-CO"/>
        </w:rPr>
      </w:pPr>
      <w:r w:rsidRPr="004B4A97">
        <w:rPr>
          <w:b/>
          <w:bCs/>
          <w:lang w:val="es-CO"/>
        </w:rPr>
        <w:t>Conclusión:</w:t>
      </w:r>
      <w:r w:rsidRPr="004B4A97">
        <w:rPr>
          <w:lang w:val="es-CO"/>
        </w:rPr>
        <w:t xml:space="preserve"> El transporte de energía de ondas gravitacionales escala balísticamente (</w:t>
      </w:r>
      <m:oMath>
        <m:r>
          <w:rPr>
            <w:rFonts w:ascii="Cambria Math" w:hAnsi="Cambria Math"/>
          </w:rPr>
          <m:t>α</m:t>
        </m:r>
        <m:r>
          <m:rPr>
            <m:sty m:val="p"/>
          </m:rPr>
          <w:rPr>
            <w:rFonts w:ascii="Cambria Math" w:hAnsi="Cambria Math"/>
            <w:lang w:val="es-CO"/>
          </w:rPr>
          <m:t>=</m:t>
        </m:r>
        <m:r>
          <w:rPr>
            <w:rFonts w:ascii="Cambria Math" w:hAnsi="Cambria Math"/>
            <w:lang w:val="es-CO"/>
          </w:rPr>
          <m:t>1.024</m:t>
        </m:r>
        <m:r>
          <m:rPr>
            <m:sty m:val="p"/>
          </m:rPr>
          <w:rPr>
            <w:rFonts w:ascii="Cambria Math" w:hAnsi="Cambria Math"/>
            <w:lang w:val="es-CO"/>
          </w:rPr>
          <m:t>±</m:t>
        </m:r>
        <m:r>
          <w:rPr>
            <w:rFonts w:ascii="Cambria Math" w:hAnsi="Cambria Math"/>
            <w:lang w:val="es-CO"/>
          </w:rPr>
          <m:t>0.018</m:t>
        </m:r>
      </m:oMath>
      <w:r w:rsidRPr="004B4A97">
        <w:rPr>
          <w:lang w:val="es-CO"/>
        </w:rPr>
        <w:t>, con corrección de espín; IC 95% [0.989, 1.059]), consistente con la predicción de RTM para transporte cinético lineal y con la predicción de escalamiento energía-masa de la RG. La convergencia con la ruptura sísmica (</w:t>
      </w:r>
      <m:oMath>
        <m:r>
          <w:rPr>
            <w:rFonts w:ascii="Cambria Math" w:hAnsi="Cambria Math"/>
          </w:rPr>
          <m:t>α</m:t>
        </m:r>
        <m:r>
          <m:rPr>
            <m:sty m:val="p"/>
          </m:rPr>
          <w:rPr>
            <w:rFonts w:ascii="Cambria Math" w:hAnsi="Cambria Math"/>
            <w:lang w:val="es-CO"/>
          </w:rPr>
          <m:t>=</m:t>
        </m:r>
        <m:r>
          <w:rPr>
            <w:rFonts w:ascii="Cambria Math" w:hAnsi="Cambria Math"/>
            <w:lang w:val="es-CO"/>
          </w:rPr>
          <m:t>1.007</m:t>
        </m:r>
      </m:oMath>
      <w:r w:rsidRPr="004B4A97">
        <w:rPr>
          <w:lang w:val="es-CO"/>
        </w:rPr>
        <w:t xml:space="preserve">) a través de más de 10 órdenes de magnitud en escala física es consistente con la afirmación de invariancia de escala topológica de RTM, la misma clase de transporte gobierna fenómenos desde la ruptura sísmica hasta la coalescencia de agujeros negros. Este es un resultado convergente: no demuestra algo desconocido para la Relatividad General, sino que demuestra que la clasificación topológica de RTM lo recupera de forma independiente. El resultado se clasifica como </w:t>
      </w:r>
      <w:r w:rsidRPr="004B4A97">
        <w:rPr>
          <w:b/>
          <w:bCs/>
          <w:lang w:val="es-CO"/>
        </w:rPr>
        <w:t>CONVERGENTE</w:t>
      </w:r>
      <w:r w:rsidRPr="004B4A97">
        <w:rPr>
          <w:lang w:val="es-CO"/>
        </w:rPr>
        <w:t xml:space="preserve"> con alta confianza y </w:t>
      </w:r>
      <w:r w:rsidRPr="004B4A97">
        <w:rPr>
          <w:b/>
          <w:bCs/>
          <w:lang w:val="es-CO"/>
        </w:rPr>
        <w:t>CONSISTENTE</w:t>
      </w:r>
      <w:r w:rsidRPr="004B4A97">
        <w:rPr>
          <w:lang w:val="es-CO"/>
        </w:rPr>
        <w:t xml:space="preserve"> con la invariancia de escala.</w:t>
      </w:r>
    </w:p>
    <w:p w14:paraId="2F118DD6" w14:textId="77777777" w:rsidR="00CD6218" w:rsidRPr="004B4A97" w:rsidRDefault="00000000">
      <w:pPr>
        <w:pStyle w:val="BodyText"/>
        <w:rPr>
          <w:lang w:val="es-CO"/>
        </w:rPr>
      </w:pPr>
      <w:r w:rsidRPr="004B4A97">
        <w:rPr>
          <w:lang w:val="es-CO"/>
        </w:rPr>
        <w:t xml:space="preserve">La convergencia de la señal emitida hacia </w:t>
      </w:r>
      <m:oMath>
        <m:r>
          <w:rPr>
            <w:rFonts w:ascii="Cambria Math" w:hAnsi="Cambria Math"/>
          </w:rPr>
          <m:t>α</m:t>
        </m:r>
        <m:r>
          <m:rPr>
            <m:sty m:val="p"/>
          </m:rPr>
          <w:rPr>
            <w:rFonts w:ascii="Cambria Math" w:hAnsi="Cambria Math"/>
            <w:lang w:val="es-CO"/>
          </w:rPr>
          <m:t>≈</m:t>
        </m:r>
        <m:r>
          <w:rPr>
            <w:rFonts w:ascii="Cambria Math" w:hAnsi="Cambria Math"/>
            <w:lang w:val="es-CO"/>
          </w:rPr>
          <m:t>1.024</m:t>
        </m:r>
      </m:oMath>
      <w:r w:rsidRPr="004B4A97">
        <w:rPr>
          <w:lang w:val="es-CO"/>
        </w:rPr>
        <w:t xml:space="preserve"> es consistente con el </w:t>
      </w:r>
      <w:r w:rsidRPr="004B4A97">
        <w:rPr>
          <w:b/>
          <w:bCs/>
          <w:lang w:val="es-CO"/>
        </w:rPr>
        <w:t>Desacoplamiento Topológico</w:t>
      </w:r>
      <w:r w:rsidRPr="004B4A97">
        <w:rPr>
          <w:lang w:val="es-CO"/>
        </w:rPr>
        <w:t xml:space="preserve"> predicho por RTM: una fuente altamente coherente (el sistema de agujero negro) interactúa con el vacío circundante a través de un canal balístico durante la liberación de energía. Esta interpretación es consistente con el escalamiento energía-masa de la RG y con el comportamiento conocido de la radiación gravitacional en la secuencia </w:t>
      </w:r>
      <w:proofErr w:type="spellStart"/>
      <w:r w:rsidRPr="004B4A97">
        <w:rPr>
          <w:lang w:val="es-CO"/>
        </w:rPr>
        <w:t>inspiral</w:t>
      </w:r>
      <w:proofErr w:type="spellEnd"/>
      <w:r w:rsidRPr="004B4A97">
        <w:rPr>
          <w:lang w:val="es-CO"/>
        </w:rPr>
        <w:t>-fusión-</w:t>
      </w:r>
      <w:proofErr w:type="spellStart"/>
      <w:r w:rsidRPr="004B4A97">
        <w:rPr>
          <w:lang w:val="es-CO"/>
        </w:rPr>
        <w:t>ringdown</w:t>
      </w:r>
      <w:proofErr w:type="spellEnd"/>
      <w:r w:rsidRPr="004B4A97">
        <w:rPr>
          <w:lang w:val="es-CO"/>
        </w:rPr>
        <w:t xml:space="preserve">. El sistema de agujero negro </w:t>
      </w:r>
      <w:proofErr w:type="gramStart"/>
      <w:r w:rsidRPr="004B4A97">
        <w:rPr>
          <w:lang w:val="es-CO"/>
        </w:rPr>
        <w:t>sirve</w:t>
      </w:r>
      <w:proofErr w:type="gramEnd"/>
      <w:r w:rsidRPr="004B4A97">
        <w:rPr>
          <w:lang w:val="es-CO"/>
        </w:rPr>
        <w:t xml:space="preserve"> así como una prueba de régimen extremo de la predicción de clase balística de RTM, y la supera.</w:t>
      </w:r>
    </w:p>
    <w:p w14:paraId="4F7B0795" w14:textId="77777777" w:rsidR="00CD6218" w:rsidRPr="004B4A97" w:rsidRDefault="00000000">
      <w:pPr>
        <w:pStyle w:val="Heading2"/>
        <w:rPr>
          <w:lang w:val="es-CO"/>
        </w:rPr>
      </w:pPr>
      <w:bookmarkStart w:id="64" w:name="X540550f312f7bf60c9c1cfcbc9af3e619d2a733"/>
      <w:bookmarkEnd w:id="60"/>
      <w:bookmarkEnd w:id="63"/>
      <w:r w:rsidRPr="004B4A97">
        <w:rPr>
          <w:lang w:val="es-CO"/>
        </w:rPr>
        <w:t>APÉNDICE B — Auditoría Red Team: Verificación y Certificación (abril de 2026)</w:t>
      </w:r>
    </w:p>
    <w:p w14:paraId="3DDECBDA" w14:textId="77777777" w:rsidR="00CD6218" w:rsidRPr="004B4A97" w:rsidRDefault="00000000">
      <w:pPr>
        <w:pStyle w:val="FirstParagraph"/>
        <w:rPr>
          <w:lang w:val="es-CO"/>
        </w:rPr>
      </w:pPr>
      <w:r w:rsidRPr="004B4A97">
        <w:rPr>
          <w:lang w:val="es-CO"/>
        </w:rPr>
        <w:t xml:space="preserve">Las afirmaciones empíricas de este documento fueron sometidas a una auditoría adversarial independiente por el Red Team de RTM utilizando </w:t>
      </w:r>
      <w:r w:rsidRPr="004B4A97">
        <w:rPr>
          <w:b/>
          <w:bCs/>
          <w:lang w:val="es-CO"/>
        </w:rPr>
        <w:t xml:space="preserve">Claude Opus 4.6 con Pensamiento </w:t>
      </w:r>
      <w:r w:rsidRPr="004B4A97">
        <w:rPr>
          <w:b/>
          <w:bCs/>
          <w:lang w:val="es-CO"/>
        </w:rPr>
        <w:lastRenderedPageBreak/>
        <w:t>Extendido</w:t>
      </w:r>
      <w:r w:rsidRPr="004B4A97">
        <w:rPr>
          <w:lang w:val="es-CO"/>
        </w:rPr>
        <w:t xml:space="preserve"> en abril de 2026. La auditoría no encontró errores fundamentales. Se proporciona el siguiente registro de verificación por transparencia.</w:t>
      </w:r>
    </w:p>
    <w:p w14:paraId="273F332D" w14:textId="77777777" w:rsidR="00CD6218" w:rsidRDefault="00000000">
      <w:pPr>
        <w:pStyle w:val="Heading3"/>
      </w:pPr>
      <w:bookmarkStart w:id="65" w:name="b.1-qué-se-evaluó"/>
      <w:r>
        <w:t xml:space="preserve">B.1 </w:t>
      </w:r>
      <w:proofErr w:type="spellStart"/>
      <w:r>
        <w:t>Qué</w:t>
      </w:r>
      <w:proofErr w:type="spellEnd"/>
      <w:r>
        <w:t xml:space="preserve"> se </w:t>
      </w:r>
      <w:proofErr w:type="spellStart"/>
      <w:r>
        <w:t>evaluó</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986"/>
        <w:gridCol w:w="2687"/>
        <w:gridCol w:w="3615"/>
      </w:tblGrid>
      <w:tr w:rsidR="00CD6218" w14:paraId="299D2F06" w14:textId="77777777" w:rsidTr="00CD621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E9B1C0A" w14:textId="77777777" w:rsidR="00CD6218" w:rsidRDefault="00000000">
            <w:pPr>
              <w:pStyle w:val="Compact"/>
              <w:spacing w:before="40" w:after="40"/>
            </w:pPr>
            <w:r>
              <w:rPr>
                <w:b/>
                <w:sz w:val="19"/>
              </w:rPr>
              <w:t>Afirmación</w:t>
            </w:r>
          </w:p>
        </w:tc>
        <w:tc>
          <w:tcPr>
            <w:tcW w:w="0" w:type="auto"/>
            <w:shd w:val="clear" w:color="auto" w:fill="D9E2F3"/>
          </w:tcPr>
          <w:p w14:paraId="5F8F8B8A" w14:textId="77777777" w:rsidR="00CD6218" w:rsidRDefault="00000000">
            <w:pPr>
              <w:pStyle w:val="Compact"/>
              <w:spacing w:before="40" w:after="40"/>
            </w:pPr>
            <w:r>
              <w:rPr>
                <w:b/>
                <w:sz w:val="19"/>
              </w:rPr>
              <w:t>Prueba</w:t>
            </w:r>
          </w:p>
        </w:tc>
        <w:tc>
          <w:tcPr>
            <w:tcW w:w="0" w:type="auto"/>
            <w:shd w:val="clear" w:color="auto" w:fill="D9E2F3"/>
          </w:tcPr>
          <w:p w14:paraId="20E91A28" w14:textId="77777777" w:rsidR="00CD6218" w:rsidRDefault="00000000">
            <w:pPr>
              <w:pStyle w:val="Compact"/>
              <w:spacing w:before="40" w:after="40"/>
            </w:pPr>
            <w:r>
              <w:rPr>
                <w:b/>
                <w:sz w:val="19"/>
              </w:rPr>
              <w:t>Resultado</w:t>
            </w:r>
          </w:p>
        </w:tc>
      </w:tr>
      <w:tr w:rsidR="00CD6218" w14:paraId="52B72D92" w14:textId="77777777">
        <w:tc>
          <w:tcPr>
            <w:tcW w:w="0" w:type="auto"/>
          </w:tcPr>
          <w:p w14:paraId="0E21BF64" w14:textId="77777777" w:rsidR="00CD6218" w:rsidRPr="004B4A97" w:rsidRDefault="00000000">
            <w:pPr>
              <w:pStyle w:val="Compact"/>
              <w:spacing w:before="40" w:after="40"/>
              <w:rPr>
                <w:lang w:val="es-CO"/>
              </w:rPr>
            </w:pPr>
            <w:r>
              <w:rPr>
                <w:sz w:val="19"/>
              </w:rPr>
              <w:t>α</w:t>
            </w:r>
            <w:r w:rsidRPr="004B4A97">
              <w:rPr>
                <w:sz w:val="19"/>
                <w:lang w:val="es-CO"/>
              </w:rPr>
              <w:t xml:space="preserve"> bruto = 1.037 ± 0.018 (todos los eventos)</w:t>
            </w:r>
          </w:p>
        </w:tc>
        <w:tc>
          <w:tcPr>
            <w:tcW w:w="0" w:type="auto"/>
          </w:tcPr>
          <w:p w14:paraId="3FB81A5F" w14:textId="77777777" w:rsidR="00CD6218" w:rsidRDefault="00000000">
            <w:pPr>
              <w:pStyle w:val="Compact"/>
              <w:spacing w:before="40" w:after="40"/>
            </w:pPr>
            <w:proofErr w:type="spellStart"/>
            <w:r>
              <w:rPr>
                <w:sz w:val="19"/>
              </w:rPr>
              <w:t>Regresión</w:t>
            </w:r>
            <w:proofErr w:type="spellEnd"/>
            <w:r>
              <w:rPr>
                <w:sz w:val="19"/>
              </w:rPr>
              <w:t xml:space="preserve"> ODR, 55 </w:t>
            </w:r>
            <w:proofErr w:type="spellStart"/>
            <w:r>
              <w:rPr>
                <w:sz w:val="19"/>
              </w:rPr>
              <w:t>eventos</w:t>
            </w:r>
            <w:proofErr w:type="spellEnd"/>
          </w:p>
        </w:tc>
        <w:tc>
          <w:tcPr>
            <w:tcW w:w="0" w:type="auto"/>
          </w:tcPr>
          <w:p w14:paraId="14D88D73" w14:textId="77777777" w:rsidR="00CD6218" w:rsidRDefault="00000000">
            <w:pPr>
              <w:pStyle w:val="Compact"/>
              <w:spacing w:before="40" w:after="40"/>
            </w:pPr>
            <w:r>
              <w:rPr>
                <w:b/>
                <w:bCs/>
                <w:sz w:val="19"/>
              </w:rPr>
              <w:t>Confirmado</w:t>
            </w:r>
            <w:r>
              <w:rPr>
                <w:sz w:val="19"/>
              </w:rPr>
              <w:t xml:space="preserve"> ✓</w:t>
            </w:r>
          </w:p>
        </w:tc>
      </w:tr>
      <w:tr w:rsidR="00CD6218" w14:paraId="704A0DF6" w14:textId="77777777">
        <w:tc>
          <w:tcPr>
            <w:tcW w:w="0" w:type="auto"/>
          </w:tcPr>
          <w:p w14:paraId="585C2E1A" w14:textId="77777777" w:rsidR="00CD6218" w:rsidRPr="004B4A97" w:rsidRDefault="00000000">
            <w:pPr>
              <w:pStyle w:val="Compact"/>
              <w:spacing w:before="40" w:after="40"/>
              <w:rPr>
                <w:lang w:val="es-CO"/>
              </w:rPr>
            </w:pPr>
            <w:r>
              <w:rPr>
                <w:sz w:val="19"/>
              </w:rPr>
              <w:t>α</w:t>
            </w:r>
            <w:r w:rsidRPr="004B4A97">
              <w:rPr>
                <w:sz w:val="19"/>
                <w:lang w:val="es-CO"/>
              </w:rPr>
              <w:t xml:space="preserve"> con corrección de espín = 1.024 ± 0.018</w:t>
            </w:r>
          </w:p>
        </w:tc>
        <w:tc>
          <w:tcPr>
            <w:tcW w:w="0" w:type="auto"/>
          </w:tcPr>
          <w:p w14:paraId="63618325" w14:textId="77777777" w:rsidR="00CD6218" w:rsidRPr="004B4A97" w:rsidRDefault="00000000">
            <w:pPr>
              <w:pStyle w:val="Compact"/>
              <w:spacing w:before="40" w:after="40"/>
              <w:rPr>
                <w:lang w:val="es-CO"/>
              </w:rPr>
            </w:pPr>
            <w:r w:rsidRPr="004B4A97">
              <w:rPr>
                <w:sz w:val="19"/>
                <w:lang w:val="es-CO"/>
              </w:rPr>
              <w:t>ODR con supresión de espín</w:t>
            </w:r>
          </w:p>
        </w:tc>
        <w:tc>
          <w:tcPr>
            <w:tcW w:w="0" w:type="auto"/>
          </w:tcPr>
          <w:p w14:paraId="2EF10B44" w14:textId="77777777" w:rsidR="00CD6218" w:rsidRDefault="00000000">
            <w:pPr>
              <w:pStyle w:val="Compact"/>
              <w:spacing w:before="40" w:after="40"/>
            </w:pPr>
            <w:proofErr w:type="spellStart"/>
            <w:r>
              <w:rPr>
                <w:b/>
                <w:bCs/>
                <w:sz w:val="19"/>
              </w:rPr>
              <w:t>Confirmado</w:t>
            </w:r>
            <w:proofErr w:type="spellEnd"/>
            <w:r>
              <w:rPr>
                <w:sz w:val="19"/>
              </w:rPr>
              <w:t xml:space="preserve"> ✓</w:t>
            </w:r>
          </w:p>
        </w:tc>
      </w:tr>
      <w:tr w:rsidR="00CD6218" w:rsidRPr="004B4A97" w14:paraId="0AD512D8" w14:textId="77777777">
        <w:tc>
          <w:tcPr>
            <w:tcW w:w="0" w:type="auto"/>
          </w:tcPr>
          <w:p w14:paraId="64068389" w14:textId="77777777" w:rsidR="00CD6218" w:rsidRPr="004B4A97" w:rsidRDefault="00000000">
            <w:pPr>
              <w:pStyle w:val="Compact"/>
              <w:spacing w:before="40" w:after="40"/>
              <w:rPr>
                <w:lang w:val="es-CO"/>
              </w:rPr>
            </w:pPr>
            <w:r w:rsidRPr="004B4A97">
              <w:rPr>
                <w:sz w:val="19"/>
                <w:lang w:val="es-CO"/>
              </w:rPr>
              <w:t xml:space="preserve">El IC </w:t>
            </w:r>
            <w:proofErr w:type="spellStart"/>
            <w:r w:rsidRPr="004B4A97">
              <w:rPr>
                <w:sz w:val="19"/>
                <w:lang w:val="es-CO"/>
              </w:rPr>
              <w:t>bootstrap</w:t>
            </w:r>
            <w:proofErr w:type="spellEnd"/>
            <w:r w:rsidRPr="004B4A97">
              <w:rPr>
                <w:sz w:val="19"/>
                <w:lang w:val="es-CO"/>
              </w:rPr>
              <w:t xml:space="preserve"> (con ruido observacional) incluye </w:t>
            </w:r>
            <w:r>
              <w:rPr>
                <w:sz w:val="19"/>
              </w:rPr>
              <w:t>α</w:t>
            </w:r>
            <w:r w:rsidRPr="004B4A97">
              <w:rPr>
                <w:sz w:val="19"/>
                <w:lang w:val="es-CO"/>
              </w:rPr>
              <w:t xml:space="preserve"> = 1</w:t>
            </w:r>
          </w:p>
        </w:tc>
        <w:tc>
          <w:tcPr>
            <w:tcW w:w="0" w:type="auto"/>
          </w:tcPr>
          <w:p w14:paraId="68F111A2" w14:textId="77777777" w:rsidR="00CD6218" w:rsidRPr="004B4A97" w:rsidRDefault="00000000">
            <w:pPr>
              <w:pStyle w:val="Compact"/>
              <w:spacing w:before="40" w:after="40"/>
              <w:rPr>
                <w:lang w:val="es-CO"/>
              </w:rPr>
            </w:pPr>
            <w:r w:rsidRPr="004B4A97">
              <w:rPr>
                <w:sz w:val="19"/>
                <w:lang w:val="es-CO"/>
              </w:rPr>
              <w:t>Bootstrap con ruido inyectado, 5,000 iteraciones</w:t>
            </w:r>
          </w:p>
        </w:tc>
        <w:tc>
          <w:tcPr>
            <w:tcW w:w="0" w:type="auto"/>
          </w:tcPr>
          <w:p w14:paraId="033E5F27" w14:textId="77777777" w:rsidR="00CD6218" w:rsidRPr="004B4A97" w:rsidRDefault="00000000">
            <w:pPr>
              <w:pStyle w:val="Compact"/>
              <w:spacing w:before="40" w:after="40"/>
              <w:rPr>
                <w:lang w:val="es-CO"/>
              </w:rPr>
            </w:pPr>
            <w:r w:rsidRPr="004B4A97">
              <w:rPr>
                <w:b/>
                <w:bCs/>
                <w:sz w:val="19"/>
                <w:lang w:val="es-CO"/>
              </w:rPr>
              <w:t>El IC [0.922, 1.107] incluye 1.0 — consistente con balístico</w:t>
            </w:r>
            <w:r w:rsidRPr="004B4A97">
              <w:rPr>
                <w:sz w:val="19"/>
                <w:lang w:val="es-CO"/>
              </w:rPr>
              <w:t xml:space="preserve"> ✓</w:t>
            </w:r>
          </w:p>
        </w:tc>
      </w:tr>
      <w:tr w:rsidR="00CD6218" w:rsidRPr="004B4A97" w14:paraId="74214E36" w14:textId="77777777">
        <w:tc>
          <w:tcPr>
            <w:tcW w:w="0" w:type="auto"/>
          </w:tcPr>
          <w:p w14:paraId="2B409A60" w14:textId="77777777" w:rsidR="00CD6218" w:rsidRPr="004B4A97" w:rsidRDefault="00000000">
            <w:pPr>
              <w:pStyle w:val="Compact"/>
              <w:spacing w:before="40" w:after="40"/>
              <w:rPr>
                <w:lang w:val="es-CO"/>
              </w:rPr>
            </w:pPr>
            <w:r w:rsidRPr="004B4A97">
              <w:rPr>
                <w:sz w:val="19"/>
                <w:lang w:val="es-CO"/>
              </w:rPr>
              <w:t>ODR corrige sesgo de atenuación vs. OLS</w:t>
            </w:r>
          </w:p>
        </w:tc>
        <w:tc>
          <w:tcPr>
            <w:tcW w:w="0" w:type="auto"/>
          </w:tcPr>
          <w:p w14:paraId="686F1E4B" w14:textId="77777777" w:rsidR="00CD6218" w:rsidRDefault="00000000">
            <w:pPr>
              <w:pStyle w:val="Compact"/>
              <w:spacing w:before="40" w:after="40"/>
            </w:pPr>
            <w:proofErr w:type="spellStart"/>
            <w:r>
              <w:rPr>
                <w:sz w:val="19"/>
              </w:rPr>
              <w:t>Comparación</w:t>
            </w:r>
            <w:proofErr w:type="spellEnd"/>
            <w:r>
              <w:rPr>
                <w:sz w:val="19"/>
              </w:rPr>
              <w:t xml:space="preserve"> OLS vs. ODR</w:t>
            </w:r>
          </w:p>
        </w:tc>
        <w:tc>
          <w:tcPr>
            <w:tcW w:w="0" w:type="auto"/>
          </w:tcPr>
          <w:p w14:paraId="09EA1481" w14:textId="77777777" w:rsidR="00CD6218" w:rsidRPr="004B4A97" w:rsidRDefault="00000000">
            <w:pPr>
              <w:pStyle w:val="Compact"/>
              <w:spacing w:before="40" w:after="40"/>
              <w:rPr>
                <w:lang w:val="es-CO"/>
              </w:rPr>
            </w:pPr>
            <w:r w:rsidRPr="004B4A97">
              <w:rPr>
                <w:b/>
                <w:bCs/>
                <w:sz w:val="19"/>
                <w:lang w:val="es-CO"/>
              </w:rPr>
              <w:t>OLS 1.032 vs. ODR 1.037 — sesgo de atenuación pequeño (~0.5%)</w:t>
            </w:r>
            <w:r w:rsidRPr="004B4A97">
              <w:rPr>
                <w:sz w:val="19"/>
                <w:lang w:val="es-CO"/>
              </w:rPr>
              <w:t xml:space="preserve"> ✓</w:t>
            </w:r>
          </w:p>
        </w:tc>
      </w:tr>
      <w:tr w:rsidR="00CD6218" w:rsidRPr="004B4A97" w14:paraId="479614D7" w14:textId="77777777">
        <w:tc>
          <w:tcPr>
            <w:tcW w:w="0" w:type="auto"/>
          </w:tcPr>
          <w:p w14:paraId="3CC2540B" w14:textId="77777777" w:rsidR="00CD6218" w:rsidRDefault="00000000">
            <w:pPr>
              <w:pStyle w:val="Compact"/>
              <w:spacing w:before="40" w:after="40"/>
            </w:pPr>
            <w:proofErr w:type="spellStart"/>
            <w:r>
              <w:rPr>
                <w:sz w:val="19"/>
              </w:rPr>
              <w:t>Convergencia</w:t>
            </w:r>
            <w:proofErr w:type="spellEnd"/>
            <w:r>
              <w:rPr>
                <w:sz w:val="19"/>
              </w:rPr>
              <w:t xml:space="preserve"> con </w:t>
            </w:r>
            <w:proofErr w:type="spellStart"/>
            <w:r>
              <w:rPr>
                <w:sz w:val="19"/>
              </w:rPr>
              <w:t>sismología</w:t>
            </w:r>
            <w:proofErr w:type="spellEnd"/>
            <w:r>
              <w:rPr>
                <w:sz w:val="19"/>
              </w:rPr>
              <w:t xml:space="preserve"> (α = 1.007)</w:t>
            </w:r>
          </w:p>
        </w:tc>
        <w:tc>
          <w:tcPr>
            <w:tcW w:w="0" w:type="auto"/>
          </w:tcPr>
          <w:p w14:paraId="061F0F87" w14:textId="77777777" w:rsidR="00CD6218" w:rsidRDefault="00000000">
            <w:pPr>
              <w:pStyle w:val="Compact"/>
              <w:spacing w:before="40" w:after="40"/>
            </w:pPr>
            <w:r>
              <w:rPr>
                <w:sz w:val="19"/>
              </w:rPr>
              <w:t>Comparación entre dominios</w:t>
            </w:r>
          </w:p>
        </w:tc>
        <w:tc>
          <w:tcPr>
            <w:tcW w:w="0" w:type="auto"/>
          </w:tcPr>
          <w:p w14:paraId="70A3663D" w14:textId="77777777" w:rsidR="00CD6218" w:rsidRPr="004B4A97" w:rsidRDefault="00000000">
            <w:pPr>
              <w:pStyle w:val="Compact"/>
              <w:spacing w:before="40" w:after="40"/>
              <w:rPr>
                <w:lang w:val="es-CO"/>
              </w:rPr>
            </w:pPr>
            <w:r w:rsidRPr="004B4A97">
              <w:rPr>
                <w:b/>
                <w:bCs/>
                <w:sz w:val="19"/>
                <w:lang w:val="es-CO"/>
              </w:rPr>
              <w:t>Confirmado — dentro del 1.7% entre sí</w:t>
            </w:r>
            <w:r w:rsidRPr="004B4A97">
              <w:rPr>
                <w:sz w:val="19"/>
                <w:lang w:val="es-CO"/>
              </w:rPr>
              <w:t xml:space="preserve"> ✓</w:t>
            </w:r>
          </w:p>
        </w:tc>
      </w:tr>
      <w:tr w:rsidR="00CD6218" w14:paraId="0217B072" w14:textId="77777777">
        <w:tc>
          <w:tcPr>
            <w:tcW w:w="0" w:type="auto"/>
          </w:tcPr>
          <w:p w14:paraId="63AA5E7C" w14:textId="77777777" w:rsidR="00CD6218" w:rsidRDefault="00000000">
            <w:pPr>
              <w:pStyle w:val="Compact"/>
              <w:spacing w:before="40" w:after="40"/>
            </w:pPr>
            <w:r>
              <w:rPr>
                <w:sz w:val="19"/>
              </w:rPr>
              <w:t xml:space="preserve">Datos </w:t>
            </w:r>
            <w:proofErr w:type="spellStart"/>
            <w:r>
              <w:rPr>
                <w:sz w:val="19"/>
              </w:rPr>
              <w:t>sintéticos</w:t>
            </w:r>
            <w:proofErr w:type="spellEnd"/>
            <w:r>
              <w:rPr>
                <w:sz w:val="19"/>
              </w:rPr>
              <w:t xml:space="preserve"> </w:t>
            </w:r>
            <w:proofErr w:type="spellStart"/>
            <w:r>
              <w:rPr>
                <w:sz w:val="19"/>
              </w:rPr>
              <w:t>excluidos</w:t>
            </w:r>
            <w:proofErr w:type="spellEnd"/>
          </w:p>
        </w:tc>
        <w:tc>
          <w:tcPr>
            <w:tcW w:w="0" w:type="auto"/>
          </w:tcPr>
          <w:p w14:paraId="19F7A7D8" w14:textId="77777777" w:rsidR="00CD6218" w:rsidRPr="004B4A97" w:rsidRDefault="00000000">
            <w:pPr>
              <w:pStyle w:val="Compact"/>
              <w:spacing w:before="40" w:after="40"/>
              <w:rPr>
                <w:lang w:val="es-CO"/>
              </w:rPr>
            </w:pPr>
            <w:r w:rsidRPr="004B4A97">
              <w:rPr>
                <w:sz w:val="19"/>
                <w:lang w:val="es-CO"/>
              </w:rPr>
              <w:t>Verificación de purificación de datos</w:t>
            </w:r>
          </w:p>
        </w:tc>
        <w:tc>
          <w:tcPr>
            <w:tcW w:w="0" w:type="auto"/>
          </w:tcPr>
          <w:p w14:paraId="4CEED96B" w14:textId="77777777" w:rsidR="00CD6218" w:rsidRDefault="00000000">
            <w:pPr>
              <w:pStyle w:val="Compact"/>
              <w:spacing w:before="40" w:after="40"/>
            </w:pPr>
            <w:proofErr w:type="spellStart"/>
            <w:r>
              <w:rPr>
                <w:b/>
                <w:bCs/>
                <w:sz w:val="19"/>
              </w:rPr>
              <w:t>Confirmado</w:t>
            </w:r>
            <w:proofErr w:type="spellEnd"/>
            <w:r>
              <w:rPr>
                <w:b/>
                <w:bCs/>
                <w:sz w:val="19"/>
              </w:rPr>
              <w:t xml:space="preserve"> — solo 55 </w:t>
            </w:r>
            <w:proofErr w:type="spellStart"/>
            <w:r>
              <w:rPr>
                <w:b/>
                <w:bCs/>
                <w:sz w:val="19"/>
              </w:rPr>
              <w:t>eventos</w:t>
            </w:r>
            <w:proofErr w:type="spellEnd"/>
            <w:r>
              <w:rPr>
                <w:b/>
                <w:bCs/>
                <w:sz w:val="19"/>
              </w:rPr>
              <w:t xml:space="preserve"> reales</w:t>
            </w:r>
            <w:r>
              <w:rPr>
                <w:sz w:val="19"/>
              </w:rPr>
              <w:t xml:space="preserve"> ✓</w:t>
            </w:r>
          </w:p>
        </w:tc>
      </w:tr>
    </w:tbl>
    <w:p w14:paraId="61D8BF55" w14:textId="77777777" w:rsidR="00CD6218" w:rsidRDefault="00000000">
      <w:pPr>
        <w:pStyle w:val="Heading3"/>
      </w:pPr>
      <w:bookmarkStart w:id="66" w:name="b.2-veredicto-de-clasificación"/>
      <w:bookmarkEnd w:id="65"/>
      <w:r>
        <w:t>B.2 Veredicto de clasificación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605"/>
        <w:gridCol w:w="1674"/>
        <w:gridCol w:w="5009"/>
      </w:tblGrid>
      <w:tr w:rsidR="00CD6218" w14:paraId="1BA05302" w14:textId="77777777" w:rsidTr="00CD621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3310961" w14:textId="77777777" w:rsidR="00CD6218" w:rsidRDefault="00000000">
            <w:pPr>
              <w:pStyle w:val="Compact"/>
              <w:spacing w:before="40" w:after="40"/>
            </w:pPr>
            <w:r>
              <w:rPr>
                <w:b/>
                <w:sz w:val="19"/>
              </w:rPr>
              <w:t>Hallazgo</w:t>
            </w:r>
          </w:p>
        </w:tc>
        <w:tc>
          <w:tcPr>
            <w:tcW w:w="0" w:type="auto"/>
            <w:shd w:val="clear" w:color="auto" w:fill="D9E2F3"/>
          </w:tcPr>
          <w:p w14:paraId="1B41B57E" w14:textId="77777777" w:rsidR="00CD6218" w:rsidRDefault="00000000">
            <w:pPr>
              <w:pStyle w:val="Compact"/>
              <w:spacing w:before="40" w:after="40"/>
            </w:pPr>
            <w:r>
              <w:rPr>
                <w:b/>
                <w:sz w:val="19"/>
              </w:rPr>
              <w:t>Clasificación</w:t>
            </w:r>
          </w:p>
        </w:tc>
        <w:tc>
          <w:tcPr>
            <w:tcW w:w="0" w:type="auto"/>
            <w:shd w:val="clear" w:color="auto" w:fill="D9E2F3"/>
          </w:tcPr>
          <w:p w14:paraId="42DC61CA" w14:textId="77777777" w:rsidR="00CD6218" w:rsidRDefault="00000000">
            <w:pPr>
              <w:pStyle w:val="Compact"/>
              <w:spacing w:before="40" w:after="40"/>
            </w:pPr>
            <w:r>
              <w:rPr>
                <w:b/>
                <w:sz w:val="19"/>
              </w:rPr>
              <w:t>Justificación</w:t>
            </w:r>
          </w:p>
        </w:tc>
      </w:tr>
      <w:tr w:rsidR="00CD6218" w:rsidRPr="004B4A97" w14:paraId="7FB8CD96" w14:textId="77777777">
        <w:tc>
          <w:tcPr>
            <w:tcW w:w="0" w:type="auto"/>
          </w:tcPr>
          <w:p w14:paraId="709D3849" w14:textId="77777777" w:rsidR="00CD6218" w:rsidRDefault="00000000">
            <w:pPr>
              <w:pStyle w:val="Compact"/>
              <w:spacing w:before="40" w:after="40"/>
            </w:pPr>
            <w:r>
              <w:rPr>
                <w:sz w:val="19"/>
              </w:rPr>
              <w:t>BBH α = 1.024 ± 0.018 (balístico)</w:t>
            </w:r>
          </w:p>
        </w:tc>
        <w:tc>
          <w:tcPr>
            <w:tcW w:w="0" w:type="auto"/>
          </w:tcPr>
          <w:p w14:paraId="5A852A13" w14:textId="77777777" w:rsidR="00CD6218" w:rsidRDefault="00000000">
            <w:pPr>
              <w:pStyle w:val="Compact"/>
              <w:spacing w:before="40" w:after="40"/>
            </w:pPr>
            <w:r>
              <w:rPr>
                <w:b/>
                <w:bCs/>
                <w:sz w:val="19"/>
              </w:rPr>
              <w:t>CONVERGENTE</w:t>
            </w:r>
          </w:p>
        </w:tc>
        <w:tc>
          <w:tcPr>
            <w:tcW w:w="0" w:type="auto"/>
          </w:tcPr>
          <w:p w14:paraId="41AC07EC" w14:textId="77777777" w:rsidR="00CD6218" w:rsidRPr="004B4A97" w:rsidRDefault="00000000">
            <w:pPr>
              <w:pStyle w:val="Compact"/>
              <w:spacing w:before="40" w:after="40"/>
              <w:rPr>
                <w:lang w:val="es-CO"/>
              </w:rPr>
            </w:pPr>
            <w:r w:rsidRPr="004B4A97">
              <w:rPr>
                <w:sz w:val="19"/>
                <w:lang w:val="es-CO"/>
              </w:rPr>
              <w:t>Recupera de forma independiente el escalamiento lineal E-M de la RG desde el marco RTM</w:t>
            </w:r>
          </w:p>
        </w:tc>
      </w:tr>
      <w:tr w:rsidR="00CD6218" w:rsidRPr="004B4A97" w14:paraId="5CF942B6" w14:textId="77777777">
        <w:tc>
          <w:tcPr>
            <w:tcW w:w="0" w:type="auto"/>
          </w:tcPr>
          <w:p w14:paraId="6FB3E010" w14:textId="77777777" w:rsidR="00CD6218" w:rsidRPr="004B4A97" w:rsidRDefault="00000000">
            <w:pPr>
              <w:pStyle w:val="Compact"/>
              <w:spacing w:before="40" w:after="40"/>
              <w:rPr>
                <w:lang w:val="es-CO"/>
              </w:rPr>
            </w:pPr>
            <w:r w:rsidRPr="004B4A97">
              <w:rPr>
                <w:sz w:val="19"/>
                <w:lang w:val="es-CO"/>
              </w:rPr>
              <w:t>Consistencia entre escalas con sismología</w:t>
            </w:r>
          </w:p>
        </w:tc>
        <w:tc>
          <w:tcPr>
            <w:tcW w:w="0" w:type="auto"/>
          </w:tcPr>
          <w:p w14:paraId="62A7A74B" w14:textId="77777777" w:rsidR="00CD6218" w:rsidRDefault="00000000">
            <w:pPr>
              <w:pStyle w:val="Compact"/>
              <w:spacing w:before="40" w:after="40"/>
            </w:pPr>
            <w:r>
              <w:rPr>
                <w:b/>
                <w:bCs/>
                <w:sz w:val="19"/>
              </w:rPr>
              <w:t>CONVERGENTE</w:t>
            </w:r>
          </w:p>
        </w:tc>
        <w:tc>
          <w:tcPr>
            <w:tcW w:w="0" w:type="auto"/>
          </w:tcPr>
          <w:p w14:paraId="54C9CE39" w14:textId="77777777" w:rsidR="00CD6218" w:rsidRPr="004B4A97" w:rsidRDefault="00000000">
            <w:pPr>
              <w:pStyle w:val="Compact"/>
              <w:spacing w:before="40" w:after="40"/>
              <w:rPr>
                <w:lang w:val="es-CO"/>
              </w:rPr>
            </w:pPr>
            <w:r w:rsidRPr="004B4A97">
              <w:rPr>
                <w:sz w:val="19"/>
                <w:lang w:val="es-CO"/>
              </w:rPr>
              <w:t>El marco RTM clasifica ambos como balísticos — consistente con invariancia de escala</w:t>
            </w:r>
          </w:p>
        </w:tc>
      </w:tr>
      <w:tr w:rsidR="00CD6218" w:rsidRPr="004B4A97" w14:paraId="58572237" w14:textId="77777777">
        <w:tc>
          <w:tcPr>
            <w:tcW w:w="0" w:type="auto"/>
          </w:tcPr>
          <w:p w14:paraId="6181306F" w14:textId="77777777" w:rsidR="00CD6218" w:rsidRDefault="00000000">
            <w:pPr>
              <w:pStyle w:val="Compact"/>
              <w:spacing w:before="40" w:after="40"/>
            </w:pPr>
            <w:r>
              <w:rPr>
                <w:sz w:val="19"/>
              </w:rPr>
              <w:t xml:space="preserve">Pipeline ODR </w:t>
            </w:r>
            <w:proofErr w:type="spellStart"/>
            <w:r>
              <w:rPr>
                <w:sz w:val="19"/>
              </w:rPr>
              <w:t>sobre</w:t>
            </w:r>
            <w:proofErr w:type="spellEnd"/>
            <w:r>
              <w:rPr>
                <w:sz w:val="19"/>
              </w:rPr>
              <w:t xml:space="preserve"> OLS</w:t>
            </w:r>
          </w:p>
        </w:tc>
        <w:tc>
          <w:tcPr>
            <w:tcW w:w="0" w:type="auto"/>
          </w:tcPr>
          <w:p w14:paraId="342BF6E1" w14:textId="77777777" w:rsidR="00CD6218" w:rsidRDefault="00000000">
            <w:pPr>
              <w:pStyle w:val="Compact"/>
              <w:spacing w:before="40" w:after="40"/>
            </w:pPr>
            <w:r>
              <w:rPr>
                <w:b/>
                <w:bCs/>
                <w:sz w:val="19"/>
              </w:rPr>
              <w:t>METODOLÓGICO</w:t>
            </w:r>
          </w:p>
        </w:tc>
        <w:tc>
          <w:tcPr>
            <w:tcW w:w="0" w:type="auto"/>
          </w:tcPr>
          <w:p w14:paraId="15AAE670" w14:textId="77777777" w:rsidR="00CD6218" w:rsidRPr="004B4A97" w:rsidRDefault="00000000">
            <w:pPr>
              <w:pStyle w:val="Compact"/>
              <w:spacing w:before="40" w:after="40"/>
              <w:rPr>
                <w:lang w:val="es-CO"/>
              </w:rPr>
            </w:pPr>
            <w:r w:rsidRPr="004B4A97">
              <w:rPr>
                <w:sz w:val="19"/>
                <w:lang w:val="es-CO"/>
              </w:rPr>
              <w:t xml:space="preserve">Enfoque correcto para datos </w:t>
            </w:r>
            <w:proofErr w:type="spellStart"/>
            <w:r w:rsidRPr="004B4A97">
              <w:rPr>
                <w:sz w:val="19"/>
                <w:lang w:val="es-CO"/>
              </w:rPr>
              <w:t>interferométricos</w:t>
            </w:r>
            <w:proofErr w:type="spellEnd"/>
            <w:r w:rsidRPr="004B4A97">
              <w:rPr>
                <w:sz w:val="19"/>
                <w:lang w:val="es-CO"/>
              </w:rPr>
              <w:t xml:space="preserve"> con errores en ambas variables</w:t>
            </w:r>
          </w:p>
        </w:tc>
      </w:tr>
      <w:tr w:rsidR="00CD6218" w:rsidRPr="004B4A97" w14:paraId="5E688E6F" w14:textId="77777777">
        <w:tc>
          <w:tcPr>
            <w:tcW w:w="0" w:type="auto"/>
          </w:tcPr>
          <w:p w14:paraId="21C8756B" w14:textId="77777777" w:rsidR="00CD6218" w:rsidRDefault="00000000">
            <w:pPr>
              <w:pStyle w:val="Compact"/>
              <w:spacing w:before="40" w:after="40"/>
            </w:pPr>
            <w:proofErr w:type="spellStart"/>
            <w:r>
              <w:rPr>
                <w:sz w:val="19"/>
              </w:rPr>
              <w:t>Capítulos</w:t>
            </w:r>
            <w:proofErr w:type="spellEnd"/>
            <w:r>
              <w:rPr>
                <w:sz w:val="19"/>
              </w:rPr>
              <w:t xml:space="preserve"> </w:t>
            </w:r>
            <w:proofErr w:type="spellStart"/>
            <w:r>
              <w:rPr>
                <w:sz w:val="19"/>
              </w:rPr>
              <w:t>exploratorios</w:t>
            </w:r>
            <w:proofErr w:type="spellEnd"/>
            <w:r>
              <w:rPr>
                <w:sz w:val="19"/>
              </w:rPr>
              <w:t xml:space="preserve"> (§§6–9)</w:t>
            </w:r>
          </w:p>
        </w:tc>
        <w:tc>
          <w:tcPr>
            <w:tcW w:w="0" w:type="auto"/>
          </w:tcPr>
          <w:p w14:paraId="224D50C1" w14:textId="77777777" w:rsidR="00CD6218" w:rsidRDefault="00000000">
            <w:pPr>
              <w:pStyle w:val="Compact"/>
              <w:spacing w:before="40" w:after="40"/>
            </w:pPr>
            <w:r>
              <w:rPr>
                <w:b/>
                <w:bCs/>
                <w:sz w:val="19"/>
              </w:rPr>
              <w:t>EXPLORATORIO</w:t>
            </w:r>
          </w:p>
        </w:tc>
        <w:tc>
          <w:tcPr>
            <w:tcW w:w="0" w:type="auto"/>
          </w:tcPr>
          <w:p w14:paraId="0B1FCF83" w14:textId="77777777" w:rsidR="00CD6218" w:rsidRPr="004B4A97" w:rsidRDefault="00000000">
            <w:pPr>
              <w:pStyle w:val="Compact"/>
              <w:spacing w:before="40" w:after="40"/>
              <w:rPr>
                <w:lang w:val="es-CO"/>
              </w:rPr>
            </w:pPr>
            <w:r w:rsidRPr="004B4A97">
              <w:rPr>
                <w:sz w:val="19"/>
                <w:lang w:val="es-CO"/>
              </w:rPr>
              <w:t>Correctamente etiquetados en el documento — no son afirmaciones empíricas</w:t>
            </w:r>
          </w:p>
        </w:tc>
      </w:tr>
    </w:tbl>
    <w:p w14:paraId="6C2D1ADA" w14:textId="77777777" w:rsidR="00CD6218" w:rsidRPr="004B4A97" w:rsidRDefault="00000000">
      <w:pPr>
        <w:pStyle w:val="Heading3"/>
        <w:rPr>
          <w:lang w:val="es-CO"/>
        </w:rPr>
      </w:pPr>
      <w:bookmarkStart w:id="67" w:name="X78ccd03f383969cca8529383fb06781f1983a50"/>
      <w:bookmarkEnd w:id="66"/>
      <w:r w:rsidRPr="004B4A97">
        <w:rPr>
          <w:lang w:val="es-CO"/>
        </w:rPr>
        <w:t>B.3 Hallazgo clave del Red Team: La convergencia como evidencia positiva</w:t>
      </w:r>
    </w:p>
    <w:p w14:paraId="196C17EE" w14:textId="77777777" w:rsidR="00CD6218" w:rsidRPr="004B4A97" w:rsidRDefault="00000000">
      <w:pPr>
        <w:pStyle w:val="FirstParagraph"/>
        <w:rPr>
          <w:lang w:val="es-CO"/>
        </w:rPr>
      </w:pPr>
      <w:r w:rsidRPr="004B4A97">
        <w:rPr>
          <w:lang w:val="es-CO"/>
        </w:rPr>
        <w:t xml:space="preserve">El Red Team señaló un reencuadre importante de este resultado. La convergencia del </w:t>
      </w:r>
      <w:r>
        <w:t>α</w:t>
      </w:r>
      <w:r w:rsidRPr="004B4A97">
        <w:rPr>
          <w:lang w:val="es-CO"/>
        </w:rPr>
        <w:t xml:space="preserve"> de RTM con la predicción de la RG (</w:t>
      </w:r>
      <w:r>
        <w:t>α</w:t>
      </w:r>
      <w:r w:rsidRPr="004B4A97">
        <w:rPr>
          <w:lang w:val="es-CO"/>
        </w:rPr>
        <w:t xml:space="preserve"> = 1.0) fue inicialmente enmarcada como potencialmente “solo recuperar lo que la RG ya sabía”. La interpretación correcta es la opuesta:</w:t>
      </w:r>
    </w:p>
    <w:p w14:paraId="62DECD51" w14:textId="77777777" w:rsidR="00CD6218" w:rsidRPr="004B4A97" w:rsidRDefault="00000000">
      <w:pPr>
        <w:pStyle w:val="BodyText"/>
        <w:rPr>
          <w:lang w:val="es-CO"/>
        </w:rPr>
      </w:pPr>
      <w:r w:rsidRPr="004B4A97">
        <w:rPr>
          <w:lang w:val="es-CO"/>
        </w:rPr>
        <w:t xml:space="preserve">Un marco unificador que afirma clasificar todos los fenómenos de transporte topológicamente </w:t>
      </w:r>
      <w:r w:rsidRPr="004B4A97">
        <w:rPr>
          <w:b/>
          <w:bCs/>
          <w:lang w:val="es-CO"/>
        </w:rPr>
        <w:t>debe</w:t>
      </w:r>
      <w:r w:rsidRPr="004B4A97">
        <w:rPr>
          <w:lang w:val="es-CO"/>
        </w:rPr>
        <w:t xml:space="preserve"> recuperar resultados conocidos en regímenes bien comprendidos. El hecho de que RTM clasifique independientemente las fusiones de BBH como balísticas — la misma clase que la ruptura sísmica — sin estar calibrado a ninguna de las dos, es </w:t>
      </w:r>
      <w:r w:rsidRPr="004B4A97">
        <w:rPr>
          <w:b/>
          <w:bCs/>
          <w:lang w:val="es-CO"/>
        </w:rPr>
        <w:t>evidencia positiva</w:t>
      </w:r>
      <w:r w:rsidRPr="004B4A97">
        <w:rPr>
          <w:lang w:val="es-CO"/>
        </w:rPr>
        <w:t xml:space="preserve"> de la consistencia del marco. Sería alarmante si RTM predijera un exponente no balístico para las ondas gravitacionales.</w:t>
      </w:r>
    </w:p>
    <w:p w14:paraId="18777DAF" w14:textId="77777777" w:rsidR="00CD6218" w:rsidRPr="004B4A97" w:rsidRDefault="00000000">
      <w:pPr>
        <w:pStyle w:val="BodyText"/>
        <w:rPr>
          <w:lang w:val="es-CO"/>
        </w:rPr>
      </w:pPr>
      <w:r w:rsidRPr="004B4A97">
        <w:rPr>
          <w:lang w:val="es-CO"/>
        </w:rPr>
        <w:t xml:space="preserve">La convergencia con la RG es, por lo tanto, evidencia de </w:t>
      </w:r>
      <w:r w:rsidRPr="004B4A97">
        <w:rPr>
          <w:b/>
          <w:bCs/>
          <w:lang w:val="es-CO"/>
        </w:rPr>
        <w:t>consistencia interna</w:t>
      </w:r>
      <w:r w:rsidRPr="004B4A97">
        <w:rPr>
          <w:lang w:val="es-CO"/>
        </w:rPr>
        <w:t>, no de redundancia. Esta distinción se señala en la corrección de encuadre del documento.</w:t>
      </w:r>
    </w:p>
    <w:p w14:paraId="2A278BD5" w14:textId="0F40E204" w:rsidR="00CD6218" w:rsidRPr="004B4A97" w:rsidRDefault="00000000">
      <w:pPr>
        <w:pStyle w:val="Heading3"/>
        <w:rPr>
          <w:lang w:val="es-CO"/>
        </w:rPr>
      </w:pPr>
      <w:bookmarkStart w:id="68" w:name="Xc4b5edbb1449aebb13a378443a836a3f11ab452"/>
      <w:bookmarkEnd w:id="67"/>
      <w:r w:rsidRPr="004B4A97">
        <w:rPr>
          <w:lang w:val="es-CO"/>
        </w:rPr>
        <w:t>B.</w:t>
      </w:r>
      <w:r w:rsidR="004B4A97">
        <w:rPr>
          <w:lang w:val="es-CO"/>
        </w:rPr>
        <w:t>4</w:t>
      </w:r>
      <w:r w:rsidRPr="004B4A97">
        <w:rPr>
          <w:lang w:val="es-CO"/>
        </w:rPr>
        <w:t xml:space="preserve"> Nota sobre los capítulos exploratorios</w:t>
      </w:r>
    </w:p>
    <w:p w14:paraId="4A2C39BA" w14:textId="77777777" w:rsidR="00CD6218" w:rsidRPr="004B4A97" w:rsidRDefault="00000000">
      <w:pPr>
        <w:pStyle w:val="FirstParagraph"/>
        <w:rPr>
          <w:lang w:val="es-CO"/>
        </w:rPr>
      </w:pPr>
      <w:r w:rsidRPr="004B4A97">
        <w:rPr>
          <w:lang w:val="es-CO"/>
        </w:rPr>
        <w:t xml:space="preserve">El documento contiene material exploratorio extenso (§§6–9: biblioteca de agujeros negros, paradoja de información RTM, experimentos mentales de lector/impresor). Estos están </w:t>
      </w:r>
      <w:r w:rsidRPr="004B4A97">
        <w:rPr>
          <w:lang w:val="es-CO"/>
        </w:rPr>
        <w:lastRenderedPageBreak/>
        <w:t xml:space="preserve">correctamente etiquetados como </w:t>
      </w:r>
      <w:r w:rsidRPr="004B4A97">
        <w:rPr>
          <w:b/>
          <w:bCs/>
          <w:lang w:val="es-CO"/>
        </w:rPr>
        <w:t>Exploratorios</w:t>
      </w:r>
      <w:r w:rsidRPr="004B4A97">
        <w:rPr>
          <w:lang w:val="es-CO"/>
        </w:rPr>
        <w:t xml:space="preserve"> en el documento y se declara explícitamente que “no son requeridos por, ni respaldan, las pruebas basadas en pendiente.” El Red Team confirma que este encuadre es apropiado, las extensiones especulativas deben permanecer claramente separadas de las afirmaciones empíricas, como lo están aquí.</w:t>
      </w:r>
    </w:p>
    <w:p w14:paraId="12C21EEF" w14:textId="77777777" w:rsidR="004B4A97" w:rsidRPr="004B4A97" w:rsidRDefault="004B4A97">
      <w:pPr>
        <w:pStyle w:val="BodyText"/>
        <w:rPr>
          <w:lang w:val="es-CO"/>
        </w:rPr>
      </w:pPr>
      <w:bookmarkStart w:id="69" w:name="b.6-veredicto-del-red-team"/>
      <w:bookmarkEnd w:id="68"/>
    </w:p>
    <w:p w14:paraId="40F4C0C2" w14:textId="77777777" w:rsidR="00CD6218" w:rsidRPr="004B4A97" w:rsidRDefault="00000000">
      <w:pPr>
        <w:pStyle w:val="BodyText"/>
        <w:rPr>
          <w:sz w:val="18"/>
          <w:szCs w:val="18"/>
          <w:lang w:val="es-CO"/>
        </w:rPr>
      </w:pPr>
      <w:r w:rsidRPr="004B4A97">
        <w:rPr>
          <w:i/>
          <w:iCs/>
          <w:sz w:val="18"/>
          <w:szCs w:val="18"/>
          <w:lang w:val="es-CO"/>
        </w:rPr>
        <w:t>© 2026 Álvaro José Quiceno Rendón. Este documento se distribuye bajo una licencia Creative Commons Atribución 4.0 Internacional (CC BY 4.0).</w:t>
      </w:r>
      <w:bookmarkEnd w:id="64"/>
      <w:bookmarkEnd w:id="69"/>
    </w:p>
    <w:sectPr w:rsidR="00CD6218" w:rsidRPr="004B4A97">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5165" w14:textId="77777777" w:rsidR="0035596D" w:rsidRDefault="0035596D">
      <w:pPr>
        <w:spacing w:after="0"/>
      </w:pPr>
      <w:r>
        <w:separator/>
      </w:r>
    </w:p>
  </w:endnote>
  <w:endnote w:type="continuationSeparator" w:id="0">
    <w:p w14:paraId="55C0F37F" w14:textId="77777777" w:rsidR="0035596D" w:rsidRDefault="003559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2949" w14:textId="77777777" w:rsidR="0035596D" w:rsidRDefault="0035596D">
      <w:r>
        <w:separator/>
      </w:r>
    </w:p>
  </w:footnote>
  <w:footnote w:type="continuationSeparator" w:id="0">
    <w:p w14:paraId="07F3FF8A" w14:textId="77777777" w:rsidR="0035596D" w:rsidRDefault="003559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5A83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A61E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47E90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21"/>
    <w:multiLevelType w:val="multilevel"/>
    <w:tmpl w:val="473050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4682100">
    <w:abstractNumId w:val="0"/>
  </w:num>
  <w:num w:numId="2" w16cid:durableId="1616788122">
    <w:abstractNumId w:val="1"/>
  </w:num>
  <w:num w:numId="3" w16cid:durableId="202444375">
    <w:abstractNumId w:val="1"/>
  </w:num>
  <w:num w:numId="4" w16cid:durableId="514421576">
    <w:abstractNumId w:val="1"/>
  </w:num>
  <w:num w:numId="5" w16cid:durableId="1243100566">
    <w:abstractNumId w:val="1"/>
  </w:num>
  <w:num w:numId="6" w16cid:durableId="1275289486">
    <w:abstractNumId w:val="1"/>
  </w:num>
  <w:num w:numId="7" w16cid:durableId="142704193">
    <w:abstractNumId w:val="1"/>
  </w:num>
  <w:num w:numId="8" w16cid:durableId="1189637063">
    <w:abstractNumId w:val="1"/>
  </w:num>
  <w:num w:numId="9" w16cid:durableId="2139060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0812399">
    <w:abstractNumId w:val="1"/>
  </w:num>
  <w:num w:numId="11" w16cid:durableId="1134718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6613557">
    <w:abstractNumId w:val="1"/>
  </w:num>
  <w:num w:numId="13" w16cid:durableId="147601571">
    <w:abstractNumId w:val="1"/>
  </w:num>
  <w:num w:numId="14" w16cid:durableId="5229398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2066416">
    <w:abstractNumId w:val="1"/>
  </w:num>
  <w:num w:numId="16" w16cid:durableId="927811644">
    <w:abstractNumId w:val="1"/>
  </w:num>
  <w:num w:numId="17" w16cid:durableId="953290120">
    <w:abstractNumId w:val="1"/>
  </w:num>
  <w:num w:numId="18" w16cid:durableId="1213543260">
    <w:abstractNumId w:val="1"/>
  </w:num>
  <w:num w:numId="19" w16cid:durableId="476840086">
    <w:abstractNumId w:val="1"/>
  </w:num>
  <w:num w:numId="20" w16cid:durableId="2053842035">
    <w:abstractNumId w:val="1"/>
  </w:num>
  <w:num w:numId="21" w16cid:durableId="367725518">
    <w:abstractNumId w:val="1"/>
  </w:num>
  <w:num w:numId="22" w16cid:durableId="1122502581">
    <w:abstractNumId w:val="1"/>
  </w:num>
  <w:num w:numId="23" w16cid:durableId="547185205">
    <w:abstractNumId w:val="1"/>
  </w:num>
  <w:num w:numId="24" w16cid:durableId="20404125">
    <w:abstractNumId w:val="1"/>
  </w:num>
  <w:num w:numId="25" w16cid:durableId="941915945">
    <w:abstractNumId w:val="1"/>
  </w:num>
  <w:num w:numId="26" w16cid:durableId="766776347">
    <w:abstractNumId w:val="1"/>
  </w:num>
  <w:num w:numId="27" w16cid:durableId="1903324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343483">
    <w:abstractNumId w:val="1"/>
  </w:num>
  <w:num w:numId="29" w16cid:durableId="1420322752">
    <w:abstractNumId w:val="1"/>
  </w:num>
  <w:num w:numId="30" w16cid:durableId="1295872651">
    <w:abstractNumId w:val="1"/>
  </w:num>
  <w:num w:numId="31" w16cid:durableId="1247419468">
    <w:abstractNumId w:val="1"/>
  </w:num>
  <w:num w:numId="32" w16cid:durableId="275909362">
    <w:abstractNumId w:val="1"/>
  </w:num>
  <w:num w:numId="33" w16cid:durableId="35980951">
    <w:abstractNumId w:val="1"/>
  </w:num>
  <w:num w:numId="34" w16cid:durableId="540556702">
    <w:abstractNumId w:val="1"/>
  </w:num>
  <w:num w:numId="35" w16cid:durableId="1320424039">
    <w:abstractNumId w:val="1"/>
  </w:num>
  <w:num w:numId="36" w16cid:durableId="3249426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457184">
    <w:abstractNumId w:val="1"/>
  </w:num>
  <w:num w:numId="38" w16cid:durableId="227886158">
    <w:abstractNumId w:val="1"/>
  </w:num>
  <w:num w:numId="39" w16cid:durableId="1851409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26703600">
    <w:abstractNumId w:val="1"/>
  </w:num>
  <w:num w:numId="41" w16cid:durableId="56974963">
    <w:abstractNumId w:val="1"/>
  </w:num>
  <w:num w:numId="42" w16cid:durableId="1907839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3635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6218"/>
    <w:rsid w:val="00354A27"/>
    <w:rsid w:val="0035596D"/>
    <w:rsid w:val="004B4A97"/>
    <w:rsid w:val="00CD621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6E17"/>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9876</Words>
  <Characters>54320</Characters>
  <Application>Microsoft Office Word</Application>
  <DocSecurity>0</DocSecurity>
  <Lines>452</Lines>
  <Paragraphs>128</Paragraphs>
  <ScaleCrop>false</ScaleCrop>
  <Company/>
  <LinksUpToDate>false</LinksUpToDate>
  <CharactersWithSpaces>64068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2026-09-24T02:41:00Z</dcterms:created>
  <dcterms:modified xsi:type="dcterms:W3CDTF">2026-09-27T00:21:00Z</dcterms:modified>
</cp:coreProperties>
</file>