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716C93" w14:textId="77777777" w:rsidR="00D11006" w:rsidRPr="00D11006" w:rsidRDefault="00D11006" w:rsidP="00D11006">
      <w:pPr>
        <w:numPr>
          <w:ilvl w:val="0"/>
          <w:numId w:val="1"/>
        </w:numPr>
        <w:spacing w:after="0" w:line="330" w:lineRule="atLeast"/>
        <w:ind w:firstLine="0"/>
        <w:textAlignment w:val="baseline"/>
        <w:outlineLvl w:val="0"/>
        <w:rPr>
          <w:rFonts w:ascii="Noto Sans" w:eastAsia="Times New Roman" w:hAnsi="Noto Sans" w:cs="Noto Sans"/>
          <w:b/>
          <w:bCs/>
          <w:kern w:val="36"/>
          <w:sz w:val="48"/>
          <w:szCs w:val="48"/>
          <w:lang w:eastAsia="fr-CH"/>
        </w:rPr>
      </w:pPr>
      <w:r w:rsidRPr="00D11006">
        <w:rPr>
          <w:rFonts w:ascii="inherit" w:eastAsia="Times New Roman" w:hAnsi="inherit" w:cs="Noto Sans"/>
          <w:b/>
          <w:bCs/>
          <w:kern w:val="36"/>
          <w:sz w:val="36"/>
          <w:szCs w:val="36"/>
          <w:bdr w:val="none" w:sz="0" w:space="0" w:color="auto" w:frame="1"/>
          <w:lang w:eastAsia="fr-CH"/>
        </w:rPr>
        <w:t>Katana</w:t>
      </w:r>
    </w:p>
    <w:p w14:paraId="0D5EF3A9" w14:textId="77777777" w:rsidR="00D11006" w:rsidRPr="00D11006" w:rsidRDefault="00D11006" w:rsidP="00D11006">
      <w:pPr>
        <w:spacing w:after="0" w:line="330" w:lineRule="atLeast"/>
        <w:ind w:left="720"/>
        <w:textAlignment w:val="baseline"/>
        <w:rPr>
          <w:rFonts w:ascii="inherit" w:eastAsia="Times New Roman" w:hAnsi="inherit" w:cs="Noto Sans"/>
          <w:sz w:val="24"/>
          <w:szCs w:val="24"/>
          <w:lang w:eastAsia="fr-CH"/>
        </w:rPr>
      </w:pPr>
      <w:r w:rsidRPr="00D11006">
        <w:rPr>
          <w:rFonts w:ascii="inherit" w:eastAsia="Times New Roman" w:hAnsi="inherit" w:cs="Noto Sans"/>
          <w:b/>
          <w:bCs/>
          <w:sz w:val="24"/>
          <w:szCs w:val="24"/>
          <w:bdr w:val="none" w:sz="0" w:space="0" w:color="auto" w:frame="1"/>
          <w:lang w:eastAsia="fr-CH"/>
        </w:rPr>
        <w:t>Taille :</w:t>
      </w:r>
      <w:r w:rsidRPr="00D11006">
        <w:rPr>
          <w:rFonts w:ascii="inherit" w:eastAsia="Times New Roman" w:hAnsi="inherit" w:cs="Noto Sans"/>
          <w:sz w:val="24"/>
          <w:szCs w:val="24"/>
          <w:bdr w:val="none" w:sz="0" w:space="0" w:color="auto" w:frame="1"/>
          <w:lang w:eastAsia="fr-CH"/>
        </w:rPr>
        <w:t xml:space="preserve"> Environ 60 à 80 cm de lame (environ 1 mètre au total avec le manche) </w:t>
      </w:r>
      <w:r w:rsidRPr="00D11006">
        <w:rPr>
          <w:rFonts w:ascii="inherit" w:eastAsia="Times New Roman" w:hAnsi="inherit" w:cs="Noto Sans"/>
          <w:b/>
          <w:bCs/>
          <w:sz w:val="24"/>
          <w:szCs w:val="24"/>
          <w:bdr w:val="none" w:sz="0" w:space="0" w:color="auto" w:frame="1"/>
          <w:lang w:eastAsia="fr-CH"/>
        </w:rPr>
        <w:t>Description/Utilité :</w:t>
      </w:r>
      <w:r w:rsidRPr="00D11006">
        <w:rPr>
          <w:rFonts w:ascii="inherit" w:eastAsia="Times New Roman" w:hAnsi="inherit" w:cs="Noto Sans"/>
          <w:sz w:val="24"/>
          <w:szCs w:val="24"/>
          <w:bdr w:val="none" w:sz="0" w:space="0" w:color="auto" w:frame="1"/>
          <w:lang w:eastAsia="fr-CH"/>
        </w:rPr>
        <w:t xml:space="preserve"> Sabre traditionnel à lame courbée et tranchante. Utilisé pour le combat rapproché, il permet des frappes rapides, précises et puissantes. Son prix dépend de la rareté des matériaux utilisés et de ses méthodes de confection. Il peut se rendre plus performant en y insufflant son chakra a l'intérieur.</w:t>
      </w:r>
      <w:r w:rsidRPr="00D11006">
        <w:rPr>
          <w:rFonts w:ascii="inherit" w:eastAsia="Times New Roman" w:hAnsi="inherit" w:cs="Noto Sans"/>
          <w:sz w:val="24"/>
          <w:szCs w:val="24"/>
          <w:lang w:eastAsia="fr-CH"/>
        </w:rPr>
        <w:t xml:space="preserve"> </w:t>
      </w:r>
    </w:p>
    <w:p w14:paraId="0EB64CF9" w14:textId="5A362BA5" w:rsidR="00D11006" w:rsidRPr="00D11006" w:rsidRDefault="00D11006" w:rsidP="00D11006">
      <w:pPr>
        <w:numPr>
          <w:ilvl w:val="0"/>
          <w:numId w:val="1"/>
        </w:numPr>
        <w:spacing w:after="100" w:line="240" w:lineRule="auto"/>
        <w:ind w:firstLine="0"/>
        <w:textAlignment w:val="baseline"/>
        <w:rPr>
          <w:rFonts w:ascii="inherit" w:eastAsia="Times New Roman" w:hAnsi="inherit" w:cs="Noto Sans"/>
          <w:sz w:val="24"/>
          <w:szCs w:val="24"/>
          <w:lang w:eastAsia="fr-CH"/>
        </w:rPr>
      </w:pPr>
      <w:r w:rsidRPr="00D11006">
        <w:rPr>
          <w:rFonts w:ascii="inherit" w:eastAsia="Times New Roman" w:hAnsi="inherit" w:cs="Noto Sans"/>
          <w:noProof/>
          <w:sz w:val="24"/>
          <w:szCs w:val="24"/>
          <w:lang w:eastAsia="fr-CH"/>
        </w:rPr>
        <mc:AlternateContent>
          <mc:Choice Requires="wps">
            <w:drawing>
              <wp:inline distT="0" distB="0" distL="0" distR="0" wp14:anchorId="77D5C5EC" wp14:editId="26886923">
                <wp:extent cx="304800" cy="304800"/>
                <wp:effectExtent l="0" t="0" r="0" b="0"/>
                <wp:docPr id="2" name="Rectangle 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EB6870" id="Rectangle 2"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r2Oc9vMBAADSAwAADgAAAAAAAAAAAAAAAAAuAgAAZHJzL2Uyb0Rv&#10;Yy54bWxQSwECLQAUAAYACAAAACEATKDpLNgAAAADAQAADwAAAAAAAAAAAAAAAABNBAAAZHJzL2Rv&#10;d25yZXYueG1sUEsFBgAAAAAEAAQA8wAAAFIFAAAAAA==&#10;" filled="f" stroked="f">
                <o:lock v:ext="edit" aspectratio="t"/>
                <w10:anchorlock/>
              </v:rect>
            </w:pict>
          </mc:Fallback>
        </mc:AlternateContent>
      </w:r>
      <w:r w:rsidRPr="00D11006">
        <w:rPr>
          <w:noProof/>
        </w:rPr>
        <w:drawing>
          <wp:inline distT="0" distB="0" distL="0" distR="0" wp14:anchorId="5F16F993" wp14:editId="40549955">
            <wp:extent cx="171450" cy="3048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450" cy="304800"/>
                    </a:xfrm>
                    <a:prstGeom prst="rect">
                      <a:avLst/>
                    </a:prstGeom>
                    <a:noFill/>
                    <a:ln>
                      <a:noFill/>
                    </a:ln>
                  </pic:spPr>
                </pic:pic>
              </a:graphicData>
            </a:graphic>
          </wp:inline>
        </w:drawing>
      </w:r>
    </w:p>
    <w:p w14:paraId="3BD60779" w14:textId="77777777" w:rsidR="00D11006" w:rsidRDefault="00D11006" w:rsidP="00D11006">
      <w:pPr>
        <w:pStyle w:val="Titre1"/>
        <w:numPr>
          <w:ilvl w:val="0"/>
          <w:numId w:val="2"/>
        </w:numPr>
        <w:spacing w:before="0" w:beforeAutospacing="0" w:after="0" w:afterAutospacing="0" w:line="330" w:lineRule="atLeast"/>
        <w:ind w:firstLine="0"/>
        <w:textAlignment w:val="baseline"/>
        <w:rPr>
          <w:rFonts w:ascii="Noto Sans" w:hAnsi="Noto Sans" w:cs="Noto Sans"/>
        </w:rPr>
      </w:pPr>
      <w:r>
        <w:rPr>
          <w:rFonts w:ascii="inherit" w:hAnsi="inherit" w:cs="Noto Sans"/>
          <w:sz w:val="36"/>
          <w:szCs w:val="36"/>
          <w:bdr w:val="none" w:sz="0" w:space="0" w:color="auto" w:frame="1"/>
        </w:rPr>
        <w:t>MAKIBISHI</w:t>
      </w:r>
    </w:p>
    <w:p w14:paraId="1CE981B4" w14:textId="77777777" w:rsidR="00D11006" w:rsidRDefault="00D11006" w:rsidP="00D11006">
      <w:pPr>
        <w:pStyle w:val="messagelistitem5126c"/>
        <w:spacing w:before="0" w:beforeAutospacing="0" w:after="0" w:afterAutospacing="0" w:line="330" w:lineRule="atLeast"/>
        <w:ind w:left="720"/>
        <w:textAlignment w:val="baseline"/>
        <w:rPr>
          <w:rFonts w:ascii="inherit" w:hAnsi="inherit" w:cs="Noto Sans"/>
        </w:rPr>
      </w:pPr>
      <w:r>
        <w:rPr>
          <w:rStyle w:val="lev"/>
          <w:rFonts w:ascii="inherit" w:hAnsi="inherit" w:cs="Noto Sans"/>
          <w:bdr w:val="none" w:sz="0" w:space="0" w:color="auto" w:frame="1"/>
        </w:rPr>
        <w:t xml:space="preserve">Taille : </w:t>
      </w:r>
      <w:r>
        <w:rPr>
          <w:rFonts w:ascii="inherit" w:hAnsi="inherit" w:cs="Noto Sans"/>
          <w:bdr w:val="none" w:sz="0" w:space="0" w:color="auto" w:frame="1"/>
        </w:rPr>
        <w:t xml:space="preserve">Environ 2 à 5 cm </w:t>
      </w:r>
      <w:r>
        <w:rPr>
          <w:rStyle w:val="lev"/>
          <w:rFonts w:ascii="inherit" w:hAnsi="inherit" w:cs="Noto Sans"/>
          <w:bdr w:val="none" w:sz="0" w:space="0" w:color="auto" w:frame="1"/>
        </w:rPr>
        <w:t xml:space="preserve">Description/Utilité : </w:t>
      </w:r>
      <w:r>
        <w:rPr>
          <w:rFonts w:ascii="inherit" w:hAnsi="inherit" w:cs="Noto Sans"/>
          <w:bdr w:val="none" w:sz="0" w:space="0" w:color="auto" w:frame="1"/>
        </w:rPr>
        <w:t>Petites pointes métalliques dispersées au sol pour ralentir ou blesser les ennemis qui marchent dessus.</w:t>
      </w:r>
    </w:p>
    <w:p w14:paraId="280959D7" w14:textId="77777777" w:rsidR="00D11006" w:rsidRDefault="00D11006" w:rsidP="00D11006">
      <w:pPr>
        <w:pStyle w:val="Titre1"/>
        <w:numPr>
          <w:ilvl w:val="0"/>
          <w:numId w:val="3"/>
        </w:numPr>
        <w:spacing w:before="0" w:beforeAutospacing="0" w:after="0" w:afterAutospacing="0" w:line="330" w:lineRule="atLeast"/>
        <w:ind w:firstLine="0"/>
        <w:textAlignment w:val="baseline"/>
        <w:rPr>
          <w:rFonts w:ascii="Noto Sans" w:hAnsi="Noto Sans" w:cs="Noto Sans"/>
        </w:rPr>
      </w:pPr>
      <w:r>
        <w:rPr>
          <w:rFonts w:ascii="inherit" w:hAnsi="inherit" w:cs="Noto Sans"/>
          <w:sz w:val="36"/>
          <w:szCs w:val="36"/>
          <w:bdr w:val="none" w:sz="0" w:space="0" w:color="auto" w:frame="1"/>
        </w:rPr>
        <w:t>CLOCHETTES</w:t>
      </w:r>
    </w:p>
    <w:p w14:paraId="09C84DC6" w14:textId="77777777" w:rsidR="00D11006" w:rsidRDefault="00D11006" w:rsidP="00D11006">
      <w:pPr>
        <w:pStyle w:val="messagelistitem5126c"/>
        <w:spacing w:before="0" w:beforeAutospacing="0" w:after="0" w:afterAutospacing="0" w:line="330" w:lineRule="atLeast"/>
        <w:ind w:left="720"/>
        <w:textAlignment w:val="baseline"/>
        <w:rPr>
          <w:rFonts w:ascii="inherit" w:hAnsi="inherit" w:cs="Noto Sans"/>
        </w:rPr>
      </w:pPr>
      <w:r>
        <w:rPr>
          <w:rStyle w:val="lev"/>
          <w:rFonts w:ascii="inherit" w:hAnsi="inherit" w:cs="Noto Sans"/>
          <w:bdr w:val="none" w:sz="0" w:space="0" w:color="auto" w:frame="1"/>
        </w:rPr>
        <w:t>Taille :</w:t>
      </w:r>
      <w:r>
        <w:rPr>
          <w:rFonts w:ascii="inherit" w:hAnsi="inherit" w:cs="Noto Sans"/>
          <w:bdr w:val="none" w:sz="0" w:space="0" w:color="auto" w:frame="1"/>
        </w:rPr>
        <w:t xml:space="preserve"> Quelques centimètres </w:t>
      </w:r>
      <w:r>
        <w:rPr>
          <w:rStyle w:val="lev"/>
          <w:rFonts w:ascii="inherit" w:hAnsi="inherit" w:cs="Noto Sans"/>
          <w:bdr w:val="none" w:sz="0" w:space="0" w:color="auto" w:frame="1"/>
        </w:rPr>
        <w:t>Description/Utilité :</w:t>
      </w:r>
      <w:r>
        <w:rPr>
          <w:rFonts w:ascii="inherit" w:hAnsi="inherit" w:cs="Noto Sans"/>
          <w:bdr w:val="none" w:sz="0" w:space="0" w:color="auto" w:frame="1"/>
        </w:rPr>
        <w:t xml:space="preserve"> Petits dispositifs sonores utilisés pour détecter ou piéger un ennemi. Les Clochettes peuvent être combiné a un </w:t>
      </w:r>
      <w:proofErr w:type="spellStart"/>
      <w:r>
        <w:rPr>
          <w:rFonts w:ascii="inherit" w:hAnsi="inherit" w:cs="Noto Sans"/>
          <w:bdr w:val="none" w:sz="0" w:space="0" w:color="auto" w:frame="1"/>
        </w:rPr>
        <w:t>Kunai</w:t>
      </w:r>
      <w:proofErr w:type="spellEnd"/>
      <w:r>
        <w:rPr>
          <w:rFonts w:ascii="inherit" w:hAnsi="inherit" w:cs="Noto Sans"/>
          <w:bdr w:val="none" w:sz="0" w:space="0" w:color="auto" w:frame="1"/>
        </w:rPr>
        <w:t xml:space="preserve"> afin de décentraliser l'attention.</w:t>
      </w:r>
    </w:p>
    <w:p w14:paraId="46CC53F3" w14:textId="77777777" w:rsidR="00D11006" w:rsidRDefault="00D11006" w:rsidP="00D11006">
      <w:pPr>
        <w:pStyle w:val="Titre1"/>
        <w:numPr>
          <w:ilvl w:val="0"/>
          <w:numId w:val="4"/>
        </w:numPr>
        <w:spacing w:before="0" w:beforeAutospacing="0" w:after="0" w:afterAutospacing="0" w:line="330" w:lineRule="atLeast"/>
        <w:ind w:firstLine="0"/>
        <w:textAlignment w:val="baseline"/>
        <w:rPr>
          <w:rFonts w:ascii="Noto Sans" w:hAnsi="Noto Sans" w:cs="Noto Sans"/>
        </w:rPr>
      </w:pPr>
      <w:r>
        <w:rPr>
          <w:rFonts w:ascii="inherit" w:hAnsi="inherit" w:cs="Noto Sans"/>
          <w:sz w:val="36"/>
          <w:szCs w:val="36"/>
          <w:bdr w:val="none" w:sz="0" w:space="0" w:color="auto" w:frame="1"/>
        </w:rPr>
        <w:t>BOMBE FUMIGÈNE</w:t>
      </w:r>
    </w:p>
    <w:p w14:paraId="27BD6FEA" w14:textId="77777777" w:rsidR="00D11006" w:rsidRDefault="00D11006" w:rsidP="00D11006">
      <w:pPr>
        <w:pStyle w:val="messagelistitem5126c"/>
        <w:spacing w:before="0" w:beforeAutospacing="0" w:after="0" w:afterAutospacing="0" w:line="330" w:lineRule="atLeast"/>
        <w:ind w:left="720"/>
        <w:textAlignment w:val="baseline"/>
        <w:rPr>
          <w:rFonts w:ascii="inherit" w:hAnsi="inherit" w:cs="Noto Sans"/>
        </w:rPr>
      </w:pPr>
      <w:r>
        <w:rPr>
          <w:rStyle w:val="lev"/>
          <w:rFonts w:ascii="inherit" w:hAnsi="inherit" w:cs="Noto Sans"/>
          <w:bdr w:val="none" w:sz="0" w:space="0" w:color="auto" w:frame="1"/>
        </w:rPr>
        <w:t>Taille :</w:t>
      </w:r>
      <w:r>
        <w:rPr>
          <w:rFonts w:ascii="inherit" w:hAnsi="inherit" w:cs="Noto Sans"/>
          <w:bdr w:val="none" w:sz="0" w:space="0" w:color="auto" w:frame="1"/>
        </w:rPr>
        <w:t xml:space="preserve"> Petite capsule de 5 à 10 cm de diamètre </w:t>
      </w:r>
      <w:r>
        <w:rPr>
          <w:rStyle w:val="lev"/>
          <w:rFonts w:ascii="inherit" w:hAnsi="inherit" w:cs="Noto Sans"/>
          <w:bdr w:val="none" w:sz="0" w:space="0" w:color="auto" w:frame="1"/>
        </w:rPr>
        <w:t>Description/Utilité :</w:t>
      </w:r>
      <w:r>
        <w:rPr>
          <w:rFonts w:ascii="inherit" w:hAnsi="inherit" w:cs="Noto Sans"/>
          <w:bdr w:val="none" w:sz="0" w:space="0" w:color="auto" w:frame="1"/>
        </w:rPr>
        <w:t xml:space="preserve"> Dispositif libérant un épais nuage de fumée réalisé </w:t>
      </w:r>
      <w:proofErr w:type="spellStart"/>
      <w:r>
        <w:rPr>
          <w:rFonts w:ascii="inherit" w:hAnsi="inherit" w:cs="Noto Sans"/>
          <w:bdr w:val="none" w:sz="0" w:space="0" w:color="auto" w:frame="1"/>
        </w:rPr>
        <w:t>a</w:t>
      </w:r>
      <w:proofErr w:type="spellEnd"/>
      <w:r>
        <w:rPr>
          <w:rFonts w:ascii="inherit" w:hAnsi="inherit" w:cs="Noto Sans"/>
          <w:bdr w:val="none" w:sz="0" w:space="0" w:color="auto" w:frame="1"/>
        </w:rPr>
        <w:t xml:space="preserve"> partir d'une solution chimique, permettant de masquer les mouvements, fuir ou surprendre l’ennemi. Elle n'est pas </w:t>
      </w:r>
      <w:proofErr w:type="spellStart"/>
      <w:r>
        <w:rPr>
          <w:rFonts w:ascii="inherit" w:hAnsi="inherit" w:cs="Noto Sans"/>
          <w:bdr w:val="none" w:sz="0" w:space="0" w:color="auto" w:frame="1"/>
        </w:rPr>
        <w:t>a</w:t>
      </w:r>
      <w:proofErr w:type="spellEnd"/>
      <w:r>
        <w:rPr>
          <w:rFonts w:ascii="inherit" w:hAnsi="inherit" w:cs="Noto Sans"/>
          <w:bdr w:val="none" w:sz="0" w:space="0" w:color="auto" w:frame="1"/>
        </w:rPr>
        <w:t xml:space="preserve"> effet permanent.</w:t>
      </w:r>
    </w:p>
    <w:p w14:paraId="3E8B5589" w14:textId="77777777" w:rsidR="00D11006" w:rsidRDefault="00D11006" w:rsidP="00D11006">
      <w:pPr>
        <w:pStyle w:val="Titre1"/>
        <w:spacing w:before="0" w:beforeAutospacing="0" w:after="0" w:afterAutospacing="0" w:line="330" w:lineRule="atLeast"/>
        <w:textAlignment w:val="baseline"/>
        <w:rPr>
          <w:rFonts w:ascii="Noto Sans" w:hAnsi="Noto Sans" w:cs="Noto Sans"/>
        </w:rPr>
      </w:pPr>
      <w:r>
        <w:rPr>
          <w:rFonts w:ascii="inherit" w:hAnsi="inherit" w:cs="Noto Sans"/>
          <w:sz w:val="36"/>
          <w:szCs w:val="36"/>
          <w:bdr w:val="none" w:sz="0" w:space="0" w:color="auto" w:frame="1"/>
        </w:rPr>
        <w:t>PARCHEMIN EXPLOSIF</w:t>
      </w:r>
    </w:p>
    <w:p w14:paraId="2089D2D4" w14:textId="6E2FF827" w:rsidR="00FB7088" w:rsidRDefault="00D11006" w:rsidP="00D11006">
      <w:pPr>
        <w:rPr>
          <w:rFonts w:ascii="Noto Sans" w:hAnsi="Noto Sans" w:cs="Noto Sans"/>
          <w:bdr w:val="none" w:sz="0" w:space="0" w:color="auto" w:frame="1"/>
        </w:rPr>
      </w:pPr>
      <w:r>
        <w:rPr>
          <w:rStyle w:val="lev"/>
          <w:rFonts w:ascii="inherit" w:hAnsi="inherit" w:cs="Noto Sans"/>
          <w:bdr w:val="none" w:sz="0" w:space="0" w:color="auto" w:frame="1"/>
        </w:rPr>
        <w:t>Taille :</w:t>
      </w:r>
      <w:r>
        <w:rPr>
          <w:rFonts w:ascii="Noto Sans" w:hAnsi="Noto Sans" w:cs="Noto Sans"/>
          <w:bdr w:val="none" w:sz="0" w:space="0" w:color="auto" w:frame="1"/>
        </w:rPr>
        <w:t xml:space="preserve"> Petit papier de 10 à 20 cm de Longueur </w:t>
      </w:r>
      <w:r>
        <w:rPr>
          <w:rStyle w:val="lev"/>
          <w:rFonts w:ascii="inherit" w:hAnsi="inherit" w:cs="Noto Sans"/>
          <w:bdr w:val="none" w:sz="0" w:space="0" w:color="auto" w:frame="1"/>
        </w:rPr>
        <w:t>Description/Utilité :</w:t>
      </w:r>
      <w:r>
        <w:rPr>
          <w:rFonts w:ascii="Noto Sans" w:hAnsi="Noto Sans" w:cs="Noto Sans"/>
          <w:bdr w:val="none" w:sz="0" w:space="0" w:color="auto" w:frame="1"/>
        </w:rPr>
        <w:t xml:space="preserve"> Feuille marquée d'un sceau de </w:t>
      </w:r>
      <w:proofErr w:type="spellStart"/>
      <w:r>
        <w:rPr>
          <w:rFonts w:ascii="Noto Sans" w:hAnsi="Noto Sans" w:cs="Noto Sans"/>
          <w:bdr w:val="none" w:sz="0" w:space="0" w:color="auto" w:frame="1"/>
        </w:rPr>
        <w:t>Fuinjutsu</w:t>
      </w:r>
      <w:proofErr w:type="spellEnd"/>
      <w:r>
        <w:rPr>
          <w:rFonts w:ascii="Noto Sans" w:hAnsi="Noto Sans" w:cs="Noto Sans"/>
          <w:bdr w:val="none" w:sz="0" w:space="0" w:color="auto" w:frame="1"/>
        </w:rPr>
        <w:t xml:space="preserve"> qui après son activation enclenche une violente explosion. Utilisée comme piège ou arme à distance, il peut être collé a une paroi ou accrocher a une Arme.</w:t>
      </w:r>
    </w:p>
    <w:p w14:paraId="4CFE2F6C" w14:textId="77777777" w:rsidR="00D11006" w:rsidRDefault="00D11006" w:rsidP="00D11006">
      <w:pPr>
        <w:pStyle w:val="Titre1"/>
        <w:spacing w:before="0" w:beforeAutospacing="0" w:after="0" w:afterAutospacing="0" w:line="330" w:lineRule="atLeast"/>
        <w:textAlignment w:val="baseline"/>
        <w:rPr>
          <w:rFonts w:ascii="Noto Sans" w:hAnsi="Noto Sans" w:cs="Noto Sans"/>
        </w:rPr>
      </w:pPr>
      <w:r>
        <w:rPr>
          <w:rFonts w:ascii="inherit" w:hAnsi="inherit" w:cs="Noto Sans"/>
          <w:sz w:val="36"/>
          <w:szCs w:val="36"/>
          <w:bdr w:val="none" w:sz="0" w:space="0" w:color="auto" w:frame="1"/>
        </w:rPr>
        <w:t>SENBON</w:t>
      </w:r>
    </w:p>
    <w:p w14:paraId="414FEAD3" w14:textId="26623325" w:rsidR="00D11006" w:rsidRDefault="00D11006" w:rsidP="00D11006">
      <w:pPr>
        <w:rPr>
          <w:rFonts w:ascii="Noto Sans" w:hAnsi="Noto Sans" w:cs="Noto Sans"/>
          <w:bdr w:val="none" w:sz="0" w:space="0" w:color="auto" w:frame="1"/>
        </w:rPr>
      </w:pPr>
      <w:r>
        <w:rPr>
          <w:rStyle w:val="lev"/>
          <w:rFonts w:ascii="inherit" w:hAnsi="inherit" w:cs="Noto Sans"/>
          <w:bdr w:val="none" w:sz="0" w:space="0" w:color="auto" w:frame="1"/>
        </w:rPr>
        <w:t>Taille :</w:t>
      </w:r>
      <w:r>
        <w:rPr>
          <w:rFonts w:ascii="Noto Sans" w:hAnsi="Noto Sans" w:cs="Noto Sans"/>
          <w:bdr w:val="none" w:sz="0" w:space="0" w:color="auto" w:frame="1"/>
        </w:rPr>
        <w:t xml:space="preserve"> Environ 15 à 25 cm </w:t>
      </w:r>
      <w:r>
        <w:rPr>
          <w:rStyle w:val="lev"/>
          <w:rFonts w:ascii="inherit" w:hAnsi="inherit" w:cs="Noto Sans"/>
          <w:bdr w:val="none" w:sz="0" w:space="0" w:color="auto" w:frame="1"/>
        </w:rPr>
        <w:t xml:space="preserve">Description/Utilité : </w:t>
      </w:r>
      <w:r>
        <w:rPr>
          <w:rFonts w:ascii="Noto Sans" w:hAnsi="Noto Sans" w:cs="Noto Sans"/>
          <w:bdr w:val="none" w:sz="0" w:space="0" w:color="auto" w:frame="1"/>
        </w:rPr>
        <w:t>Aiguilles fines et légères utilisées avec précision. Permettent de toucher des points vitaux ou de neutraliser discrètement un ennemi.</w:t>
      </w:r>
    </w:p>
    <w:p w14:paraId="3C566554" w14:textId="77777777" w:rsidR="00D11006" w:rsidRDefault="00D11006" w:rsidP="00D11006">
      <w:pPr>
        <w:pStyle w:val="Titre1"/>
        <w:spacing w:before="0" w:beforeAutospacing="0" w:after="0" w:afterAutospacing="0" w:line="330" w:lineRule="atLeast"/>
        <w:textAlignment w:val="baseline"/>
        <w:rPr>
          <w:rFonts w:ascii="Noto Sans" w:hAnsi="Noto Sans" w:cs="Noto Sans"/>
        </w:rPr>
      </w:pPr>
      <w:r>
        <w:rPr>
          <w:rFonts w:ascii="inherit" w:hAnsi="inherit" w:cs="Noto Sans"/>
          <w:sz w:val="36"/>
          <w:szCs w:val="36"/>
          <w:bdr w:val="none" w:sz="0" w:space="0" w:color="auto" w:frame="1"/>
        </w:rPr>
        <w:t>KUNAI</w:t>
      </w:r>
    </w:p>
    <w:p w14:paraId="2050E76A" w14:textId="74E34A28" w:rsidR="00D11006" w:rsidRDefault="00D11006" w:rsidP="00D11006">
      <w:pPr>
        <w:rPr>
          <w:rFonts w:ascii="Noto Sans" w:hAnsi="Noto Sans" w:cs="Noto Sans"/>
          <w:bdr w:val="none" w:sz="0" w:space="0" w:color="auto" w:frame="1"/>
        </w:rPr>
      </w:pPr>
      <w:r>
        <w:rPr>
          <w:rStyle w:val="lev"/>
          <w:rFonts w:ascii="inherit" w:hAnsi="inherit" w:cs="Noto Sans"/>
          <w:bdr w:val="none" w:sz="0" w:space="0" w:color="auto" w:frame="1"/>
        </w:rPr>
        <w:t xml:space="preserve">Taille : </w:t>
      </w:r>
      <w:r>
        <w:rPr>
          <w:rFonts w:ascii="Noto Sans" w:hAnsi="Noto Sans" w:cs="Noto Sans"/>
          <w:bdr w:val="none" w:sz="0" w:space="0" w:color="auto" w:frame="1"/>
        </w:rPr>
        <w:t xml:space="preserve">Environ 20 à 30 cm de long </w:t>
      </w:r>
      <w:r>
        <w:rPr>
          <w:rStyle w:val="lev"/>
          <w:rFonts w:ascii="inherit" w:hAnsi="inherit" w:cs="Noto Sans"/>
          <w:bdr w:val="none" w:sz="0" w:space="0" w:color="auto" w:frame="1"/>
        </w:rPr>
        <w:t xml:space="preserve">Description/Utilité : </w:t>
      </w:r>
      <w:r>
        <w:rPr>
          <w:rFonts w:ascii="Noto Sans" w:hAnsi="Noto Sans" w:cs="Noto Sans"/>
          <w:bdr w:val="none" w:sz="0" w:space="0" w:color="auto" w:frame="1"/>
        </w:rPr>
        <w:t>poignard robuste avec un anneau au manche. Sert à attaquer, lancer, grimper ou creuser. Elle est l'arme Ninja commune la plus polyvalente de ce monde.</w:t>
      </w:r>
    </w:p>
    <w:p w14:paraId="36642E6B" w14:textId="77777777" w:rsidR="00D11006" w:rsidRDefault="00D11006" w:rsidP="00D11006">
      <w:pPr>
        <w:pStyle w:val="Titre1"/>
        <w:spacing w:before="0" w:beforeAutospacing="0" w:after="0" w:afterAutospacing="0" w:line="330" w:lineRule="atLeast"/>
        <w:textAlignment w:val="baseline"/>
        <w:rPr>
          <w:rFonts w:ascii="Noto Sans" w:hAnsi="Noto Sans" w:cs="Noto Sans"/>
        </w:rPr>
      </w:pPr>
      <w:r>
        <w:rPr>
          <w:rFonts w:ascii="inherit" w:hAnsi="inherit" w:cs="Noto Sans"/>
          <w:sz w:val="36"/>
          <w:szCs w:val="36"/>
          <w:bdr w:val="none" w:sz="0" w:space="0" w:color="auto" w:frame="1"/>
        </w:rPr>
        <w:t>SHURIKEN</w:t>
      </w:r>
    </w:p>
    <w:p w14:paraId="4EA0C3BC" w14:textId="3C559736" w:rsidR="00D11006" w:rsidRDefault="00D11006" w:rsidP="00D11006">
      <w:r>
        <w:rPr>
          <w:rStyle w:val="lev"/>
          <w:rFonts w:ascii="inherit" w:hAnsi="inherit" w:cs="Noto Sans"/>
          <w:bdr w:val="none" w:sz="0" w:space="0" w:color="auto" w:frame="1"/>
        </w:rPr>
        <w:t xml:space="preserve">Taille : </w:t>
      </w:r>
      <w:r>
        <w:rPr>
          <w:rFonts w:ascii="Noto Sans" w:hAnsi="Noto Sans" w:cs="Noto Sans"/>
          <w:bdr w:val="none" w:sz="0" w:space="0" w:color="auto" w:frame="1"/>
        </w:rPr>
        <w:t xml:space="preserve">Environ 5 à 10 cm de diamètre </w:t>
      </w:r>
      <w:r>
        <w:rPr>
          <w:rStyle w:val="lev"/>
          <w:rFonts w:ascii="inherit" w:hAnsi="inherit" w:cs="Noto Sans"/>
          <w:bdr w:val="none" w:sz="0" w:space="0" w:color="auto" w:frame="1"/>
        </w:rPr>
        <w:t>Description/Utilité :</w:t>
      </w:r>
      <w:r>
        <w:rPr>
          <w:rFonts w:ascii="Noto Sans" w:hAnsi="Noto Sans" w:cs="Noto Sans"/>
          <w:bdr w:val="none" w:sz="0" w:space="0" w:color="auto" w:frame="1"/>
        </w:rPr>
        <w:t xml:space="preserve"> Étoile métallique à plusieurs pointes, lancée à distance pour blesser, distraire ou détourner </w:t>
      </w:r>
      <w:r>
        <w:rPr>
          <w:rFonts w:ascii="Noto Sans" w:hAnsi="Noto Sans" w:cs="Noto Sans"/>
          <w:bdr w:val="none" w:sz="0" w:space="0" w:color="auto" w:frame="1"/>
        </w:rPr>
        <w:lastRenderedPageBreak/>
        <w:t xml:space="preserve">l’attention de l’adversaire mais aussi au corps </w:t>
      </w:r>
      <w:proofErr w:type="spellStart"/>
      <w:r>
        <w:rPr>
          <w:rFonts w:ascii="Noto Sans" w:hAnsi="Noto Sans" w:cs="Noto Sans"/>
          <w:bdr w:val="none" w:sz="0" w:space="0" w:color="auto" w:frame="1"/>
        </w:rPr>
        <w:t>a</w:t>
      </w:r>
      <w:proofErr w:type="spellEnd"/>
      <w:r>
        <w:rPr>
          <w:rFonts w:ascii="Noto Sans" w:hAnsi="Noto Sans" w:cs="Noto Sans"/>
          <w:bdr w:val="none" w:sz="0" w:space="0" w:color="auto" w:frame="1"/>
        </w:rPr>
        <w:t xml:space="preserve"> corps en l'utilisant comme une lame. Facile à transporter et rapide à utiliser. Le shuriken fait </w:t>
      </w:r>
      <w:proofErr w:type="spellStart"/>
      <w:r>
        <w:rPr>
          <w:rFonts w:ascii="Noto Sans" w:hAnsi="Noto Sans" w:cs="Noto Sans"/>
          <w:bdr w:val="none" w:sz="0" w:space="0" w:color="auto" w:frame="1"/>
        </w:rPr>
        <w:t>parti</w:t>
      </w:r>
      <w:proofErr w:type="spellEnd"/>
      <w:r>
        <w:rPr>
          <w:rFonts w:ascii="Noto Sans" w:hAnsi="Noto Sans" w:cs="Noto Sans"/>
          <w:bdr w:val="none" w:sz="0" w:space="0" w:color="auto" w:frame="1"/>
        </w:rPr>
        <w:t xml:space="preserve"> du matériel indispensable d'un </w:t>
      </w:r>
      <w:proofErr w:type="spellStart"/>
      <w:r>
        <w:rPr>
          <w:rFonts w:ascii="Noto Sans" w:hAnsi="Noto Sans" w:cs="Noto Sans"/>
          <w:bdr w:val="none" w:sz="0" w:space="0" w:color="auto" w:frame="1"/>
        </w:rPr>
        <w:t>Shinobi</w:t>
      </w:r>
      <w:proofErr w:type="spellEnd"/>
      <w:r>
        <w:rPr>
          <w:rFonts w:ascii="Noto Sans" w:hAnsi="Noto Sans" w:cs="Noto Sans"/>
          <w:bdr w:val="none" w:sz="0" w:space="0" w:color="auto" w:frame="1"/>
        </w:rPr>
        <w:t>.</w:t>
      </w:r>
    </w:p>
    <w:sectPr w:rsidR="00D1100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369EE"/>
    <w:multiLevelType w:val="multilevel"/>
    <w:tmpl w:val="22F6B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F33008"/>
    <w:multiLevelType w:val="multilevel"/>
    <w:tmpl w:val="9FDE8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3C42C4"/>
    <w:multiLevelType w:val="multilevel"/>
    <w:tmpl w:val="5C22D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C3178E"/>
    <w:multiLevelType w:val="multilevel"/>
    <w:tmpl w:val="D4C4F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F9E"/>
    <w:rsid w:val="00690F9E"/>
    <w:rsid w:val="00D11006"/>
    <w:rsid w:val="00FB7088"/>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4E132"/>
  <w15:chartTrackingRefBased/>
  <w15:docId w15:val="{E78E550D-C1CD-490C-A2F7-6ECD63CE2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D1100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CH"/>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11006"/>
    <w:rPr>
      <w:rFonts w:ascii="Times New Roman" w:eastAsia="Times New Roman" w:hAnsi="Times New Roman" w:cs="Times New Roman"/>
      <w:b/>
      <w:bCs/>
      <w:kern w:val="36"/>
      <w:sz w:val="48"/>
      <w:szCs w:val="48"/>
      <w:lang w:eastAsia="fr-CH"/>
    </w:rPr>
  </w:style>
  <w:style w:type="paragraph" w:customStyle="1" w:styleId="messagelistitem5126c">
    <w:name w:val="messagelistitem__5126c"/>
    <w:basedOn w:val="Normal"/>
    <w:rsid w:val="00D11006"/>
    <w:pPr>
      <w:spacing w:before="100" w:beforeAutospacing="1" w:after="100" w:afterAutospacing="1" w:line="240" w:lineRule="auto"/>
    </w:pPr>
    <w:rPr>
      <w:rFonts w:ascii="Times New Roman" w:eastAsia="Times New Roman" w:hAnsi="Times New Roman" w:cs="Times New Roman"/>
      <w:sz w:val="24"/>
      <w:szCs w:val="24"/>
      <w:lang w:eastAsia="fr-CH"/>
    </w:rPr>
  </w:style>
  <w:style w:type="character" w:styleId="lev">
    <w:name w:val="Strong"/>
    <w:basedOn w:val="Policepardfaut"/>
    <w:uiPriority w:val="22"/>
    <w:qFormat/>
    <w:rsid w:val="00D110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040541">
      <w:bodyDiv w:val="1"/>
      <w:marLeft w:val="0"/>
      <w:marRight w:val="0"/>
      <w:marTop w:val="0"/>
      <w:marBottom w:val="0"/>
      <w:divBdr>
        <w:top w:val="none" w:sz="0" w:space="0" w:color="auto"/>
        <w:left w:val="none" w:sz="0" w:space="0" w:color="auto"/>
        <w:bottom w:val="none" w:sz="0" w:space="0" w:color="auto"/>
        <w:right w:val="none" w:sz="0" w:space="0" w:color="auto"/>
      </w:divBdr>
      <w:divsChild>
        <w:div w:id="2013022720">
          <w:marLeft w:val="0"/>
          <w:marRight w:val="0"/>
          <w:marTop w:val="255"/>
          <w:marBottom w:val="0"/>
          <w:divBdr>
            <w:top w:val="none" w:sz="0" w:space="0" w:color="auto"/>
            <w:left w:val="none" w:sz="0" w:space="0" w:color="auto"/>
            <w:bottom w:val="none" w:sz="0" w:space="0" w:color="auto"/>
            <w:right w:val="none" w:sz="0" w:space="0" w:color="auto"/>
          </w:divBdr>
          <w:divsChild>
            <w:div w:id="1243297345">
              <w:marLeft w:val="0"/>
              <w:marRight w:val="0"/>
              <w:marTop w:val="0"/>
              <w:marBottom w:val="0"/>
              <w:divBdr>
                <w:top w:val="none" w:sz="0" w:space="0" w:color="auto"/>
                <w:left w:val="none" w:sz="0" w:space="0" w:color="auto"/>
                <w:bottom w:val="none" w:sz="0" w:space="0" w:color="auto"/>
                <w:right w:val="none" w:sz="0" w:space="0" w:color="auto"/>
              </w:divBdr>
              <w:divsChild>
                <w:div w:id="97788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853204">
          <w:marLeft w:val="0"/>
          <w:marRight w:val="0"/>
          <w:marTop w:val="0"/>
          <w:marBottom w:val="0"/>
          <w:divBdr>
            <w:top w:val="none" w:sz="0" w:space="0" w:color="auto"/>
            <w:left w:val="none" w:sz="0" w:space="0" w:color="auto"/>
            <w:bottom w:val="none" w:sz="0" w:space="0" w:color="auto"/>
            <w:right w:val="none" w:sz="0" w:space="0" w:color="auto"/>
          </w:divBdr>
          <w:divsChild>
            <w:div w:id="457573315">
              <w:marLeft w:val="0"/>
              <w:marRight w:val="0"/>
              <w:marTop w:val="0"/>
              <w:marBottom w:val="0"/>
              <w:divBdr>
                <w:top w:val="none" w:sz="0" w:space="0" w:color="auto"/>
                <w:left w:val="none" w:sz="0" w:space="0" w:color="auto"/>
                <w:bottom w:val="none" w:sz="0" w:space="0" w:color="auto"/>
                <w:right w:val="none" w:sz="0" w:space="0" w:color="auto"/>
              </w:divBdr>
              <w:divsChild>
                <w:div w:id="1532526171">
                  <w:marLeft w:val="0"/>
                  <w:marRight w:val="0"/>
                  <w:marTop w:val="0"/>
                  <w:marBottom w:val="0"/>
                  <w:divBdr>
                    <w:top w:val="none" w:sz="0" w:space="0" w:color="auto"/>
                    <w:left w:val="none" w:sz="0" w:space="0" w:color="auto"/>
                    <w:bottom w:val="none" w:sz="0" w:space="0" w:color="auto"/>
                    <w:right w:val="none" w:sz="0" w:space="0" w:color="auto"/>
                  </w:divBdr>
                  <w:divsChild>
                    <w:div w:id="275337641">
                      <w:marLeft w:val="0"/>
                      <w:marRight w:val="0"/>
                      <w:marTop w:val="0"/>
                      <w:marBottom w:val="0"/>
                      <w:divBdr>
                        <w:top w:val="none" w:sz="0" w:space="0" w:color="auto"/>
                        <w:left w:val="none" w:sz="0" w:space="0" w:color="auto"/>
                        <w:bottom w:val="none" w:sz="0" w:space="0" w:color="auto"/>
                        <w:right w:val="none" w:sz="0" w:space="0" w:color="auto"/>
                      </w:divBdr>
                      <w:divsChild>
                        <w:div w:id="1912547087">
                          <w:marLeft w:val="0"/>
                          <w:marRight w:val="0"/>
                          <w:marTop w:val="0"/>
                          <w:marBottom w:val="0"/>
                          <w:divBdr>
                            <w:top w:val="none" w:sz="0" w:space="0" w:color="auto"/>
                            <w:left w:val="none" w:sz="0" w:space="0" w:color="auto"/>
                            <w:bottom w:val="none" w:sz="0" w:space="0" w:color="auto"/>
                            <w:right w:val="none" w:sz="0" w:space="0" w:color="auto"/>
                          </w:divBdr>
                          <w:divsChild>
                            <w:div w:id="1762750298">
                              <w:marLeft w:val="0"/>
                              <w:marRight w:val="0"/>
                              <w:marTop w:val="0"/>
                              <w:marBottom w:val="0"/>
                              <w:divBdr>
                                <w:top w:val="none" w:sz="0" w:space="0" w:color="auto"/>
                                <w:left w:val="none" w:sz="0" w:space="0" w:color="auto"/>
                                <w:bottom w:val="none" w:sz="0" w:space="0" w:color="auto"/>
                                <w:right w:val="none" w:sz="0" w:space="0" w:color="auto"/>
                              </w:divBdr>
                              <w:divsChild>
                                <w:div w:id="731541951">
                                  <w:marLeft w:val="0"/>
                                  <w:marRight w:val="0"/>
                                  <w:marTop w:val="0"/>
                                  <w:marBottom w:val="0"/>
                                  <w:divBdr>
                                    <w:top w:val="none" w:sz="0" w:space="0" w:color="auto"/>
                                    <w:left w:val="none" w:sz="0" w:space="0" w:color="auto"/>
                                    <w:bottom w:val="none" w:sz="0" w:space="0" w:color="auto"/>
                                    <w:right w:val="none" w:sz="0" w:space="0" w:color="auto"/>
                                  </w:divBdr>
                                  <w:divsChild>
                                    <w:div w:id="1811752690">
                                      <w:marLeft w:val="0"/>
                                      <w:marRight w:val="0"/>
                                      <w:marTop w:val="100"/>
                                      <w:marBottom w:val="100"/>
                                      <w:divBdr>
                                        <w:top w:val="none" w:sz="0" w:space="0" w:color="auto"/>
                                        <w:left w:val="none" w:sz="0" w:space="0" w:color="auto"/>
                                        <w:bottom w:val="none" w:sz="0" w:space="0" w:color="auto"/>
                                        <w:right w:val="none" w:sz="0" w:space="0" w:color="auto"/>
                                      </w:divBdr>
                                      <w:divsChild>
                                        <w:div w:id="1921404766">
                                          <w:marLeft w:val="0"/>
                                          <w:marRight w:val="0"/>
                                          <w:marTop w:val="0"/>
                                          <w:marBottom w:val="0"/>
                                          <w:divBdr>
                                            <w:top w:val="none" w:sz="0" w:space="0" w:color="auto"/>
                                            <w:left w:val="none" w:sz="0" w:space="0" w:color="auto"/>
                                            <w:bottom w:val="none" w:sz="0" w:space="0" w:color="auto"/>
                                            <w:right w:val="none" w:sz="0" w:space="0" w:color="auto"/>
                                          </w:divBdr>
                                          <w:divsChild>
                                            <w:div w:id="6233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834493">
      <w:bodyDiv w:val="1"/>
      <w:marLeft w:val="0"/>
      <w:marRight w:val="0"/>
      <w:marTop w:val="0"/>
      <w:marBottom w:val="0"/>
      <w:divBdr>
        <w:top w:val="none" w:sz="0" w:space="0" w:color="auto"/>
        <w:left w:val="none" w:sz="0" w:space="0" w:color="auto"/>
        <w:bottom w:val="none" w:sz="0" w:space="0" w:color="auto"/>
        <w:right w:val="none" w:sz="0" w:space="0" w:color="auto"/>
      </w:divBdr>
      <w:divsChild>
        <w:div w:id="1334986774">
          <w:marLeft w:val="0"/>
          <w:marRight w:val="0"/>
          <w:marTop w:val="0"/>
          <w:marBottom w:val="0"/>
          <w:divBdr>
            <w:top w:val="none" w:sz="0" w:space="0" w:color="auto"/>
            <w:left w:val="none" w:sz="0" w:space="0" w:color="auto"/>
            <w:bottom w:val="none" w:sz="0" w:space="0" w:color="auto"/>
            <w:right w:val="none" w:sz="0" w:space="0" w:color="auto"/>
          </w:divBdr>
          <w:divsChild>
            <w:div w:id="1170482864">
              <w:marLeft w:val="0"/>
              <w:marRight w:val="0"/>
              <w:marTop w:val="0"/>
              <w:marBottom w:val="0"/>
              <w:divBdr>
                <w:top w:val="none" w:sz="0" w:space="0" w:color="auto"/>
                <w:left w:val="none" w:sz="0" w:space="0" w:color="auto"/>
                <w:bottom w:val="none" w:sz="0" w:space="0" w:color="auto"/>
                <w:right w:val="none" w:sz="0" w:space="0" w:color="auto"/>
              </w:divBdr>
              <w:divsChild>
                <w:div w:id="94851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645538">
      <w:bodyDiv w:val="1"/>
      <w:marLeft w:val="0"/>
      <w:marRight w:val="0"/>
      <w:marTop w:val="0"/>
      <w:marBottom w:val="0"/>
      <w:divBdr>
        <w:top w:val="none" w:sz="0" w:space="0" w:color="auto"/>
        <w:left w:val="none" w:sz="0" w:space="0" w:color="auto"/>
        <w:bottom w:val="none" w:sz="0" w:space="0" w:color="auto"/>
        <w:right w:val="none" w:sz="0" w:space="0" w:color="auto"/>
      </w:divBdr>
      <w:divsChild>
        <w:div w:id="1801413056">
          <w:marLeft w:val="0"/>
          <w:marRight w:val="0"/>
          <w:marTop w:val="0"/>
          <w:marBottom w:val="0"/>
          <w:divBdr>
            <w:top w:val="none" w:sz="0" w:space="0" w:color="auto"/>
            <w:left w:val="none" w:sz="0" w:space="0" w:color="auto"/>
            <w:bottom w:val="none" w:sz="0" w:space="0" w:color="auto"/>
            <w:right w:val="none" w:sz="0" w:space="0" w:color="auto"/>
          </w:divBdr>
          <w:divsChild>
            <w:div w:id="821192027">
              <w:marLeft w:val="0"/>
              <w:marRight w:val="0"/>
              <w:marTop w:val="0"/>
              <w:marBottom w:val="0"/>
              <w:divBdr>
                <w:top w:val="none" w:sz="0" w:space="0" w:color="auto"/>
                <w:left w:val="none" w:sz="0" w:space="0" w:color="auto"/>
                <w:bottom w:val="none" w:sz="0" w:space="0" w:color="auto"/>
                <w:right w:val="none" w:sz="0" w:space="0" w:color="auto"/>
              </w:divBdr>
              <w:divsChild>
                <w:div w:id="199827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282812">
      <w:bodyDiv w:val="1"/>
      <w:marLeft w:val="0"/>
      <w:marRight w:val="0"/>
      <w:marTop w:val="0"/>
      <w:marBottom w:val="0"/>
      <w:divBdr>
        <w:top w:val="none" w:sz="0" w:space="0" w:color="auto"/>
        <w:left w:val="none" w:sz="0" w:space="0" w:color="auto"/>
        <w:bottom w:val="none" w:sz="0" w:space="0" w:color="auto"/>
        <w:right w:val="none" w:sz="0" w:space="0" w:color="auto"/>
      </w:divBdr>
    </w:div>
    <w:div w:id="494607474">
      <w:bodyDiv w:val="1"/>
      <w:marLeft w:val="0"/>
      <w:marRight w:val="0"/>
      <w:marTop w:val="0"/>
      <w:marBottom w:val="0"/>
      <w:divBdr>
        <w:top w:val="none" w:sz="0" w:space="0" w:color="auto"/>
        <w:left w:val="none" w:sz="0" w:space="0" w:color="auto"/>
        <w:bottom w:val="none" w:sz="0" w:space="0" w:color="auto"/>
        <w:right w:val="none" w:sz="0" w:space="0" w:color="auto"/>
      </w:divBdr>
    </w:div>
    <w:div w:id="1448547201">
      <w:bodyDiv w:val="1"/>
      <w:marLeft w:val="0"/>
      <w:marRight w:val="0"/>
      <w:marTop w:val="0"/>
      <w:marBottom w:val="0"/>
      <w:divBdr>
        <w:top w:val="none" w:sz="0" w:space="0" w:color="auto"/>
        <w:left w:val="none" w:sz="0" w:space="0" w:color="auto"/>
        <w:bottom w:val="none" w:sz="0" w:space="0" w:color="auto"/>
        <w:right w:val="none" w:sz="0" w:space="0" w:color="auto"/>
      </w:divBdr>
      <w:divsChild>
        <w:div w:id="579173787">
          <w:marLeft w:val="0"/>
          <w:marRight w:val="0"/>
          <w:marTop w:val="0"/>
          <w:marBottom w:val="0"/>
          <w:divBdr>
            <w:top w:val="none" w:sz="0" w:space="0" w:color="auto"/>
            <w:left w:val="none" w:sz="0" w:space="0" w:color="auto"/>
            <w:bottom w:val="none" w:sz="0" w:space="0" w:color="auto"/>
            <w:right w:val="none" w:sz="0" w:space="0" w:color="auto"/>
          </w:divBdr>
          <w:divsChild>
            <w:div w:id="1125657741">
              <w:marLeft w:val="0"/>
              <w:marRight w:val="0"/>
              <w:marTop w:val="0"/>
              <w:marBottom w:val="0"/>
              <w:divBdr>
                <w:top w:val="none" w:sz="0" w:space="0" w:color="auto"/>
                <w:left w:val="none" w:sz="0" w:space="0" w:color="auto"/>
                <w:bottom w:val="none" w:sz="0" w:space="0" w:color="auto"/>
                <w:right w:val="none" w:sz="0" w:space="0" w:color="auto"/>
              </w:divBdr>
              <w:divsChild>
                <w:div w:id="101164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572702">
      <w:bodyDiv w:val="1"/>
      <w:marLeft w:val="0"/>
      <w:marRight w:val="0"/>
      <w:marTop w:val="0"/>
      <w:marBottom w:val="0"/>
      <w:divBdr>
        <w:top w:val="none" w:sz="0" w:space="0" w:color="auto"/>
        <w:left w:val="none" w:sz="0" w:space="0" w:color="auto"/>
        <w:bottom w:val="none" w:sz="0" w:space="0" w:color="auto"/>
        <w:right w:val="none" w:sz="0" w:space="0" w:color="auto"/>
      </w:divBdr>
    </w:div>
    <w:div w:id="2035306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324</Words>
  <Characters>1787</Characters>
  <Application>Microsoft Office Word</Application>
  <DocSecurity>0</DocSecurity>
  <Lines>14</Lines>
  <Paragraphs>4</Paragraphs>
  <ScaleCrop>false</ScaleCrop>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Ludovic Vitelli</dc:creator>
  <cp:keywords/>
  <dc:description/>
  <cp:lastModifiedBy>Ludovic Vitelli</cp:lastModifiedBy>
  <cp:revision>2</cp:revision>
  <dcterms:created xsi:type="dcterms:W3CDTF">2026-06-15T17:37:00Z</dcterms:created>
  <dcterms:modified xsi:type="dcterms:W3CDTF">2026-06-15T17:38:00Z</dcterms:modified>
</cp:coreProperties>
</file>