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4AE27">
      <w:pPr>
        <w:spacing w:before="2000" w:after="200"/>
        <w:jc w:val="center"/>
      </w:pPr>
      <w:r>
        <w:rPr>
          <w:rFonts w:ascii="Calibri" w:hAnsi="Calibri" w:eastAsia="Calibri" w:cs="Calibri"/>
          <w:b/>
          <w:bCs/>
          <w:color w:val="2E5395"/>
          <w:sz w:val="22"/>
          <w:szCs w:val="22"/>
        </w:rPr>
        <w:t>DE10-Standard FPGA Engineering Knowledge Base</w:t>
      </w:r>
    </w:p>
    <w:p w14:paraId="0D224F4C">
      <w:pPr>
        <w:spacing w:after="400"/>
        <w:jc w:val="center"/>
      </w:pP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>EKB-VOL-IV</w:t>
      </w:r>
    </w:p>
    <w:p w14:paraId="5FED522E">
      <w:pPr>
        <w:spacing w:after="100"/>
        <w:jc w:val="center"/>
      </w:pPr>
      <w:r>
        <w:rPr>
          <w:rFonts w:ascii="Calibri" w:hAnsi="Calibri" w:eastAsia="Calibri" w:cs="Calibri"/>
          <w:b/>
          <w:bCs/>
          <w:color w:val="1F3864"/>
          <w:sz w:val="56"/>
          <w:szCs w:val="56"/>
        </w:rPr>
        <w:t>Volume IV — Peripherals and IO</w:t>
      </w:r>
    </w:p>
    <w:p w14:paraId="4C191B4F">
      <w:pPr>
        <w:spacing w:after="600"/>
        <w:jc w:val="center"/>
      </w:pPr>
      <w:r>
        <w:rPr>
          <w:rFonts w:ascii="Calibri" w:hAnsi="Calibri" w:eastAsia="Calibri" w:cs="Calibri"/>
          <w:color w:val="2E5395"/>
          <w:sz w:val="28"/>
          <w:szCs w:val="28"/>
        </w:rPr>
        <w:t>Handbook Skeleton — khung sườn chương, chưa phải nội dung đầy đủ (điền dần ở Phase D)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6300"/>
      </w:tblGrid>
      <w:tr w14:paraId="6F975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9F95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74CB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DE10-Standard FPGA Engineering Handbook</w:t>
            </w:r>
          </w:p>
        </w:tc>
      </w:tr>
      <w:tr w14:paraId="3C812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68CD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Board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C4E1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Terasic DE10-Standard — Intel Cyclone V SoC 5CSXFC6D6F31C6N</w:t>
            </w:r>
          </w:p>
        </w:tc>
      </w:tr>
      <w:tr w14:paraId="12DD6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2910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C2E7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Draft — Skeleton</w:t>
            </w:r>
          </w:p>
        </w:tc>
      </w:tr>
      <w:tr w14:paraId="63FF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3C26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Owner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561B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(điền tên bạn)</w:t>
            </w:r>
          </w:p>
        </w:tc>
      </w:tr>
      <w:tr w14:paraId="0D80B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CF00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Repository path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6616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DE10-Standard_FPGA_EKB/00_Project_Management/</w:t>
            </w:r>
          </w:p>
        </w:tc>
      </w:tr>
    </w:tbl>
    <w:p w14:paraId="38F8D91B">
      <w:r>
        <w:br w:type="page"/>
      </w:r>
    </w:p>
    <w:p w14:paraId="59E3070E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Mục lục</w:t>
      </w:r>
    </w:p>
    <w:sdt>
      <w:sdtPr>
        <w:alias w:val="Mục lục"/>
        <w:id w:val="147468670"/>
      </w:sdtPr>
      <w:sdtContent>
        <w:p w14:paraId="0E144055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0383912A">
          <w:r>
            <w:fldChar w:fldCharType="end"/>
          </w:r>
        </w:p>
      </w:sdtContent>
    </w:sdt>
    <w:p w14:paraId="39DCBB7C">
      <w:r>
        <w:br w:type="page"/>
      </w:r>
    </w:p>
    <w:p w14:paraId="679D46B6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Mục tiêu Volume</w:t>
      </w:r>
    </w:p>
    <w:p w14:paraId="1885D205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Triển khai và xác nhận hoạt động thật trên board các giao tiếp ngoại vi phổ biến: UART, SPI, I2C, VGA, Audio, GPIO.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5C9F9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shd w:val="clear" w:color="auto" w:fill="FFF2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F06370">
            <w:r>
              <w:rPr>
                <w:rFonts w:ascii="Calibri" w:hAnsi="Calibri" w:eastAsia="Calibri" w:cs="Calibri"/>
                <w:b/>
                <w:bCs/>
                <w:color w:val="C00000"/>
                <w:sz w:val="20"/>
                <w:szCs w:val="20"/>
              </w:rPr>
              <w:t>Lưu ý về file này:</w:t>
            </w:r>
          </w:p>
          <w:p w14:paraId="6A47925B"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>Đây là KHUNG SƯỜN (skeleton) theo Gói 2 — mỗi chương chỉ có placeholder nội dung, yêu cầu hình ảnh, và yêu cầu thực hành. Nội dung kỹ thuật chi tiết sẽ được viết đầy đủ ở Phase D (xem Roadmap.docx), dùng đúng cấu trúc placeholder này.</w:t>
            </w:r>
          </w:p>
        </w:tc>
      </w:tr>
    </w:tbl>
    <w:p w14:paraId="11BEFDC7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Cấu trúc chương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6500"/>
        <w:gridCol w:w="1800"/>
      </w:tblGrid>
      <w:tr w14:paraId="7A15A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FAF81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310A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Chương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BB40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Trạng thái</w:t>
            </w:r>
          </w:p>
        </w:tc>
      </w:tr>
      <w:tr w14:paraId="4F211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F0D4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597A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UART (8N1, Baud Rate)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AD5C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Chưa viết</w:t>
            </w:r>
          </w:p>
        </w:tc>
      </w:tr>
      <w:tr w14:paraId="53596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A0BE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DB7C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SPI (Mode 0–3)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7061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Chưa viết</w:t>
            </w:r>
          </w:p>
        </w:tc>
      </w:tr>
      <w:tr w14:paraId="71AB0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EC4C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6647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I2C cơ bản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7E64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Chưa viết</w:t>
            </w:r>
          </w:p>
        </w:tc>
      </w:tr>
      <w:tr w14:paraId="7664F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27D8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718D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VGA Timing &amp; Color Bar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375C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Chưa viết</w:t>
            </w:r>
          </w:p>
        </w:tc>
      </w:tr>
      <w:tr w14:paraId="19C3D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C9CA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84FE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Audio I2S CODEC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CF9E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Chưa viết</w:t>
            </w:r>
          </w:p>
        </w:tc>
      </w:tr>
      <w:tr w14:paraId="25121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6345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EE6E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GPIO 40-pin Mapping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43E6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Chưa viết</w:t>
            </w:r>
          </w:p>
        </w:tc>
      </w:tr>
    </w:tbl>
    <w:p w14:paraId="561B94D8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2E5395"/>
        </w:rPr>
        <w:t>1. UART (8N1, Baud Rate)</w:t>
      </w:r>
    </w:p>
    <w:p w14:paraId="37C610E1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Nội dung cần điền</w:t>
      </w:r>
    </w:p>
    <w:p w14:paraId="1F664048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Khung truyền 8N1, tính toán baud rate generator, cấu trúc tx/rx state machine.</w:t>
      </w:r>
    </w:p>
    <w:p w14:paraId="34253345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Yêu cầu hình ảnh</w:t>
      </w:r>
    </w:p>
    <w:p w14:paraId="43F1DEC7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Sơ đồ khung truyền UART, ảnh terminal Tera Term nhận dữ liệu.</w:t>
      </w:r>
    </w:p>
    <w:p w14:paraId="38D9F302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Cần thực hành</w:t>
      </w:r>
    </w:p>
    <w:p w14:paraId="76577784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Echo test qua Tera Term/PuTTY ở 115200 baud giữa PC và board.</w:t>
      </w:r>
    </w:p>
    <w:p w14:paraId="52673DF3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Cross-reference</w:t>
      </w:r>
    </w:p>
    <w:p w14:paraId="5463FFCA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→ Liên kết tới: Architecture Baseline mục 5 (ma trận yêu cầu Volume IV), ADR liên quan (nếu có) trong Engineering Decision Log.docx.</w:t>
      </w:r>
    </w:p>
    <w:p w14:paraId="526770D0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Evidence checklist chương này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3800"/>
        <w:gridCol w:w="1800"/>
      </w:tblGrid>
      <w:tr w14:paraId="4DC72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CAB9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Bằng chứng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8E29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Đường dẫn lưu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366B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Trạng thái</w:t>
            </w:r>
          </w:p>
        </w:tc>
      </w:tr>
      <w:tr w14:paraId="7B4BE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1449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Ảnh/screenshot theo yêu cầu ở trên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8AD2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03_Resources/ hoặc 04_Projects/.../Images/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3E39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 Chưa có</w:t>
            </w:r>
          </w:p>
        </w:tc>
      </w:tr>
      <w:tr w14:paraId="07755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2914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Code/RTL liên quan (nếu có)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B16E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04_Projects/&lt;TenProject&gt;/RTL/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EB65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 Chưa có</w:t>
            </w:r>
          </w:p>
        </w:tc>
      </w:tr>
      <w:tr w14:paraId="328CA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D756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Testbench/log mô phỏng (nếu có)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C2B7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04_Projects/&lt;TenProject&gt;/Simulation/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A339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 Chưa có</w:t>
            </w:r>
          </w:p>
        </w:tc>
      </w:tr>
    </w:tbl>
    <w:p w14:paraId="54A77BAA">
      <w:pPr>
        <w:pBdr>
          <w:bottom w:val="single" w:color="595959" w:sz="6" w:space="1"/>
        </w:pBdr>
        <w:spacing w:before="100" w:after="200"/>
      </w:pPr>
    </w:p>
    <w:p w14:paraId="34F3D784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2E5395"/>
        </w:rPr>
        <w:t>2. SPI (Mode 0–3)</w:t>
      </w:r>
    </w:p>
    <w:p w14:paraId="2A30A179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Nội dung cần điền</w:t>
      </w:r>
    </w:p>
    <w:p w14:paraId="1148C322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4 chế độ SPI (CPOL/CPHA), cấu trúc master/slave, shift register.</w:t>
      </w:r>
    </w:p>
    <w:p w14:paraId="76AD9C4F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Yêu cầu hình ảnh</w:t>
      </w:r>
    </w:p>
    <w:p w14:paraId="6574BF85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Sơ đồ timing SPI 4 mode, ảnh oscilloscope tín hiệu SPI thật (nếu có thiết bị đo).</w:t>
      </w:r>
    </w:p>
    <w:p w14:paraId="680F963C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Cần thực hành</w:t>
      </w:r>
    </w:p>
    <w:p w14:paraId="72C389B4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Viết SPI master đơn giản giao tiếp với 1 thiết bị slave mô phỏng.</w:t>
      </w:r>
    </w:p>
    <w:p w14:paraId="7900306C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Cross-reference</w:t>
      </w:r>
    </w:p>
    <w:p w14:paraId="22EAB3AE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→ Liên kết tới: Architecture Baseline mục 5 (ma trận yêu cầu Volume IV), ADR liên quan (nếu có) trong Engineering Decision Log.docx.</w:t>
      </w:r>
    </w:p>
    <w:p w14:paraId="6D7657A4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Evidence checklist chương này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3800"/>
        <w:gridCol w:w="1800"/>
      </w:tblGrid>
      <w:tr w14:paraId="29CDE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E324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Bằng chứng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DCA4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Đường dẫn lưu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2EA4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Trạng thái</w:t>
            </w:r>
          </w:p>
        </w:tc>
      </w:tr>
      <w:tr w14:paraId="40695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3D86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Ảnh/screenshot theo yêu cầu ở trên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CAE1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03_Resources/ hoặc 04_Projects/.../Images/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DD8A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 Chưa có</w:t>
            </w:r>
          </w:p>
        </w:tc>
      </w:tr>
      <w:tr w14:paraId="6BEA4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B317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Code/RTL liên quan (nếu có)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E498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04_Projects/&lt;TenProject&gt;/RTL/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6C9D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 Chưa có</w:t>
            </w:r>
          </w:p>
        </w:tc>
      </w:tr>
      <w:tr w14:paraId="70FA2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0590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Testbench/log mô phỏng (nếu có)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3D69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04_Projects/&lt;TenProject&gt;/Simulation/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2F59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 Chưa có</w:t>
            </w:r>
          </w:p>
        </w:tc>
      </w:tr>
    </w:tbl>
    <w:p w14:paraId="4E2FDFFC">
      <w:pPr>
        <w:pBdr>
          <w:bottom w:val="single" w:color="595959" w:sz="6" w:space="1"/>
        </w:pBdr>
        <w:spacing w:before="100" w:after="200"/>
      </w:pPr>
    </w:p>
    <w:p w14:paraId="71B5C847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2E5395"/>
        </w:rPr>
        <w:t>3. I2C cơ bản</w:t>
      </w:r>
    </w:p>
    <w:p w14:paraId="0B6CAD1A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Nội dung cần điền</w:t>
      </w:r>
    </w:p>
    <w:p w14:paraId="3624A960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Giao thức Start/Stop condition, ACK/NACK, địa chỉ 7-bit.</w:t>
      </w:r>
    </w:p>
    <w:p w14:paraId="25C4665C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Yêu cầu hình ảnh</w:t>
      </w:r>
    </w:p>
    <w:p w14:paraId="250E391C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Sơ đồ timing I2C.</w:t>
      </w:r>
    </w:p>
    <w:p w14:paraId="2F839A34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Cần thực hành</w:t>
      </w:r>
    </w:p>
    <w:p w14:paraId="583CA2F8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Viết testbench mô phỏng giao tiếp I2C master-slave cơ bản.</w:t>
      </w:r>
    </w:p>
    <w:p w14:paraId="3C115806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Cross-reference</w:t>
      </w:r>
    </w:p>
    <w:p w14:paraId="3C878B6F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→ Liên kết tới: Architecture Baseline mục 5 (ma trận yêu cầu Volume IV), ADR liên quan (nếu có) trong Engineering Decision Log.docx.</w:t>
      </w:r>
    </w:p>
    <w:p w14:paraId="55EB17D7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Evidence checklist chương này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3800"/>
        <w:gridCol w:w="1800"/>
      </w:tblGrid>
      <w:tr w14:paraId="0E49F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D5A1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Bằng chứng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F771C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Đường dẫn lưu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FC71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Trạng thái</w:t>
            </w:r>
          </w:p>
        </w:tc>
      </w:tr>
      <w:tr w14:paraId="4D51C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679C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Ảnh/screenshot theo yêu cầu ở trên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0BEF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03_Resources/ hoặc 04_Projects/.../Images/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2E5D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 Chưa có</w:t>
            </w:r>
          </w:p>
        </w:tc>
      </w:tr>
      <w:tr w14:paraId="4D9C5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DEFD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Code/RTL liên quan (nếu có)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7AFF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04_Projects/&lt;TenProject&gt;/RTL/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8A18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 Chưa có</w:t>
            </w:r>
          </w:p>
        </w:tc>
      </w:tr>
      <w:tr w14:paraId="29D79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7008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Testbench/log mô phỏng (nếu có)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C50C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04_Projects/&lt;TenProject&gt;/Simulation/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BA7C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 Chưa có</w:t>
            </w:r>
          </w:p>
        </w:tc>
      </w:tr>
    </w:tbl>
    <w:p w14:paraId="5D132A68">
      <w:pPr>
        <w:pBdr>
          <w:bottom w:val="single" w:color="595959" w:sz="6" w:space="1"/>
        </w:pBdr>
        <w:spacing w:before="100" w:after="200"/>
      </w:pPr>
    </w:p>
    <w:p w14:paraId="57FE4D7C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2E5395"/>
        </w:rPr>
        <w:t>4. VGA Timing &amp; Color Bar</w:t>
      </w:r>
    </w:p>
    <w:p w14:paraId="25050459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Nội dung cần điền</w:t>
      </w:r>
    </w:p>
    <w:p w14:paraId="047BABFE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Timing VGA 640x480@60Hz, hsync/vsync, front porch/back porch, bộ đếm pixel.</w:t>
      </w:r>
    </w:p>
    <w:p w14:paraId="011EAF39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Yêu cầu hình ảnh</w:t>
      </w:r>
    </w:p>
    <w:p w14:paraId="62098E39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Sơ đồ timing VGA, ảnh màn hình thật hiển thị color bar test pattern.</w:t>
      </w:r>
    </w:p>
    <w:p w14:paraId="138388FB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Cần thực hành</w:t>
      </w:r>
    </w:p>
    <w:p w14:paraId="389F49D8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Xuất color bar pattern ra màn hình thật qua cổng VGA của DE10-Standard.</w:t>
      </w:r>
    </w:p>
    <w:p w14:paraId="1A188C2C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Cross-reference</w:t>
      </w:r>
    </w:p>
    <w:p w14:paraId="6FD76952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→ Liên kết tới: Architecture Baseline mục 5 (ma trận yêu cầu Volume IV), ADR liên quan (nếu có) trong Engineering Decision Log.docx.</w:t>
      </w:r>
    </w:p>
    <w:p w14:paraId="124774F9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Evidence checklist chương này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3800"/>
        <w:gridCol w:w="1800"/>
      </w:tblGrid>
      <w:tr w14:paraId="22B74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0911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Bằng chứng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22721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Đường dẫn lưu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2CB30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Trạng thái</w:t>
            </w:r>
          </w:p>
        </w:tc>
      </w:tr>
      <w:tr w14:paraId="16481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E14C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Ảnh/screenshot theo yêu cầu ở trên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E597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03_Resources/ hoặc 04_Projects/</w:t>
            </w: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VGA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/Images/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9D0DC">
            <w:pPr>
              <w:jc w:val="left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sym w:font="Wingdings" w:char="00FE"/>
            </w: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vi-VN"/>
              </w:rPr>
              <w:t xml:space="preserve"> Có</w:t>
            </w: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, chua du</w:t>
            </w:r>
          </w:p>
        </w:tc>
      </w:tr>
      <w:tr w14:paraId="79CF9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7515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Code/RTL liên quan (nếu có)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6E29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04_Projects/</w:t>
            </w: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VGA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/RTL/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7087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sym w:font="Wingdings" w:char="00FE"/>
            </w: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C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ó</w:t>
            </w:r>
          </w:p>
        </w:tc>
      </w:tr>
      <w:tr w14:paraId="38514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5DD2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Testbench/log mô phỏng (nếu có)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039A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04_Projects/</w:t>
            </w: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VGA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/Simulation/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E429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sym w:font="Wingdings" w:char="00FE"/>
            </w: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C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ó</w:t>
            </w:r>
          </w:p>
        </w:tc>
      </w:tr>
    </w:tbl>
    <w:p w14:paraId="1AE85C43">
      <w:pPr>
        <w:pBdr>
          <w:bottom w:val="single" w:color="595959" w:sz="6" w:space="1"/>
        </w:pBdr>
        <w:spacing w:before="100" w:after="200"/>
      </w:pPr>
    </w:p>
    <w:p w14:paraId="3F02C6F3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2E5395"/>
        </w:rPr>
        <w:t>5. Audio I2S CODEC</w:t>
      </w:r>
    </w:p>
    <w:p w14:paraId="5E6F7D02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Nội dung cần điền</w:t>
      </w:r>
    </w:p>
    <w:p w14:paraId="0601793D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Giao thức I2S, cấu trúc frame, kết nối với CODEC trên board.</w:t>
      </w:r>
    </w:p>
    <w:p w14:paraId="5BA488BC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Yêu cầu hình ảnh</w:t>
      </w:r>
    </w:p>
    <w:p w14:paraId="675F2B05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Sơ đồ khung I2S.</w:t>
      </w:r>
    </w:p>
    <w:p w14:paraId="62236623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Cần thực hành</w:t>
      </w:r>
    </w:p>
    <w:p w14:paraId="5898ACD1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(Tùy chọn nâng cao) Phát 1 tần số sine đơn giản qua audio jack.</w:t>
      </w:r>
    </w:p>
    <w:p w14:paraId="3BA325D0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Cross-reference</w:t>
      </w:r>
    </w:p>
    <w:p w14:paraId="56883FDF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→ Liên kết tới: Architecture Baseline mục 5 (ma trận yêu cầu Volume IV), ADR liên quan (nếu có) trong Engineering Decision Log.docx.</w:t>
      </w:r>
    </w:p>
    <w:p w14:paraId="6BF4BDE0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Evidence checklist chương này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3800"/>
        <w:gridCol w:w="1800"/>
      </w:tblGrid>
      <w:tr w14:paraId="602CA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A9C2C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Bằng chứng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C0220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Đường dẫn lưu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5437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Trạng thái</w:t>
            </w:r>
          </w:p>
        </w:tc>
      </w:tr>
      <w:tr w14:paraId="76412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60C1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Ảnh/screenshot theo yêu cầu ở trên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648E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03_Resources/ hoặc 04_Projects/.../Images/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9F89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 Chưa có</w:t>
            </w:r>
          </w:p>
        </w:tc>
      </w:tr>
      <w:tr w14:paraId="617FB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B996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Code/RTL liên quan (nếu có)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A8EB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04_Projects/&lt;TenProject&gt;/RTL/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5DBF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 Chưa có</w:t>
            </w:r>
          </w:p>
        </w:tc>
      </w:tr>
      <w:tr w14:paraId="270D2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2494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Testbench/log mô phỏng (nếu có)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02FE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04_Projects/&lt;TenProject&gt;/Simulation/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77B1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 Chưa có</w:t>
            </w:r>
          </w:p>
        </w:tc>
      </w:tr>
    </w:tbl>
    <w:p w14:paraId="1E82A1F7">
      <w:pPr>
        <w:pBdr>
          <w:bottom w:val="single" w:color="595959" w:sz="6" w:space="1"/>
        </w:pBdr>
        <w:spacing w:before="100" w:after="200"/>
      </w:pPr>
    </w:p>
    <w:p w14:paraId="63FBA109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2E5395"/>
        </w:rPr>
        <w:t>6. GPIO 40-pin Mapping</w:t>
      </w:r>
    </w:p>
    <w:p w14:paraId="10E79D24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Nội dung cần điền</w:t>
      </w:r>
    </w:p>
    <w:p w14:paraId="6F26C3E5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Bảng mapping GPIO header với tên tín hiệu trong Quartus Pin Planner.</w:t>
      </w:r>
    </w:p>
    <w:p w14:paraId="63F239F5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Yêu cầu hình ảnh</w:t>
      </w:r>
    </w:p>
    <w:p w14:paraId="014C71D3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Screenshot Pin Planner đã gán GPIO.</w:t>
      </w:r>
    </w:p>
    <w:p w14:paraId="787602EB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Cần thực hành</w:t>
      </w:r>
    </w:p>
    <w:p w14:paraId="6C22D24E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Gán và test 1 chân GPIO input/output thật với LED/nút nhấn ngoài.</w:t>
      </w:r>
    </w:p>
    <w:p w14:paraId="1351535C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Cross-reference</w:t>
      </w:r>
    </w:p>
    <w:p w14:paraId="496C36EB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→ Liên kết tới: Architecture Baseline mục 5 (ma trận yêu cầu Volume IV), ADR liên quan (nếu có) trong Engineering Decision Log.docx.</w:t>
      </w:r>
    </w:p>
    <w:p w14:paraId="0BE17E89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Evidence checklist chương này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3800"/>
        <w:gridCol w:w="1800"/>
      </w:tblGrid>
      <w:tr w14:paraId="3EDEC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BA50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Bằng chứng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3908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Đường dẫn lưu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4DAB1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Trạng thái</w:t>
            </w:r>
          </w:p>
        </w:tc>
      </w:tr>
      <w:tr w14:paraId="40424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529B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Ảnh/screenshot theo yêu cầu ở trên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6C72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03_Resources/ hoặc 04_Projects/.../Images/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8669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 Chưa có</w:t>
            </w:r>
          </w:p>
        </w:tc>
      </w:tr>
      <w:tr w14:paraId="6C9A6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B793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Code/RTL liên quan (nếu có)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1120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04_Projects/&lt;TenProject&gt;/RTL/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224B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 Chưa có</w:t>
            </w:r>
          </w:p>
        </w:tc>
      </w:tr>
      <w:tr w14:paraId="4F3C7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23AA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Testbench/log mô phỏng (nếu có)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504A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04_Projects/&lt;TenProject&gt;/Simulation/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C8AD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 Chưa có</w:t>
            </w:r>
          </w:p>
        </w:tc>
      </w:tr>
    </w:tbl>
    <w:p w14:paraId="23FC9251">
      <w:pPr>
        <w:pBdr>
          <w:bottom w:val="single" w:color="595959" w:sz="6" w:space="1"/>
        </w:pBdr>
        <w:spacing w:before="100" w:after="200"/>
      </w:pPr>
    </w:p>
    <w:p w14:paraId="6C3EC991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Evidence Matrix tổng hợp</w:t>
      </w:r>
    </w:p>
    <w:p w14:paraId="3DDCA470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Bảng tổng hợp trạng thái bằng chứng cho toàn bộ Volume — cập nhật sau mỗi chương hoàn thành.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1900"/>
        <w:gridCol w:w="1900"/>
        <w:gridCol w:w="1800"/>
      </w:tblGrid>
      <w:tr w14:paraId="38651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4788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Chương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E670C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Nội dung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6B55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Hình ảnh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D9BD0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Thực hành/Code</w:t>
            </w:r>
          </w:p>
        </w:tc>
      </w:tr>
      <w:tr w14:paraId="10521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9F7E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UART (8N1, Baud Rate)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1D3E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0B09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1A30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sym w:font="Wingdings" w:char="00FE"/>
            </w:r>
          </w:p>
        </w:tc>
      </w:tr>
      <w:tr w14:paraId="4BE37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17B4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SPI (Mode 0–3)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27F3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AAC9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AD86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</w:t>
            </w:r>
          </w:p>
        </w:tc>
      </w:tr>
      <w:tr w14:paraId="6CCDA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76A7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I2C cơ bản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4326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57FC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9C9E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</w:t>
            </w:r>
          </w:p>
        </w:tc>
      </w:tr>
      <w:tr w14:paraId="67D83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EE4C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VGA Timing &amp; Color Bar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D3D8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B963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CB33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</w:t>
            </w:r>
          </w:p>
        </w:tc>
      </w:tr>
      <w:tr w14:paraId="7F597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F153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Audio I2S CODEC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029C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39AD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065B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</w:t>
            </w:r>
          </w:p>
        </w:tc>
      </w:tr>
      <w:tr w14:paraId="5F729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DE5B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GPIO 40-pin Mapping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B851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A888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D81D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</w:t>
            </w:r>
          </w:p>
        </w:tc>
      </w:tr>
    </w:tbl>
    <w:p w14:paraId="14615D72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Engineering Thinking — câu hỏi phản tư</w:t>
      </w:r>
    </w:p>
    <w:p w14:paraId="1A39992C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Trả lời ngắn gọn các câu hỏi sau SAU KHI hoàn thành Volume này (không phải trước):</w:t>
      </w:r>
    </w:p>
    <w:p w14:paraId="321C9864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b w:val="0"/>
          <w:bCs w:val="0"/>
          <w:color w:val="000000"/>
          <w:sz w:val="21"/>
          <w:szCs w:val="21"/>
        </w:rPr>
        <w:t>Quyết định thiết kế nào trong Volume này khó nhất? Vì sao?</w:t>
      </w:r>
    </w:p>
    <w:p w14:paraId="0253AF55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b w:val="0"/>
          <w:bCs w:val="0"/>
          <w:color w:val="000000"/>
          <w:sz w:val="21"/>
          <w:szCs w:val="21"/>
        </w:rPr>
        <w:t>Nếu làm lại từ đầu, bạn sẽ thay đổi điều gì trong cách tiếp cận?</w:t>
      </w:r>
    </w:p>
    <w:p w14:paraId="7A77CAA0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b w:val="0"/>
          <w:bCs w:val="0"/>
          <w:color w:val="000000"/>
          <w:sz w:val="21"/>
          <w:szCs w:val="21"/>
        </w:rPr>
        <w:t>Kiến thức nào ở Volume này sẽ dùng lại khi chuyển sang board FPGA khác (ví dụ Xilinx Zynq)?</w:t>
      </w:r>
    </w:p>
    <w:p w14:paraId="4A588F07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Mentor Review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13463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56F7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Trường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418EC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Nội dung</w:t>
            </w:r>
          </w:p>
        </w:tc>
      </w:tr>
      <w:tr w14:paraId="4F7C9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E1E7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Người review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F6D43">
            <w:pPr>
              <w:jc w:val="left"/>
            </w:pPr>
          </w:p>
        </w:tc>
      </w:tr>
      <w:tr w14:paraId="1E77C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79F4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Ngày review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03199">
            <w:pPr>
              <w:jc w:val="left"/>
            </w:pPr>
          </w:p>
        </w:tc>
      </w:tr>
      <w:tr w14:paraId="43547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A4A2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Kết luận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49F9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☐ Approved   ☐ Cần sửa   ☐ Reject</w:t>
            </w:r>
          </w:p>
        </w:tc>
      </w:tr>
      <w:tr w14:paraId="4C4C0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58BD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Góp ý chi tiết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310E7">
            <w:pPr>
              <w:jc w:val="left"/>
            </w:pPr>
          </w:p>
        </w:tc>
      </w:tr>
    </w:tbl>
    <w:p w14:paraId="0EF1264B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Engineering Decision Record liên quan</w:t>
      </w:r>
    </w:p>
    <w:p w14:paraId="12321913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Danh sách mã ADR (trong Engineering Decision Log.docx) áp dụng cho Volume này: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4000"/>
        <w:gridCol w:w="3400"/>
      </w:tblGrid>
      <w:tr w14:paraId="487F0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DA01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Mã ADR</w:t>
            </w:r>
          </w:p>
        </w:tc>
        <w:tc>
          <w:tcPr>
            <w:tcW w:w="4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80FF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Tiêu đề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F2B4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Ảnh hưởng đến chương nào</w:t>
            </w:r>
          </w:p>
        </w:tc>
      </w:tr>
      <w:tr w14:paraId="77012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3C6C3">
            <w:pPr>
              <w:jc w:val="left"/>
            </w:pP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46F05">
            <w:pPr>
              <w:jc w:val="left"/>
            </w:pP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09A75">
            <w:pPr>
              <w:jc w:val="left"/>
            </w:pPr>
          </w:p>
        </w:tc>
      </w:tr>
    </w:tbl>
    <w:p w14:paraId="5639D023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Progress Tracking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2200"/>
        <w:gridCol w:w="2200"/>
      </w:tblGrid>
      <w:tr w14:paraId="0FDF3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3D3B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Chương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DC4A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% Hoàn thành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3583C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Cập nhật lần cuối</w:t>
            </w:r>
          </w:p>
        </w:tc>
      </w:tr>
      <w:tr w14:paraId="25592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EDD4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UART (8N1, Baud Rate)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1A552">
            <w:pPr>
              <w:jc w:val="left"/>
            </w:pP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vi-VN"/>
              </w:rPr>
              <w:t>10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0%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0E78C">
            <w:pPr>
              <w:jc w:val="left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09/08.2026</w:t>
            </w:r>
          </w:p>
        </w:tc>
      </w:tr>
      <w:tr w14:paraId="32149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52EB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SPI (Mode 0–3)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FFA0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0%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8208E">
            <w:pPr>
              <w:jc w:val="left"/>
            </w:pPr>
          </w:p>
        </w:tc>
      </w:tr>
      <w:tr w14:paraId="1BAA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540E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I2C cơ bản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CE9C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0%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F7562">
            <w:pPr>
              <w:jc w:val="left"/>
            </w:pPr>
          </w:p>
        </w:tc>
      </w:tr>
      <w:tr w14:paraId="12A97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7B10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VGA Timing &amp; Color Bar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E36B0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85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%</w:t>
            </w: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(C</w:t>
            </w: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vi-VN"/>
              </w:rPr>
              <w:t xml:space="preserve">ần cắm VGA xuất ra màn và chụp ảnh thực tế </w:t>
            </w:r>
            <w:bookmarkStart w:id="0" w:name="_GoBack"/>
            <w:bookmarkEnd w:id="0"/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99DCB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09/08/2026</w:t>
            </w:r>
          </w:p>
        </w:tc>
      </w:tr>
      <w:tr w14:paraId="16EB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6680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Audio I2S CODEC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C715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0%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752D6">
            <w:pPr>
              <w:jc w:val="left"/>
            </w:pPr>
          </w:p>
        </w:tc>
      </w:tr>
      <w:tr w14:paraId="7E654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9245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GPIO 40-pin Mapping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18D9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0%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4FBCD">
            <w:pPr>
              <w:jc w:val="left"/>
            </w:pPr>
          </w:p>
        </w:tc>
      </w:tr>
    </w:tbl>
    <w:p w14:paraId="2B99F8FF"/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FE7C0B">
    <w:pPr>
      <w:jc w:val="center"/>
    </w:pPr>
    <w:r>
      <w:rPr>
        <w:rFonts w:ascii="Calibri" w:hAnsi="Calibri" w:eastAsia="Calibri" w:cs="Calibri"/>
        <w:color w:val="595959"/>
        <w:sz w:val="16"/>
        <w:szCs w:val="16"/>
      </w:rPr>
      <w:t xml:space="preserve">DE10-Standard FPGA EKB  |  Trang </w:t>
    </w:r>
    <w:r>
      <w:rPr>
        <w:rFonts w:ascii="Calibri" w:hAnsi="Calibri" w:eastAsia="Calibri" w:cs="Calibri"/>
        <w:color w:val="595959"/>
        <w:sz w:val="16"/>
        <w:szCs w:val="16"/>
      </w:rPr>
      <w:fldChar w:fldCharType="begin"/>
    </w:r>
    <w:r>
      <w:rPr>
        <w:rFonts w:ascii="Calibri" w:hAnsi="Calibri" w:eastAsia="Calibri" w:cs="Calibri"/>
        <w:color w:val="595959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595959"/>
        <w:sz w:val="16"/>
        <w:szCs w:val="16"/>
      </w:rPr>
      <w:fldChar w:fldCharType="separate"/>
    </w:r>
    <w:r>
      <w:rPr>
        <w:rFonts w:ascii="Calibri" w:hAnsi="Calibri" w:eastAsia="Calibri" w:cs="Calibri"/>
        <w:color w:val="595959"/>
        <w:sz w:val="16"/>
        <w:szCs w:val="16"/>
      </w:rPr>
      <w:fldChar w:fldCharType="end"/>
    </w:r>
    <w:r>
      <w:rPr>
        <w:rFonts w:ascii="Calibri" w:hAnsi="Calibri" w:eastAsia="Calibri" w:cs="Calibri"/>
        <w:color w:val="595959"/>
        <w:sz w:val="16"/>
        <w:szCs w:val="16"/>
      </w:rPr>
      <w:t xml:space="preserve"> / </w:t>
    </w:r>
    <w:r>
      <w:rPr>
        <w:rFonts w:ascii="Calibri" w:hAnsi="Calibri" w:eastAsia="Calibri" w:cs="Calibri"/>
        <w:color w:val="595959"/>
        <w:sz w:val="16"/>
        <w:szCs w:val="16"/>
      </w:rPr>
      <w:fldChar w:fldCharType="begin"/>
    </w:r>
    <w:r>
      <w:rPr>
        <w:rFonts w:ascii="Calibri" w:hAnsi="Calibri" w:eastAsia="Calibri" w:cs="Calibri"/>
        <w:color w:val="595959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595959"/>
        <w:sz w:val="16"/>
        <w:szCs w:val="16"/>
      </w:rPr>
      <w:fldChar w:fldCharType="separate"/>
    </w:r>
    <w:r>
      <w:rPr>
        <w:rFonts w:ascii="Calibri" w:hAnsi="Calibri" w:eastAsia="Calibri" w:cs="Calibri"/>
        <w:color w:val="59595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F6D34">
    <w:pPr>
      <w:jc w:val="right"/>
    </w:pPr>
    <w:r>
      <w:rPr>
        <w:rFonts w:ascii="Calibri" w:hAnsi="Calibri" w:eastAsia="Calibri" w:cs="Calibri"/>
        <w:i/>
        <w:iCs/>
        <w:color w:val="595959"/>
        <w:sz w:val="16"/>
        <w:szCs w:val="16"/>
      </w:rPr>
      <w:t>EKB-VOL-IV · Volume IV — Peripherals and 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C5C8E1"/>
    <w:multiLevelType w:val="multilevel"/>
    <w:tmpl w:val="2DC5C8E1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A4D4588"/>
    <w:rsid w:val="18AF21DF"/>
    <w:rsid w:val="19DF4C94"/>
    <w:rsid w:val="397A5395"/>
    <w:rsid w:val="3A324DC4"/>
    <w:rsid w:val="61E52DA1"/>
    <w:rsid w:val="6B5941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1"/>
      <w:szCs w:val="21"/>
    </w:rPr>
  </w:style>
  <w:style w:type="paragraph" w:styleId="2">
    <w:name w:val="heading 1"/>
    <w:next w:val="1"/>
    <w:qFormat/>
    <w:uiPriority w:val="0"/>
    <w:pPr>
      <w:spacing w:before="480" w:after="24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320" w:after="160"/>
    </w:pPr>
    <w:rPr>
      <w:rFonts w:ascii="Calibri" w:hAnsi="Calibri" w:eastAsia="Calibri" w:cs="Calibri"/>
      <w:b/>
      <w:bCs/>
      <w:color w:val="2E5395"/>
      <w:sz w:val="26"/>
      <w:szCs w:val="26"/>
    </w:rPr>
  </w:style>
  <w:style w:type="paragraph" w:styleId="4">
    <w:name w:val="heading 3"/>
    <w:next w:val="1"/>
    <w:qFormat/>
    <w:uiPriority w:val="0"/>
    <w:pPr>
      <w:spacing w:before="240" w:after="120"/>
    </w:pPr>
    <w:rPr>
      <w:rFonts w:ascii="Calibri" w:hAnsi="Calibri" w:eastAsia="Calibri" w:cs="Calibri"/>
      <w:b/>
      <w:bCs/>
      <w:color w:val="595959"/>
      <w:sz w:val="23"/>
      <w:szCs w:val="23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4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2026-07-22T04:56:00Z</dcterms:created>
  <dc:creator>Un-named</dc:creator>
  <cp:lastModifiedBy>Gia Huy Nguyễn</cp:lastModifiedBy>
  <dcterms:modified xsi:type="dcterms:W3CDTF">2026-08-09T13:18:23Z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18BE4B0607354AA58973FDE21D28E8FD_12</vt:lpwstr>
  </property>
</Properties>
</file>