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w:t>
            </w:r>
            <w:r>
              <w:rPr>
                <w:rFonts w:hint="default"/>
                <w:lang w:val="vi-VN"/>
              </w:rPr>
              <w:t>uyễn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0ACDA9B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5</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3C0DC6D4">
      <w:pPr>
        <w:pStyle w:val="4"/>
        <w:spacing w:before="240" w:after="120"/>
      </w:pPr>
      <w:r>
        <w:rPr>
          <w:rFonts w:ascii="Calibri" w:hAnsi="Calibri" w:eastAsia="Calibri" w:cs="Calibri"/>
          <w:b/>
          <w:bCs/>
          <w:color w:val="595959"/>
        </w:rPr>
        <w:t>Added</w:t>
      </w:r>
    </w:p>
    <w:p w14:paraId="712DEA73">
      <w:pPr>
        <w:pStyle w:val="16"/>
        <w:numPr>
          <w:ilvl w:val="0"/>
          <w:numId w:val="1"/>
        </w:numPr>
        <w:spacing w:after="80"/>
        <w:rPr>
          <w:rFonts w:hint="default"/>
        </w:rPr>
      </w:pPr>
      <w:r>
        <w:rPr>
          <w:rFonts w:hint="default"/>
        </w:rPr>
        <w:t xml:space="preserve"> 07_Engineering_Assets/Templates/: Thêm 4 mẫu tài liệu kiểm duyệt (EKB-REV-701 đến EKB-REV-704) thuộc Review Pack (Gói 5).</w:t>
      </w:r>
    </w:p>
    <w:p w14:paraId="26AE9847">
      <w:pPr>
        <w:pStyle w:val="16"/>
        <w:numPr>
          <w:ilvl w:val="0"/>
          <w:numId w:val="1"/>
        </w:numPr>
        <w:spacing w:after="80"/>
      </w:pPr>
      <w:r>
        <w:rPr>
          <w:rFonts w:hint="default"/>
        </w:rPr>
        <w:t>-08_Review/: Tạo thư mục con Release_Notes/.</w:t>
      </w:r>
    </w:p>
    <w:p w14:paraId="3D6C0355">
      <w:pPr>
        <w:pStyle w:val="4"/>
        <w:spacing w:before="240" w:after="120"/>
      </w:pPr>
      <w:r>
        <w:rPr>
          <w:rFonts w:ascii="Calibri" w:hAnsi="Calibri" w:eastAsia="Calibri" w:cs="Calibri"/>
          <w:b/>
          <w:bCs/>
          <w:color w:val="595959"/>
        </w:rPr>
        <w:t>Changed</w:t>
      </w:r>
    </w:p>
    <w:p w14:paraId="4366A0ED">
      <w:pPr>
        <w:spacing w:after="160"/>
      </w:pPr>
      <w:r>
        <w:rPr>
          <w:rFonts w:ascii="Calibri" w:hAnsi="Calibri" w:eastAsia="Calibri" w:cs="Calibri"/>
          <w:b w:val="0"/>
          <w:bCs w:val="0"/>
          <w:i w:val="0"/>
          <w:iCs w:val="0"/>
          <w:color w:val="000000"/>
          <w:sz w:val="21"/>
          <w:szCs w:val="21"/>
        </w:rPr>
        <w:t>(chưa có)</w:t>
      </w:r>
    </w:p>
    <w:p w14:paraId="2684F2C1">
      <w:pPr>
        <w:pStyle w:val="4"/>
        <w:spacing w:before="240" w:after="120"/>
      </w:pPr>
      <w:r>
        <w:rPr>
          <w:rFonts w:ascii="Calibri" w:hAnsi="Calibri" w:eastAsia="Calibri" w:cs="Calibri"/>
          <w:b/>
          <w:bCs/>
          <w:color w:val="595959"/>
        </w:rPr>
        <w:t>Fixed</w:t>
      </w:r>
    </w:p>
    <w:p w14:paraId="554175BB">
      <w:pPr>
        <w:spacing w:after="160"/>
      </w:pPr>
      <w:r>
        <w:rPr>
          <w:rFonts w:ascii="Calibri" w:hAnsi="Calibri" w:eastAsia="Calibri" w:cs="Calibri"/>
          <w:b w:val="0"/>
          <w:bCs w:val="0"/>
          <w:i w:val="0"/>
          <w:iCs w:val="0"/>
          <w:color w:val="000000"/>
          <w:sz w:val="21"/>
          <w:szCs w:val="21"/>
        </w:rPr>
        <w:t>(chưa có)</w:t>
      </w:r>
    </w:p>
    <w:p w14:paraId="29E05BF2">
      <w:pPr>
        <w:pStyle w:val="4"/>
        <w:spacing w:before="240" w:after="120"/>
      </w:pPr>
      <w:r>
        <w:rPr>
          <w:rFonts w:ascii="Calibri" w:hAnsi="Calibri" w:eastAsia="Calibri" w:cs="Calibri"/>
          <w:b/>
          <w:bCs/>
          <w:color w:val="595959"/>
        </w:rPr>
        <w:t>Removed</w:t>
      </w:r>
    </w:p>
    <w:p w14:paraId="4B288983">
      <w:pPr>
        <w:spacing w:after="160"/>
      </w:pPr>
      <w:r>
        <w:rPr>
          <w:rFonts w:ascii="Calibri" w:hAnsi="Calibri" w:eastAsia="Calibri" w:cs="Calibri"/>
          <w:b w:val="0"/>
          <w:bCs w:val="0"/>
          <w:i w:val="0"/>
          <w:iCs w:val="0"/>
          <w:color w:val="000000"/>
          <w:sz w:val="21"/>
          <w:szCs w:val="21"/>
        </w:rPr>
        <w:t>(chưa có)</w:t>
      </w:r>
    </w:p>
    <w:p w14:paraId="3DD49B30">
      <w:pPr>
        <w:pBdr>
          <w:bottom w:val="single" w:color="595959" w:sz="6" w:space="1"/>
        </w:pBdr>
        <w:spacing w:before="100" w:after="200"/>
      </w:pPr>
    </w:p>
    <w:p w14:paraId="5A3B78BE">
      <w:pPr>
        <w:spacing w:after="160"/>
        <w:rPr>
          <w:rFonts w:ascii="Calibri" w:hAnsi="Calibri" w:eastAsia="Calibri" w:cs="Calibri"/>
          <w:b w:val="0"/>
          <w:bCs w:val="0"/>
          <w:i w:val="0"/>
          <w:iCs w:val="0"/>
          <w:color w:val="000000"/>
          <w:sz w:val="21"/>
          <w:szCs w:val="21"/>
        </w:rPr>
      </w:pPr>
    </w:p>
    <w:p w14:paraId="1A08B694">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785BC14D">
      <w:pPr>
        <w:pStyle w:val="4"/>
        <w:spacing w:before="240" w:after="120"/>
      </w:pPr>
      <w:r>
        <w:rPr>
          <w:rFonts w:ascii="Calibri" w:hAnsi="Calibri" w:eastAsia="Calibri" w:cs="Calibri"/>
          <w:b/>
          <w:bCs/>
          <w:color w:val="595959"/>
        </w:rPr>
        <w:t>Added</w:t>
      </w:r>
    </w:p>
    <w:p w14:paraId="1111FF02">
      <w:pPr>
        <w:pStyle w:val="16"/>
        <w:numPr>
          <w:ilvl w:val="0"/>
          <w:numId w:val="1"/>
        </w:numPr>
        <w:spacing w:after="80"/>
        <w:rPr>
          <w:rFonts w:hint="default"/>
        </w:rPr>
      </w:pPr>
      <w:r>
        <w:rPr>
          <w:rFonts w:hint="default"/>
        </w:rPr>
        <w:t xml:space="preserve"> 03_Resources/: Thêm Verification_Report_LED.docx</w:t>
      </w:r>
    </w:p>
    <w:p w14:paraId="7984442B">
      <w:pPr>
        <w:pStyle w:val="4"/>
        <w:spacing w:before="240" w:after="120"/>
      </w:pPr>
      <w:r>
        <w:rPr>
          <w:rFonts w:ascii="Calibri" w:hAnsi="Calibri" w:eastAsia="Calibri" w:cs="Calibri"/>
          <w:b/>
          <w:bCs/>
          <w:color w:val="595959"/>
        </w:rPr>
        <w:t>Changed</w:t>
      </w:r>
    </w:p>
    <w:p w14:paraId="1E9AEC96">
      <w:pPr>
        <w:pStyle w:val="16"/>
        <w:numPr>
          <w:ilvl w:val="0"/>
          <w:numId w:val="1"/>
        </w:numPr>
        <w:spacing w:after="80"/>
        <w:rPr>
          <w:rFonts w:hint="default"/>
        </w:rPr>
      </w:pPr>
      <w:r>
        <w:rPr>
          <w:rFonts w:hint="default"/>
        </w:rPr>
        <w:t>04_Projects/LED/: Hoàn thiện RTL code (led_chaser.v, clk_divider.v), Testbench, Quartus Project, và chạy thành công trên board thật.</w:t>
      </w:r>
    </w:p>
    <w:p w14:paraId="5DD1C9A2">
      <w:pPr>
        <w:pStyle w:val="16"/>
        <w:numPr>
          <w:ilvl w:val="0"/>
          <w:numId w:val="1"/>
        </w:numPr>
        <w:spacing w:after="80"/>
        <w:rPr>
          <w:rFonts w:hint="default"/>
        </w:rPr>
      </w:pPr>
      <w:r>
        <w:rPr>
          <w:rFonts w:hint="default"/>
        </w:rPr>
        <w:t>-02_Handbook/Volume II_Core_Logic_and_RTL.docx: Cập nhật trạng thái hoàn thành 100% cho Chương 2 (FSM).</w:t>
      </w:r>
    </w:p>
    <w:p w14:paraId="06AA7F07">
      <w:pPr>
        <w:pStyle w:val="4"/>
        <w:spacing w:before="240" w:after="120"/>
        <w:rPr>
          <w:rFonts w:ascii="Calibri" w:hAnsi="Calibri" w:eastAsia="Calibri" w:cs="Calibri"/>
          <w:b/>
          <w:bCs/>
          <w:color w:val="595959"/>
        </w:rPr>
      </w:pPr>
    </w:p>
    <w:p w14:paraId="320B5939">
      <w:pPr>
        <w:pStyle w:val="4"/>
        <w:spacing w:before="240" w:after="120"/>
      </w:pPr>
      <w:r>
        <w:rPr>
          <w:rFonts w:ascii="Calibri" w:hAnsi="Calibri" w:eastAsia="Calibri" w:cs="Calibri"/>
          <w:b/>
          <w:bCs/>
          <w:color w:val="595959"/>
        </w:rPr>
        <w:t>Fixed</w:t>
      </w:r>
    </w:p>
    <w:p w14:paraId="4B398AA8">
      <w:pPr>
        <w:spacing w:after="160"/>
      </w:pPr>
      <w:r>
        <w:rPr>
          <w:rFonts w:ascii="Calibri" w:hAnsi="Calibri" w:eastAsia="Calibri" w:cs="Calibri"/>
          <w:b w:val="0"/>
          <w:bCs w:val="0"/>
          <w:i w:val="0"/>
          <w:iCs w:val="0"/>
          <w:color w:val="000000"/>
          <w:sz w:val="21"/>
          <w:szCs w:val="21"/>
        </w:rPr>
        <w:t>(chưa có)</w:t>
      </w:r>
    </w:p>
    <w:p w14:paraId="759E65FC">
      <w:pPr>
        <w:pStyle w:val="4"/>
        <w:spacing w:before="240" w:after="120"/>
      </w:pPr>
      <w:r>
        <w:rPr>
          <w:rFonts w:ascii="Calibri" w:hAnsi="Calibri" w:eastAsia="Calibri" w:cs="Calibri"/>
          <w:b/>
          <w:bCs/>
          <w:color w:val="595959"/>
        </w:rPr>
        <w:t>Removed</w:t>
      </w:r>
    </w:p>
    <w:p w14:paraId="7F339801">
      <w:pPr>
        <w:spacing w:after="160"/>
      </w:pPr>
      <w:r>
        <w:rPr>
          <w:rFonts w:ascii="Calibri" w:hAnsi="Calibri" w:eastAsia="Calibri" w:cs="Calibri"/>
          <w:b w:val="0"/>
          <w:bCs w:val="0"/>
          <w:i w:val="0"/>
          <w:iCs w:val="0"/>
          <w:color w:val="000000"/>
          <w:sz w:val="21"/>
          <w:szCs w:val="21"/>
        </w:rPr>
        <w:t>(chưa có)</w:t>
      </w:r>
    </w:p>
    <w:p w14:paraId="53523996">
      <w:pPr>
        <w:pBdr>
          <w:bottom w:val="single" w:color="595959" w:sz="6" w:space="1"/>
        </w:pBdr>
        <w:spacing w:before="100" w:after="200"/>
      </w:pPr>
    </w:p>
    <w:p w14:paraId="4993FA5D">
      <w:pPr>
        <w:spacing w:after="160"/>
        <w:rPr>
          <w:rFonts w:ascii="Calibri" w:hAnsi="Calibri" w:eastAsia="Calibri" w:cs="Calibri"/>
          <w:b w:val="0"/>
          <w:bCs w:val="0"/>
          <w:i w:val="0"/>
          <w:iCs w:val="0"/>
          <w:color w:val="000000"/>
          <w:sz w:val="21"/>
          <w:szCs w:val="21"/>
        </w:rPr>
      </w:pPr>
    </w:p>
    <w:p w14:paraId="1DEA6425">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6</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311C9B78">
      <w:pPr>
        <w:pStyle w:val="4"/>
        <w:spacing w:before="240" w:after="120"/>
      </w:pPr>
      <w:r>
        <w:rPr>
          <w:rFonts w:ascii="Calibri" w:hAnsi="Calibri" w:eastAsia="Calibri" w:cs="Calibri"/>
          <w:b/>
          <w:bCs/>
          <w:color w:val="595959"/>
        </w:rPr>
        <w:t>Added</w:t>
      </w:r>
    </w:p>
    <w:p w14:paraId="528FCA61">
      <w:pPr>
        <w:pStyle w:val="16"/>
        <w:numPr>
          <w:ilvl w:val="0"/>
          <w:numId w:val="1"/>
        </w:numPr>
        <w:spacing w:after="80"/>
        <w:rPr>
          <w:rFonts w:hint="default"/>
        </w:rPr>
      </w:pPr>
      <w:r>
        <w:rPr>
          <w:rFonts w:hint="default"/>
        </w:rPr>
        <w:t>Tích hợp thành công phần cứng hệ thống SoC (HPS) thông qua Platform Designer (Qsys).</w:t>
      </w:r>
    </w:p>
    <w:p w14:paraId="2BCAF0E2">
      <w:pPr>
        <w:pStyle w:val="16"/>
        <w:numPr>
          <w:ilvl w:val="0"/>
          <w:numId w:val="1"/>
        </w:numPr>
        <w:spacing w:after="80"/>
        <w:rPr>
          <w:rFonts w:hint="default"/>
        </w:rPr>
      </w:pPr>
      <w:r>
        <w:rPr>
          <w:rFonts w:hint="default"/>
        </w:rPr>
        <w:t>Generate và trích xuất thành công các file phục vụ khởi động Linux: soc_system.dts, soc_system.dtb, và u-boot.scr.</w:t>
      </w:r>
    </w:p>
    <w:p w14:paraId="02D1C31C">
      <w:pPr>
        <w:pStyle w:val="16"/>
        <w:numPr>
          <w:ilvl w:val="0"/>
          <w:numId w:val="1"/>
        </w:numPr>
        <w:spacing w:after="80"/>
        <w:rPr>
          <w:rFonts w:hint="default"/>
        </w:rPr>
      </w:pPr>
      <w:r>
        <w:rPr>
          <w:rFonts w:hint="default"/>
        </w:rPr>
        <w:t>Tạo thư mục mới 04_Projects\HPS\Linux_Boot\ để chứa cấu hình phần mềm boot HPS.</w:t>
      </w:r>
    </w:p>
    <w:p w14:paraId="6449291D">
      <w:pPr>
        <w:pStyle w:val="4"/>
        <w:spacing w:before="240" w:after="120"/>
      </w:pPr>
      <w:r>
        <w:rPr>
          <w:rFonts w:ascii="Calibri" w:hAnsi="Calibri" w:eastAsia="Calibri" w:cs="Calibri"/>
          <w:b/>
          <w:bCs/>
          <w:color w:val="595959"/>
        </w:rPr>
        <w:t>Changed</w:t>
      </w:r>
    </w:p>
    <w:p w14:paraId="4334E289">
      <w:pPr>
        <w:pStyle w:val="16"/>
        <w:numPr>
          <w:ilvl w:val="0"/>
          <w:numId w:val="1"/>
        </w:numPr>
        <w:spacing w:after="80"/>
        <w:rPr>
          <w:rFonts w:hint="default"/>
        </w:rPr>
      </w:pPr>
      <w:r>
        <w:rPr>
          <w:rFonts w:hint="default"/>
        </w:rPr>
        <w:t>Hoàn thiện nội dung Volume V_SoC_and_Platform_Designer.docx.</w:t>
      </w:r>
    </w:p>
    <w:p w14:paraId="7AE58F82">
      <w:pPr>
        <w:pStyle w:val="4"/>
        <w:spacing w:before="240" w:after="120"/>
        <w:rPr>
          <w:rFonts w:ascii="Calibri" w:hAnsi="Calibri" w:eastAsia="Calibri" w:cs="Calibri"/>
          <w:b/>
          <w:bCs/>
          <w:color w:val="595959"/>
        </w:rPr>
      </w:pPr>
    </w:p>
    <w:p w14:paraId="1999B669">
      <w:pPr>
        <w:pStyle w:val="4"/>
        <w:spacing w:before="240" w:after="120"/>
      </w:pPr>
      <w:r>
        <w:rPr>
          <w:rFonts w:ascii="Calibri" w:hAnsi="Calibri" w:eastAsia="Calibri" w:cs="Calibri"/>
          <w:b/>
          <w:bCs/>
          <w:color w:val="595959"/>
        </w:rPr>
        <w:t>Fixed</w:t>
      </w:r>
    </w:p>
    <w:p w14:paraId="138A58E5">
      <w:pPr>
        <w:spacing w:after="160"/>
      </w:pPr>
      <w:r>
        <w:rPr>
          <w:rFonts w:ascii="Calibri" w:hAnsi="Calibri" w:eastAsia="Calibri" w:cs="Calibri"/>
          <w:b w:val="0"/>
          <w:bCs w:val="0"/>
          <w:i w:val="0"/>
          <w:iCs w:val="0"/>
          <w:color w:val="000000"/>
          <w:sz w:val="21"/>
          <w:szCs w:val="21"/>
        </w:rPr>
        <w:t>(chưa có)</w:t>
      </w:r>
    </w:p>
    <w:p w14:paraId="4E389B93">
      <w:pPr>
        <w:pStyle w:val="4"/>
        <w:spacing w:before="240" w:after="120"/>
      </w:pPr>
      <w:r>
        <w:rPr>
          <w:rFonts w:ascii="Calibri" w:hAnsi="Calibri" w:eastAsia="Calibri" w:cs="Calibri"/>
          <w:b/>
          <w:bCs/>
          <w:color w:val="595959"/>
        </w:rPr>
        <w:t>Removed</w:t>
      </w:r>
    </w:p>
    <w:p w14:paraId="0F7EAE20">
      <w:pPr>
        <w:spacing w:after="160"/>
      </w:pPr>
      <w:r>
        <w:rPr>
          <w:rFonts w:ascii="Calibri" w:hAnsi="Calibri" w:eastAsia="Calibri" w:cs="Calibri"/>
          <w:b w:val="0"/>
          <w:bCs w:val="0"/>
          <w:i w:val="0"/>
          <w:iCs w:val="0"/>
          <w:color w:val="000000"/>
          <w:sz w:val="21"/>
          <w:szCs w:val="21"/>
        </w:rPr>
        <w:t>(chưa có)</w:t>
      </w:r>
    </w:p>
    <w:p w14:paraId="00907E39">
      <w:pPr>
        <w:pBdr>
          <w:bottom w:val="single" w:color="595959" w:sz="6" w:space="1"/>
        </w:pBdr>
        <w:spacing w:before="100" w:after="200"/>
      </w:pPr>
    </w:p>
    <w:p w14:paraId="3493E42A">
      <w:pPr>
        <w:spacing w:after="160"/>
        <w:rPr>
          <w:rFonts w:ascii="Calibri" w:hAnsi="Calibri" w:eastAsia="Calibri" w:cs="Calibri"/>
          <w:b w:val="0"/>
          <w:bCs w:val="0"/>
          <w:i w:val="0"/>
          <w:iCs w:val="0"/>
          <w:color w:val="000000"/>
          <w:sz w:val="21"/>
          <w:szCs w:val="21"/>
        </w:rPr>
      </w:pPr>
    </w:p>
    <w:p w14:paraId="1103ABF6">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28914B7D">
      <w:pPr>
        <w:pStyle w:val="4"/>
        <w:spacing w:before="240" w:after="120"/>
      </w:pPr>
      <w:r>
        <w:rPr>
          <w:rFonts w:ascii="Calibri" w:hAnsi="Calibri" w:eastAsia="Calibri" w:cs="Calibri"/>
          <w:b/>
          <w:bCs/>
          <w:color w:val="595959"/>
        </w:rPr>
        <w:t>Added</w:t>
      </w:r>
    </w:p>
    <w:p w14:paraId="5171C1F9">
      <w:pPr>
        <w:pStyle w:val="16"/>
        <w:numPr>
          <w:ilvl w:val="0"/>
          <w:numId w:val="1"/>
        </w:numPr>
        <w:spacing w:after="80"/>
        <w:rPr>
          <w:rFonts w:hint="default"/>
        </w:rPr>
      </w:pPr>
      <w:r>
        <w:rPr>
          <w:rFonts w:hint="default"/>
          <w:lang w:val="vi-VN"/>
        </w:rPr>
        <w:t>T</w:t>
      </w:r>
      <w:r>
        <w:rPr>
          <w:rFonts w:hint="default"/>
        </w:rPr>
        <w:t>hêm 2 tài liệu hướng dẫn tra cứu địa chỉ GPIO/PIO trên Linux và quy trình tạo Device Tree/Boot SD Card vào thư mục 03_Resources/Guides/.</w:t>
      </w:r>
    </w:p>
    <w:p w14:paraId="01BE48EB">
      <w:pPr>
        <w:pStyle w:val="4"/>
        <w:spacing w:before="240" w:after="120"/>
        <w:rPr>
          <w:rFonts w:ascii="Calibri" w:hAnsi="Calibri" w:eastAsia="Calibri" w:cs="Calibri"/>
          <w:b/>
          <w:bCs/>
          <w:color w:val="595959"/>
        </w:rPr>
      </w:pPr>
      <w:r>
        <w:rPr>
          <w:rFonts w:ascii="Calibri" w:hAnsi="Calibri" w:eastAsia="Calibri" w:cs="Calibri"/>
          <w:b/>
          <w:bCs/>
          <w:color w:val="595959"/>
        </w:rPr>
        <w:t>Changed</w:t>
      </w:r>
    </w:p>
    <w:p w14:paraId="20B32956">
      <w:pPr>
        <w:rPr>
          <w:rFonts w:hint="default"/>
          <w:b w:val="0"/>
          <w:bCs w:val="0"/>
          <w:lang w:val="vi-VN"/>
        </w:rPr>
      </w:pPr>
      <w:r>
        <w:rPr>
          <w:rFonts w:hint="default" w:cs="Calibri"/>
          <w:b w:val="0"/>
          <w:bCs w:val="0"/>
          <w:color w:val="595959"/>
          <w:lang w:val="vi-VN"/>
        </w:rPr>
        <w:t>(chưa có)</w:t>
      </w:r>
    </w:p>
    <w:p w14:paraId="20E3A3CA">
      <w:pPr>
        <w:pStyle w:val="4"/>
        <w:spacing w:before="240" w:after="120"/>
      </w:pPr>
      <w:r>
        <w:rPr>
          <w:rFonts w:ascii="Calibri" w:hAnsi="Calibri" w:eastAsia="Calibri" w:cs="Calibri"/>
          <w:b/>
          <w:bCs/>
          <w:color w:val="595959"/>
        </w:rPr>
        <w:t>Fixed</w:t>
      </w:r>
    </w:p>
    <w:p w14:paraId="329ABED6">
      <w:pPr>
        <w:spacing w:after="160"/>
      </w:pPr>
      <w:r>
        <w:rPr>
          <w:rFonts w:ascii="Calibri" w:hAnsi="Calibri" w:eastAsia="Calibri" w:cs="Calibri"/>
          <w:b w:val="0"/>
          <w:bCs w:val="0"/>
          <w:i w:val="0"/>
          <w:iCs w:val="0"/>
          <w:color w:val="000000"/>
          <w:sz w:val="21"/>
          <w:szCs w:val="21"/>
        </w:rPr>
        <w:t>(chưa có)</w:t>
      </w:r>
    </w:p>
    <w:p w14:paraId="6AE32EEA">
      <w:pPr>
        <w:pStyle w:val="4"/>
        <w:spacing w:before="240" w:after="120"/>
      </w:pPr>
      <w:r>
        <w:rPr>
          <w:rFonts w:ascii="Calibri" w:hAnsi="Calibri" w:eastAsia="Calibri" w:cs="Calibri"/>
          <w:b/>
          <w:bCs/>
          <w:color w:val="595959"/>
        </w:rPr>
        <w:t>Removed</w:t>
      </w:r>
    </w:p>
    <w:p w14:paraId="5E767784">
      <w:pPr>
        <w:spacing w:after="160"/>
      </w:pPr>
      <w:r>
        <w:rPr>
          <w:rFonts w:ascii="Calibri" w:hAnsi="Calibri" w:eastAsia="Calibri" w:cs="Calibri"/>
          <w:b w:val="0"/>
          <w:bCs w:val="0"/>
          <w:i w:val="0"/>
          <w:iCs w:val="0"/>
          <w:color w:val="000000"/>
          <w:sz w:val="21"/>
          <w:szCs w:val="21"/>
        </w:rPr>
        <w:t>(chưa có)</w:t>
      </w:r>
    </w:p>
    <w:p w14:paraId="45B02523">
      <w:pPr>
        <w:pBdr>
          <w:bottom w:val="single" w:color="595959" w:sz="6" w:space="1"/>
        </w:pBdr>
        <w:spacing w:before="100" w:after="200"/>
      </w:pPr>
    </w:p>
    <w:p w14:paraId="1095ECE7">
      <w:pPr>
        <w:spacing w:after="160"/>
        <w:rPr>
          <w:rFonts w:ascii="Calibri" w:hAnsi="Calibri" w:eastAsia="Calibri" w:cs="Calibri"/>
          <w:b w:val="0"/>
          <w:bCs w:val="0"/>
          <w:i w:val="0"/>
          <w:iCs w:val="0"/>
          <w:color w:val="000000"/>
          <w:sz w:val="21"/>
          <w:szCs w:val="21"/>
        </w:rPr>
      </w:pPr>
    </w:p>
    <w:p w14:paraId="1C26ED65">
      <w:pPr>
        <w:spacing w:after="160"/>
        <w:rPr>
          <w:rFonts w:ascii="Calibri" w:hAnsi="Calibri" w:eastAsia="Calibri" w:cs="Calibri"/>
          <w:b w:val="0"/>
          <w:bCs w:val="0"/>
          <w:i w:val="0"/>
          <w:iCs w:val="0"/>
          <w:color w:val="000000"/>
          <w:sz w:val="21"/>
          <w:szCs w:val="21"/>
        </w:rPr>
      </w:pPr>
    </w:p>
    <w:p w14:paraId="6424DA4B">
      <w:pPr>
        <w:spacing w:after="160"/>
        <w:rPr>
          <w:rFonts w:ascii="Calibri" w:hAnsi="Calibri" w:eastAsia="Calibri" w:cs="Calibri"/>
          <w:b w:val="0"/>
          <w:bCs w:val="0"/>
          <w:i w:val="0"/>
          <w:iCs w:val="0"/>
          <w:color w:val="000000"/>
          <w:sz w:val="21"/>
          <w:szCs w:val="21"/>
        </w:rPr>
      </w:pPr>
    </w:p>
    <w:p w14:paraId="2F5789A7">
      <w:pPr>
        <w:pStyle w:val="3"/>
        <w:spacing w:before="320" w:after="160"/>
      </w:pPr>
      <w:r>
        <w:rPr>
          <w:rFonts w:ascii="Calibri" w:hAnsi="Calibri" w:eastAsia="Calibri" w:cs="Calibri"/>
          <w:b/>
          <w:bCs/>
          <w:color w:val="2E5395"/>
        </w:rPr>
        <w:t>[v0.</w:t>
      </w:r>
      <w:r>
        <w:rPr>
          <w:rFonts w:hint="default" w:cs="Calibri"/>
          <w:b/>
          <w:bCs/>
          <w:color w:val="2E5395"/>
          <w:lang w:val="en-US"/>
        </w:rPr>
        <w:t>6</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vi-VN"/>
        </w:rPr>
        <w:t>7</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4D61F82B">
      <w:pPr>
        <w:pStyle w:val="4"/>
        <w:spacing w:before="240" w:after="120"/>
      </w:pPr>
      <w:r>
        <w:rPr>
          <w:rFonts w:ascii="Calibri" w:hAnsi="Calibri" w:eastAsia="Calibri" w:cs="Calibri"/>
          <w:b/>
          <w:bCs/>
          <w:color w:val="595959"/>
        </w:rPr>
        <w:t>Added</w:t>
      </w:r>
    </w:p>
    <w:p w14:paraId="7059F215">
      <w:pPr>
        <w:pStyle w:val="16"/>
        <w:numPr>
          <w:ilvl w:val="0"/>
          <w:numId w:val="1"/>
        </w:numPr>
        <w:spacing w:after="80"/>
        <w:rPr>
          <w:rFonts w:hint="default"/>
        </w:rPr>
      </w:pPr>
      <w:r>
        <w:rPr>
          <w:rFonts w:hint="default"/>
        </w:rPr>
        <w:t>04_Projects/UART/: Khởi tạo và hoàn thành project UART Echo Loopback (8N1, 115200 bps).</w:t>
      </w:r>
    </w:p>
    <w:p w14:paraId="10CCE61C">
      <w:pPr>
        <w:pStyle w:val="16"/>
        <w:numPr>
          <w:ilvl w:val="0"/>
          <w:numId w:val="1"/>
        </w:numPr>
        <w:spacing w:after="80"/>
        <w:rPr>
          <w:rFonts w:hint="default"/>
        </w:rPr>
      </w:pPr>
      <w:r>
        <w:rPr>
          <w:rFonts w:hint="default"/>
        </w:rPr>
        <w:t>04_Projects/UART/RTL/: Thêm các module uart_tx.v, uart_rx.v (áp dụng mid-bit sampling &amp; double-flop synchronizer) và uart_top.v ánh xạ trực tiếp GPIO.</w:t>
      </w:r>
    </w:p>
    <w:p w14:paraId="133AAAFB">
      <w:pPr>
        <w:pStyle w:val="16"/>
        <w:numPr>
          <w:ilvl w:val="0"/>
          <w:numId w:val="1"/>
        </w:numPr>
        <w:spacing w:after="80"/>
        <w:rPr>
          <w:rFonts w:hint="default"/>
        </w:rPr>
      </w:pPr>
      <w:r>
        <w:rPr>
          <w:rFonts w:hint="default"/>
        </w:rPr>
        <w:t>04_Projects/UART/Simulation/: Thêm 2 file Self-Checking testbench (tb_uart_tx.v, tb_uart_rx.v) và script chạy tự động (run_tx.do, run_rx.do).</w:t>
      </w:r>
    </w:p>
    <w:p w14:paraId="19FCFA2D">
      <w:pPr>
        <w:pStyle w:val="16"/>
        <w:numPr>
          <w:ilvl w:val="0"/>
          <w:numId w:val="1"/>
        </w:numPr>
        <w:spacing w:after="80"/>
        <w:rPr>
          <w:rFonts w:hint="default"/>
        </w:rPr>
      </w:pPr>
      <w:r>
        <w:rPr>
          <w:rFonts w:hint="default"/>
        </w:rPr>
        <w:t>04_Projects/UART/Images/: Thêm ảnh chụp waveform testbench thành công (tb_uart_rx_success.png, tb_uart_tx_success.png).</w:t>
      </w:r>
    </w:p>
    <w:p w14:paraId="4B1C0B40">
      <w:pPr>
        <w:pStyle w:val="4"/>
        <w:spacing w:before="240" w:after="120"/>
        <w:rPr>
          <w:rFonts w:hint="default"/>
        </w:rPr>
      </w:pPr>
      <w:r>
        <w:rPr>
          <w:rFonts w:ascii="Calibri" w:hAnsi="Calibri" w:eastAsia="Calibri" w:cs="Calibri"/>
          <w:b/>
          <w:bCs/>
          <w:color w:val="595959"/>
        </w:rPr>
        <w:t>Changed</w:t>
      </w:r>
    </w:p>
    <w:p w14:paraId="0E020AF5">
      <w:pPr>
        <w:pStyle w:val="16"/>
        <w:numPr>
          <w:ilvl w:val="0"/>
          <w:numId w:val="1"/>
        </w:numPr>
        <w:spacing w:after="80"/>
        <w:rPr>
          <w:rFonts w:hint="default"/>
        </w:rPr>
      </w:pPr>
      <w:r>
        <w:rPr>
          <w:rFonts w:hint="default"/>
        </w:rPr>
        <w:t>Hoàn thiện nội dung "Volume IV - Peripherals and IO", Chương 1: UART (8N1, Baud Rate).</w:t>
      </w:r>
    </w:p>
    <w:p w14:paraId="13EE4CB5">
      <w:pPr>
        <w:pStyle w:val="16"/>
        <w:numPr>
          <w:ilvl w:val="0"/>
          <w:numId w:val="1"/>
        </w:numPr>
        <w:spacing w:after="80"/>
        <w:rPr>
          <w:rFonts w:hint="default"/>
          <w:b w:val="0"/>
          <w:bCs w:val="0"/>
          <w:lang w:val="vi-VN"/>
        </w:rPr>
      </w:pPr>
      <w:r>
        <w:rPr>
          <w:rFonts w:hint="default"/>
        </w:rPr>
        <w:t>Hoàn thiện nội dung "Volume III - Verification and Simulation", Chương 2: Self-Checking Testbench.</w:t>
      </w:r>
    </w:p>
    <w:p w14:paraId="17058E22">
      <w:pPr>
        <w:pStyle w:val="4"/>
        <w:spacing w:before="240" w:after="120"/>
      </w:pPr>
      <w:r>
        <w:rPr>
          <w:rFonts w:ascii="Calibri" w:hAnsi="Calibri" w:eastAsia="Calibri" w:cs="Calibri"/>
          <w:b/>
          <w:bCs/>
          <w:color w:val="595959"/>
        </w:rPr>
        <w:t>Fixed</w:t>
      </w:r>
    </w:p>
    <w:p w14:paraId="290AFC49">
      <w:pPr>
        <w:spacing w:after="160"/>
      </w:pPr>
      <w:r>
        <w:rPr>
          <w:rFonts w:ascii="Calibri" w:hAnsi="Calibri" w:eastAsia="Calibri" w:cs="Calibri"/>
          <w:b w:val="0"/>
          <w:bCs w:val="0"/>
          <w:i w:val="0"/>
          <w:iCs w:val="0"/>
          <w:color w:val="000000"/>
          <w:sz w:val="21"/>
          <w:szCs w:val="21"/>
        </w:rPr>
        <w:t>(chưa có)</w:t>
      </w:r>
    </w:p>
    <w:p w14:paraId="31731355">
      <w:pPr>
        <w:pStyle w:val="4"/>
        <w:spacing w:before="240" w:after="120"/>
      </w:pPr>
      <w:r>
        <w:rPr>
          <w:rFonts w:ascii="Calibri" w:hAnsi="Calibri" w:eastAsia="Calibri" w:cs="Calibri"/>
          <w:b/>
          <w:bCs/>
          <w:color w:val="595959"/>
        </w:rPr>
        <w:t>Removed</w:t>
      </w:r>
    </w:p>
    <w:p w14:paraId="3DF78CD2">
      <w:pPr>
        <w:spacing w:after="160"/>
      </w:pPr>
      <w:r>
        <w:rPr>
          <w:rFonts w:ascii="Calibri" w:hAnsi="Calibri" w:eastAsia="Calibri" w:cs="Calibri"/>
          <w:b w:val="0"/>
          <w:bCs w:val="0"/>
          <w:i w:val="0"/>
          <w:iCs w:val="0"/>
          <w:color w:val="000000"/>
          <w:sz w:val="21"/>
          <w:szCs w:val="21"/>
        </w:rPr>
        <w:t>(chưa có)</w:t>
      </w:r>
    </w:p>
    <w:p w14:paraId="4D609FAF">
      <w:pPr>
        <w:pBdr>
          <w:bottom w:val="single" w:color="595959" w:sz="6" w:space="1"/>
        </w:pBdr>
        <w:spacing w:before="100" w:after="200"/>
      </w:pPr>
    </w:p>
    <w:p w14:paraId="051A22CA">
      <w:pPr>
        <w:spacing w:after="160"/>
        <w:rPr>
          <w:rFonts w:ascii="Calibri" w:hAnsi="Calibri" w:eastAsia="Calibri" w:cs="Calibri"/>
          <w:b w:val="0"/>
          <w:bCs w:val="0"/>
          <w:i w:val="0"/>
          <w:iCs w:val="0"/>
          <w:color w:val="000000"/>
          <w:sz w:val="21"/>
          <w:szCs w:val="21"/>
        </w:rPr>
      </w:pPr>
    </w:p>
    <w:p w14:paraId="606A260E">
      <w:pPr>
        <w:pStyle w:val="3"/>
        <w:spacing w:before="320" w:after="160"/>
      </w:pPr>
      <w:r>
        <w:rPr>
          <w:rFonts w:ascii="Calibri" w:hAnsi="Calibri" w:eastAsia="Calibri" w:cs="Calibri"/>
          <w:b/>
          <w:bCs/>
          <w:color w:val="2E5395"/>
        </w:rPr>
        <w:t>[v0.</w:t>
      </w:r>
      <w:r>
        <w:rPr>
          <w:rFonts w:hint="default" w:cs="Calibri"/>
          <w:b/>
          <w:bCs/>
          <w:color w:val="2E5395"/>
          <w:lang w:val="en-US"/>
        </w:rPr>
        <w:t>8</w:t>
      </w:r>
      <w:r>
        <w:rPr>
          <w:rFonts w:ascii="Calibri" w:hAnsi="Calibri" w:eastAsia="Calibri" w:cs="Calibri"/>
          <w:b/>
          <w:bCs/>
          <w:color w:val="2E5395"/>
        </w:rPr>
        <w:t xml:space="preserve">.0] - </w:t>
      </w:r>
      <w:r>
        <w:rPr>
          <w:rFonts w:hint="default" w:ascii="Calibri" w:hAnsi="Calibri" w:eastAsia="Calibri" w:cs="Calibri"/>
          <w:b/>
          <w:bCs/>
          <w:color w:val="2E5395"/>
          <w:lang w:val="en-US"/>
        </w:rPr>
        <w:t>0</w:t>
      </w:r>
      <w:r>
        <w:rPr>
          <w:rFonts w:hint="default" w:cs="Calibri"/>
          <w:b/>
          <w:bCs/>
          <w:color w:val="2E5395"/>
          <w:lang w:val="en-US"/>
        </w:rPr>
        <w:t>9</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06CED4AC">
      <w:pPr>
        <w:pStyle w:val="4"/>
        <w:spacing w:before="240" w:after="120"/>
      </w:pPr>
      <w:r>
        <w:rPr>
          <w:rFonts w:ascii="Calibri" w:hAnsi="Calibri" w:eastAsia="Calibri" w:cs="Calibri"/>
          <w:b/>
          <w:bCs/>
          <w:color w:val="595959"/>
        </w:rPr>
        <w:t>Added</w:t>
      </w:r>
    </w:p>
    <w:p w14:paraId="494D3727">
      <w:pPr>
        <w:pStyle w:val="16"/>
        <w:numPr>
          <w:ilvl w:val="0"/>
          <w:numId w:val="1"/>
        </w:numPr>
        <w:spacing w:after="80"/>
        <w:rPr>
          <w:rFonts w:hint="default"/>
        </w:rPr>
      </w:pPr>
      <w:r>
        <w:rPr>
          <w:rFonts w:hint="default"/>
        </w:rPr>
        <w:t>04_Projects/VGA/: Khởi tạo và hoàn thành project xuất tín hiệu VGA Color Bar Pattern (chuẩn 640x480@60Hz).</w:t>
      </w:r>
    </w:p>
    <w:p w14:paraId="2F1CA401">
      <w:pPr>
        <w:pStyle w:val="16"/>
        <w:numPr>
          <w:ilvl w:val="0"/>
          <w:numId w:val="1"/>
        </w:numPr>
        <w:spacing w:after="80"/>
        <w:rPr>
          <w:rFonts w:hint="default"/>
        </w:rPr>
      </w:pPr>
      <w:r>
        <w:rPr>
          <w:rFonts w:hint="default"/>
          <w:lang w:val="en-US"/>
        </w:rPr>
        <w:t>0</w:t>
      </w:r>
      <w:r>
        <w:rPr>
          <w:rFonts w:hint="default"/>
        </w:rPr>
        <w:t>4_Projects/VGA/RTL/: Thêm top module `fpga_vga.v`, module điều khiển `vga_timing.v`, module tạo mẫu màu `color_bar_pattern.v` và tích hợp IP Altera PLL `pll_25m175`.</w:t>
      </w:r>
    </w:p>
    <w:p w14:paraId="7AE17B37">
      <w:pPr>
        <w:pStyle w:val="16"/>
        <w:numPr>
          <w:ilvl w:val="0"/>
          <w:numId w:val="1"/>
        </w:numPr>
        <w:spacing w:after="80"/>
        <w:rPr>
          <w:rFonts w:hint="default"/>
        </w:rPr>
      </w:pPr>
      <w:r>
        <w:rPr>
          <w:rFonts w:hint="default"/>
        </w:rPr>
        <w:t>04_Projects/VGA/Simulation/: Thêm testbench `tb_vga_timing.v` và script chạy tự động `run.do`.</w:t>
      </w:r>
    </w:p>
    <w:p w14:paraId="457E3A14">
      <w:pPr>
        <w:pStyle w:val="16"/>
        <w:numPr>
          <w:ilvl w:val="0"/>
          <w:numId w:val="1"/>
        </w:numPr>
        <w:spacing w:after="80"/>
        <w:rPr>
          <w:rFonts w:hint="default"/>
        </w:rPr>
      </w:pPr>
      <w:r>
        <w:rPr>
          <w:rFonts w:hint="default"/>
        </w:rPr>
        <w:t>04_Projects/VGA/Images/: Thêm ảnh waveform chứng minh timing hsync/vsync/pixel_x/pixel_y hoạt động chính xác (`tb_vga_timing_success.png`).</w:t>
      </w:r>
    </w:p>
    <w:p w14:paraId="3BD3BD19">
      <w:pPr>
        <w:pStyle w:val="16"/>
        <w:numPr>
          <w:ilvl w:val="0"/>
          <w:numId w:val="1"/>
        </w:numPr>
        <w:spacing w:after="80"/>
        <w:rPr>
          <w:rFonts w:hint="default"/>
        </w:rPr>
      </w:pPr>
      <w:r>
        <w:rPr>
          <w:rFonts w:hint="default"/>
          <w:lang w:val="vi-VN"/>
        </w:rPr>
        <w:t xml:space="preserve">Lưu Ý, nhận thấy cổng nhận nguồn điện của Kit có vấn đề rod điện, khi cắm vào và lay cổng cắm nhưng chưa được nhấn nút cấp nguồn mà kit vẫn tự được cung cấp điện chớp tắt và kêu tiếng xẹt xẹt. Tuy nhiên, tôi đã rút dây cấp nguồn ra khi không cần dùng.  </w:t>
      </w:r>
    </w:p>
    <w:p w14:paraId="1C5AC337">
      <w:pPr>
        <w:pStyle w:val="4"/>
        <w:spacing w:before="240" w:after="120"/>
        <w:rPr>
          <w:rFonts w:hint="default"/>
          <w:b w:val="0"/>
          <w:bCs w:val="0"/>
          <w:lang w:val="vi-VN"/>
        </w:rPr>
      </w:pPr>
      <w:r>
        <w:rPr>
          <w:rFonts w:ascii="Calibri" w:hAnsi="Calibri" w:eastAsia="Calibri" w:cs="Calibri"/>
          <w:b/>
          <w:bCs/>
          <w:color w:val="595959"/>
        </w:rPr>
        <w:t>Changed</w:t>
      </w:r>
    </w:p>
    <w:p w14:paraId="377AD437">
      <w:pPr>
        <w:pStyle w:val="16"/>
        <w:numPr>
          <w:ilvl w:val="0"/>
          <w:numId w:val="1"/>
        </w:numPr>
        <w:spacing w:after="80"/>
        <w:rPr>
          <w:rFonts w:hint="default"/>
          <w:b w:val="0"/>
          <w:bCs w:val="0"/>
          <w:lang w:val="vi-VN"/>
        </w:rPr>
      </w:pPr>
      <w:r>
        <w:rPr>
          <w:rFonts w:hint="default"/>
          <w:b w:val="0"/>
          <w:bCs w:val="0"/>
          <w:lang w:val="vi-VN"/>
        </w:rPr>
        <w:t>02_Handbook/Volume IV_Peripherals_and_IO.docx: Hoàn thiện trạng thái nội dung Chương 4 (VGA Timing &amp; Color Bar).</w:t>
      </w:r>
    </w:p>
    <w:p w14:paraId="42A17A83">
      <w:pPr>
        <w:pStyle w:val="4"/>
        <w:spacing w:before="240" w:after="120"/>
      </w:pPr>
      <w:r>
        <w:rPr>
          <w:rFonts w:ascii="Calibri" w:hAnsi="Calibri" w:eastAsia="Calibri" w:cs="Calibri"/>
          <w:b/>
          <w:bCs/>
          <w:color w:val="595959"/>
        </w:rPr>
        <w:t>Fixed</w:t>
      </w:r>
    </w:p>
    <w:p w14:paraId="26490A60">
      <w:pPr>
        <w:spacing w:after="160"/>
      </w:pPr>
      <w:r>
        <w:rPr>
          <w:rFonts w:ascii="Calibri" w:hAnsi="Calibri" w:eastAsia="Calibri" w:cs="Calibri"/>
          <w:b w:val="0"/>
          <w:bCs w:val="0"/>
          <w:i w:val="0"/>
          <w:iCs w:val="0"/>
          <w:color w:val="000000"/>
          <w:sz w:val="21"/>
          <w:szCs w:val="21"/>
        </w:rPr>
        <w:t>(chưa có)</w:t>
      </w:r>
    </w:p>
    <w:p w14:paraId="5E1D54E6">
      <w:pPr>
        <w:pStyle w:val="4"/>
        <w:spacing w:before="240" w:after="120"/>
      </w:pPr>
      <w:r>
        <w:rPr>
          <w:rFonts w:ascii="Calibri" w:hAnsi="Calibri" w:eastAsia="Calibri" w:cs="Calibri"/>
          <w:b/>
          <w:bCs/>
          <w:color w:val="595959"/>
        </w:rPr>
        <w:t>Removed</w:t>
      </w:r>
    </w:p>
    <w:p w14:paraId="33ABE6F0">
      <w:pPr>
        <w:spacing w:after="160"/>
      </w:pPr>
      <w:r>
        <w:rPr>
          <w:rFonts w:ascii="Calibri" w:hAnsi="Calibri" w:eastAsia="Calibri" w:cs="Calibri"/>
          <w:b w:val="0"/>
          <w:bCs w:val="0"/>
          <w:i w:val="0"/>
          <w:iCs w:val="0"/>
          <w:color w:val="000000"/>
          <w:sz w:val="21"/>
          <w:szCs w:val="21"/>
        </w:rPr>
        <w:t>(chưa có)</w:t>
      </w:r>
    </w:p>
    <w:p w14:paraId="4C374A45">
      <w:pPr>
        <w:pBdr>
          <w:bottom w:val="single" w:color="595959" w:sz="6" w:space="1"/>
        </w:pBdr>
        <w:spacing w:before="100" w:after="200"/>
      </w:pPr>
    </w:p>
    <w:p w14:paraId="00CBF327">
      <w:pPr>
        <w:spacing w:after="160"/>
        <w:rPr>
          <w:rFonts w:ascii="Calibri" w:hAnsi="Calibri" w:eastAsia="Calibri" w:cs="Calibri"/>
          <w:b w:val="0"/>
          <w:bCs w:val="0"/>
          <w:i w:val="0"/>
          <w:iCs w:val="0"/>
          <w:color w:val="000000"/>
          <w:sz w:val="21"/>
          <w:szCs w:val="21"/>
        </w:rPr>
      </w:pPr>
    </w:p>
    <w:p w14:paraId="5F7428E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9</w:t>
      </w:r>
      <w:r>
        <w:rPr>
          <w:rFonts w:ascii="Calibri" w:hAnsi="Calibri" w:eastAsia="Calibri" w:cs="Calibri"/>
          <w:b/>
          <w:bCs/>
          <w:color w:val="2E5395"/>
        </w:rPr>
        <w:t xml:space="preserve">.0] - </w:t>
      </w:r>
      <w:r>
        <w:rPr>
          <w:rFonts w:hint="default" w:ascii="Calibri" w:hAnsi="Calibri" w:eastAsia="Calibri" w:cs="Calibri"/>
          <w:b/>
          <w:bCs/>
          <w:color w:val="2E5395"/>
          <w:lang w:val="en-US"/>
        </w:rPr>
        <w:t>10</w:t>
      </w:r>
      <w:r>
        <w:rPr>
          <w:rFonts w:ascii="Calibri" w:hAnsi="Calibri" w:eastAsia="Calibri" w:cs="Calibri"/>
          <w:b/>
          <w:bCs/>
          <w:color w:val="2E5395"/>
        </w:rPr>
        <w:t xml:space="preserve"> /</w:t>
      </w:r>
      <w:r>
        <w:rPr>
          <w:rFonts w:hint="default" w:ascii="Calibri" w:hAnsi="Calibri" w:eastAsia="Calibri" w:cs="Calibri"/>
          <w:b/>
          <w:bCs/>
          <w:color w:val="2E5395"/>
          <w:lang w:val="en-US"/>
        </w:rPr>
        <w:t>08</w:t>
      </w:r>
      <w:r>
        <w:rPr>
          <w:rFonts w:ascii="Calibri" w:hAnsi="Calibri" w:eastAsia="Calibri" w:cs="Calibri"/>
          <w:b/>
          <w:bCs/>
          <w:color w:val="2E5395"/>
        </w:rPr>
        <w:t xml:space="preserve"> /2026</w:t>
      </w:r>
    </w:p>
    <w:p w14:paraId="2E708DF4">
      <w:pPr>
        <w:pStyle w:val="4"/>
        <w:spacing w:before="240" w:after="120"/>
      </w:pPr>
      <w:r>
        <w:rPr>
          <w:rFonts w:ascii="Calibri" w:hAnsi="Calibri" w:eastAsia="Calibri" w:cs="Calibri"/>
          <w:b/>
          <w:bCs/>
          <w:color w:val="595959"/>
        </w:rPr>
        <w:t>Added</w:t>
      </w:r>
    </w:p>
    <w:p w14:paraId="10F4FEB8">
      <w:pPr>
        <w:pStyle w:val="16"/>
        <w:numPr>
          <w:ilvl w:val="0"/>
          <w:numId w:val="1"/>
        </w:numPr>
        <w:spacing w:after="80"/>
        <w:rPr>
          <w:rFonts w:hint="default"/>
        </w:rPr>
      </w:pPr>
      <w:r>
        <w:rPr>
          <w:rFonts w:hint="default"/>
        </w:rPr>
        <w:t>**04_Projects/SPI/RTL/**: Khởi tạo và hoàn thiện trọn bộ IP Core SPI Loopback BIST giao tiếp song công (Full-Duplex) chuẩn **SPI Mode 3** (CPOL=1, CPHA=1).</w:t>
      </w:r>
    </w:p>
    <w:p w14:paraId="225712BF">
      <w:pPr>
        <w:pStyle w:val="16"/>
        <w:numPr>
          <w:ilvl w:val="0"/>
          <w:numId w:val="1"/>
        </w:numPr>
        <w:spacing w:after="80"/>
        <w:rPr>
          <w:rFonts w:hint="default"/>
        </w:rPr>
      </w:pPr>
      <w:r>
        <w:rPr>
          <w:rFonts w:hint="default"/>
        </w:rPr>
        <w:t xml:space="preserve">  - `spi_master.v`: SPI Master Engine tích hợp bộ chia clock an toàn với `$clog2`, hỗ trợ thời gian `tCSS` (CS setup time).</w:t>
      </w:r>
    </w:p>
    <w:p w14:paraId="13528027">
      <w:pPr>
        <w:pStyle w:val="16"/>
        <w:numPr>
          <w:ilvl w:val="0"/>
          <w:numId w:val="1"/>
        </w:numPr>
        <w:spacing w:after="80"/>
        <w:rPr>
          <w:rFonts w:hint="default"/>
        </w:rPr>
      </w:pPr>
      <w:r>
        <w:rPr>
          <w:rFonts w:hint="default"/>
        </w:rPr>
        <w:t xml:space="preserve">  - `spi_slave.v`: SPI Slave Engine chống bất ổn định (Metastability safe) với 3-stage synchronizer cho SCLK/CS_N.</w:t>
      </w:r>
    </w:p>
    <w:p w14:paraId="3EA83BB0">
      <w:pPr>
        <w:pStyle w:val="16"/>
        <w:numPr>
          <w:ilvl w:val="0"/>
          <w:numId w:val="1"/>
        </w:numPr>
        <w:spacing w:after="80"/>
        <w:rPr>
          <w:rFonts w:hint="default"/>
        </w:rPr>
      </w:pPr>
      <w:r>
        <w:rPr>
          <w:rFonts w:hint="default"/>
        </w:rPr>
        <w:t xml:space="preserve">  - `spi_bist.v`: Built-In Self-Test Controller tự động sinh 8 Test Pattern (All 0, All 1, Checkerboard 0xAA/0x55, Walking 1s) kèm bộ so sánh kết quả tự động (Scoreboard). Hỗ trợ parameter `TEST_INTERVAL` linh hoạt cho Simulation/Hardware.</w:t>
      </w:r>
    </w:p>
    <w:p w14:paraId="13817218">
      <w:pPr>
        <w:pStyle w:val="16"/>
        <w:numPr>
          <w:ilvl w:val="0"/>
          <w:numId w:val="1"/>
        </w:numPr>
        <w:spacing w:after="80"/>
        <w:rPr>
          <w:rFonts w:hint="default"/>
        </w:rPr>
      </w:pPr>
      <w:r>
        <w:rPr>
          <w:rFonts w:hint="default"/>
        </w:rPr>
        <w:t xml:space="preserve">  - `spi_top.v`: Top-level lắp ráp toàn bộ hệ thống, tích hợp mạch **Reset Synchronizer 2 tầng** (Asynchronous Assertion, Synchronous De-assertion) cho `KEY[0]` và khối **Hardware Error Injector** điều khiển qua `KEY[1]`.</w:t>
      </w:r>
    </w:p>
    <w:p w14:paraId="6A11E5E8">
      <w:pPr>
        <w:pStyle w:val="16"/>
        <w:numPr>
          <w:ilvl w:val="0"/>
          <w:numId w:val="1"/>
        </w:numPr>
        <w:spacing w:after="80"/>
        <w:rPr>
          <w:rFonts w:hint="default"/>
        </w:rPr>
      </w:pPr>
      <w:r>
        <w:rPr>
          <w:rFonts w:hint="default"/>
        </w:rPr>
        <w:t xml:space="preserve">- **04_Projects/SPI/Simulation/**: </w:t>
      </w:r>
    </w:p>
    <w:p w14:paraId="3AD2F82C">
      <w:pPr>
        <w:pStyle w:val="16"/>
        <w:numPr>
          <w:ilvl w:val="0"/>
          <w:numId w:val="1"/>
        </w:numPr>
        <w:spacing w:after="80"/>
        <w:rPr>
          <w:rFonts w:hint="default"/>
        </w:rPr>
      </w:pPr>
      <w:r>
        <w:rPr>
          <w:rFonts w:hint="default"/>
        </w:rPr>
        <w:t xml:space="preserve">  - `tb_spi_loopback.v`: Self-checking testbench mô phỏng kịch bản BIST tự động, kiểm thử bơm lỗi (Error Injection) và khả năng tự phục hồi (Recovery).</w:t>
      </w:r>
    </w:p>
    <w:p w14:paraId="5D52ABBF">
      <w:pPr>
        <w:pStyle w:val="16"/>
        <w:numPr>
          <w:ilvl w:val="0"/>
          <w:numId w:val="1"/>
        </w:numPr>
        <w:spacing w:after="80"/>
        <w:rPr>
          <w:rFonts w:hint="default"/>
        </w:rPr>
      </w:pPr>
      <w:r>
        <w:rPr>
          <w:rFonts w:hint="default"/>
        </w:rPr>
        <w:t xml:space="preserve">  - `run_spi_loopback.do`: Script Tcl tự động biên dịch và tạo Waveform hiển thị rõ các cạnh Shift/Sample của SPI Mode 3 trên ModelSim.</w:t>
      </w:r>
    </w:p>
    <w:p w14:paraId="47937F41">
      <w:pPr>
        <w:pStyle w:val="16"/>
        <w:numPr>
          <w:ilvl w:val="0"/>
          <w:numId w:val="1"/>
        </w:numPr>
        <w:spacing w:after="80"/>
        <w:rPr>
          <w:rFonts w:hint="default"/>
        </w:rPr>
      </w:pPr>
      <w:r>
        <w:rPr>
          <w:rFonts w:hint="default"/>
        </w:rPr>
        <w:t>- **04_Projects/SPI/Quartus/**:</w:t>
      </w:r>
    </w:p>
    <w:p w14:paraId="2E1F48BC">
      <w:pPr>
        <w:pStyle w:val="16"/>
        <w:numPr>
          <w:ilvl w:val="0"/>
          <w:numId w:val="1"/>
        </w:numPr>
        <w:spacing w:after="80"/>
        <w:rPr>
          <w:rFonts w:hint="default"/>
        </w:rPr>
      </w:pPr>
      <w:r>
        <w:rPr>
          <w:rFonts w:hint="default"/>
        </w:rPr>
        <w:t xml:space="preserve">  - `spi.sdc`: Khai báo constraint clock 50MHz (`CLOCK_50`) và `set_false_path` cho các I/O tĩnh (`KEY`, `SW`, `LEDR`, `HEX`) giải quyết triệt để lỗi Recovery/Removal timing.</w:t>
      </w:r>
    </w:p>
    <w:p w14:paraId="4C33B59F">
      <w:pPr>
        <w:pStyle w:val="4"/>
        <w:spacing w:before="240" w:after="120"/>
        <w:rPr>
          <w:rFonts w:hint="default"/>
          <w:b w:val="0"/>
          <w:bCs w:val="0"/>
          <w:lang w:val="vi-VN"/>
        </w:rPr>
      </w:pPr>
      <w:r>
        <w:rPr>
          <w:rFonts w:ascii="Calibri" w:hAnsi="Calibri" w:eastAsia="Calibri" w:cs="Calibri"/>
          <w:b/>
          <w:bCs/>
          <w:color w:val="595959"/>
        </w:rPr>
        <w:t>Changed</w:t>
      </w:r>
    </w:p>
    <w:p w14:paraId="04E8A4C6">
      <w:pPr>
        <w:pStyle w:val="4"/>
        <w:spacing w:before="240" w:after="120"/>
      </w:pPr>
      <w:r>
        <w:rPr>
          <w:rFonts w:ascii="Calibri" w:hAnsi="Calibri" w:eastAsia="Calibri" w:cs="Calibri"/>
          <w:b/>
          <w:bCs/>
          <w:color w:val="595959"/>
        </w:rPr>
        <w:t>Fixed</w:t>
      </w:r>
    </w:p>
    <w:p w14:paraId="24868E8B">
      <w:pPr>
        <w:pStyle w:val="16"/>
        <w:numPr>
          <w:ilvl w:val="0"/>
          <w:numId w:val="1"/>
        </w:numPr>
        <w:spacing w:after="80"/>
        <w:rPr>
          <w:rFonts w:hint="default"/>
          <w:b w:val="0"/>
          <w:bCs w:val="0"/>
          <w:lang w:val="vi-VN"/>
        </w:rPr>
      </w:pPr>
      <w:bookmarkStart w:id="0" w:name="_GoBack"/>
      <w:bookmarkEnd w:id="0"/>
      <w:r>
        <w:rPr>
          <w:rFonts w:hint="default"/>
          <w:b w:val="0"/>
          <w:bCs w:val="0"/>
          <w:lang w:val="vi-VN"/>
        </w:rPr>
        <w:t>Khắc phục lỗi lệch Transaction trong mô hình Echo bằng cách chuyển sang kiến trúc Full-Duplex BIST (Slave tải trước Test Pattern tại cạnh xuống của CS_N).</w:t>
      </w:r>
    </w:p>
    <w:p w14:paraId="279A0211">
      <w:pPr>
        <w:spacing w:after="160"/>
      </w:pPr>
    </w:p>
    <w:p w14:paraId="58CB0F72">
      <w:pPr>
        <w:pStyle w:val="4"/>
        <w:spacing w:before="240" w:after="120"/>
      </w:pPr>
      <w:r>
        <w:rPr>
          <w:rFonts w:ascii="Calibri" w:hAnsi="Calibri" w:eastAsia="Calibri" w:cs="Calibri"/>
          <w:b/>
          <w:bCs/>
          <w:color w:val="595959"/>
        </w:rPr>
        <w:t>Removed</w:t>
      </w:r>
    </w:p>
    <w:p w14:paraId="4375D97C">
      <w:pPr>
        <w:spacing w:after="160"/>
      </w:pPr>
      <w:r>
        <w:rPr>
          <w:rFonts w:ascii="Calibri" w:hAnsi="Calibri" w:eastAsia="Calibri" w:cs="Calibri"/>
          <w:b w:val="0"/>
          <w:bCs w:val="0"/>
          <w:i w:val="0"/>
          <w:iCs w:val="0"/>
          <w:color w:val="000000"/>
          <w:sz w:val="21"/>
          <w:szCs w:val="21"/>
        </w:rPr>
        <w:t>(chưa có)</w:t>
      </w:r>
    </w:p>
    <w:p w14:paraId="66F96F74">
      <w:pPr>
        <w:pBdr>
          <w:bottom w:val="single" w:color="595959" w:sz="6" w:space="1"/>
        </w:pBdr>
        <w:spacing w:before="100" w:after="200"/>
      </w:pPr>
    </w:p>
    <w:p w14:paraId="3615F4B6">
      <w:pPr>
        <w:spacing w:after="160"/>
        <w:rPr>
          <w:rFonts w:ascii="Calibri" w:hAnsi="Calibri" w:eastAsia="Calibri" w:cs="Calibri"/>
          <w:b w:val="0"/>
          <w:bCs w:val="0"/>
          <w:i w:val="0"/>
          <w:iCs w:val="0"/>
          <w:color w:val="000000"/>
          <w:sz w:val="21"/>
          <w:szCs w:val="21"/>
        </w:rPr>
      </w:pPr>
    </w:p>
    <w:p w14:paraId="7B2ECC95">
      <w:pPr>
        <w:spacing w:after="160"/>
        <w:rPr>
          <w:rFonts w:ascii="Calibri" w:hAnsi="Calibri" w:eastAsia="Calibri" w:cs="Calibri"/>
          <w:b w:val="0"/>
          <w:bCs w:val="0"/>
          <w:i w:val="0"/>
          <w:iCs w:val="0"/>
          <w:color w:val="000000"/>
          <w:sz w:val="21"/>
          <w:szCs w:val="21"/>
        </w:rPr>
      </w:pPr>
    </w:p>
    <w:p w14:paraId="728BD701">
      <w:pPr>
        <w:spacing w:after="160"/>
        <w:rPr>
          <w:rFonts w:ascii="Calibri" w:hAnsi="Calibri" w:eastAsia="Calibri" w:cs="Calibri"/>
          <w:b w:val="0"/>
          <w:bCs w:val="0"/>
          <w:i w:val="0"/>
          <w:iCs w:val="0"/>
          <w:color w:val="000000"/>
          <w:sz w:val="21"/>
          <w:szCs w:val="21"/>
        </w:rPr>
      </w:pPr>
    </w:p>
    <w:p w14:paraId="0A81C657">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compatSetting w:name="compatibilityMode" w:uri="http://schemas.microsoft.com/office/word" w:val="15"/>
  </w:compat>
  <w:rsids>
    <w:rsidRoot w:val="00000000"/>
    <w:rsid w:val="09683343"/>
    <w:rsid w:val="0B612388"/>
    <w:rsid w:val="123B6CBD"/>
    <w:rsid w:val="13FC01D3"/>
    <w:rsid w:val="36592692"/>
    <w:rsid w:val="36D72739"/>
    <w:rsid w:val="37C52B7F"/>
    <w:rsid w:val="3FF91BA4"/>
    <w:rsid w:val="4AB914AC"/>
    <w:rsid w:val="53E277C0"/>
    <w:rsid w:val="585A5843"/>
    <w:rsid w:val="64B20D48"/>
    <w:rsid w:val="67542AFB"/>
    <w:rsid w:val="6ADD3C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TotalTime>2</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2026-08-10T14:32:53Z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