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Arial"/>
          <w:b/>
          <w:color w:val="319795"/>
          <w:sz w:val="24"/>
        </w:rPr>
        <w:t>INSTRUCTOR ANSWER KEY · INTERNAL · DO NOT DISTRIBUTE TO STUDENTS</w:t>
      </w:r>
    </w:p>
    <w:p>
      <w:pPr>
        <w:pStyle w:val="Title"/>
      </w:pPr>
      <w:r>
        <w:rPr>
          <w:rFonts w:ascii="Arial" w:hAnsi="Arial" w:eastAsia="Arial" w:cs="Arial"/>
        </w:rPr>
        <w:t>LAB 05 ANSWER KEY</w:t>
        <w:br/>
        <w:t>RV32I MULTI-CYCLE AND CONTROL FSM</w:t>
      </w:r>
    </w:p>
    <w:p>
      <w:pPr>
        <w:pStyle w:val="Subtitle"/>
      </w:pPr>
      <w:r>
        <w:rPr>
          <w:rFonts w:ascii="Arial" w:hAnsi="Arial" w:eastAsia="Arial" w:cs="Arial"/>
        </w:rPr>
        <w:t>Reference answers for instruction, grading, and hidden-test construction; run the full regression on the course simulator before official release.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05</w:t>
              <w:br/>
              <w:t>week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3</w:t>
              <w:br/>
              <w:t>experiments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4</w:t>
              <w:br/>
              <w:t>hidden tests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INTERNAL</w:t>
              <w:br/>
              <w:t>release level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</w:tr>
    </w:tbl>
    <w:p>
      <w:pPr>
        <w:spacing w:before="80" w:after="160"/>
        <w:ind w:left="86" w:right="86"/>
        <w:shd w:fill="E8F5F4"/>
      </w:pPr>
      <w:r>
        <w:rPr>
          <w:rFonts w:ascii="Arial" w:hAnsi="Arial" w:eastAsia="Arial" w:cs="Arial"/>
          <w:b/>
          <w:color w:val="173A5E"/>
          <w:sz w:val="24"/>
        </w:rPr>
        <w:t>Language and sources: All solutions use Verilog-2001 (.v). The Week 02/03/04/06/07 code was adapted from the submitted RISC-V codebases; Week 01 and Week 05 were added under the same contract.</w:t>
      </w:r>
      <w:r>
        <w:rPr>
          <w:rFonts w:ascii="Arial" w:hAnsi="Arial" w:eastAsia="Arial" w:cs="Arial"/>
          <w:color w:val="173A5E"/>
          <w:sz w:val="24"/>
        </w:rPr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Source adjustments: Write a new RV32I FSM because the submitted code is a pipeline, not multi-cycle; keep PC/RF/ALU/memory naming consistent.</w:t>
      </w:r>
      <w:r>
        <w:rPr>
          <w:rFonts w:ascii="Arial" w:hAnsi="Arial" w:eastAsia="Arial" w:cs="Arial"/>
          <w:color w:val="173A5E"/>
          <w:sz w:val="24"/>
        </w:rPr>
      </w:r>
    </w:p>
    <w:p>
      <w:pPr>
        <w:spacing w:before="80" w:after="160"/>
        <w:ind w:left="86" w:right="86"/>
        <w:shd w:fill="E8F5F4"/>
      </w:pPr>
      <w:r>
        <w:rPr>
          <w:rFonts w:ascii="Arial" w:hAnsi="Arial" w:eastAsia="Arial" w:cs="Arial"/>
          <w:b/>
          <w:color w:val="173A5E"/>
          <w:sz w:val="24"/>
        </w:rPr>
        <w:t>Not a golden implementation: If the starter RTL, hex program, or control encoding changes, increment the answer-key version and rerun the full regression before using it for grading.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1. Quick answers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Topic</w:t>
            </w:r>
          </w:p>
        </w:tc>
        <w:tc>
          <w:tcPr>
            <w:tcW w:type="dxa" w:w="7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answer/contract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State paths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R/I=4 cycles; lw=5; sw=4; beq=3 under the reference FSM.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Architectural state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PC, RF, memory.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Holding registers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IR, OldPC, A, B, ALUOut, MDR; update by enable/state.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Safety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Moore outputs default to writes off; illegal opcodes return to IF.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2. Answers by experiment</w:t>
      </w:r>
    </w:p>
    <w:p>
      <w:pPr>
        <w:pStyle w:val="Heading2"/>
      </w:pPr>
      <w:r>
        <w:rPr>
          <w:rFonts w:ascii="Arial" w:hAnsi="Arial" w:eastAsia="Arial" w:cs="Arial"/>
        </w:rPr>
        <w:t>Experiment 1: State chart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Convert the instruction lifetime into an FSM with a safe default.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R path: IF→ID→EXEC_R→ALUWB→IF.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addi path: IF→ID→EXEC_I→ALUWB→IF.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lw: IF→ID→MEMADR→MEMRD→MEMWB→IF; sw replaces MEMRD/MEMWB with MEMWR; beq: IF→ID→BRANCH→IF.</w:t>
      </w:r>
    </w:p>
    <w:p>
      <w:pPr>
        <w:pStyle w:val="Heading3"/>
      </w:pPr>
      <w:r>
        <w:rPr>
          <w:rFonts w:ascii="Arial" w:hAnsi="Arial" w:eastAsia="Arial" w:cs="Arial"/>
        </w:rPr>
        <w:t>Verilog-2001 solution code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INSTRUCTOR/REFERENCE_RTL/Week_05/multicycle_controller.v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 w:val="0"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multicycle_controller(</w:t>
        <w:br/>
        <w:t xml:space="preserve">    input wire clk, reset_n,</w:t>
        <w:br/>
        <w:t xml:space="preserve">    input wire [6:0] op, input wire [2:0] funct3, input wire funct7_5,</w:t>
        <w:br/>
        <w:t xml:space="preserve">    input wire zero,</w:t>
        <w:br/>
        <w:t xml:space="preserve">    output reg PCWrite, PCSrc, IRWrite, RegWrite, MemWrite,</w:t>
        <w:br/>
        <w:t xml:space="preserve">    output reg AWrite, BWrite, ALUOutWrite, MDRWrite,</w:t>
        <w:br/>
        <w:t xml:space="preserve">    output reg AdrSrc,</w:t>
        <w:br/>
        <w:t xml:space="preserve">    output reg [1:0] ALUSrcA, ALUSrcB, ResultSrc,</w:t>
        <w:br/>
        <w:t xml:space="preserve">    output reg [2:0] ImmSrc, ALUControl,</w:t>
        <w:br/>
        <w:t xml:space="preserve">    output reg [3:0] state);</w:t>
        <w:br/>
        <w:t xml:space="preserve">    localparam IFETCH=4'd0, IDECODE=4'd1, MEMADR=4'd2, MEMRD=4'd3,</w:t>
        <w:br/>
        <w:t xml:space="preserve">               MEMWB=4'd4, MEMWR=4'd5, EXEC_R=4'd6, ALUWB=4'd7,</w:t>
        <w:br/>
        <w:t xml:space="preserve">               EXEC_I=4'd8, BRANCH=4'd9;</w:t>
        <w:br/>
        <w:t xml:space="preserve">    reg [3:0] next_state;</w:t>
        <w:br/>
        <w:t xml:space="preserve">    always @(posedge clk or negedge reset_n)</w:t>
        <w:br/>
        <w:t xml:space="preserve">        if (!reset_n) state&lt;=IFETCH; else state&lt;=next_state;</w:t>
        <w:br/>
        <w:br/>
        <w:t xml:space="preserve">    always @(*) begin</w:t>
        <w:br/>
        <w:t xml:space="preserve">        next_state=IFETCH;</w:t>
        <w:br/>
        <w:t xml:space="preserve">        case (state)</w:t>
        <w:br/>
        <w:t xml:space="preserve">            IFETCH: next_state=IDECODE;</w:t>
        <w:br/>
        <w:t xml:space="preserve">            IDECODE: case(op)</w:t>
        <w:br/>
        <w:t xml:space="preserve">                7'b0000011,7'b0100011: next_state=MEMADR;</w:t>
        <w:br/>
        <w:t xml:space="preserve">                7'b0110011: next_state=EXEC_R;</w:t>
        <w:br/>
        <w:t xml:space="preserve">                7'b0010011: next_state=EXEC_I;</w:t>
        <w:br/>
        <w:t xml:space="preserve">                7'b1100011: next_state=BRANCH;</w:t>
        <w:br/>
        <w:t xml:space="preserve">                default: next_state=IFETCH;</w:t>
        <w:br/>
        <w:t xml:space="preserve">            endcase</w:t>
        <w:br/>
        <w:t xml:space="preserve">            MEMADR: next_state=(op==7'b0000011)?MEMRD:MEMWR;</w:t>
        <w:br/>
        <w:t xml:space="preserve">            MEMRD: next_state=MEMWB;</w:t>
        <w:br/>
        <w:t xml:space="preserve">            MEMWB,MEMWR,ALUWB,BRANCH: next_state=IFETCH;</w:t>
        <w:br/>
        <w:t xml:space="preserve">            EXEC_R,EXEC_I: next_state=ALUWB;</w:t>
        <w:br/>
        <w:t xml:space="preserve">            default: next_state=IFETCH;</w:t>
        <w:br/>
        <w:t xml:space="preserve">        endcase</w:t>
        <w:br/>
        <w:t xml:space="preserve">    end</w:t>
        <w:br/>
        <w:br/>
        <w:t xml:space="preserve">    always @(*) begin</w:t>
        <w:br/>
        <w:t xml:space="preserve">        PCWrite=0; PCSrc=0; IRWrite=0; RegWrite=0; MemWrite=0; AdrSrc=0;</w:t>
        <w:br/>
        <w:t xml:space="preserve">        AWrite=0; BWrite=0; ALUOutWrite=0; MDRWrite=0;</w:t>
        <w:br/>
        <w:t xml:space="preserve">        // ALUSrcA: 00=PC, 01=OldPC, 10=A.</w:t>
        <w:br/>
        <w:t xml:space="preserve">        ALUSrcA=2'b00; ALUSrcB=2'b00; ResultSrc=2'b00;</w:t>
        <w:br/>
        <w:t xml:space="preserve">        ImmSrc=3'b000; ALUControl=3'b000;</w:t>
        <w:br/>
        <w:t xml:space="preserve">        case (state)</w:t>
        <w:br/>
        <w:t xml:space="preserve">            IFETCH: begin IRWrite=1; PCWrite=1; ALUSrcB=2'b10; end</w:t>
        <w:br/>
        <w:t xml:space="preserve">            IDECODE: begin</w:t>
        <w:br/>
        <w:t xml:space="preserve">                AWrite=1; BWrite=1; ALUSrcA=2'b01; ALUSrcB=2'b01;</w:t>
        <w:br/>
        <w:t xml:space="preserve">                if (op==7'b1100011) ImmSrc=3'b010;</w:t>
        <w:br/>
        <w:t xml:space="preserve">                else if (op==7'b0100011) ImmSrc=3'b001;</w:t>
        <w:br/>
        <w:t xml:space="preserve">                else ImmSrc=3'b000;</w:t>
        <w:br/>
        <w:t xml:space="preserve">                ALUOutWrite=1;</w:t>
        <w:br/>
        <w:t xml:space="preserve">            end</w:t>
        <w:br/>
        <w:t xml:space="preserve">            MEMADR: begin ALUSrcA=2'b10; ALUSrcB=2'b01; ALUOutWrite=1;</w:t>
        <w:br/>
        <w:t xml:space="preserve">                ImmSrc=(op==7'b0100011)?3'b001:3'b000; end</w:t>
        <w:br/>
        <w:t xml:space="preserve">            MEMRD: begin AdrSrc=1; MDRWrite=1; end</w:t>
        <w:br/>
        <w:t xml:space="preserve">            MEMWB: begin RegWrite=1; ResultSrc=2'b01; end</w:t>
        <w:br/>
        <w:t xml:space="preserve">            MEMWR: begin AdrSrc=1; MemWrite=1; end</w:t>
        <w:br/>
        <w:t xml:space="preserve">            EXEC_R: begin</w:t>
        <w:br/>
        <w:t xml:space="preserve">                ALUSrcA=2'b10; ALUSrcB=2'b00; ALUOutWrite=1;</w:t>
        <w:br/>
        <w:t xml:space="preserve">                case(funct3)</w:t>
        <w:br/>
        <w:t xml:space="preserve">                  3'b000: ALUControl=funct7_5?3'b001:3'b000;</w:t>
        <w:br/>
        <w:t xml:space="preserve">                  3'b111: ALUControl=3'b010;</w:t>
        <w:br/>
        <w:t xml:space="preserve">                  3'b110: ALUControl=3'b011;</w:t>
        <w:br/>
        <w:t xml:space="preserve">                  3'b010: ALUControl=3'b101;</w:t>
        <w:br/>
        <w:t xml:space="preserve">                  default: ALUControl=3'b000;</w:t>
        <w:br/>
        <w:t xml:space="preserve">                endcase</w:t>
        <w:br/>
        <w:t xml:space="preserve">            end</w:t>
        <w:br/>
        <w:t xml:space="preserve">            EXEC_I: begin ALUSrcA=2'b10; ALUSrcB=2'b01; ALUControl=3'b000;</w:t>
        <w:br/>
        <w:t xml:space="preserve">                ALUOutWrite=1; end</w:t>
        <w:br/>
        <w:t xml:space="preserve">            ALUWB: begin RegWrite=1; ResultSrc=2'b00; end</w:t>
        <w:br/>
        <w:t xml:space="preserve">            BRANCH: begin ALUSrcA=2'b10; ALUSrcB=2'b00; ALUControl=3'b001;</w:t>
        <w:br/>
        <w:t xml:space="preserve">                PCSrc=1; if (zero) PCWrite=1; end</w:t>
        <w:br/>
        <w:t xml:space="preserve">            default: begin end</w:t>
        <w:br/>
        <w:t xml:space="preserve">        endcase</w:t>
        <w:br/>
        <w:t xml:space="preserve">    end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Illegal opcode in ID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Next state=IF, writes=0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R/addi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RegWrite only in ALUWB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sw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MemWrite only in MEMWR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lw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RegWrite only in MEMWB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deduction or correction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Using MIPS opcodes in state decode.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Leaving a write enable asserted across multiple states.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Having no default recovery.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state, op, PCWrite/PCSrc, IRWrite, AWrite/BWrite, ALUOutWrite, MDRWrite, RegWrite/MemWrite, ALUSrcA/B, and zero.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2: Datapath reuse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Use holding registers to reuse the ALU/memory.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IF captures IR and OldPC while the PC receives PC+4.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ID captures A/B and may precompute the branch target OldPC+ImmExt into ALUOut.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MEMADR captures A+ImmExt; MEMRD captures MDR; EXEC_R/I capture ALUOut.</w:t>
      </w:r>
    </w:p>
    <w:p>
      <w:pPr>
        <w:pStyle w:val="Heading3"/>
      </w:pPr>
      <w:r>
        <w:rPr>
          <w:rFonts w:ascii="Arial" w:hAnsi="Arial" w:eastAsia="Arial" w:cs="Arial"/>
        </w:rPr>
        <w:t>Verilog-2001 solution code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INSTRUCTOR/REFERENCE_RTL/Week_05/holding_registers.v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holding_registers(</w:t>
        <w:br/>
        <w:t xml:space="preserve">    input wire clk, reset_n, IRWrite,AWrite,BWrite,ALUOutWrite,MDRWrite,</w:t>
        <w:br/>
        <w:t xml:space="preserve">    input wire [31:0] MemData, PC, RD1, RD2, ALUResult,</w:t>
        <w:br/>
        <w:t xml:space="preserve">    output reg [31:0] IR, OldPC, A, B, ALUOut, MDR);</w:t>
        <w:br/>
        <w:t xml:space="preserve">    always @(posedge clk or negedge reset_n) begin</w:t>
        <w:br/>
        <w:t xml:space="preserve">        if (!reset_n) begin IR&lt;=0; OldPC&lt;=0; A&lt;=0; B&lt;=0; ALUOut&lt;=0; MDR&lt;=0; end</w:t>
        <w:br/>
        <w:t xml:space="preserve">        else begin</w:t>
        <w:br/>
        <w:t xml:space="preserve">            if (IRWrite) begin IR&lt;=MemData; OldPC&lt;=PC; end</w:t>
        <w:br/>
        <w:t xml:space="preserve">            if (AWrite) A&lt;=RD1;</w:t>
        <w:br/>
        <w:t xml:space="preserve">            if (BWrite) B&lt;=RD2;</w:t>
        <w:br/>
        <w:t xml:space="preserve">            if (ALUOutWrite) ALUOut&lt;=ALUResult;</w:t>
        <w:br/>
        <w:t xml:space="preserve">            if (MDRWrite) MDR&lt;=MemData;</w:t>
        <w:br/>
        <w:t xml:space="preserve">        end</w:t>
        <w:br/>
        <w:t xml:space="preserve">    end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lw trace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IF,ID,MEMADR,MEMRD,MEMWB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OldPC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Hold the instruction PC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ALUOut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Hold the address/ALU result until the using state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deduction or correction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Using the incremented PC instead of OldPC when computing the target.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Updating the holding register every cycle.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MDR has no explicit enable.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state, op, PCWrite/PCSrc, IRWrite, AWrite/BWrite, ALUOutWrite, MDRWrite, RegWrite/MemWrite, ALUSrcA/B, and zero.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3: Controller + integration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Required conclusion: Integrate the FSM with the datapath and run the subset regression.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Core answer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The state register uses posedge and resets to IF.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ourier New" w:hAnsi="Courier New" w:eastAsia="Courier New" w:cs="Courier New"/>
          <w:sz w:val="17"/>
        </w:rPr>
        <w:t>always @(*) sets next_state and all outputs to default 0 before the case.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The architectural signature must match canonical Week 04 even though the cycle count differs.</w:t>
      </w:r>
    </w:p>
    <w:p>
      <w:pPr>
        <w:pStyle w:val="Heading3"/>
      </w:pPr>
      <w:r>
        <w:rPr>
          <w:rFonts w:ascii="Arial" w:hAnsi="Arial" w:eastAsia="Arial" w:cs="Arial"/>
        </w:rPr>
        <w:t>Verilog-2001 solution code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Reference file: INSTRUCTOR/REFERENCE_RTL/Week_05/tb_multicycle_controller.v</w:t>
      </w:r>
      <w:r>
        <w:rPr>
          <w:rFonts w:ascii="Arial" w:hAnsi="Arial" w:eastAsia="Arial" w:cs="Arial"/>
          <w:color w:val="173A5E"/>
          <w:sz w:val="24"/>
        </w:rPr>
      </w:r>
    </w:p>
    <w:p>
      <w:pPr>
        <w:keepLines w:val="0"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`timescale 1ns/1ps</w:t>
        <w:br/>
        <w:t>module tb_multicycle_controller;</w:t>
        <w:br/>
        <w:t xml:space="preserve">    reg clk,reset_n,zero,funct7_5; reg [6:0] op; reg [2:0] funct3; integer errors;</w:t>
        <w:br/>
        <w:t xml:space="preserve">    wire PCWrite,PCSrc,IRWrite,RegWrite,MemWrite,AWrite,BWrite,ALUOutWrite,MDRWrite,AdrSrc;</w:t>
        <w:br/>
        <w:t xml:space="preserve">    wire [1:0] ALUSrcA,ALUSrcB,ResultSrc; wire [2:0] ImmSrc,ALUControl;</w:t>
        <w:br/>
        <w:t xml:space="preserve">    wire [3:0] state;</w:t>
        <w:br/>
        <w:t xml:space="preserve">    multicycle_controller dut(.clk(clk),.reset_n(reset_n),.op(op),.funct3(funct3),</w:t>
        <w:br/>
        <w:t xml:space="preserve">      .funct7_5(funct7_5),.zero(zero),.PCWrite(PCWrite),.PCSrc(PCSrc),</w:t>
        <w:br/>
        <w:t xml:space="preserve">      .IRWrite(IRWrite),</w:t>
        <w:br/>
        <w:t xml:space="preserve">      .RegWrite(RegWrite),.MemWrite(MemWrite),.AWrite(AWrite),.BWrite(BWrite),</w:t>
        <w:br/>
        <w:t xml:space="preserve">      .ALUOutWrite(ALUOutWrite),.MDRWrite(MDRWrite),.AdrSrc(AdrSrc),</w:t>
        <w:br/>
        <w:t xml:space="preserve">      .ALUSrcA(ALUSrcA),.ALUSrcB(ALUSrcB),.ResultSrc(ResultSrc),</w:t>
        <w:br/>
        <w:t xml:space="preserve">      .ImmSrc(ImmSrc),.ALUControl(ALUControl),.state(state));</w:t>
        <w:br/>
        <w:t xml:space="preserve">    always #5 clk=~clk;</w:t>
        <w:br/>
        <w:t xml:space="preserve">    initial begin</w:t>
        <w:br/>
        <w:t xml:space="preserve">        clk=0;reset_n=0;zero=0;funct3=0;funct7_5=0;op=7'b0000011;errors=0;</w:t>
        <w:br/>
        <w:t xml:space="preserve">        #12 reset_n=1;</w:t>
        <w:br/>
        <w:t xml:space="preserve">        @(posedge clk); #1;</w:t>
        <w:br/>
        <w:t xml:space="preserve">        if (state!==4'd1 || ALUSrcA!==2'b01) errors=errors+1;</w:t>
        <w:br/>
        <w:t xml:space="preserve">        @(posedge clk); #1;</w:t>
        <w:br/>
        <w:t xml:space="preserve">        if (state!==4'd2 || ALUSrcA!==2'b10) errors=errors+1;</w:t>
        <w:br/>
        <w:t xml:space="preserve">        repeat(3) @(posedge clk); #1;</w:t>
        <w:br/>
        <w:t xml:space="preserve">        if (state!==4'd0) errors=errors+1;</w:t>
        <w:br/>
        <w:br/>
        <w:t xml:space="preserve">        reset_n=0; #2; reset_n=1;</w:t>
        <w:br/>
        <w:t xml:space="preserve">        op=7'b1100011; zero=1;</w:t>
        <w:br/>
        <w:t xml:space="preserve">        @(posedge clk); #1;</w:t>
        <w:br/>
        <w:t xml:space="preserve">        if (state!==4'd1 || ImmSrc!==3'b010) errors=errors+1;</w:t>
        <w:br/>
        <w:t xml:space="preserve">        @(posedge clk); #1;</w:t>
        <w:br/>
        <w:t xml:space="preserve">        if (state!==4'd9 || !PCWrite || !PCSrc) errors=errors+1;</w:t>
        <w:br/>
        <w:t xml:space="preserve">        @(posedge clk); #1;</w:t>
        <w:br/>
        <w:t xml:space="preserve">        if (state!==4'd0) errors=errors+1;</w:t>
        <w:br/>
        <w:t xml:space="preserve">        if (errors==0) $display("TEST_PASS"); else $display("TEST_FAIL");</w:t>
        <w:br/>
        <w:t xml:space="preserve">        $finish;</w:t>
        <w:br/>
        <w:t xml:space="preserve">    end</w:t>
        <w:br/>
        <w:t xml:space="preserve">    initial begin #1000;$display("TEST_TIMEOUT");$finish;end</w:t>
        <w:br/>
        <w:t>endmodule</w:t>
        <w:br/>
      </w:r>
    </w:p>
    <w:p>
      <w:pPr>
        <w:pStyle w:val="Heading3"/>
      </w:pPr>
      <w:r>
        <w:rPr>
          <w:rFonts w:ascii="Arial" w:hAnsi="Arial" w:eastAsia="Arial" w:cs="Arial"/>
        </w:rPr>
        <w:t>Expected result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5860"/>
      </w:tblGrid>
      <w:tr>
        <w:trPr>
          <w:tblHeader w:val="true"/>
          <w:cantSplit/>
        </w:trPr>
        <w:tc>
          <w:tcPr>
            <w:tcW w:type="dxa" w:w="3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Scenario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Correct result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Reset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state=S_IF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Canonical program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Same RF/RAM signature as Week 04</w:t>
            </w:r>
          </w:p>
        </w:tc>
      </w:tr>
      <w:tr>
        <w:trPr>
          <w:cantSplit/>
        </w:trPr>
        <w:tc>
          <w:tcPr>
            <w:tcW w:type="dxa" w:w="3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Write pulses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Each side effect occurs in exactly one state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Errors requiring deduction or correction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A latch caused by a missing default.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Controller output depends on a combinational opcode during the write-back state.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Not comparing the signature with single-cycle.</w:t>
      </w:r>
    </w:p>
    <w:p>
      <w:pPr>
        <w:spacing w:before="80" w:after="160"/>
        <w:ind w:left="86" w:right="86"/>
        <w:shd w:fill="EAF4F4"/>
      </w:pPr>
      <w:r>
        <w:rPr>
          <w:rFonts w:ascii="Arial" w:hAnsi="Arial" w:eastAsia="Arial" w:cs="Arial"/>
          <w:b/>
          <w:color w:val="173A5E"/>
          <w:sz w:val="24"/>
        </w:rPr>
        <w:t>Waveform oracle: The submitted image must allow direct comparison of state, op, PCWrite/PCSrc, IRWrite, AWrite/BWrite, ALUOutWrite, MDRWrite, RegWrite/MemWrite, ALUSrcA/B, and zero.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3. Recommended hidden tests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60"/>
        <w:gridCol w:w="290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Test</w:t>
            </w:r>
          </w:p>
        </w:tc>
        <w:tc>
          <w:tcPr>
            <w:tcW w:type="dxa" w:w="4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Stimulus/intent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Oracle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Write-enable width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Track RegWrite/MemWrite through the full trace.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Each instruction has a pulse only in the correct state.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Illegal recovery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Garbage opcode in IR.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Return to IF, no side effect, processor continues.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Back-to-back memory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sw followed by lw at the same address.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MDR and ALUOut are not overwritten early.</w:t>
            </w:r>
          </w:p>
        </w:tc>
      </w:tr>
      <w:tr>
        <w:trPr>
          <w:cantSplit/>
        </w:trPr>
        <w:tc>
          <w:tcPr>
            <w:tcW w:type="dxa" w:w="2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Branch OldPC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Branch after different numbers of cycles.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Target is computed from the branch PC, not the next fetch PC.</w:t>
            </w:r>
          </w:p>
        </w:tc>
      </w:tr>
    </w:tbl>
    <w:p>
      <w:pPr>
        <w:spacing w:after="0"/>
      </w:pPr>
    </w:p>
    <w:p>
      <w:pPr>
        <w:spacing w:before="80" w:after="160"/>
        <w:ind w:left="86" w:right="86"/>
        <w:shd w:fill="FFF4CC"/>
      </w:pPr>
      <w:r>
        <w:rPr>
          <w:rFonts w:ascii="Arial" w:hAnsi="Arial" w:eastAsia="Arial" w:cs="Arial"/>
          <w:b/>
          <w:color w:val="8A6500"/>
          <w:sz w:val="24"/>
        </w:rPr>
        <w:t>Principle: A hidden test must check functionality and side effects, include a timeout, and not depend on internal hierarchy unless the published interface requires it.</w:t>
      </w:r>
      <w:r>
        <w:rPr>
          <w:rFonts w:ascii="Arial" w:hAnsi="Arial" w:eastAsia="Arial" w:cs="Arial"/>
          <w:color w:val="8A6500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4. Answers to oral examination questions</w:t>
      </w:r>
    </w:p>
    <w:p>
      <w:pPr>
        <w:pStyle w:val="Heading2"/>
      </w:pPr>
      <w:r>
        <w:rPr>
          <w:rFonts w:ascii="Arial" w:hAnsi="Arial" w:eastAsia="Arial" w:cs="Arial"/>
        </w:rPr>
        <w:t>1. How does architectural state differ from a holding register?</w:t>
      </w:r>
    </w:p>
    <w:p>
      <w:pPr>
        <w:ind w:left="240"/>
      </w:pPr>
      <w:r>
        <w:rPr>
          <w:rFonts w:ascii="Arial" w:hAnsi="Arial" w:eastAsia="Arial" w:cs="Arial"/>
          <w:sz w:val="24"/>
        </w:rPr>
        <w:t>Architectural state is software-visible state: PC, Register File, and memory. IR, OldPC, A, B, ALUOut, and MDR are temporary microarchitectural state used to complete an instruction; they are not ISA registers.</w:t>
      </w:r>
    </w:p>
    <w:p>
      <w:pPr>
        <w:pStyle w:val="Heading2"/>
      </w:pPr>
      <w:r>
        <w:rPr>
          <w:rFonts w:ascii="Arial" w:hAnsi="Arial" w:eastAsia="Arial" w:cs="Arial"/>
        </w:rPr>
        <w:t>2. How do Moore outputs make the controller safer?</w:t>
      </w:r>
    </w:p>
    <w:p>
      <w:pPr>
        <w:ind w:left="240"/>
      </w:pPr>
      <w:r>
        <w:rPr>
          <w:rFonts w:ascii="Arial" w:hAnsi="Arial" w:eastAsia="Arial" w:cs="Arial"/>
          <w:sz w:val="24"/>
        </w:rPr>
        <w:t>Write enables depend directly on the registered state and do not change with opcode/flag glitches within the same cycle. With writes disabled by default and explicit state recovery, the risk of unintended side effects is reduced.</w:t>
      </w:r>
    </w:p>
    <w:p>
      <w:pPr>
        <w:pStyle w:val="Heading2"/>
      </w:pPr>
      <w:r>
        <w:rPr>
          <w:rFonts w:ascii="Arial" w:hAnsi="Arial" w:eastAsia="Arial" w:cs="Arial"/>
        </w:rPr>
        <w:t>3. Why does multi-cycle not use pipeline registers in the Week 06 sense?</w:t>
      </w:r>
    </w:p>
    <w:p>
      <w:pPr>
        <w:ind w:left="240"/>
      </w:pPr>
      <w:r>
        <w:rPr>
          <w:rFonts w:ascii="Arial" w:hAnsi="Arial" w:eastAsia="Arial" w:cs="Arial"/>
          <w:sz w:val="24"/>
        </w:rPr>
        <w:t>Multi-cycle has one instruction reusing hardware across multiple states; holding registers keep intermediate results. Pipeline registers separate multiple concurrent instructions and carry each instruction’s data/control to the next stage.</w:t>
      </w:r>
    </w:p>
    <w:p>
      <w:r>
        <w:rPr>
          <w:rFonts w:ascii="Arial" w:hAnsi="Arial" w:eastAsia="Arial" w:cs="Arial"/>
          <w:sz w:val="24"/>
        </w:rPr>
        <w:t>Student submission package reference: The main report is the completed student manual exported as DSD_Labxx_MSSV_HoVaTen.pdf. It must contain the student information, RTL code, testbench code, and waveform evidence embedded after each experiment. The package must also include clean rtl/multicycle/ and sim/multicycle/ directories, fsm_state_graph.pdf, control_word_table.pdf, instruction_traces/, and regression.log.</w:t>
      </w:r>
    </w:p>
    <w:p>
      <w:pPr>
        <w:pStyle w:val="Heading1"/>
      </w:pPr>
      <w:r>
        <w:rPr>
          <w:rFonts w:ascii="Arial" w:hAnsi="Arial" w:eastAsia="Arial" w:cs="Arial"/>
        </w:rPr>
        <w:t>5. Grading gates and minimum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5160"/>
      </w:tblGrid>
      <w:tr>
        <w:trPr>
          <w:tblHeader w:val="true"/>
          <w:cantSplit/>
        </w:trPr>
        <w:tc>
          <w:tcPr>
            <w:tcW w:type="dxa" w:w="4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Gate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Instructor verification method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FSM does not depend on MIPS opcodes.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Every instruction returns to IF.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Write enables are asserted in only one defined state.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  <w:tr>
        <w:trPr>
          <w:cantSplit/>
        </w:trPr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architectural signature matches single-cycle.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when the log/automated test proves it; the waveform is explanatory evidence only.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6. Unified grading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200"/>
        <w:gridCol w:w="51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Weight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Answer-key guidance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Functionally correct RTL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40%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Pass public and hidden tests; ISA or side-effect errors are severe.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The test has an oracle, corner cases, a timeout, and a reproducible log.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Architecture explanation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Explain the cause, signal lifetime, and trade-offs; do not merely read the waveform.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Interface engineering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10%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 width, names, reset polarity, clock edge, and module contract.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Clean submission package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Runs from a clean folder; no db/output_files/work/WLF.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5E6B78"/>
        <w:sz w:val="18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4" w:color="B9C6D3"/>
      </w:pBdr>
    </w:pPr>
    <w:r>
      <w:rPr>
        <w:rFonts w:ascii="Arial" w:hAnsi="Arial" w:eastAsia="Arial" w:cs="Arial"/>
        <w:b/>
        <w:color w:val="5E6B78"/>
        <w:sz w:val="17"/>
      </w:rPr>
      <w:t>DSD · RV32I MICROARCHITECTURE LABS    Instructor Answer Key · Week 05</w:t>
    </w:r>
    <w:r>
      <w:rPr>
        <w:rFonts w:ascii="Arial" w:hAnsi="Arial" w:eastAsia="Arial" w:cs="Arial"/>
        <w:color w:val="5E6B78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2">
    <w:abstractNumId w:val="11"/>
  </w:num>
  <w:abstractNum w:abstractNumId="12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3">
    <w:abstractNumId w:val="12"/>
  </w:num>
  <w:abstractNum w:abstractNumId="13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4">
    <w:abstractNumId w:val="13"/>
  </w:num>
  <w:abstractNum w:abstractNumId="14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 w:cs="Arial"/>
      <w:color w:val="0B254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73A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73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 w:eastAsia="Arial" w:cs="Arial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rial" w:hAnsi="Arial" w:eastAsia="Arial" w:cs="Arial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ĐÁP ÁN GIẢNG VIÊN — WEEK 05</dc:title>
  <dc:subject>Digital System Design laboratory manual</dc:subject>
  <dc:creator>DSD Teaching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