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03 · WEEK 03</w:t>
      </w:r>
    </w:p>
    <w:p>
      <w:pPr>
        <w:pStyle w:val="Title"/>
      </w:pPr>
      <w:r>
        <w:rPr>
          <w:rFonts w:ascii="Arial" w:hAnsi="Arial" w:eastAsia="Arial" w:cs="Arial"/>
        </w:rPr>
        <w:t>RV32I SINGLE-CYCLE DATAPATH</w:t>
      </w:r>
    </w:p>
    <w:p>
      <w:pPr>
        <w:pStyle w:val="Subtitle"/>
      </w:pPr>
      <w:r>
        <w:rPr>
          <w:rFonts w:ascii="Arial" w:hAnsi="Arial" w:eastAsia="Arial" w:cs="Arial"/>
        </w:rPr>
        <w:t>Integrate the datapath and control for the ALU subset first, then freeze the interface before adding memory and branch support.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14%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integrate a single-cycle processor for add, sub, and, or, slt, and addi, and trace one instruction from fetch to write-back.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All Lab 02 unit tests PASS.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Prepare the main-decoder and ALU-decoder truth tables.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Understand the single-cycle critical path.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5760720" cy="3202960"/>
            <wp:docPr id="1" name="Picture 1" descr="Sơ đồ module cho Week 03: RV32I SINGLE-CYCLE DATA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ngle_cycle_module_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3.1 · Datapath/module area used in Week 03.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main_decoder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op[6:0]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RegWrite, ImmSrc, ALUSrc, MemWrite, ResultSrc, Branch, Jump, ALUOp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alu_decoder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op[5], funct3, funct7[5], ALUOp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ALUControl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single_cycle_core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PC, Instr, debug writeback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result_mux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ALUResult, ReadData, PCPlus4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always @(*) begin</w:t>
        <w:br/>
        <w:t xml:space="preserve">  RegWrite = 1'b0; MemWrite = 1'b0; Branch = 1'b0; Jump = 1'b0;</w:t>
        <w:br/>
        <w:t xml:space="preserve">  ResultSrc = 2'b00; ALUSrc = 1'b0; ImmSrc = 2'b00; ALUOp = 2'b00;</w:t>
        <w:br/>
        <w:t xml:space="preserve">  case (op)</w:t>
        <w:br/>
        <w:t xml:space="preserve">    // TODO: RV32I baseline decode</w:t>
        <w:br/>
        <w:t xml:space="preserve">    default: begin end</w:t>
        <w:br/>
        <w:t xml:space="preserve">  endcase</w:t>
        <w:br/>
        <w:t>end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Control table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Convert instruction fields into a safe control word.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Complete the truth table for six instructions.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Set a default that does not write a register or memory.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Separate the main decoder and ALU decoder.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An unsupported opcode has no side effect.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add/sub are distinguished by funct7[5].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addi uses ALUSrc=1.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ALU-subset datapath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Integrate IF–ID–EX–WB in one long cycle.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Connect the PC, IMEM, RF, Extend, ALU, and result mux.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Run a sequential dependency program.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Trace PC, Instr, rs1/rs2/rd, SrcA/SrcB, ALUResult, and Result.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Each instruction updates the correct rd.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x0 does not change.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There is no X on a valid write-back path.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Directed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Build a signature instead of checking every waveform by eye.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Write a program that produces a final value in x31.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The testbench waits for the signature or a timeout.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Add signed slt and negative-number cases.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signature matches the golden value.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An unsupported opcode does not corrupt state.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test reruns from a clean directory.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Six ALU/addi instructions pass the directed tests.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Control defaults create no side effect.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The signature test passes before timeout.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The critical path is explained from the PC to Register File write data.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rtl/single_cycle/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sim/single_cycle/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control_table.pdf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trace_one_instruction.pdf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regression.log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rtl_schematic.png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Which instruction creates the longest critical path?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Which side effect can an incorrect default control create?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Why is signed slt different from an unsigned comparison?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03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RV32I SINGLE-CYCLE DATAPATH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