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color w:val="319795"/>
          <w:sz w:val="24"/>
        </w:rPr>
        <w:t>LAB 05 · WEEK 05</w:t>
      </w:r>
    </w:p>
    <w:p>
      <w:pPr>
        <w:pStyle w:val="Title"/>
      </w:pPr>
      <w:r>
        <w:rPr>
          <w:rFonts w:ascii="Arial" w:hAnsi="Arial" w:eastAsia="Arial" w:cs="Arial"/>
        </w:rPr>
        <w:t>RV32I MULTI-CYCLE AND CONTROL FSM</w:t>
      </w:r>
    </w:p>
    <w:p>
      <w:pPr>
        <w:pStyle w:val="Subtitle"/>
      </w:pPr>
      <w:r>
        <w:rPr>
          <w:rFonts w:ascii="Arial" w:hAnsi="Arial" w:eastAsia="Arial" w:cs="Arial"/>
        </w:rPr>
        <w:t>Reuse datapath blocks over time to understand state sequencing before moving to the pipeline.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180′</w:t>
              <w:br/>
              <w:t>in-lab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3–5h</w:t>
              <w:br/>
              <w:t>pre/post 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15%</w:t>
              <w:br/>
              <w:t>course weight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pStyle w:val="Heading3"/>
      </w:pPr>
      <w:r>
        <w:rPr>
          <w:rFonts w:ascii="Arial" w:hAnsi="Arial" w:eastAsia="Arial" w:cs="Arial"/>
        </w:rPr>
        <w:t>Student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Full name: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Student ID: 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Course: Digital System Design (DSD)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Group/Class: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Submission date: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Instructor: __________________________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Weekly outcome: Students design an IF/ID/EX/MEM/WB FSM for the required subset and prove that the control outputs are correct in each state.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HDL language: Use Verilog-2001 during the foundation stage: .v files, wire/reg, always @(*) and always @(posedge clk...). SystemVerilog is introduced only after students have mastered Verilog.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Evidence requirements after each experiment</w:t>
      </w: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Required: Immediately after each experiment, students must submit the RTL code, testbench, and one waveform screenshot captured from ModelSim or Questa. The screenshot must show the test name, time scale, clock/reset, stimulus signals, the output under test, and the PASS/FAIL line if printed by the testbench.</w:t>
      </w:r>
      <w:r>
        <w:rPr>
          <w:rFonts w:ascii="Arial" w:hAnsi="Arial" w:eastAsia="Arial" w:cs="Arial"/>
          <w:color w:val="8A6500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vlog -2001 rtl/*.v sim/tb_*.v</w:t>
        <w:br/>
        <w:t>vsim work.tb_&lt;experiment_name&gt;</w:t>
        <w:br/>
        <w:t>add wave -r /*</w:t>
        <w:br/>
        <w:t>run -all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Capture procedure: After the signals are stable, select Zoom Full or the cycle range being graded, then use the ModelSim/Questa Capture/Export Image function. Insert the image in the waveform area immediately after the experiment; do not submit only a WLF file.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Pre-lab preparation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Single-cycle baseline PASS.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Draw the state transitions for add/addi/lw/sw/beq.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Distinguish architectural state from temporary state.</w:t>
      </w:r>
    </w:p>
    <w:p>
      <w:pPr>
        <w:pStyle w:val="Heading1"/>
      </w:pPr>
      <w:r>
        <w:rPr>
          <w:rFonts w:ascii="Arial" w:hAnsi="Arial" w:eastAsia="Arial" w:cs="Arial"/>
        </w:rPr>
        <w:t>2. Architecture used</w:t>
      </w:r>
    </w:p>
    <w:p>
      <w:pPr>
        <w:keepNext/>
        <w:jc w:val="center"/>
      </w:pPr>
      <w:r>
        <w:rPr>
          <w:rFonts w:ascii="Arial" w:hAnsi="Arial" w:eastAsia="Arial" w:cs="Arial"/>
          <w:sz w:val="24"/>
        </w:rPr>
        <w:drawing>
          <wp:inline xmlns:a="http://schemas.openxmlformats.org/drawingml/2006/main" xmlns:pic="http://schemas.openxmlformats.org/drawingml/2006/picture">
            <wp:extent cx="5760720" cy="2279105"/>
            <wp:docPr id="1" name="Picture 1" descr="Sơ đồ module cho Week 05: RV32I MULTI-CYCLE VÀ CONTROL FS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ulticycle_functional_m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 w:cs="Arial"/>
        </w:rPr>
        <w:t>Figure 5.1 · Datapath/module area used in Week 05.</w:t>
      </w: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Figure note: The figure only divides functional regions taken from the pipeline datapath. Students must draw the physical multi-cycle datapath themselves; do not treat the pipeline registers in the figure as multi-cycle holding registers.</w:t>
      </w:r>
      <w:r>
        <w:rPr>
          <w:rFonts w:ascii="Arial" w:hAnsi="Arial" w:eastAsia="Arial" w:cs="Arial"/>
          <w:color w:val="8A6500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3. Module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00"/>
        <w:gridCol w:w="28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Module/block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inputs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outputs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mc_datapath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control word + memory/RF data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opcode/funct + ALU flags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mc_controller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reset_n, op, funct3, zero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PCWrite, IRWrite, RegWrite, MemWrite, selects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holding_registers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IR, OldPC, A, B, ALUOut, MDR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stored values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multicycle_core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reset_n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debug state + signature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4. Mandatory common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Convention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HDL language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Verilog-2001 (.v): wire/reg, always @(*), always @(posedge clk); do not use SystemVerilog syntax yet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Required ISA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RV32I subset: add, sub, and, or, slt, addi, lw, sw, beq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Extension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jal is enabled only when JumpE, ResultSrc=10, and the corresponding test is complete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Clock/reset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posedge clk; reset_n active-low; no gated clock, and do not use negedge to avoid a hazard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Address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increments by 4; instruction/data memory uses word addressing through addr[...:2]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Signal naming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Use F/D/E/M/W stage suffixes; state widths explicitly in the interface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test must determine PASS/FAIL automatically and include a timeout; submit a ModelSim/Questa waveform image after each experiment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5. Core code skeleton — Verilog-2001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localparam [3:0] S_IF=4'd0, S_ID=4'd1, S_MEMADR=4'd2,</w:t>
        <w:br/>
        <w:t xml:space="preserve">  S_MEMRD=4'd3, S_MEMWB=4'd4, S_MEMWR=4'd5,</w:t>
        <w:br/>
        <w:t xml:space="preserve">  S_EXEC_R=4'd6, S_ALUWB=4'd7, S_EXEC_I=4'd8, S_BRANCH=4'd9;</w:t>
        <w:br/>
        <w:t>reg [3:0] state, next_state;</w:t>
        <w:br/>
        <w:t>// TODO: state register + next-state/Moore outputs with safe defaults</w:t>
      </w:r>
    </w:p>
    <w:p>
      <w:pPr>
        <w:pStyle w:val="Heading1"/>
      </w:pPr>
      <w:r>
        <w:rPr>
          <w:rFonts w:ascii="Arial" w:hAnsi="Arial" w:eastAsia="Arial" w:cs="Arial"/>
        </w:rPr>
        <w:t>6. Lab procedure</w:t>
      </w:r>
    </w:p>
    <w:p>
      <w:pPr>
        <w:pStyle w:val="Heading2"/>
      </w:pPr>
      <w:r>
        <w:rPr>
          <w:rFonts w:ascii="Arial" w:hAnsi="Arial" w:eastAsia="Arial" w:cs="Arial"/>
        </w:rPr>
        <w:t>Experiment 1: State chart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Convert the instruction lifetime into an FSM with a safe default.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Draw the state graph.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Create the Moore-output table for each state.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Identify shared states and instruction-specific states.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Every path returns to IF.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MemWrite/RegWrite are asserted only in the correct state.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An illegal opcode safely returns to IF.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tb_exp_01.v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Datapath reuse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Use holding registers to reuse the ALU/memory.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Implement IR, A, B, ALUOut, and MDR.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Determine ALUSrcA/B and ResultSrc for each state.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Trace one lw through all five steps.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A holding register updates only when enabled.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OldPC is not changed before the target is computed.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ALUOut retains its value across the required states.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tb_exp_02.v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Controller + integration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Integrate the FSM with the datapath and run the subset regression.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Implement the state register on posedge.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Implement combinational next-state/output logic.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Run add/addi/lw/sw/beq.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No latch in the controller.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cycle count matches the state graph.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signature matches the single-cycle design.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tb_exp_03.v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RTL CODE (Verilog-2001)</w:t>
        <w:br/>
        <w:t>// Paste the student module code here or record the submitted filename.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TESTBENCH</w:t>
        <w:br/>
        <w:t>// Paste the self-checking testbench code here or record the submitted filename.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7. Standard simulation procedure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Compile all sources from a clean directory; classify every warning.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Run the new module unit test before the integration test.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Run directed corner cases, followed by a regression with a timeout.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Open the waveform only for a failing test or a required checkpoint.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Save a log containing the test name, seed, ending cycle, and PASS/FAIL result.</w:t>
      </w:r>
    </w:p>
    <w:p>
      <w:pPr>
        <w:pStyle w:val="Heading1"/>
      </w:pPr>
      <w:r>
        <w:rPr>
          <w:rFonts w:ascii="Arial" w:hAnsi="Arial" w:eastAsia="Arial" w:cs="Arial"/>
        </w:rPr>
        <w:t>8. Acceptance gate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PASS — The FSM does not depend on MIPS opcodes.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PASS — Every instruction returns to IF.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PASS — Write enables are asserted in only one defined state.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PASS — The architectural signature matches single-cycle.</w:t>
      </w:r>
    </w:p>
    <w:p>
      <w:pPr>
        <w:pStyle w:val="Heading1"/>
      </w:pPr>
      <w:r>
        <w:rPr>
          <w:rFonts w:ascii="Arial" w:hAnsi="Arial" w:eastAsia="Arial" w:cs="Arial"/>
        </w:rPr>
        <w:t>9. Submission package</w:t>
      </w:r>
    </w:p>
    <w:p>
      <w:r>
        <w:rPr>
          <w:rFonts w:ascii="Arial" w:hAnsi="Arial" w:eastAsia="Arial" w:cs="Arial"/>
          <w:sz w:val="24"/>
        </w:rPr>
        <w:t>Required main report: DSD_Labxx_MSSV_HoVaTen.pdf</w:t>
      </w:r>
    </w:p>
    <w:p>
      <w:r>
        <w:rPr>
          <w:rFonts w:ascii="Arial" w:hAnsi="Arial" w:eastAsia="Arial" w:cs="Arial"/>
          <w:sz w:val="24"/>
        </w:rPr>
        <w:t>Export the completed student manual as this PDF. It must include the student information, RTL code, testbench code, and waveform evidence inserted in the designated sections after each experiment.</w:t>
      </w:r>
    </w:p>
    <w:p>
      <w:r>
        <w:rPr>
          <w:rFonts w:ascii="Arial" w:hAnsi="Arial" w:eastAsia="Arial" w:cs="Arial"/>
          <w:sz w:val="24"/>
        </w:rPr>
        <w:t>The submission package must contain: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rtl/multicycle/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sim/multicycle/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fsm_state_graph.pdf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control_word_table.pdf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instruction_traces/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regression.log</w:t>
      </w:r>
    </w:p>
    <w:p>
      <w:pPr>
        <w:spacing w:before="80" w:after="160"/>
        <w:ind w:left="86" w:right="86"/>
        <w:shd w:fill="FBE9E7"/>
      </w:pPr>
      <w:r>
        <w:rPr>
          <w:rFonts w:ascii="Arial" w:hAnsi="Arial" w:eastAsia="Arial" w:cs="Arial"/>
          <w:b/>
          <w:color w:val="9B1C1C"/>
          <w:sz w:val="24"/>
        </w:rPr>
        <w:t>Do not submit: db/, incremental_db/, output_files/, work/, temporary transcripts, large WLF files, backups, or solution references.</w:t>
      </w:r>
      <w:r>
        <w:rPr>
          <w:rFonts w:ascii="Arial" w:hAnsi="Arial" w:eastAsia="Arial" w:cs="Arial"/>
          <w:color w:val="9B1C1C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10. Weekly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Public and hidden tests PASS; no timeout.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Self-checking, corner cases,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Correctly trace signal lifetime and control causes.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names, widths, polarity, and clock/reset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Contains no tool-generated output; the script runs from a clean folder.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11. Oral examination questions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How does architectural state differ from a holding register?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How do Moore outputs make the controller safer?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Why does multi-cycle not use pipeline registers in the Week 06 sense?</w:t>
      </w:r>
    </w:p>
    <w:p>
      <w:pPr>
        <w:pStyle w:val="Heading1"/>
      </w:pPr>
      <w:r>
        <w:rPr>
          <w:rFonts w:ascii="Arial" w:hAnsi="Arial" w:eastAsia="Arial" w:cs="Arial"/>
        </w:rPr>
        <w:t>Reference</w:t>
      </w:r>
    </w:p>
    <w:p>
      <w:pPr/>
      <w:r>
        <w:rPr>
          <w:rFonts w:ascii="Arial" w:hAnsi="Arial" w:eastAsia="Arial" w:cs="Arial"/>
          <w:sz w:val="24"/>
        </w:rPr>
        <w:t>RISC-V Unprivileged ISA Specification, RV32I Base Integer Instruction Set: https://docs.riscv.org/reference/isa/unpriv/rv32.html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Student Manual · Week 05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8">
    <w:abstractNumId w:val="17"/>
  </w:num>
  <w:abstractNum w:abstractNumId="18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RV32I MULTI-CYCLE VÀ CONTROL FSM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