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07 · WEEK 07</w:t>
      </w:r>
    </w:p>
    <w:p>
      <w:pPr>
        <w:pStyle w:val="Title"/>
      </w:pPr>
      <w:r>
        <w:rPr>
          <w:rFonts w:ascii="Arial" w:hAnsi="Arial" w:eastAsia="Arial" w:cs="Arial"/>
        </w:rPr>
        <w:t>HAZARD-AWARE PIPELINE AND FPGA CAPSTONE</w:t>
      </w:r>
    </w:p>
    <w:p>
      <w:pPr>
        <w:pStyle w:val="Subtitle"/>
      </w:pPr>
      <w:r>
        <w:rPr>
          <w:rFonts w:ascii="Arial" w:hAnsi="Arial" w:eastAsia="Arial" w:cs="Arial"/>
        </w:rPr>
        <w:t>M→E/W→E forwarding, load-use stall, branch flush, regression, and the final hardware demonstration.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20%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remove NOPs with the Hazard Unit, apply correct forwarding priority, insert one load-use bubble, and flush wrong-path instructions when the branch resolves at EX.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The no-hazard pipeline passes Lab 06.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Draw timelines for ALU RAW, load-use, and taken beq.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Freeze F/D/E/M/W signal naming.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4251960" cy="2912364"/>
            <wp:docPr id="1" name="Picture 1" descr="Sơ đồ module cho Week 07: HAZARD-AWARE PIPELINE VÀ CAPSTONE FP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ipeline_with_haz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91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7.1 · Datapath/module area used in Week 07.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hazard_unit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Rs1D, Rs2D, Rs1E, Rs2E, RdE/M/W, RegWriteM/W, ResultSrcE[0], PCSrcE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ForwardAE/BE, StallF/D, FlushD/E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forward_muxes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RD1E/RD2E, ResultW, ALUResultM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SrcAE, WriteDataE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pipeline_core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signature + debug bus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fpga_wrapper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CLOCK_50, KEY, SW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LEDR/HEX/SignalTap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wire lwStall;</w:t>
        <w:br/>
        <w:t>assign lwStall = ResultSrcE[0] &amp;&amp; (RdE != 5'd0) &amp;&amp;</w:t>
        <w:br/>
        <w:t xml:space="preserve">                 ((Rs1D == RdE) || (Rs2D == RdE));</w:t>
        <w:br/>
        <w:t>assign StallF = lwStall;</w:t>
        <w:br/>
        <w:t>assign StallD = lwStall;</w:t>
        <w:br/>
        <w:t>assign FlushD = PCSrcE;</w:t>
        <w:br/>
        <w:t>assign FlushE = lwStall | PCSrcE;</w:t>
        <w:br/>
        <w:t>// M-&gt;E forwarding has priority over W-&gt;E.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EX forwarding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Resolve RAW hazards when the result is in M or W.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Compare Rs1E/Rs2E with RdM/RdW.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Give M→E priority over W→E.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Forward operand B before the ALUSrc mux so store data is correct.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Do not forward when Rd=0.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Do not forward when RegWrite=0.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 chain of three ALU dependencies needs no NOP.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Load-use stall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Hold F/D and insert one bubble into E for exactly one cycle.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Create lwStall from ResultSrcE[0], RdE, Rs1D, and Rs2D.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Connect StallF, StallD, and FlushE.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Test lw→ALU and lw→store.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Exactly one bubble.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No instruction is lost or duplicated.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Add UseRs1D/UseRs2D after the baseline passes.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Control hazard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Flush wrong-path instructions when the PC redirects at EX.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Connect PCSrcE to FlushD and FlushE.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Test taken/not-taken/backward.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Place a side-effecting instruction on the wrong path.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Wrong-path instructions do not write registers.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Wrong-path instructions do not write memory.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PC changes to the correct PCTargetE.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Capstone regression + FPGA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Freeze the contract and create reproducible evidence.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 unit → integration → architectural regression.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Compile for the correct device with the timing constraint.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Demonstrate signature/PC/hazard state with LED/HEX or SignalTap.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No timeout.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The signature matches the golden value.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The clean package contains no db/output_files/work/WLF.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tb_exp_04.v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ALU RAW runs without NOPs.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Load-use creates exactly one bubble.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Taken branch flushes the correct wrong-path instructions.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Regression runs from a clean directory and FPGA compile meets timing.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rtl/pipeline_hazard/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sim/unit+integration+regression/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programs/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constraints/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logs/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waveforms/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fpga_evidence/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final_report.pdf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When M and W both match, which source is selected?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cannot load-use be resolved with the current forwarding alone?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How does FlushE differ from StallD in effect?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07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HAZARD-AWARE PIPELINE VÀ CAPSTONE FPGA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