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600A6"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Project Title: Customer Segmentation Using K-Means and Hierarchical Clustering</w:t>
      </w:r>
    </w:p>
    <w:p w14:paraId="0B939788"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1. Introduction</w:t>
      </w:r>
    </w:p>
    <w:p w14:paraId="3828EADD" w14:textId="77777777" w:rsidR="00C979F8" w:rsidRPr="00C979F8" w:rsidRDefault="00C979F8" w:rsidP="00C979F8">
      <w:pPr>
        <w:rPr>
          <w:rFonts w:asciiTheme="majorBidi" w:hAnsiTheme="majorBidi" w:cstheme="majorBidi"/>
        </w:rPr>
      </w:pPr>
      <w:r w:rsidRPr="00C979F8">
        <w:rPr>
          <w:rFonts w:asciiTheme="majorBidi" w:hAnsiTheme="majorBidi" w:cstheme="majorBidi"/>
        </w:rPr>
        <w:t>This project aims to segment customers using K-Means and Hierarchical clustering based on their annual income and spending score. The goal is to identify distinct customer groups that can be targeted with tailored marketing strategies and to compare the effectiveness of different clustering methods.</w:t>
      </w:r>
    </w:p>
    <w:p w14:paraId="14C6EB71"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2. Project Overview</w:t>
      </w:r>
    </w:p>
    <w:p w14:paraId="2E4308A5"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2.1 Purpose</w:t>
      </w:r>
    </w:p>
    <w:p w14:paraId="5CAF7D6D" w14:textId="77777777" w:rsidR="00C979F8" w:rsidRPr="00C979F8" w:rsidRDefault="00C979F8" w:rsidP="00C979F8">
      <w:pPr>
        <w:rPr>
          <w:rFonts w:asciiTheme="majorBidi" w:hAnsiTheme="majorBidi" w:cstheme="majorBidi"/>
        </w:rPr>
      </w:pPr>
      <w:r w:rsidRPr="00C979F8">
        <w:rPr>
          <w:rFonts w:asciiTheme="majorBidi" w:hAnsiTheme="majorBidi" w:cstheme="majorBidi"/>
        </w:rPr>
        <w:t>The purpose of this project is to use K-Means and Hierarchical clustering to segment customers into meaningful groups. These segments can help businesses understand their customer base better and design targeted marketing campaigns.</w:t>
      </w:r>
    </w:p>
    <w:p w14:paraId="536BB67B"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2.2 Scope</w:t>
      </w:r>
    </w:p>
    <w:p w14:paraId="66447E7F" w14:textId="77777777" w:rsidR="00C979F8" w:rsidRPr="00C979F8" w:rsidRDefault="00C979F8" w:rsidP="00C979F8">
      <w:pPr>
        <w:rPr>
          <w:rFonts w:asciiTheme="majorBidi" w:hAnsiTheme="majorBidi" w:cstheme="majorBidi"/>
        </w:rPr>
      </w:pPr>
      <w:r w:rsidRPr="00C979F8">
        <w:rPr>
          <w:rFonts w:asciiTheme="majorBidi" w:hAnsiTheme="majorBidi" w:cstheme="majorBidi"/>
        </w:rPr>
        <w:t>The scope of the project includes:</w:t>
      </w:r>
    </w:p>
    <w:p w14:paraId="6CB5CAF7"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Data collection and preprocessing</w:t>
      </w:r>
    </w:p>
    <w:p w14:paraId="1538571A"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Application of K-Means clustering algorithm</w:t>
      </w:r>
    </w:p>
    <w:p w14:paraId="2D722D2E"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Determination of the optimal number of clusters using the Elbow Method and Silhouette Score</w:t>
      </w:r>
    </w:p>
    <w:p w14:paraId="103C020C"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Cluster profiling and analysis</w:t>
      </w:r>
    </w:p>
    <w:p w14:paraId="69275302"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Application of Hierarchical clustering</w:t>
      </w:r>
    </w:p>
    <w:p w14:paraId="24A86CF6"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Comparison of K-Means and Hierarchical clustering</w:t>
      </w:r>
    </w:p>
    <w:p w14:paraId="6C68EF28" w14:textId="77777777" w:rsidR="00C979F8" w:rsidRPr="00C979F8" w:rsidRDefault="00C979F8" w:rsidP="00C979F8">
      <w:pPr>
        <w:numPr>
          <w:ilvl w:val="0"/>
          <w:numId w:val="18"/>
        </w:numPr>
        <w:rPr>
          <w:rFonts w:asciiTheme="majorBidi" w:hAnsiTheme="majorBidi" w:cstheme="majorBidi"/>
        </w:rPr>
      </w:pPr>
      <w:r w:rsidRPr="00C979F8">
        <w:rPr>
          <w:rFonts w:asciiTheme="majorBidi" w:hAnsiTheme="majorBidi" w:cstheme="majorBidi"/>
        </w:rPr>
        <w:t>Visualization of clusters using PCA</w:t>
      </w:r>
    </w:p>
    <w:p w14:paraId="10ABD0EA"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 Deliverables</w:t>
      </w:r>
    </w:p>
    <w:p w14:paraId="2A7A4C65"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3.1 Data Collection and Preprocessing</w:t>
      </w:r>
    </w:p>
    <w:p w14:paraId="30D178B0" w14:textId="77777777" w:rsidR="00C979F8" w:rsidRPr="00C979F8" w:rsidRDefault="00C979F8" w:rsidP="00C979F8">
      <w:pPr>
        <w:numPr>
          <w:ilvl w:val="0"/>
          <w:numId w:val="19"/>
        </w:numPr>
        <w:rPr>
          <w:rFonts w:asciiTheme="majorBidi" w:hAnsiTheme="majorBidi" w:cstheme="majorBidi"/>
        </w:rPr>
      </w:pPr>
      <w:r w:rsidRPr="00C979F8">
        <w:rPr>
          <w:rFonts w:asciiTheme="majorBidi" w:hAnsiTheme="majorBidi" w:cstheme="majorBidi"/>
        </w:rPr>
        <w:t>Collection of the Mall Customers dataset.</w:t>
      </w:r>
    </w:p>
    <w:p w14:paraId="6F0FC20A" w14:textId="77777777" w:rsidR="00C979F8" w:rsidRPr="00C979F8" w:rsidRDefault="00C979F8" w:rsidP="00C979F8">
      <w:pPr>
        <w:numPr>
          <w:ilvl w:val="0"/>
          <w:numId w:val="19"/>
        </w:numPr>
        <w:rPr>
          <w:rFonts w:asciiTheme="majorBidi" w:hAnsiTheme="majorBidi" w:cstheme="majorBidi"/>
        </w:rPr>
      </w:pPr>
      <w:r w:rsidRPr="00C979F8">
        <w:rPr>
          <w:rFonts w:asciiTheme="majorBidi" w:hAnsiTheme="majorBidi" w:cstheme="majorBidi"/>
        </w:rPr>
        <w:t>Preprocessing of the dataset, including handling missing values and normalizing features.</w:t>
      </w:r>
    </w:p>
    <w:p w14:paraId="4A93EC1F" w14:textId="77777777" w:rsidR="00C979F8" w:rsidRPr="00C979F8" w:rsidRDefault="00C979F8" w:rsidP="00C979F8">
      <w:pPr>
        <w:numPr>
          <w:ilvl w:val="0"/>
          <w:numId w:val="19"/>
        </w:numPr>
        <w:rPr>
          <w:rFonts w:asciiTheme="majorBidi" w:hAnsiTheme="majorBidi" w:cstheme="majorBidi"/>
        </w:rPr>
      </w:pPr>
      <w:r w:rsidRPr="00C979F8">
        <w:rPr>
          <w:rFonts w:asciiTheme="majorBidi" w:hAnsiTheme="majorBidi" w:cstheme="majorBidi"/>
        </w:rPr>
        <w:t>Documentation of the data preprocessing steps and code.</w:t>
      </w:r>
    </w:p>
    <w:p w14:paraId="27D65015"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3.2 K-Means Clustering</w:t>
      </w:r>
    </w:p>
    <w:p w14:paraId="63CB01E7" w14:textId="77777777" w:rsidR="00C979F8" w:rsidRPr="00C979F8" w:rsidRDefault="00C979F8" w:rsidP="00C979F8">
      <w:pPr>
        <w:numPr>
          <w:ilvl w:val="0"/>
          <w:numId w:val="20"/>
        </w:numPr>
        <w:rPr>
          <w:rFonts w:asciiTheme="majorBidi" w:hAnsiTheme="majorBidi" w:cstheme="majorBidi"/>
        </w:rPr>
      </w:pPr>
      <w:r w:rsidRPr="00C979F8">
        <w:rPr>
          <w:rFonts w:asciiTheme="majorBidi" w:hAnsiTheme="majorBidi" w:cstheme="majorBidi"/>
        </w:rPr>
        <w:t>Implementation of the K-Means clustering algorithm using the annual income and spending score features.</w:t>
      </w:r>
    </w:p>
    <w:p w14:paraId="7E14F7AC" w14:textId="77777777" w:rsidR="00C979F8" w:rsidRPr="00C979F8" w:rsidRDefault="00C979F8" w:rsidP="00C979F8">
      <w:pPr>
        <w:numPr>
          <w:ilvl w:val="0"/>
          <w:numId w:val="20"/>
        </w:numPr>
        <w:rPr>
          <w:rFonts w:asciiTheme="majorBidi" w:hAnsiTheme="majorBidi" w:cstheme="majorBidi"/>
        </w:rPr>
      </w:pPr>
      <w:r w:rsidRPr="00C979F8">
        <w:rPr>
          <w:rFonts w:asciiTheme="majorBidi" w:hAnsiTheme="majorBidi" w:cstheme="majorBidi"/>
        </w:rPr>
        <w:t>Determination of the optimal number of clusters using the Elbow Method and Silhouette Score.</w:t>
      </w:r>
    </w:p>
    <w:p w14:paraId="056E6BE3" w14:textId="77777777" w:rsidR="00C979F8" w:rsidRPr="00C979F8" w:rsidRDefault="00C979F8" w:rsidP="00C979F8">
      <w:pPr>
        <w:numPr>
          <w:ilvl w:val="0"/>
          <w:numId w:val="20"/>
        </w:numPr>
        <w:rPr>
          <w:rFonts w:asciiTheme="majorBidi" w:hAnsiTheme="majorBidi" w:cstheme="majorBidi"/>
        </w:rPr>
      </w:pPr>
      <w:r w:rsidRPr="00C979F8">
        <w:rPr>
          <w:rFonts w:asciiTheme="majorBidi" w:hAnsiTheme="majorBidi" w:cstheme="majorBidi"/>
        </w:rPr>
        <w:t>Training the K-Means model and assigning cluster labels to customers.</w:t>
      </w:r>
    </w:p>
    <w:p w14:paraId="782D943D" w14:textId="77777777" w:rsidR="00C979F8" w:rsidRPr="00C979F8" w:rsidRDefault="00C979F8" w:rsidP="00C979F8">
      <w:pPr>
        <w:numPr>
          <w:ilvl w:val="0"/>
          <w:numId w:val="20"/>
        </w:numPr>
        <w:rPr>
          <w:rFonts w:asciiTheme="majorBidi" w:hAnsiTheme="majorBidi" w:cstheme="majorBidi"/>
        </w:rPr>
      </w:pPr>
      <w:r w:rsidRPr="00C979F8">
        <w:rPr>
          <w:rFonts w:asciiTheme="majorBidi" w:hAnsiTheme="majorBidi" w:cstheme="majorBidi"/>
        </w:rPr>
        <w:t>Detailed documentation of the clustering process, including code and parameters used.</w:t>
      </w:r>
    </w:p>
    <w:p w14:paraId="079CF1E2"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3.3 Optimal Number of Clusters</w:t>
      </w:r>
    </w:p>
    <w:p w14:paraId="2AF8192F" w14:textId="77777777" w:rsidR="00C979F8" w:rsidRPr="00C979F8" w:rsidRDefault="00C979F8" w:rsidP="00C979F8">
      <w:pPr>
        <w:numPr>
          <w:ilvl w:val="0"/>
          <w:numId w:val="21"/>
        </w:numPr>
        <w:rPr>
          <w:rFonts w:asciiTheme="majorBidi" w:hAnsiTheme="majorBidi" w:cstheme="majorBidi"/>
        </w:rPr>
      </w:pPr>
      <w:r w:rsidRPr="00C979F8">
        <w:rPr>
          <w:rFonts w:asciiTheme="majorBidi" w:hAnsiTheme="majorBidi" w:cstheme="majorBidi"/>
        </w:rPr>
        <w:t>Use the Elbow Method to determine the range of potential optimal clusters.</w:t>
      </w:r>
    </w:p>
    <w:p w14:paraId="0AEAEEC1" w14:textId="77777777" w:rsidR="00C979F8" w:rsidRPr="00C979F8" w:rsidRDefault="00C979F8" w:rsidP="00C979F8">
      <w:pPr>
        <w:numPr>
          <w:ilvl w:val="0"/>
          <w:numId w:val="21"/>
        </w:numPr>
        <w:rPr>
          <w:rFonts w:asciiTheme="majorBidi" w:hAnsiTheme="majorBidi" w:cstheme="majorBidi"/>
        </w:rPr>
      </w:pPr>
      <w:r w:rsidRPr="00C979F8">
        <w:rPr>
          <w:rFonts w:asciiTheme="majorBidi" w:hAnsiTheme="majorBidi" w:cstheme="majorBidi"/>
        </w:rPr>
        <w:lastRenderedPageBreak/>
        <w:t>Calculate Silhouette Scores for different numbers of clusters.</w:t>
      </w:r>
    </w:p>
    <w:p w14:paraId="71D60AF2" w14:textId="77777777" w:rsidR="00C979F8" w:rsidRPr="00C979F8" w:rsidRDefault="00C979F8" w:rsidP="00C979F8">
      <w:pPr>
        <w:numPr>
          <w:ilvl w:val="0"/>
          <w:numId w:val="21"/>
        </w:numPr>
        <w:rPr>
          <w:rFonts w:asciiTheme="majorBidi" w:hAnsiTheme="majorBidi" w:cstheme="majorBidi"/>
        </w:rPr>
      </w:pPr>
      <w:r w:rsidRPr="00C979F8">
        <w:rPr>
          <w:rFonts w:asciiTheme="majorBidi" w:hAnsiTheme="majorBidi" w:cstheme="majorBidi"/>
        </w:rPr>
        <w:t>Discuss the criteria for selecting the optimal number of clusters.</w:t>
      </w:r>
    </w:p>
    <w:p w14:paraId="3B6EE5E4"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3.4 Cluster Profiling and Insights</w:t>
      </w:r>
    </w:p>
    <w:p w14:paraId="28763EF6" w14:textId="77777777" w:rsidR="00C979F8" w:rsidRPr="00C979F8" w:rsidRDefault="00C979F8" w:rsidP="00C979F8">
      <w:pPr>
        <w:numPr>
          <w:ilvl w:val="0"/>
          <w:numId w:val="22"/>
        </w:numPr>
        <w:rPr>
          <w:rFonts w:asciiTheme="majorBidi" w:hAnsiTheme="majorBidi" w:cstheme="majorBidi"/>
        </w:rPr>
      </w:pPr>
      <w:r w:rsidRPr="00C979F8">
        <w:rPr>
          <w:rFonts w:asciiTheme="majorBidi" w:hAnsiTheme="majorBidi" w:cstheme="majorBidi"/>
        </w:rPr>
        <w:t>Analysis of the characteristics of each cluster.</w:t>
      </w:r>
    </w:p>
    <w:p w14:paraId="5B5A22C1" w14:textId="77777777" w:rsidR="00C979F8" w:rsidRPr="00C979F8" w:rsidRDefault="00C979F8" w:rsidP="00C979F8">
      <w:pPr>
        <w:numPr>
          <w:ilvl w:val="0"/>
          <w:numId w:val="22"/>
        </w:numPr>
        <w:rPr>
          <w:rFonts w:asciiTheme="majorBidi" w:hAnsiTheme="majorBidi" w:cstheme="majorBidi"/>
        </w:rPr>
      </w:pPr>
      <w:r w:rsidRPr="00C979F8">
        <w:rPr>
          <w:rFonts w:asciiTheme="majorBidi" w:hAnsiTheme="majorBidi" w:cstheme="majorBidi"/>
        </w:rPr>
        <w:t>Provide insights into the customer segments based on their spending behavior and income levels.</w:t>
      </w:r>
    </w:p>
    <w:p w14:paraId="2BF43994" w14:textId="77777777" w:rsidR="00C979F8" w:rsidRPr="00C979F8" w:rsidRDefault="00C979F8" w:rsidP="00C979F8">
      <w:pPr>
        <w:numPr>
          <w:ilvl w:val="0"/>
          <w:numId w:val="22"/>
        </w:numPr>
        <w:rPr>
          <w:rFonts w:asciiTheme="majorBidi" w:hAnsiTheme="majorBidi" w:cstheme="majorBidi"/>
        </w:rPr>
      </w:pPr>
      <w:r w:rsidRPr="00C979F8">
        <w:rPr>
          <w:rFonts w:asciiTheme="majorBidi" w:hAnsiTheme="majorBidi" w:cstheme="majorBidi"/>
        </w:rPr>
        <w:t>Documentation of the cluster profiling and insights.</w:t>
      </w:r>
    </w:p>
    <w:p w14:paraId="5351B915"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3.5 Hierarchical Clustering</w:t>
      </w:r>
    </w:p>
    <w:p w14:paraId="01363E10" w14:textId="77777777" w:rsidR="00C979F8" w:rsidRPr="00C979F8" w:rsidRDefault="00C979F8" w:rsidP="00C979F8">
      <w:pPr>
        <w:numPr>
          <w:ilvl w:val="0"/>
          <w:numId w:val="23"/>
        </w:numPr>
        <w:rPr>
          <w:rFonts w:asciiTheme="majorBidi" w:hAnsiTheme="majorBidi" w:cstheme="majorBidi"/>
        </w:rPr>
      </w:pPr>
      <w:r w:rsidRPr="00C979F8">
        <w:rPr>
          <w:rFonts w:asciiTheme="majorBidi" w:hAnsiTheme="majorBidi" w:cstheme="majorBidi"/>
        </w:rPr>
        <w:t>Implementation of Hierarchical clustering using the same features.</w:t>
      </w:r>
    </w:p>
    <w:p w14:paraId="18F7A0B7" w14:textId="77777777" w:rsidR="00C979F8" w:rsidRPr="00C979F8" w:rsidRDefault="00C979F8" w:rsidP="00C979F8">
      <w:pPr>
        <w:numPr>
          <w:ilvl w:val="0"/>
          <w:numId w:val="23"/>
        </w:numPr>
        <w:rPr>
          <w:rFonts w:asciiTheme="majorBidi" w:hAnsiTheme="majorBidi" w:cstheme="majorBidi"/>
        </w:rPr>
      </w:pPr>
      <w:r w:rsidRPr="00C979F8">
        <w:rPr>
          <w:rFonts w:asciiTheme="majorBidi" w:hAnsiTheme="majorBidi" w:cstheme="majorBidi"/>
        </w:rPr>
        <w:t>Comparison of the clusters formed with those obtained from K-Means.</w:t>
      </w:r>
    </w:p>
    <w:p w14:paraId="6EDD4919" w14:textId="77777777" w:rsidR="00C979F8" w:rsidRPr="00C979F8" w:rsidRDefault="00C979F8" w:rsidP="00C979F8">
      <w:pPr>
        <w:numPr>
          <w:ilvl w:val="0"/>
          <w:numId w:val="23"/>
        </w:numPr>
        <w:rPr>
          <w:rFonts w:asciiTheme="majorBidi" w:hAnsiTheme="majorBidi" w:cstheme="majorBidi"/>
        </w:rPr>
      </w:pPr>
      <w:r w:rsidRPr="00C979F8">
        <w:rPr>
          <w:rFonts w:asciiTheme="majorBidi" w:hAnsiTheme="majorBidi" w:cstheme="majorBidi"/>
        </w:rPr>
        <w:t>Discussion of the differences between the clustering methods.</w:t>
      </w:r>
    </w:p>
    <w:p w14:paraId="3A4A2766" w14:textId="77777777" w:rsidR="00C979F8" w:rsidRPr="00C979F8" w:rsidRDefault="00C979F8" w:rsidP="00C979F8">
      <w:pPr>
        <w:numPr>
          <w:ilvl w:val="0"/>
          <w:numId w:val="23"/>
        </w:numPr>
        <w:rPr>
          <w:rFonts w:asciiTheme="majorBidi" w:hAnsiTheme="majorBidi" w:cstheme="majorBidi"/>
        </w:rPr>
      </w:pPr>
      <w:r w:rsidRPr="00C979F8">
        <w:rPr>
          <w:rFonts w:asciiTheme="majorBidi" w:hAnsiTheme="majorBidi" w:cstheme="majorBidi"/>
        </w:rPr>
        <w:t>Documentation of the hierarchical clustering process, including code and parameters used.</w:t>
      </w:r>
    </w:p>
    <w:p w14:paraId="49D65815"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3.6 Visualizing Clusters with PCA</w:t>
      </w:r>
    </w:p>
    <w:p w14:paraId="3EFE0A46" w14:textId="77777777" w:rsidR="00C979F8" w:rsidRPr="00C979F8" w:rsidRDefault="00C979F8" w:rsidP="00C979F8">
      <w:pPr>
        <w:numPr>
          <w:ilvl w:val="0"/>
          <w:numId w:val="24"/>
        </w:numPr>
        <w:rPr>
          <w:rFonts w:asciiTheme="majorBidi" w:hAnsiTheme="majorBidi" w:cstheme="majorBidi"/>
        </w:rPr>
      </w:pPr>
      <w:r w:rsidRPr="00C979F8">
        <w:rPr>
          <w:rFonts w:asciiTheme="majorBidi" w:hAnsiTheme="majorBidi" w:cstheme="majorBidi"/>
        </w:rPr>
        <w:t>Application of PCA to the Mall Customers dataset to reduce its dimensionality.</w:t>
      </w:r>
    </w:p>
    <w:p w14:paraId="32DD07CE" w14:textId="77777777" w:rsidR="00C979F8" w:rsidRPr="00C979F8" w:rsidRDefault="00C979F8" w:rsidP="00C979F8">
      <w:pPr>
        <w:numPr>
          <w:ilvl w:val="0"/>
          <w:numId w:val="24"/>
        </w:numPr>
        <w:rPr>
          <w:rFonts w:asciiTheme="majorBidi" w:hAnsiTheme="majorBidi" w:cstheme="majorBidi"/>
        </w:rPr>
      </w:pPr>
      <w:r w:rsidRPr="00C979F8">
        <w:rPr>
          <w:rFonts w:asciiTheme="majorBidi" w:hAnsiTheme="majorBidi" w:cstheme="majorBidi"/>
        </w:rPr>
        <w:t>Visualization of the clusters from both K-Means and Hierarchical clustering in the PCA-reduced space.</w:t>
      </w:r>
    </w:p>
    <w:p w14:paraId="648144A6" w14:textId="77777777" w:rsidR="00C979F8" w:rsidRPr="00C979F8" w:rsidRDefault="00C979F8" w:rsidP="00C979F8">
      <w:pPr>
        <w:numPr>
          <w:ilvl w:val="0"/>
          <w:numId w:val="24"/>
        </w:numPr>
        <w:rPr>
          <w:rFonts w:asciiTheme="majorBidi" w:hAnsiTheme="majorBidi" w:cstheme="majorBidi"/>
        </w:rPr>
      </w:pPr>
      <w:r w:rsidRPr="00C979F8">
        <w:rPr>
          <w:rFonts w:asciiTheme="majorBidi" w:hAnsiTheme="majorBidi" w:cstheme="majorBidi"/>
        </w:rPr>
        <w:t>Documentation of the PCA process and visualizations.</w:t>
      </w:r>
    </w:p>
    <w:p w14:paraId="4E3373D6"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4. Dataset</w:t>
      </w:r>
    </w:p>
    <w:p w14:paraId="26EFC949" w14:textId="7F0E3978" w:rsidR="00C979F8" w:rsidRPr="00C979F8" w:rsidRDefault="00C979F8" w:rsidP="00C979F8">
      <w:pPr>
        <w:rPr>
          <w:rFonts w:asciiTheme="majorBidi" w:hAnsiTheme="majorBidi" w:cstheme="majorBidi"/>
        </w:rPr>
      </w:pPr>
      <w:r w:rsidRPr="00C979F8">
        <w:rPr>
          <w:rFonts w:asciiTheme="majorBidi" w:hAnsiTheme="majorBidi" w:cstheme="majorBidi"/>
        </w:rPr>
        <w:t xml:space="preserve">The dataset used for this project is the </w:t>
      </w:r>
      <w:hyperlink r:id="rId5" w:history="1">
        <w:r w:rsidR="00916B7D" w:rsidRPr="00916B7D">
          <w:rPr>
            <w:rStyle w:val="Hyperlink"/>
            <w:rFonts w:asciiTheme="majorBidi" w:hAnsiTheme="majorBidi" w:cstheme="majorBidi"/>
          </w:rPr>
          <w:t>Mall Customers Dataset</w:t>
        </w:r>
      </w:hyperlink>
      <w:r w:rsidR="00916B7D">
        <w:rPr>
          <w:rFonts w:asciiTheme="majorBidi" w:hAnsiTheme="majorBidi" w:cstheme="majorBidi"/>
        </w:rPr>
        <w:t xml:space="preserve"> </w:t>
      </w:r>
      <w:r w:rsidRPr="00C979F8">
        <w:rPr>
          <w:rFonts w:asciiTheme="majorBidi" w:hAnsiTheme="majorBidi" w:cstheme="majorBidi"/>
        </w:rPr>
        <w:t>. This dataset contains various features of customers, including their annual income and spending score, which can be used for clustering.</w:t>
      </w:r>
    </w:p>
    <w:p w14:paraId="5809C89D"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5. Project Partner</w:t>
      </w:r>
    </w:p>
    <w:p w14:paraId="0A6219BD" w14:textId="77777777" w:rsidR="00C979F8" w:rsidRPr="00C979F8" w:rsidRDefault="00C979F8" w:rsidP="00C979F8">
      <w:pPr>
        <w:numPr>
          <w:ilvl w:val="0"/>
          <w:numId w:val="25"/>
        </w:numPr>
        <w:rPr>
          <w:rFonts w:asciiTheme="majorBidi" w:hAnsiTheme="majorBidi" w:cstheme="majorBidi"/>
        </w:rPr>
      </w:pPr>
      <w:r w:rsidRPr="00C979F8">
        <w:rPr>
          <w:rFonts w:asciiTheme="majorBidi" w:hAnsiTheme="majorBidi" w:cstheme="majorBidi"/>
          <w:b/>
          <w:bCs/>
        </w:rPr>
        <w:t>Zaryab Ahmad Khan</w:t>
      </w:r>
    </w:p>
    <w:p w14:paraId="70820DF2" w14:textId="77777777" w:rsidR="00C979F8" w:rsidRPr="00C979F8" w:rsidRDefault="00C979F8" w:rsidP="00C979F8">
      <w:pPr>
        <w:numPr>
          <w:ilvl w:val="1"/>
          <w:numId w:val="25"/>
        </w:numPr>
        <w:rPr>
          <w:rFonts w:asciiTheme="majorBidi" w:hAnsiTheme="majorBidi" w:cstheme="majorBidi"/>
        </w:rPr>
      </w:pPr>
      <w:r w:rsidRPr="00C979F8">
        <w:rPr>
          <w:rFonts w:asciiTheme="majorBidi" w:hAnsiTheme="majorBidi" w:cstheme="majorBidi"/>
        </w:rPr>
        <w:t>Role: Data collection, preprocessing, implementation of K-Means and Hierarchical clustering, determination of the optimal number of clusters, cluster profiling, PCA, visualization, analysis, and documentation.</w:t>
      </w:r>
    </w:p>
    <w:p w14:paraId="485DF626" w14:textId="77777777" w:rsidR="00C979F8" w:rsidRPr="00C979F8" w:rsidRDefault="00C979F8" w:rsidP="00C979F8">
      <w:pPr>
        <w:rPr>
          <w:rFonts w:asciiTheme="majorBidi" w:hAnsiTheme="majorBidi" w:cstheme="majorBidi"/>
          <w:b/>
          <w:bCs/>
        </w:rPr>
      </w:pPr>
      <w:r w:rsidRPr="00C979F8">
        <w:rPr>
          <w:rFonts w:asciiTheme="majorBidi" w:hAnsiTheme="majorBidi" w:cstheme="majorBidi"/>
          <w:b/>
          <w:bCs/>
        </w:rPr>
        <w:t>6. References</w:t>
      </w:r>
    </w:p>
    <w:p w14:paraId="57B8E5BF" w14:textId="323CB9CA" w:rsidR="00C979F8" w:rsidRPr="00C979F8" w:rsidRDefault="00C979F8" w:rsidP="00C979F8">
      <w:pPr>
        <w:numPr>
          <w:ilvl w:val="0"/>
          <w:numId w:val="26"/>
        </w:numPr>
        <w:rPr>
          <w:rFonts w:asciiTheme="majorBidi" w:hAnsiTheme="majorBidi" w:cstheme="majorBidi"/>
        </w:rPr>
      </w:pPr>
      <w:r w:rsidRPr="00C979F8">
        <w:rPr>
          <w:rFonts w:asciiTheme="majorBidi" w:hAnsiTheme="majorBidi" w:cstheme="majorBidi"/>
        </w:rPr>
        <w:t xml:space="preserve">Mall Customers Dataset. Retrieved from </w:t>
      </w:r>
      <w:hyperlink r:id="rId6" w:history="1">
        <w:r w:rsidRPr="00C979F8">
          <w:rPr>
            <w:rStyle w:val="Hyperlink"/>
            <w:rFonts w:asciiTheme="majorBidi" w:hAnsiTheme="majorBidi" w:cstheme="majorBidi"/>
          </w:rPr>
          <w:t>Kaggle.</w:t>
        </w:r>
      </w:hyperlink>
    </w:p>
    <w:p w14:paraId="004680F7" w14:textId="77777777" w:rsidR="00391A72" w:rsidRPr="00C979F8" w:rsidRDefault="00391A72" w:rsidP="00C979F8">
      <w:pPr>
        <w:rPr>
          <w:rFonts w:asciiTheme="majorBidi" w:hAnsiTheme="majorBidi" w:cstheme="majorBidi"/>
        </w:rPr>
      </w:pPr>
    </w:p>
    <w:sectPr w:rsidR="00391A72" w:rsidRPr="00C9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10B5"/>
    <w:multiLevelType w:val="multilevel"/>
    <w:tmpl w:val="3232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098D"/>
    <w:multiLevelType w:val="multilevel"/>
    <w:tmpl w:val="0E1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020C"/>
    <w:multiLevelType w:val="multilevel"/>
    <w:tmpl w:val="82DE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61A"/>
    <w:multiLevelType w:val="multilevel"/>
    <w:tmpl w:val="5BB6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63F4E"/>
    <w:multiLevelType w:val="multilevel"/>
    <w:tmpl w:val="AAE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9362A"/>
    <w:multiLevelType w:val="multilevel"/>
    <w:tmpl w:val="72FE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2E9B"/>
    <w:multiLevelType w:val="multilevel"/>
    <w:tmpl w:val="43EA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B675D"/>
    <w:multiLevelType w:val="multilevel"/>
    <w:tmpl w:val="715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6306"/>
    <w:multiLevelType w:val="multilevel"/>
    <w:tmpl w:val="75B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F249D"/>
    <w:multiLevelType w:val="multilevel"/>
    <w:tmpl w:val="B2A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551C1"/>
    <w:multiLevelType w:val="multilevel"/>
    <w:tmpl w:val="4FE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85B91"/>
    <w:multiLevelType w:val="multilevel"/>
    <w:tmpl w:val="2E1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D7B95"/>
    <w:multiLevelType w:val="multilevel"/>
    <w:tmpl w:val="CBF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138A6"/>
    <w:multiLevelType w:val="multilevel"/>
    <w:tmpl w:val="FA6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04343"/>
    <w:multiLevelType w:val="multilevel"/>
    <w:tmpl w:val="67CA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E6199"/>
    <w:multiLevelType w:val="multilevel"/>
    <w:tmpl w:val="0CF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51B0A"/>
    <w:multiLevelType w:val="multilevel"/>
    <w:tmpl w:val="163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E4600"/>
    <w:multiLevelType w:val="multilevel"/>
    <w:tmpl w:val="4BF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47293"/>
    <w:multiLevelType w:val="multilevel"/>
    <w:tmpl w:val="65B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04211"/>
    <w:multiLevelType w:val="multilevel"/>
    <w:tmpl w:val="A59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65BC1"/>
    <w:multiLevelType w:val="multilevel"/>
    <w:tmpl w:val="85A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45608"/>
    <w:multiLevelType w:val="multilevel"/>
    <w:tmpl w:val="856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66E84"/>
    <w:multiLevelType w:val="multilevel"/>
    <w:tmpl w:val="1A9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24058"/>
    <w:multiLevelType w:val="multilevel"/>
    <w:tmpl w:val="76C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E7B45"/>
    <w:multiLevelType w:val="multilevel"/>
    <w:tmpl w:val="A53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D41B7"/>
    <w:multiLevelType w:val="multilevel"/>
    <w:tmpl w:val="A048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668486">
    <w:abstractNumId w:val="12"/>
  </w:num>
  <w:num w:numId="2" w16cid:durableId="1701128940">
    <w:abstractNumId w:val="6"/>
  </w:num>
  <w:num w:numId="3" w16cid:durableId="88937163">
    <w:abstractNumId w:val="20"/>
  </w:num>
  <w:num w:numId="4" w16cid:durableId="1483422673">
    <w:abstractNumId w:val="10"/>
  </w:num>
  <w:num w:numId="5" w16cid:durableId="1271934622">
    <w:abstractNumId w:val="23"/>
  </w:num>
  <w:num w:numId="6" w16cid:durableId="365568482">
    <w:abstractNumId w:val="8"/>
  </w:num>
  <w:num w:numId="7" w16cid:durableId="1140532140">
    <w:abstractNumId w:val="0"/>
  </w:num>
  <w:num w:numId="8" w16cid:durableId="1856574990">
    <w:abstractNumId w:val="13"/>
  </w:num>
  <w:num w:numId="9" w16cid:durableId="1542211814">
    <w:abstractNumId w:val="9"/>
  </w:num>
  <w:num w:numId="10" w16cid:durableId="1852521661">
    <w:abstractNumId w:val="18"/>
  </w:num>
  <w:num w:numId="11" w16cid:durableId="851458232">
    <w:abstractNumId w:val="16"/>
  </w:num>
  <w:num w:numId="12" w16cid:durableId="5717981">
    <w:abstractNumId w:val="4"/>
  </w:num>
  <w:num w:numId="13" w16cid:durableId="913664870">
    <w:abstractNumId w:val="15"/>
  </w:num>
  <w:num w:numId="14" w16cid:durableId="99181740">
    <w:abstractNumId w:val="21"/>
  </w:num>
  <w:num w:numId="15" w16cid:durableId="659503672">
    <w:abstractNumId w:val="19"/>
  </w:num>
  <w:num w:numId="16" w16cid:durableId="1049841023">
    <w:abstractNumId w:val="14"/>
  </w:num>
  <w:num w:numId="17" w16cid:durableId="1302660339">
    <w:abstractNumId w:val="11"/>
  </w:num>
  <w:num w:numId="18" w16cid:durableId="1746803700">
    <w:abstractNumId w:val="17"/>
  </w:num>
  <w:num w:numId="19" w16cid:durableId="1592003621">
    <w:abstractNumId w:val="2"/>
  </w:num>
  <w:num w:numId="20" w16cid:durableId="1504277886">
    <w:abstractNumId w:val="1"/>
  </w:num>
  <w:num w:numId="21" w16cid:durableId="1838421767">
    <w:abstractNumId w:val="7"/>
  </w:num>
  <w:num w:numId="22" w16cid:durableId="1904176651">
    <w:abstractNumId w:val="5"/>
  </w:num>
  <w:num w:numId="23" w16cid:durableId="1898005380">
    <w:abstractNumId w:val="24"/>
  </w:num>
  <w:num w:numId="24" w16cid:durableId="169561723">
    <w:abstractNumId w:val="22"/>
  </w:num>
  <w:num w:numId="25" w16cid:durableId="238562282">
    <w:abstractNumId w:val="3"/>
  </w:num>
  <w:num w:numId="26" w16cid:durableId="16875128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F8"/>
    <w:rsid w:val="002A461A"/>
    <w:rsid w:val="00304A74"/>
    <w:rsid w:val="00391A72"/>
    <w:rsid w:val="005972E0"/>
    <w:rsid w:val="00916B7D"/>
    <w:rsid w:val="00A51E79"/>
    <w:rsid w:val="00C979F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732B"/>
  <w15:chartTrackingRefBased/>
  <w15:docId w15:val="{F5B8516C-0178-4CDF-9DC4-C70227EB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9F8"/>
    <w:rPr>
      <w:rFonts w:eastAsiaTheme="majorEastAsia" w:cstheme="majorBidi"/>
      <w:color w:val="272727" w:themeColor="text1" w:themeTint="D8"/>
    </w:rPr>
  </w:style>
  <w:style w:type="paragraph" w:styleId="Title">
    <w:name w:val="Title"/>
    <w:basedOn w:val="Normal"/>
    <w:next w:val="Normal"/>
    <w:link w:val="TitleChar"/>
    <w:uiPriority w:val="10"/>
    <w:qFormat/>
    <w:rsid w:val="00C9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9F8"/>
    <w:pPr>
      <w:spacing w:before="160"/>
      <w:jc w:val="center"/>
    </w:pPr>
    <w:rPr>
      <w:i/>
      <w:iCs/>
      <w:color w:val="404040" w:themeColor="text1" w:themeTint="BF"/>
    </w:rPr>
  </w:style>
  <w:style w:type="character" w:customStyle="1" w:styleId="QuoteChar">
    <w:name w:val="Quote Char"/>
    <w:basedOn w:val="DefaultParagraphFont"/>
    <w:link w:val="Quote"/>
    <w:uiPriority w:val="29"/>
    <w:rsid w:val="00C979F8"/>
    <w:rPr>
      <w:i/>
      <w:iCs/>
      <w:color w:val="404040" w:themeColor="text1" w:themeTint="BF"/>
    </w:rPr>
  </w:style>
  <w:style w:type="paragraph" w:styleId="ListParagraph">
    <w:name w:val="List Paragraph"/>
    <w:basedOn w:val="Normal"/>
    <w:uiPriority w:val="34"/>
    <w:qFormat/>
    <w:rsid w:val="00C979F8"/>
    <w:pPr>
      <w:ind w:left="720"/>
      <w:contextualSpacing/>
    </w:pPr>
  </w:style>
  <w:style w:type="character" w:styleId="IntenseEmphasis">
    <w:name w:val="Intense Emphasis"/>
    <w:basedOn w:val="DefaultParagraphFont"/>
    <w:uiPriority w:val="21"/>
    <w:qFormat/>
    <w:rsid w:val="00C979F8"/>
    <w:rPr>
      <w:i/>
      <w:iCs/>
      <w:color w:val="0F4761" w:themeColor="accent1" w:themeShade="BF"/>
    </w:rPr>
  </w:style>
  <w:style w:type="paragraph" w:styleId="IntenseQuote">
    <w:name w:val="Intense Quote"/>
    <w:basedOn w:val="Normal"/>
    <w:next w:val="Normal"/>
    <w:link w:val="IntenseQuoteChar"/>
    <w:uiPriority w:val="30"/>
    <w:qFormat/>
    <w:rsid w:val="00C97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9F8"/>
    <w:rPr>
      <w:i/>
      <w:iCs/>
      <w:color w:val="0F4761" w:themeColor="accent1" w:themeShade="BF"/>
    </w:rPr>
  </w:style>
  <w:style w:type="character" w:styleId="IntenseReference">
    <w:name w:val="Intense Reference"/>
    <w:basedOn w:val="DefaultParagraphFont"/>
    <w:uiPriority w:val="32"/>
    <w:qFormat/>
    <w:rsid w:val="00C979F8"/>
    <w:rPr>
      <w:b/>
      <w:bCs/>
      <w:smallCaps/>
      <w:color w:val="0F4761" w:themeColor="accent1" w:themeShade="BF"/>
      <w:spacing w:val="5"/>
    </w:rPr>
  </w:style>
  <w:style w:type="character" w:styleId="Hyperlink">
    <w:name w:val="Hyperlink"/>
    <w:basedOn w:val="DefaultParagraphFont"/>
    <w:uiPriority w:val="99"/>
    <w:unhideWhenUsed/>
    <w:rsid w:val="00916B7D"/>
    <w:rPr>
      <w:color w:val="467886" w:themeColor="hyperlink"/>
      <w:u w:val="single"/>
    </w:rPr>
  </w:style>
  <w:style w:type="character" w:styleId="UnresolvedMention">
    <w:name w:val="Unresolved Mention"/>
    <w:basedOn w:val="DefaultParagraphFont"/>
    <w:uiPriority w:val="99"/>
    <w:semiHidden/>
    <w:unhideWhenUsed/>
    <w:rsid w:val="00916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27812">
      <w:bodyDiv w:val="1"/>
      <w:marLeft w:val="0"/>
      <w:marRight w:val="0"/>
      <w:marTop w:val="0"/>
      <w:marBottom w:val="0"/>
      <w:divBdr>
        <w:top w:val="none" w:sz="0" w:space="0" w:color="auto"/>
        <w:left w:val="none" w:sz="0" w:space="0" w:color="auto"/>
        <w:bottom w:val="none" w:sz="0" w:space="0" w:color="auto"/>
        <w:right w:val="none" w:sz="0" w:space="0" w:color="auto"/>
      </w:divBdr>
    </w:div>
    <w:div w:id="467750474">
      <w:bodyDiv w:val="1"/>
      <w:marLeft w:val="0"/>
      <w:marRight w:val="0"/>
      <w:marTop w:val="0"/>
      <w:marBottom w:val="0"/>
      <w:divBdr>
        <w:top w:val="none" w:sz="0" w:space="0" w:color="auto"/>
        <w:left w:val="none" w:sz="0" w:space="0" w:color="auto"/>
        <w:bottom w:val="none" w:sz="0" w:space="0" w:color="auto"/>
        <w:right w:val="none" w:sz="0" w:space="0" w:color="auto"/>
      </w:divBdr>
    </w:div>
    <w:div w:id="895624250">
      <w:bodyDiv w:val="1"/>
      <w:marLeft w:val="0"/>
      <w:marRight w:val="0"/>
      <w:marTop w:val="0"/>
      <w:marBottom w:val="0"/>
      <w:divBdr>
        <w:top w:val="none" w:sz="0" w:space="0" w:color="auto"/>
        <w:left w:val="none" w:sz="0" w:space="0" w:color="auto"/>
        <w:bottom w:val="none" w:sz="0" w:space="0" w:color="auto"/>
        <w:right w:val="none" w:sz="0" w:space="0" w:color="auto"/>
      </w:divBdr>
    </w:div>
    <w:div w:id="1511943359">
      <w:bodyDiv w:val="1"/>
      <w:marLeft w:val="0"/>
      <w:marRight w:val="0"/>
      <w:marTop w:val="0"/>
      <w:marBottom w:val="0"/>
      <w:divBdr>
        <w:top w:val="none" w:sz="0" w:space="0" w:color="auto"/>
        <w:left w:val="none" w:sz="0" w:space="0" w:color="auto"/>
        <w:bottom w:val="none" w:sz="0" w:space="0" w:color="auto"/>
        <w:right w:val="none" w:sz="0" w:space="0" w:color="auto"/>
      </w:divBdr>
    </w:div>
    <w:div w:id="1538350968">
      <w:bodyDiv w:val="1"/>
      <w:marLeft w:val="0"/>
      <w:marRight w:val="0"/>
      <w:marTop w:val="0"/>
      <w:marBottom w:val="0"/>
      <w:divBdr>
        <w:top w:val="none" w:sz="0" w:space="0" w:color="auto"/>
        <w:left w:val="none" w:sz="0" w:space="0" w:color="auto"/>
        <w:bottom w:val="none" w:sz="0" w:space="0" w:color="auto"/>
        <w:right w:val="none" w:sz="0" w:space="0" w:color="auto"/>
      </w:divBdr>
    </w:div>
    <w:div w:id="192880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wetabh123/mall-customers" TargetMode="External"/><Relationship Id="rId5" Type="http://schemas.openxmlformats.org/officeDocument/2006/relationships/hyperlink" Target="https://www.kaggle.com/datasets/shwetabh123/mall-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3</cp:revision>
  <dcterms:created xsi:type="dcterms:W3CDTF">2024-08-07T07:34:00Z</dcterms:created>
  <dcterms:modified xsi:type="dcterms:W3CDTF">2024-08-07T11:17:00Z</dcterms:modified>
</cp:coreProperties>
</file>