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D3142"/>
          <w:sz w:val="52"/>
          <w:szCs w:val="52"/>
        </w:rPr>
        <w:t xml:space="preserve">HENGSHI DESIGN</w:t>
      </w:r>
    </w:p>
    <w:p>
      <w:pPr>
        <w:spacing w:after="120"/>
        <w:jc w:val="center"/>
      </w:pPr>
      <w:r>
        <w:rPr>
          <w:rFonts w:ascii="Arial" w:cs="Arial" w:eastAsia="Arial" w:hAnsi="Arial"/>
          <w:color w:val="E72A00"/>
          <w:sz w:val="40"/>
          <w:szCs w:val="40"/>
        </w:rPr>
        <w:t xml:space="preserve">Digital Platform</w:t>
      </w:r>
    </w:p>
    <w:p>
      <w:pPr>
        <w:spacing w:before="600"/>
      </w:pPr>
    </w:p>
    <w:p>
      <w:pPr>
        <w:spacing w:after="60"/>
        <w:jc w:val="center"/>
      </w:pPr>
      <w:r>
        <w:rPr>
          <w:rFonts w:ascii="Arial" w:cs="Arial" w:eastAsia="Arial" w:hAnsi="Arial"/>
          <w:b/>
          <w:bCs/>
          <w:color w:val="444444"/>
          <w:sz w:val="28"/>
          <w:szCs w:val="28"/>
        </w:rPr>
        <w:t xml:space="preserve">Project Consolidation &amp; Documentation Update</w:t>
      </w:r>
    </w:p>
    <w:p>
      <w:pPr>
        <w:spacing w:after="60"/>
        <w:jc w:val="center"/>
      </w:pPr>
      <w:r>
        <w:rPr>
          <w:rFonts w:ascii="Arial" w:cs="Arial" w:eastAsia="Arial" w:hAnsi="Arial"/>
          <w:color w:val="666666"/>
          <w:sz w:val="24"/>
          <w:szCs w:val="24"/>
        </w:rPr>
        <w:t xml:space="preserve">Version 3.0 — February 2026</w:t>
      </w:r>
    </w:p>
    <w:p>
      <w:pPr>
        <w:spacing w:before="1200"/>
      </w:pPr>
    </w:p>
    <w:p>
      <w:pPr>
        <w:jc w:val="center"/>
      </w:pPr>
      <w:r>
        <w:rPr>
          <w:rFonts w:ascii="Arial" w:cs="Arial" w:eastAsia="Arial" w:hAnsi="Arial"/>
          <w:color w:val="999999"/>
          <w:sz w:val="20"/>
          <w:szCs w:val="20"/>
        </w:rPr>
        <w:t xml:space="preserve">Document ID: HD-CONSOL-2026-003</w:t>
      </w:r>
    </w:p>
    <w:p>
      <w:pPr>
        <w:jc w:val="center"/>
      </w:pPr>
      <w:r>
        <w:rPr>
          <w:rFonts w:ascii="Arial" w:cs="Arial" w:eastAsia="Arial" w:hAnsi="Arial"/>
          <w:color w:val="999999"/>
          <w:sz w:val="20"/>
          <w:szCs w:val="20"/>
        </w:rPr>
        <w:t xml:space="preserve">Status: Active | Classification: Internal</w:t>
      </w:r>
    </w:p>
    <w:p>
      <w:pPr>
        <w:spacing w:before="200"/>
        <w:jc w:val="center"/>
      </w:pPr>
      <w:r>
        <w:rPr>
          <w:rFonts w:ascii="Arial" w:cs="Arial" w:eastAsia="Arial" w:hAnsi="Arial"/>
          <w:i/>
          <w:iCs/>
          <w:color w:val="999999"/>
          <w:sz w:val="20"/>
          <w:szCs w:val="20"/>
        </w:rPr>
        <w:t xml:space="preserve">Prepared using IT Consulting Operations Framework</w:t>
      </w:r>
    </w:p>
    <w:p>
      <w:pPr>
        <w:sectPr>
          <w:pgSz w:w="12240" w:h="15840" w:orient="portrait"/>
          <w:pgMar w:top="1440" w:right="1440" w:bottom="1440" w:left="1440" w:header="708" w:footer="708" w:gutter="0"/>
          <w:pgNumType/>
          <w:docGrid w:linePitch="360"/>
        </w:sectPr>
      </w:pPr>
    </w:p>
    <w:p>
      <w:pPr>
        <w:pStyle w:val="Heading1"/>
        <w:spacing w:before="360" w:after="20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b/>
          <w:bCs/>
        </w:rPr>
        <w:t xml:space="preserve">1. Executive Summary</w:t>
      </w:r>
    </w:p>
    <w:p>
      <w:pPr>
        <w:spacing w:after="120"/>
        <w:jc w:val="left"/>
      </w:pPr>
      <w:r>
        <w:rPr>
          <w:rFonts w:ascii="Arial" w:cs="Arial" w:eastAsia="Arial" w:hAnsi="Arial"/>
          <w:sz w:val="22"/>
          <w:szCs w:val="22"/>
        </w:rPr>
        <w:t xml:space="preserve">This document consolidates all project documentation for the Hengshi Design Digital Platform, reflecting the strategic architectural pivot completed in early 2026 and the current implementation state. It supersedes all previous SRS, SAD, and mapping documents (v1.0/v2.0, February 2025) while preserving the long-term enterprise platform vision.</w:t>
      </w:r>
    </w:p>
    <w:p>
      <w:pPr>
        <w:spacing w:after="120"/>
        <w:jc w:val="left"/>
      </w:pPr>
      <w:r>
        <w:rPr>
          <w:rFonts w:ascii="Arial" w:cs="Arial" w:eastAsia="Arial" w:hAnsi="Arial"/>
          <w:sz w:val="22"/>
          <w:szCs w:val="22"/>
        </w:rPr>
        <w:t xml:space="preserve">The platform has evolved from an over-engineered 11-service microservices design (Angular/Django/MongoDB) to a focused, production-oriented React/FastAPI/PostgreSQL monorepo. This pivot reduced time-to-market dramatically while maintaining extensibility for future enterprise capabilities including IoT device management, multi-tenant service delivery, and comprehensive analytics.</w:t>
      </w:r>
    </w:p>
    <w:p>
      <w:pPr>
        <w:pStyle w:val="Heading2"/>
        <w:spacing w:before="280" w:after="160"/>
      </w:pPr>
      <w:r>
        <w:rPr>
          <w:b/>
          <w:bCs/>
        </w:rPr>
        <w:t xml:space="preserve">1.1 Readiness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5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15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w:t>
            </w:r>
          </w:p>
        </w:tc>
        <w:tc>
          <w:tcPr>
            <w:tcW w:type="dxa" w:w="336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Core Platform (Auth, CRUD, API)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90%</w:t>
            </w:r>
          </w:p>
        </w:tc>
        <w:tc>
          <w:tcPr>
            <w:tcW w:type="dxa" w:w="3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Functional, needs hardening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3D Immersive Frontend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60%</w:t>
            </w:r>
          </w:p>
        </w:tc>
        <w:tc>
          <w:tcPr>
            <w:tcW w:type="dxa" w:w="3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333333"/>
                <w:sz w:val="20"/>
                <w:szCs w:val="20"/>
              </w:rPr>
              <w:t xml:space="preserve">Entry sequence built, needs spatial alignment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Dashboard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85%</w:t>
            </w:r>
          </w:p>
        </w:tc>
        <w:tc>
          <w:tcPr>
            <w:tcW w:type="dxa" w:w="3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CRUD, needs polish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Hardening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w:t>
            </w:r>
          </w:p>
        </w:tc>
        <w:tc>
          <w:tcPr>
            <w:tcW w:type="dxa" w:w="33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JWT works, rate limiting/CORS gaps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c>
          <w:tcPr>
            <w:tcW w:type="dxa" w:w="33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happy paths only, 0% frontend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Monitoring &amp; Logging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33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implemented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CI/CD &amp; Deployment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3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Compose local only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Design Services Module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33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New category — to be added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OVERALL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2A00"/>
                <w:sz w:val="20"/>
                <w:szCs w:val="20"/>
              </w:rPr>
              <w:t xml:space="preserve">~40%</w:t>
            </w:r>
          </w:p>
        </w:tc>
        <w:tc>
          <w:tcPr>
            <w:tcW w:type="dxa" w:w="336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b/>
                <w:bCs/>
                <w:color w:val="333333"/>
                <w:sz w:val="20"/>
                <w:szCs w:val="20"/>
              </w:rPr>
              <w:t xml:space="preserve">Strong foundation, critical gaps remain</w:t>
            </w:r>
          </w:p>
        </w:tc>
      </w:tr>
    </w:tbl>
    <w:p>
      <w:pPr>
        <w:spacing w:after="120"/>
        <w:jc w:val="left"/>
      </w:pPr>
      <w:r>
        <w:rPr>
          <w:rFonts w:ascii="Arial" w:cs="Arial" w:eastAsia="Arial" w:hAnsi="Arial"/>
          <w:sz w:val="22"/>
          <w:szCs w:val="22"/>
        </w:rPr>
        <w:t xml:space="preserve"/>
      </w:r>
    </w:p>
    <w:p>
      <w:pPr>
        <w:pStyle w:val="Heading2"/>
        <w:spacing w:before="280" w:after="160"/>
      </w:pPr>
      <w:r>
        <w:rPr>
          <w:b/>
          <w:bCs/>
        </w:rPr>
        <w:t xml:space="preserve">1.2 Key Decisions Since Last Report</w:t>
      </w:r>
    </w:p>
    <w:p>
      <w:pPr>
        <w:pStyle w:val="ListParagraph"/>
        <w:numPr>
          <w:ilvl w:val="0"/>
          <w:numId w:val="2"/>
        </w:numPr>
        <w:spacing w:after="60"/>
      </w:pPr>
      <w:r>
        <w:rPr>
          <w:rFonts w:ascii="Arial" w:cs="Arial" w:eastAsia="Arial" w:hAnsi="Arial"/>
          <w:sz w:val="22"/>
          <w:szCs w:val="22"/>
        </w:rPr>
        <w:t xml:space="preserve">Architecture pivot: Microservices → Monorepo (React + FastAPI + PostgreSQL)</w:t>
      </w:r>
    </w:p>
    <w:p>
      <w:pPr>
        <w:pStyle w:val="ListParagraph"/>
        <w:numPr>
          <w:ilvl w:val="0"/>
          <w:numId w:val="2"/>
        </w:numPr>
        <w:spacing w:after="60"/>
      </w:pPr>
      <w:r>
        <w:rPr>
          <w:rFonts w:ascii="Arial" w:cs="Arial" w:eastAsia="Arial" w:hAnsi="Arial"/>
          <w:sz w:val="22"/>
          <w:szCs w:val="22"/>
        </w:rPr>
        <w:t xml:space="preserve">Service taxonomy: 11 granular categories → 9 consolidated categories + 1 new Design category</w:t>
      </w:r>
    </w:p>
    <w:p>
      <w:pPr>
        <w:pStyle w:val="ListParagraph"/>
        <w:numPr>
          <w:ilvl w:val="0"/>
          <w:numId w:val="2"/>
        </w:numPr>
        <w:spacing w:after="60"/>
      </w:pPr>
      <w:r>
        <w:rPr>
          <w:rFonts w:ascii="Arial" w:cs="Arial" w:eastAsia="Arial" w:hAnsi="Arial"/>
          <w:sz w:val="22"/>
          <w:szCs w:val="22"/>
        </w:rPr>
        <w:t xml:space="preserve">Frontend framework: Angular → React 18 + React Three Fiber + GSAP</w:t>
      </w:r>
    </w:p>
    <w:p>
      <w:pPr>
        <w:pStyle w:val="ListParagraph"/>
        <w:numPr>
          <w:ilvl w:val="0"/>
          <w:numId w:val="2"/>
        </w:numPr>
        <w:spacing w:after="60"/>
      </w:pPr>
      <w:r>
        <w:rPr>
          <w:rFonts w:ascii="Arial" w:cs="Arial" w:eastAsia="Arial" w:hAnsi="Arial"/>
          <w:sz w:val="22"/>
          <w:szCs w:val="22"/>
        </w:rPr>
        <w:t xml:space="preserve">Backend framework: Django + MongoDB → FastAPI + SQLAlchemy 2.0 + PostgreSQL</w:t>
      </w:r>
    </w:p>
    <w:p>
      <w:pPr>
        <w:pStyle w:val="ListParagraph"/>
        <w:numPr>
          <w:ilvl w:val="0"/>
          <w:numId w:val="2"/>
        </w:numPr>
        <w:spacing w:after="60"/>
      </w:pPr>
      <w:r>
        <w:rPr>
          <w:rFonts w:ascii="Arial" w:cs="Arial" w:eastAsia="Arial" w:hAnsi="Arial"/>
          <w:sz w:val="22"/>
          <w:szCs w:val="22"/>
        </w:rPr>
        <w:t xml:space="preserve">Cloud strategy: Azure-first → AWS-planned (S3, CloudFront, ECS)</w:t>
      </w:r>
    </w:p>
    <w:p>
      <w:pPr>
        <w:pStyle w:val="ListParagraph"/>
        <w:numPr>
          <w:ilvl w:val="0"/>
          <w:numId w:val="2"/>
        </w:numPr>
        <w:spacing w:after="60"/>
      </w:pPr>
      <w:r>
        <w:rPr>
          <w:rFonts w:ascii="Arial" w:cs="Arial" w:eastAsia="Arial" w:hAnsi="Arial"/>
          <w:sz w:val="22"/>
          <w:szCs w:val="22"/>
        </w:rPr>
        <w:t xml:space="preserve">IoT/Kafka/K8s: Deferred to Phase 2–3 (preserving extensibility)</w:t>
      </w:r>
    </w:p>
    <w:p>
      <w:pPr>
        <w:pStyle w:val="ListParagraph"/>
        <w:numPr>
          <w:ilvl w:val="0"/>
          <w:numId w:val="2"/>
        </w:numPr>
        <w:spacing w:after="60"/>
      </w:pPr>
      <w:r>
        <w:rPr>
          <w:rFonts w:ascii="Arial" w:cs="Arial" w:eastAsia="Arial" w:hAnsi="Arial"/>
          <w:sz w:val="22"/>
          <w:szCs w:val="22"/>
        </w:rPr>
        <w:t xml:space="preserve">3D experience: Three.js immersive building concept implemented via R3F</w:t>
      </w:r>
    </w:p>
    <w:p>
      <w:r>
        <w:br w:type="page"/>
      </w:r>
    </w:p>
    <w:p>
      <w:pPr>
        <w:pStyle w:val="Heading1"/>
        <w:spacing w:before="360" w:after="200"/>
      </w:pPr>
      <w:r>
        <w:rPr>
          <w:b/>
          <w:bCs/>
        </w:rPr>
        <w:t xml:space="preserve">2. Business Vision &amp; Strategic Objectives</w:t>
      </w:r>
    </w:p>
    <w:p>
      <w:pPr>
        <w:spacing w:after="120"/>
        <w:jc w:val="left"/>
      </w:pPr>
      <w:r>
        <w:rPr>
          <w:rFonts w:ascii="Arial" w:cs="Arial" w:eastAsia="Arial" w:hAnsi="Arial"/>
          <w:sz w:val="22"/>
          <w:szCs w:val="22"/>
        </w:rPr>
        <w:t xml:space="preserve">The core vision remains unchanged: transform Hengshi Design from a traditional service provider into a modern, platform-oriented company serving agriculture, defense, and mining markets through integrated service modules with IoT management capabilities and multiple revenue models.</w:t>
      </w:r>
    </w:p>
    <w:p>
      <w:pPr>
        <w:pStyle w:val="Heading2"/>
        <w:spacing w:before="280" w:after="160"/>
      </w:pPr>
      <w:r>
        <w:rPr>
          <w:b/>
          <w:bCs/>
        </w:rPr>
        <w:t xml:space="preserve">2.1 Core Business Models</w:t>
      </w:r>
    </w:p>
    <w:p>
      <w:pPr>
        <w:pStyle w:val="ListParagraph"/>
        <w:numPr>
          <w:ilvl w:val="0"/>
          <w:numId w:val="2"/>
        </w:numPr>
        <w:spacing w:after="60"/>
      </w:pPr>
      <w:r>
        <w:rPr>
          <w:rFonts w:ascii="Arial" w:cs="Arial" w:eastAsia="Arial" w:hAnsi="Arial"/>
          <w:sz w:val="22"/>
          <w:szCs w:val="22"/>
        </w:rPr>
        <w:t xml:space="preserve">Managed Services / PaaS: Multi-tenant platform with customizable dashboards, device fleet management, and automated monitoring</w:t>
      </w:r>
    </w:p>
    <w:p>
      <w:pPr>
        <w:pStyle w:val="ListParagraph"/>
        <w:numPr>
          <w:ilvl w:val="0"/>
          <w:numId w:val="2"/>
        </w:numPr>
        <w:spacing w:after="60"/>
      </w:pPr>
      <w:r>
        <w:rPr>
          <w:rFonts w:ascii="Arial" w:cs="Arial" w:eastAsia="Arial" w:hAnsi="Arial"/>
          <w:sz w:val="22"/>
          <w:szCs w:val="22"/>
        </w:rPr>
        <w:t xml:space="preserve">Data Monetization: Collection, aggregation, analytics pipelines, and insight generation through API access</w:t>
      </w:r>
    </w:p>
    <w:p>
      <w:pPr>
        <w:pStyle w:val="ListParagraph"/>
        <w:numPr>
          <w:ilvl w:val="0"/>
          <w:numId w:val="2"/>
        </w:numPr>
        <w:spacing w:after="60"/>
      </w:pPr>
      <w:r>
        <w:rPr>
          <w:rFonts w:ascii="Arial" w:cs="Arial" w:eastAsia="Arial" w:hAnsi="Arial"/>
          <w:sz w:val="22"/>
          <w:szCs w:val="22"/>
        </w:rPr>
        <w:t xml:space="preserve">Custom Development &amp; Consulting: Extensible architecture supporting client-specific deployments and integrations</w:t>
      </w:r>
    </w:p>
    <w:p>
      <w:pPr>
        <w:pStyle w:val="Heading2"/>
        <w:spacing w:before="280" w:after="160"/>
      </w:pPr>
      <w:r>
        <w:rPr>
          <w:b/>
          <w:bCs/>
        </w:rPr>
        <w:t xml:space="preserve">2.2 Target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351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Industries</w:t>
            </w:r>
          </w:p>
        </w:tc>
        <w:tc>
          <w:tcPr>
            <w:tcW w:type="dxa" w:w="351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Drivers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Primary</w:t>
            </w:r>
          </w:p>
        </w:tc>
        <w:tc>
          <w:tcPr>
            <w:tcW w:type="dxa" w:w="35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Agriculture, Defense, Mining</w:t>
            </w:r>
          </w:p>
        </w:tc>
        <w:tc>
          <w:tcPr>
            <w:tcW w:type="dxa" w:w="35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 IoT adoption, operational efficiency needs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Secondary</w:t>
            </w:r>
          </w:p>
        </w:tc>
        <w:tc>
          <w:tcPr>
            <w:tcW w:type="dxa" w:w="35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Manufacturing, Healthcare, Smart Cities</w:t>
            </w:r>
          </w:p>
        </w:tc>
        <w:tc>
          <w:tcPr>
            <w:tcW w:type="dxa" w:w="35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Digital transformation, data analytics demand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Emerging</w:t>
            </w:r>
          </w:p>
        </w:tc>
        <w:tc>
          <w:tcPr>
            <w:tcW w:type="dxa" w:w="35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Creative Agencies, E-commerce, Startups</w:t>
            </w:r>
          </w:p>
        </w:tc>
        <w:tc>
          <w:tcPr>
            <w:tcW w:type="dxa" w:w="35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AI-powered design, immersive experiences</w:t>
            </w:r>
          </w:p>
        </w:tc>
      </w:tr>
    </w:tbl>
    <w:p>
      <w:pPr>
        <w:spacing w:after="120"/>
        <w:jc w:val="left"/>
      </w:pPr>
      <w:r>
        <w:rPr>
          <w:rFonts w:ascii="Arial" w:cs="Arial" w:eastAsia="Arial" w:hAnsi="Arial"/>
          <w:sz w:val="22"/>
          <w:szCs w:val="22"/>
        </w:rPr>
        <w:t xml:space="preserve"/>
      </w:r>
    </w:p>
    <w:p>
      <w:pPr>
        <w:pStyle w:val="Heading2"/>
        <w:spacing w:before="280" w:after="160"/>
      </w:pPr>
      <w:r>
        <w:rPr>
          <w:b/>
          <w:bCs/>
        </w:rPr>
        <w:t xml:space="preserve">2.3 Success Criteria</w:t>
      </w:r>
    </w:p>
    <w:p>
      <w:pPr>
        <w:pStyle w:val="ListParagraph"/>
        <w:numPr>
          <w:ilvl w:val="0"/>
          <w:numId w:val="2"/>
        </w:numPr>
        <w:spacing w:after="60"/>
      </w:pPr>
      <w:r>
        <w:rPr>
          <w:rFonts w:ascii="Arial" w:cs="Arial" w:eastAsia="Arial" w:hAnsi="Arial"/>
          <w:sz w:val="22"/>
          <w:szCs w:val="22"/>
        </w:rPr>
        <w:t xml:space="preserve">Unified interface where every module is integrated, intuitive, and responsive</w:t>
      </w:r>
    </w:p>
    <w:p>
      <w:pPr>
        <w:pStyle w:val="ListParagraph"/>
        <w:numPr>
          <w:ilvl w:val="0"/>
          <w:numId w:val="2"/>
        </w:numPr>
        <w:spacing w:after="60"/>
      </w:pPr>
      <w:r>
        <w:rPr>
          <w:rFonts w:ascii="Arial" w:cs="Arial" w:eastAsia="Arial" w:hAnsi="Arial"/>
          <w:sz w:val="22"/>
          <w:szCs w:val="22"/>
        </w:rPr>
        <w:t xml:space="preserve">Reliable IoT device onboarding, configuration, and real-time monitoring with minimal downtime</w:t>
      </w:r>
    </w:p>
    <w:p>
      <w:pPr>
        <w:pStyle w:val="ListParagraph"/>
        <w:numPr>
          <w:ilvl w:val="0"/>
          <w:numId w:val="2"/>
        </w:numPr>
        <w:spacing w:after="60"/>
      </w:pPr>
      <w:r>
        <w:rPr>
          <w:rFonts w:ascii="Arial" w:cs="Arial" w:eastAsia="Arial" w:hAnsi="Arial"/>
          <w:sz w:val="22"/>
          <w:szCs w:val="22"/>
        </w:rPr>
        <w:t xml:space="preserve">Platform supports increasing user and device volumes without performance degradation</w:t>
      </w:r>
    </w:p>
    <w:p>
      <w:pPr>
        <w:pStyle w:val="ListParagraph"/>
        <w:numPr>
          <w:ilvl w:val="0"/>
          <w:numId w:val="2"/>
        </w:numPr>
        <w:spacing w:after="60"/>
      </w:pPr>
      <w:r>
        <w:rPr>
          <w:rFonts w:ascii="Arial" w:cs="Arial" w:eastAsia="Arial" w:hAnsi="Arial"/>
          <w:sz w:val="22"/>
          <w:szCs w:val="22"/>
        </w:rPr>
        <w:t xml:space="preserve">Recurring revenue through managed services, data monetization, and custom consulting</w:t>
      </w:r>
    </w:p>
    <w:p>
      <w:pPr>
        <w:pStyle w:val="ListParagraph"/>
        <w:numPr>
          <w:ilvl w:val="0"/>
          <w:numId w:val="2"/>
        </w:numPr>
        <w:spacing w:after="60"/>
      </w:pPr>
      <w:r>
        <w:rPr>
          <w:rFonts w:ascii="Arial" w:cs="Arial" w:eastAsia="Arial" w:hAnsi="Arial"/>
          <w:sz w:val="22"/>
          <w:szCs w:val="22"/>
        </w:rPr>
        <w:t xml:space="preserve">Design services generate new revenue stream through AI-augmented creative delivery</w:t>
      </w:r>
    </w:p>
    <w:p>
      <w:r>
        <w:br w:type="page"/>
      </w:r>
    </w:p>
    <w:p>
      <w:pPr>
        <w:pStyle w:val="Heading1"/>
        <w:spacing w:before="360" w:after="200"/>
      </w:pPr>
      <w:r>
        <w:rPr>
          <w:b/>
          <w:bCs/>
        </w:rPr>
        <w:t xml:space="preserve">3. Service Taxonomy v2.0 (2026)</w:t>
      </w:r>
    </w:p>
    <w:p>
      <w:pPr>
        <w:spacing w:after="120"/>
        <w:jc w:val="left"/>
      </w:pPr>
      <w:r>
        <w:rPr>
          <w:rFonts w:ascii="Arial" w:cs="Arial" w:eastAsia="Arial" w:hAnsi="Arial"/>
          <w:sz w:val="22"/>
          <w:szCs w:val="22"/>
        </w:rPr>
        <w:t xml:space="preserve">The service taxonomy has been consolidated from the original 11 granular categories into 10 strategically aligned categories. Categories 1–9 were finalized during the architecture pivot. Category 10 (Creative &amp; Visual Design) is newly added to capture the design services opportunity including AI-powered creative production.</w:t>
      </w:r>
    </w:p>
    <w:p>
      <w:pPr>
        <w:pStyle w:val="Heading2"/>
        <w:spacing w:before="280" w:after="160"/>
      </w:pPr>
      <w:r>
        <w:rPr>
          <w:b/>
          <w:bCs/>
        </w:rPr>
        <w:t xml:space="preserve">3.1 Category 1: Strategy &amp; Architecture</w:t>
      </w:r>
    </w:p>
    <w:p>
      <w:pPr>
        <w:pStyle w:val="ListParagraph"/>
        <w:numPr>
          <w:ilvl w:val="0"/>
          <w:numId w:val="2"/>
        </w:numPr>
        <w:spacing w:after="60"/>
      </w:pPr>
      <w:r>
        <w:rPr>
          <w:rFonts w:ascii="Arial" w:cs="Arial" w:eastAsia="Arial" w:hAnsi="Arial"/>
          <w:sz w:val="22"/>
          <w:szCs w:val="22"/>
        </w:rPr>
        <w:t xml:space="preserve">Digital transformation strategy &amp; roadmaps</w:t>
      </w:r>
    </w:p>
    <w:p>
      <w:pPr>
        <w:pStyle w:val="ListParagraph"/>
        <w:numPr>
          <w:ilvl w:val="0"/>
          <w:numId w:val="2"/>
        </w:numPr>
        <w:spacing w:after="60"/>
      </w:pPr>
      <w:r>
        <w:rPr>
          <w:rFonts w:ascii="Arial" w:cs="Arial" w:eastAsia="Arial" w:hAnsi="Arial"/>
          <w:sz w:val="22"/>
          <w:szCs w:val="22"/>
        </w:rPr>
        <w:t xml:space="preserve">Technical discovery workshops (product/tech)</w:t>
      </w:r>
    </w:p>
    <w:p>
      <w:pPr>
        <w:pStyle w:val="ListParagraph"/>
        <w:numPr>
          <w:ilvl w:val="0"/>
          <w:numId w:val="2"/>
        </w:numPr>
        <w:spacing w:after="60"/>
      </w:pPr>
      <w:r>
        <w:rPr>
          <w:rFonts w:ascii="Arial" w:cs="Arial" w:eastAsia="Arial" w:hAnsi="Arial"/>
          <w:sz w:val="22"/>
          <w:szCs w:val="22"/>
        </w:rPr>
        <w:t xml:space="preserve">Solution architecture &amp; system design</w:t>
      </w:r>
    </w:p>
    <w:p>
      <w:pPr>
        <w:pStyle w:val="ListParagraph"/>
        <w:numPr>
          <w:ilvl w:val="0"/>
          <w:numId w:val="2"/>
        </w:numPr>
        <w:spacing w:after="60"/>
      </w:pPr>
      <w:r>
        <w:rPr>
          <w:rFonts w:ascii="Arial" w:cs="Arial" w:eastAsia="Arial" w:hAnsi="Arial"/>
          <w:sz w:val="22"/>
          <w:szCs w:val="22"/>
        </w:rPr>
        <w:t xml:space="preserve">Platform selection &amp; vendor evaluation</w:t>
      </w:r>
    </w:p>
    <w:p>
      <w:pPr>
        <w:pStyle w:val="ListParagraph"/>
        <w:numPr>
          <w:ilvl w:val="0"/>
          <w:numId w:val="2"/>
        </w:numPr>
        <w:spacing w:after="60"/>
      </w:pPr>
      <w:r>
        <w:rPr>
          <w:rFonts w:ascii="Arial" w:cs="Arial" w:eastAsia="Arial" w:hAnsi="Arial"/>
          <w:sz w:val="22"/>
          <w:szCs w:val="22"/>
        </w:rPr>
        <w:t xml:space="preserve">Technology due diligence (acquisitions/procurement)</w:t>
      </w:r>
    </w:p>
    <w:p>
      <w:pPr>
        <w:pStyle w:val="ListParagraph"/>
        <w:numPr>
          <w:ilvl w:val="0"/>
          <w:numId w:val="2"/>
        </w:numPr>
        <w:spacing w:after="60"/>
      </w:pPr>
      <w:r>
        <w:rPr>
          <w:rFonts w:ascii="Arial" w:cs="Arial" w:eastAsia="Arial" w:hAnsi="Arial"/>
          <w:sz w:val="22"/>
          <w:szCs w:val="22"/>
        </w:rPr>
        <w:t xml:space="preserve">Risk assessment (technical, operational, delivery)</w:t>
      </w:r>
    </w:p>
    <w:p>
      <w:pPr>
        <w:pStyle w:val="Heading2"/>
        <w:spacing w:before="280" w:after="160"/>
      </w:pPr>
      <w:r>
        <w:rPr>
          <w:b/>
          <w:bCs/>
        </w:rPr>
        <w:t xml:space="preserve">3.2 Category 2: Platform &amp; Product Engineering</w:t>
      </w:r>
    </w:p>
    <w:p>
      <w:pPr>
        <w:pStyle w:val="ListParagraph"/>
        <w:numPr>
          <w:ilvl w:val="0"/>
          <w:numId w:val="2"/>
        </w:numPr>
        <w:spacing w:after="60"/>
      </w:pPr>
      <w:r>
        <w:rPr>
          <w:rFonts w:ascii="Arial" w:cs="Arial" w:eastAsia="Arial" w:hAnsi="Arial"/>
          <w:sz w:val="22"/>
          <w:szCs w:val="22"/>
        </w:rPr>
        <w:t xml:space="preserve">Web application development (React/Next, APIs)</w:t>
      </w:r>
    </w:p>
    <w:p>
      <w:pPr>
        <w:pStyle w:val="ListParagraph"/>
        <w:numPr>
          <w:ilvl w:val="0"/>
          <w:numId w:val="2"/>
        </w:numPr>
        <w:spacing w:after="60"/>
      </w:pPr>
      <w:r>
        <w:rPr>
          <w:rFonts w:ascii="Arial" w:cs="Arial" w:eastAsia="Arial" w:hAnsi="Arial"/>
          <w:sz w:val="22"/>
          <w:szCs w:val="22"/>
        </w:rPr>
        <w:t xml:space="preserve">Mobile application development (cross-platform + native)</w:t>
      </w:r>
    </w:p>
    <w:p>
      <w:pPr>
        <w:pStyle w:val="ListParagraph"/>
        <w:numPr>
          <w:ilvl w:val="0"/>
          <w:numId w:val="2"/>
        </w:numPr>
        <w:spacing w:after="60"/>
      </w:pPr>
      <w:r>
        <w:rPr>
          <w:rFonts w:ascii="Arial" w:cs="Arial" w:eastAsia="Arial" w:hAnsi="Arial"/>
          <w:sz w:val="22"/>
          <w:szCs w:val="22"/>
        </w:rPr>
        <w:t xml:space="preserve">SaaS product engineering (multi-tenant, subscriptions)</w:t>
      </w:r>
    </w:p>
    <w:p>
      <w:pPr>
        <w:pStyle w:val="ListParagraph"/>
        <w:numPr>
          <w:ilvl w:val="0"/>
          <w:numId w:val="2"/>
        </w:numPr>
        <w:spacing w:after="60"/>
      </w:pPr>
      <w:r>
        <w:rPr>
          <w:rFonts w:ascii="Arial" w:cs="Arial" w:eastAsia="Arial" w:hAnsi="Arial"/>
          <w:sz w:val="22"/>
          <w:szCs w:val="22"/>
        </w:rPr>
        <w:t xml:space="preserve">API platforms &amp; integrations (REST/GraphQL, third parties)</w:t>
      </w:r>
    </w:p>
    <w:p>
      <w:pPr>
        <w:pStyle w:val="ListParagraph"/>
        <w:numPr>
          <w:ilvl w:val="0"/>
          <w:numId w:val="2"/>
        </w:numPr>
        <w:spacing w:after="60"/>
      </w:pPr>
      <w:r>
        <w:rPr>
          <w:rFonts w:ascii="Arial" w:cs="Arial" w:eastAsia="Arial" w:hAnsi="Arial"/>
          <w:sz w:val="22"/>
          <w:szCs w:val="22"/>
        </w:rPr>
        <w:t xml:space="preserve">Legacy modernization &amp; re-platforming</w:t>
      </w:r>
    </w:p>
    <w:p>
      <w:pPr>
        <w:pStyle w:val="ListParagraph"/>
        <w:numPr>
          <w:ilvl w:val="0"/>
          <w:numId w:val="2"/>
        </w:numPr>
        <w:spacing w:after="60"/>
      </w:pPr>
      <w:r>
        <w:rPr>
          <w:rFonts w:ascii="Arial" w:cs="Arial" w:eastAsia="Arial" w:hAnsi="Arial"/>
          <w:sz w:val="22"/>
          <w:szCs w:val="22"/>
        </w:rPr>
        <w:t xml:space="preserve">Microservices &amp; event-driven systems</w:t>
      </w:r>
    </w:p>
    <w:p>
      <w:pPr>
        <w:pStyle w:val="ListParagraph"/>
        <w:numPr>
          <w:ilvl w:val="0"/>
          <w:numId w:val="2"/>
        </w:numPr>
        <w:spacing w:after="60"/>
      </w:pPr>
      <w:r>
        <w:rPr>
          <w:rFonts w:ascii="Arial" w:cs="Arial" w:eastAsia="Arial" w:hAnsi="Arial"/>
          <w:sz w:val="22"/>
          <w:szCs w:val="22"/>
        </w:rPr>
        <w:t xml:space="preserve">Performance engineering &amp; scalability hardening</w:t>
      </w:r>
    </w:p>
    <w:p>
      <w:pPr>
        <w:pStyle w:val="Heading2"/>
        <w:spacing w:before="280" w:after="160"/>
      </w:pPr>
      <w:r>
        <w:rPr>
          <w:b/>
          <w:bCs/>
        </w:rPr>
        <w:t xml:space="preserve">3.3 Category 3: AI Systems &amp; Agentic Automation</w:t>
      </w:r>
    </w:p>
    <w:p>
      <w:pPr>
        <w:pStyle w:val="ListParagraph"/>
        <w:numPr>
          <w:ilvl w:val="0"/>
          <w:numId w:val="2"/>
        </w:numPr>
        <w:spacing w:after="60"/>
      </w:pPr>
      <w:r>
        <w:rPr>
          <w:rFonts w:ascii="Arial" w:cs="Arial" w:eastAsia="Arial" w:hAnsi="Arial"/>
          <w:sz w:val="22"/>
          <w:szCs w:val="22"/>
        </w:rPr>
        <w:t xml:space="preserve">LLM application development (RAG, tools, workflows)</w:t>
      </w:r>
    </w:p>
    <w:p>
      <w:pPr>
        <w:pStyle w:val="ListParagraph"/>
        <w:numPr>
          <w:ilvl w:val="0"/>
          <w:numId w:val="2"/>
        </w:numPr>
        <w:spacing w:after="60"/>
      </w:pPr>
      <w:r>
        <w:rPr>
          <w:rFonts w:ascii="Arial" w:cs="Arial" w:eastAsia="Arial" w:hAnsi="Arial"/>
          <w:sz w:val="22"/>
          <w:szCs w:val="22"/>
        </w:rPr>
        <w:t xml:space="preserve">Agentic systems (multi-agent orchestration, task automation)</w:t>
      </w:r>
    </w:p>
    <w:p>
      <w:pPr>
        <w:pStyle w:val="ListParagraph"/>
        <w:numPr>
          <w:ilvl w:val="0"/>
          <w:numId w:val="2"/>
        </w:numPr>
        <w:spacing w:after="60"/>
      </w:pPr>
      <w:r>
        <w:rPr>
          <w:rFonts w:ascii="Arial" w:cs="Arial" w:eastAsia="Arial" w:hAnsi="Arial"/>
          <w:sz w:val="22"/>
          <w:szCs w:val="22"/>
        </w:rPr>
        <w:t xml:space="preserve">Private/secure AI deployment (VPC/on-prem, data isolation)</w:t>
      </w:r>
    </w:p>
    <w:p>
      <w:pPr>
        <w:pStyle w:val="ListParagraph"/>
        <w:numPr>
          <w:ilvl w:val="0"/>
          <w:numId w:val="2"/>
        </w:numPr>
        <w:spacing w:after="60"/>
      </w:pPr>
      <w:r>
        <w:rPr>
          <w:rFonts w:ascii="Arial" w:cs="Arial" w:eastAsia="Arial" w:hAnsi="Arial"/>
          <w:sz w:val="22"/>
          <w:szCs w:val="22"/>
        </w:rPr>
        <w:t xml:space="preserve">AI evaluation &amp; quality (benchmarks, red teaming, monitoring)</w:t>
      </w:r>
    </w:p>
    <w:p>
      <w:pPr>
        <w:pStyle w:val="ListParagraph"/>
        <w:numPr>
          <w:ilvl w:val="0"/>
          <w:numId w:val="2"/>
        </w:numPr>
        <w:spacing w:after="60"/>
      </w:pPr>
      <w:r>
        <w:rPr>
          <w:rFonts w:ascii="Arial" w:cs="Arial" w:eastAsia="Arial" w:hAnsi="Arial"/>
          <w:sz w:val="22"/>
          <w:szCs w:val="22"/>
        </w:rPr>
        <w:t xml:space="preserve">AI governance &amp; guardrails (policy, safety layers, auditability)</w:t>
      </w:r>
    </w:p>
    <w:p>
      <w:pPr>
        <w:pStyle w:val="ListParagraph"/>
        <w:numPr>
          <w:ilvl w:val="0"/>
          <w:numId w:val="2"/>
        </w:numPr>
        <w:spacing w:after="60"/>
      </w:pPr>
      <w:r>
        <w:rPr>
          <w:rFonts w:ascii="Arial" w:cs="Arial" w:eastAsia="Arial" w:hAnsi="Arial"/>
          <w:sz w:val="22"/>
          <w:szCs w:val="22"/>
        </w:rPr>
        <w:t xml:space="preserve">NLP and document intelligence (classification, extraction)</w:t>
      </w:r>
    </w:p>
    <w:p>
      <w:pPr>
        <w:pStyle w:val="ListParagraph"/>
        <w:numPr>
          <w:ilvl w:val="0"/>
          <w:numId w:val="2"/>
        </w:numPr>
        <w:spacing w:after="60"/>
      </w:pPr>
      <w:r>
        <w:rPr>
          <w:rFonts w:ascii="Arial" w:cs="Arial" w:eastAsia="Arial" w:hAnsi="Arial"/>
          <w:sz w:val="22"/>
          <w:szCs w:val="22"/>
        </w:rPr>
        <w:t xml:space="preserve">Computer vision pipelines (inspection, OCR+vision, automation)</w:t>
      </w:r>
    </w:p>
    <w:p>
      <w:pPr>
        <w:pStyle w:val="ListParagraph"/>
        <w:numPr>
          <w:ilvl w:val="0"/>
          <w:numId w:val="2"/>
        </w:numPr>
        <w:spacing w:after="60"/>
      </w:pPr>
      <w:r>
        <w:rPr>
          <w:rFonts w:ascii="Arial" w:cs="Arial" w:eastAsia="Arial" w:hAnsi="Arial"/>
          <w:sz w:val="22"/>
          <w:szCs w:val="22"/>
        </w:rPr>
        <w:t xml:space="preserve">Automation with RPA + AI (back-office workflows)</w:t>
      </w:r>
    </w:p>
    <w:p>
      <w:pPr>
        <w:pStyle w:val="Heading2"/>
        <w:spacing w:before="280" w:after="160"/>
      </w:pPr>
      <w:r>
        <w:rPr>
          <w:b/>
          <w:bCs/>
        </w:rPr>
        <w:t xml:space="preserve">3.4 Category 4: Spatial Computing &amp; Immersive Platforms</w:t>
      </w:r>
    </w:p>
    <w:p>
      <w:pPr>
        <w:pStyle w:val="ListParagraph"/>
        <w:numPr>
          <w:ilvl w:val="0"/>
          <w:numId w:val="2"/>
        </w:numPr>
        <w:spacing w:after="60"/>
      </w:pPr>
      <w:r>
        <w:rPr>
          <w:rFonts w:ascii="Arial" w:cs="Arial" w:eastAsia="Arial" w:hAnsi="Arial"/>
          <w:sz w:val="22"/>
          <w:szCs w:val="22"/>
        </w:rPr>
        <w:t xml:space="preserve">WebGL experiences (Three.js/R3F) for brand + product</w:t>
      </w:r>
    </w:p>
    <w:p>
      <w:pPr>
        <w:pStyle w:val="ListParagraph"/>
        <w:numPr>
          <w:ilvl w:val="0"/>
          <w:numId w:val="2"/>
        </w:numPr>
        <w:spacing w:after="60"/>
      </w:pPr>
      <w:r>
        <w:rPr>
          <w:rFonts w:ascii="Arial" w:cs="Arial" w:eastAsia="Arial" w:hAnsi="Arial"/>
          <w:sz w:val="22"/>
          <w:szCs w:val="22"/>
        </w:rPr>
        <w:t xml:space="preserve">Virtual buildings/showrooms (interactive tours)</w:t>
      </w:r>
    </w:p>
    <w:p>
      <w:pPr>
        <w:pStyle w:val="ListParagraph"/>
        <w:numPr>
          <w:ilvl w:val="0"/>
          <w:numId w:val="2"/>
        </w:numPr>
        <w:spacing w:after="60"/>
      </w:pPr>
      <w:r>
        <w:rPr>
          <w:rFonts w:ascii="Arial" w:cs="Arial" w:eastAsia="Arial" w:hAnsi="Arial"/>
          <w:sz w:val="22"/>
          <w:szCs w:val="22"/>
        </w:rPr>
        <w:t xml:space="preserve">Digital twins (real estate/facilities/industrial)</w:t>
      </w:r>
    </w:p>
    <w:p>
      <w:pPr>
        <w:pStyle w:val="ListParagraph"/>
        <w:numPr>
          <w:ilvl w:val="0"/>
          <w:numId w:val="2"/>
        </w:numPr>
        <w:spacing w:after="60"/>
      </w:pPr>
      <w:r>
        <w:rPr>
          <w:rFonts w:ascii="Arial" w:cs="Arial" w:eastAsia="Arial" w:hAnsi="Arial"/>
          <w:sz w:val="22"/>
          <w:szCs w:val="22"/>
        </w:rPr>
        <w:t xml:space="preserve">AR/VR prototypes and production apps</w:t>
      </w:r>
    </w:p>
    <w:p>
      <w:pPr>
        <w:pStyle w:val="ListParagraph"/>
        <w:numPr>
          <w:ilvl w:val="0"/>
          <w:numId w:val="2"/>
        </w:numPr>
        <w:spacing w:after="60"/>
      </w:pPr>
      <w:r>
        <w:rPr>
          <w:rFonts w:ascii="Arial" w:cs="Arial" w:eastAsia="Arial" w:hAnsi="Arial"/>
          <w:sz w:val="22"/>
          <w:szCs w:val="22"/>
        </w:rPr>
        <w:t xml:space="preserve">Spatial UX design (navigation, interaction, hotspots)</w:t>
      </w:r>
    </w:p>
    <w:p>
      <w:pPr>
        <w:pStyle w:val="ListParagraph"/>
        <w:numPr>
          <w:ilvl w:val="0"/>
          <w:numId w:val="2"/>
        </w:numPr>
        <w:spacing w:after="60"/>
      </w:pPr>
      <w:r>
        <w:rPr>
          <w:rFonts w:ascii="Arial" w:cs="Arial" w:eastAsia="Arial" w:hAnsi="Arial"/>
          <w:sz w:val="22"/>
          <w:szCs w:val="22"/>
        </w:rPr>
        <w:t xml:space="preserve">Real-time 3D optimization (performance + asset pipeline)</w:t>
      </w:r>
    </w:p>
    <w:p>
      <w:pPr>
        <w:pStyle w:val="Heading2"/>
        <w:spacing w:before="280" w:after="160"/>
      </w:pPr>
      <w:r>
        <w:rPr>
          <w:b/>
          <w:bCs/>
        </w:rPr>
        <w:t xml:space="preserve">3.5 Category 5: Product Design &amp; Experience Engineering</w:t>
      </w:r>
    </w:p>
    <w:p>
      <w:pPr>
        <w:pStyle w:val="ListParagraph"/>
        <w:numPr>
          <w:ilvl w:val="0"/>
          <w:numId w:val="2"/>
        </w:numPr>
        <w:spacing w:after="60"/>
      </w:pPr>
      <w:r>
        <w:rPr>
          <w:rFonts w:ascii="Arial" w:cs="Arial" w:eastAsia="Arial" w:hAnsi="Arial"/>
          <w:sz w:val="22"/>
          <w:szCs w:val="22"/>
        </w:rPr>
        <w:t xml:space="preserve">Product UX strategy &amp; user journeys</w:t>
      </w:r>
    </w:p>
    <w:p>
      <w:pPr>
        <w:pStyle w:val="ListParagraph"/>
        <w:numPr>
          <w:ilvl w:val="0"/>
          <w:numId w:val="2"/>
        </w:numPr>
        <w:spacing w:after="60"/>
      </w:pPr>
      <w:r>
        <w:rPr>
          <w:rFonts w:ascii="Arial" w:cs="Arial" w:eastAsia="Arial" w:hAnsi="Arial"/>
          <w:sz w:val="22"/>
          <w:szCs w:val="22"/>
        </w:rPr>
        <w:t xml:space="preserve">UI/UX design for web/mobile</w:t>
      </w:r>
    </w:p>
    <w:p>
      <w:pPr>
        <w:pStyle w:val="ListParagraph"/>
        <w:numPr>
          <w:ilvl w:val="0"/>
          <w:numId w:val="2"/>
        </w:numPr>
        <w:spacing w:after="60"/>
      </w:pPr>
      <w:r>
        <w:rPr>
          <w:rFonts w:ascii="Arial" w:cs="Arial" w:eastAsia="Arial" w:hAnsi="Arial"/>
          <w:sz w:val="22"/>
          <w:szCs w:val="22"/>
        </w:rPr>
        <w:t xml:space="preserve">Design systems (tokens, components, guidelines)</w:t>
      </w:r>
    </w:p>
    <w:p>
      <w:pPr>
        <w:pStyle w:val="ListParagraph"/>
        <w:numPr>
          <w:ilvl w:val="0"/>
          <w:numId w:val="2"/>
        </w:numPr>
        <w:spacing w:after="60"/>
      </w:pPr>
      <w:r>
        <w:rPr>
          <w:rFonts w:ascii="Arial" w:cs="Arial" w:eastAsia="Arial" w:hAnsi="Arial"/>
          <w:sz w:val="22"/>
          <w:szCs w:val="22"/>
        </w:rPr>
        <w:t xml:space="preserve">Prototyping (high-fidelity interactive prototypes)</w:t>
      </w:r>
    </w:p>
    <w:p>
      <w:pPr>
        <w:pStyle w:val="ListParagraph"/>
        <w:numPr>
          <w:ilvl w:val="0"/>
          <w:numId w:val="2"/>
        </w:numPr>
        <w:spacing w:after="60"/>
      </w:pPr>
      <w:r>
        <w:rPr>
          <w:rFonts w:ascii="Arial" w:cs="Arial" w:eastAsia="Arial" w:hAnsi="Arial"/>
          <w:sz w:val="22"/>
          <w:szCs w:val="22"/>
        </w:rPr>
        <w:t xml:space="preserve">Motion design &amp; micro-interactions</w:t>
      </w:r>
    </w:p>
    <w:p>
      <w:pPr>
        <w:pStyle w:val="ListParagraph"/>
        <w:numPr>
          <w:ilvl w:val="0"/>
          <w:numId w:val="2"/>
        </w:numPr>
        <w:spacing w:after="60"/>
      </w:pPr>
      <w:r>
        <w:rPr>
          <w:rFonts w:ascii="Arial" w:cs="Arial" w:eastAsia="Arial" w:hAnsi="Arial"/>
          <w:sz w:val="22"/>
          <w:szCs w:val="22"/>
        </w:rPr>
        <w:t xml:space="preserve">UX audits &amp; usability testing</w:t>
      </w:r>
    </w:p>
    <w:p>
      <w:pPr>
        <w:pStyle w:val="ListParagraph"/>
        <w:numPr>
          <w:ilvl w:val="0"/>
          <w:numId w:val="2"/>
        </w:numPr>
        <w:spacing w:after="60"/>
      </w:pPr>
      <w:r>
        <w:rPr>
          <w:rFonts w:ascii="Arial" w:cs="Arial" w:eastAsia="Arial" w:hAnsi="Arial"/>
          <w:sz w:val="22"/>
          <w:szCs w:val="22"/>
        </w:rPr>
        <w:t xml:space="preserve">Brand identity for digital products (premium positioning)</w:t>
      </w:r>
    </w:p>
    <w:p>
      <w:pPr>
        <w:pStyle w:val="Heading2"/>
        <w:spacing w:before="280" w:after="160"/>
      </w:pPr>
      <w:r>
        <w:rPr>
          <w:b/>
          <w:bCs/>
        </w:rPr>
        <w:t xml:space="preserve">3.6 Category 6: Cloud, DevOps &amp; Platform Reliability</w:t>
      </w:r>
    </w:p>
    <w:p>
      <w:pPr>
        <w:pStyle w:val="ListParagraph"/>
        <w:numPr>
          <w:ilvl w:val="0"/>
          <w:numId w:val="2"/>
        </w:numPr>
        <w:spacing w:after="60"/>
      </w:pPr>
      <w:r>
        <w:rPr>
          <w:rFonts w:ascii="Arial" w:cs="Arial" w:eastAsia="Arial" w:hAnsi="Arial"/>
          <w:sz w:val="22"/>
          <w:szCs w:val="22"/>
        </w:rPr>
        <w:t xml:space="preserve">Cloud architecture (AWS-focused) &amp; migration planning</w:t>
      </w:r>
    </w:p>
    <w:p>
      <w:pPr>
        <w:pStyle w:val="ListParagraph"/>
        <w:numPr>
          <w:ilvl w:val="0"/>
          <w:numId w:val="2"/>
        </w:numPr>
        <w:spacing w:after="60"/>
      </w:pPr>
      <w:r>
        <w:rPr>
          <w:rFonts w:ascii="Arial" w:cs="Arial" w:eastAsia="Arial" w:hAnsi="Arial"/>
          <w:sz w:val="22"/>
          <w:szCs w:val="22"/>
        </w:rPr>
        <w:t xml:space="preserve">CI/CD pipelines and release automation</w:t>
      </w:r>
    </w:p>
    <w:p>
      <w:pPr>
        <w:pStyle w:val="ListParagraph"/>
        <w:numPr>
          <w:ilvl w:val="0"/>
          <w:numId w:val="2"/>
        </w:numPr>
        <w:spacing w:after="60"/>
      </w:pPr>
      <w:r>
        <w:rPr>
          <w:rFonts w:ascii="Arial" w:cs="Arial" w:eastAsia="Arial" w:hAnsi="Arial"/>
          <w:sz w:val="22"/>
          <w:szCs w:val="22"/>
        </w:rPr>
        <w:t xml:space="preserve">Infrastructure as Code (Terraform/CDK)</w:t>
      </w:r>
    </w:p>
    <w:p>
      <w:pPr>
        <w:pStyle w:val="ListParagraph"/>
        <w:numPr>
          <w:ilvl w:val="0"/>
          <w:numId w:val="2"/>
        </w:numPr>
        <w:spacing w:after="60"/>
      </w:pPr>
      <w:r>
        <w:rPr>
          <w:rFonts w:ascii="Arial" w:cs="Arial" w:eastAsia="Arial" w:hAnsi="Arial"/>
          <w:sz w:val="22"/>
          <w:szCs w:val="22"/>
        </w:rPr>
        <w:t xml:space="preserve">Containerization &amp; orchestration (Docker/K8s)</w:t>
      </w:r>
    </w:p>
    <w:p>
      <w:pPr>
        <w:pStyle w:val="ListParagraph"/>
        <w:numPr>
          <w:ilvl w:val="0"/>
          <w:numId w:val="2"/>
        </w:numPr>
        <w:spacing w:after="60"/>
      </w:pPr>
      <w:r>
        <w:rPr>
          <w:rFonts w:ascii="Arial" w:cs="Arial" w:eastAsia="Arial" w:hAnsi="Arial"/>
          <w:sz w:val="22"/>
          <w:szCs w:val="22"/>
        </w:rPr>
        <w:t xml:space="preserve">Observability (logging/metrics/tracing) &amp; alerting</w:t>
      </w:r>
    </w:p>
    <w:p>
      <w:pPr>
        <w:pStyle w:val="ListParagraph"/>
        <w:numPr>
          <w:ilvl w:val="0"/>
          <w:numId w:val="2"/>
        </w:numPr>
        <w:spacing w:after="60"/>
      </w:pPr>
      <w:r>
        <w:rPr>
          <w:rFonts w:ascii="Arial" w:cs="Arial" w:eastAsia="Arial" w:hAnsi="Arial"/>
          <w:sz w:val="22"/>
          <w:szCs w:val="22"/>
        </w:rPr>
        <w:t xml:space="preserve">SRE practices (incident response, SLIs/SLOs)</w:t>
      </w:r>
    </w:p>
    <w:p>
      <w:pPr>
        <w:pStyle w:val="ListParagraph"/>
        <w:numPr>
          <w:ilvl w:val="0"/>
          <w:numId w:val="2"/>
        </w:numPr>
        <w:spacing w:after="60"/>
      </w:pPr>
      <w:r>
        <w:rPr>
          <w:rFonts w:ascii="Arial" w:cs="Arial" w:eastAsia="Arial" w:hAnsi="Arial"/>
          <w:sz w:val="22"/>
          <w:szCs w:val="22"/>
        </w:rPr>
        <w:t xml:space="preserve">Cost optimization (FinOps) &amp; performance tuning</w:t>
      </w:r>
    </w:p>
    <w:p>
      <w:pPr>
        <w:pStyle w:val="Heading2"/>
        <w:spacing w:before="280" w:after="160"/>
      </w:pPr>
      <w:r>
        <w:rPr>
          <w:b/>
          <w:bCs/>
        </w:rPr>
        <w:t xml:space="preserve">3.7 Category 7: Security, Privacy &amp; Trust Engineering</w:t>
      </w:r>
    </w:p>
    <w:p>
      <w:pPr>
        <w:pStyle w:val="ListParagraph"/>
        <w:numPr>
          <w:ilvl w:val="0"/>
          <w:numId w:val="2"/>
        </w:numPr>
        <w:spacing w:after="60"/>
      </w:pPr>
      <w:r>
        <w:rPr>
          <w:rFonts w:ascii="Arial" w:cs="Arial" w:eastAsia="Arial" w:hAnsi="Arial"/>
          <w:sz w:val="22"/>
          <w:szCs w:val="22"/>
        </w:rPr>
        <w:t xml:space="preserve">Secure architecture &amp; threat modeling</w:t>
      </w:r>
    </w:p>
    <w:p>
      <w:pPr>
        <w:pStyle w:val="ListParagraph"/>
        <w:numPr>
          <w:ilvl w:val="0"/>
          <w:numId w:val="2"/>
        </w:numPr>
        <w:spacing w:after="60"/>
      </w:pPr>
      <w:r>
        <w:rPr>
          <w:rFonts w:ascii="Arial" w:cs="Arial" w:eastAsia="Arial" w:hAnsi="Arial"/>
          <w:sz w:val="22"/>
          <w:szCs w:val="22"/>
        </w:rPr>
        <w:t xml:space="preserve">Secure SDLC (code scanning, secrets, policies)</w:t>
      </w:r>
    </w:p>
    <w:p>
      <w:pPr>
        <w:pStyle w:val="ListParagraph"/>
        <w:numPr>
          <w:ilvl w:val="0"/>
          <w:numId w:val="2"/>
        </w:numPr>
        <w:spacing w:after="60"/>
      </w:pPr>
      <w:r>
        <w:rPr>
          <w:rFonts w:ascii="Arial" w:cs="Arial" w:eastAsia="Arial" w:hAnsi="Arial"/>
          <w:sz w:val="22"/>
          <w:szCs w:val="22"/>
        </w:rPr>
        <w:t xml:space="preserve">Zero-trust and IAM hardening</w:t>
      </w:r>
    </w:p>
    <w:p>
      <w:pPr>
        <w:pStyle w:val="ListParagraph"/>
        <w:numPr>
          <w:ilvl w:val="0"/>
          <w:numId w:val="2"/>
        </w:numPr>
        <w:spacing w:after="60"/>
      </w:pPr>
      <w:r>
        <w:rPr>
          <w:rFonts w:ascii="Arial" w:cs="Arial" w:eastAsia="Arial" w:hAnsi="Arial"/>
          <w:sz w:val="22"/>
          <w:szCs w:val="22"/>
        </w:rPr>
        <w:t xml:space="preserve">Pen testing coordination + remediation engineering</w:t>
      </w:r>
    </w:p>
    <w:p>
      <w:pPr>
        <w:pStyle w:val="ListParagraph"/>
        <w:numPr>
          <w:ilvl w:val="0"/>
          <w:numId w:val="2"/>
        </w:numPr>
        <w:spacing w:after="60"/>
      </w:pPr>
      <w:r>
        <w:rPr>
          <w:rFonts w:ascii="Arial" w:cs="Arial" w:eastAsia="Arial" w:hAnsi="Arial"/>
          <w:sz w:val="22"/>
          <w:szCs w:val="22"/>
        </w:rPr>
        <w:t xml:space="preserve">Compliance readiness (ISO 27001-style controls mapping)</w:t>
      </w:r>
    </w:p>
    <w:p>
      <w:pPr>
        <w:pStyle w:val="ListParagraph"/>
        <w:numPr>
          <w:ilvl w:val="0"/>
          <w:numId w:val="2"/>
        </w:numPr>
        <w:spacing w:after="60"/>
      </w:pPr>
      <w:r>
        <w:rPr>
          <w:rFonts w:ascii="Arial" w:cs="Arial" w:eastAsia="Arial" w:hAnsi="Arial"/>
          <w:sz w:val="22"/>
          <w:szCs w:val="22"/>
        </w:rPr>
        <w:t xml:space="preserve">Data protection &amp; privacy engineering</w:t>
      </w:r>
    </w:p>
    <w:p>
      <w:pPr>
        <w:pStyle w:val="ListParagraph"/>
        <w:numPr>
          <w:ilvl w:val="0"/>
          <w:numId w:val="2"/>
        </w:numPr>
        <w:spacing w:after="60"/>
      </w:pPr>
      <w:r>
        <w:rPr>
          <w:rFonts w:ascii="Arial" w:cs="Arial" w:eastAsia="Arial" w:hAnsi="Arial"/>
          <w:sz w:val="22"/>
          <w:szCs w:val="22"/>
        </w:rPr>
        <w:t xml:space="preserve">AI security (prompt injection defense, data leakage prevention)</w:t>
      </w:r>
    </w:p>
    <w:p>
      <w:pPr>
        <w:pStyle w:val="Heading2"/>
        <w:spacing w:before="280" w:after="160"/>
      </w:pPr>
      <w:r>
        <w:rPr>
          <w:b/>
          <w:bCs/>
        </w:rPr>
        <w:t xml:space="preserve">3.8 Category 8: Data Platforms &amp; Analytics</w:t>
      </w:r>
    </w:p>
    <w:p>
      <w:pPr>
        <w:pStyle w:val="ListParagraph"/>
        <w:numPr>
          <w:ilvl w:val="0"/>
          <w:numId w:val="2"/>
        </w:numPr>
        <w:spacing w:after="60"/>
      </w:pPr>
      <w:r>
        <w:rPr>
          <w:rFonts w:ascii="Arial" w:cs="Arial" w:eastAsia="Arial" w:hAnsi="Arial"/>
          <w:sz w:val="22"/>
          <w:szCs w:val="22"/>
        </w:rPr>
        <w:t xml:space="preserve">Data engineering pipelines (ELT/ETL, orchestration)</w:t>
      </w:r>
    </w:p>
    <w:p>
      <w:pPr>
        <w:pStyle w:val="ListParagraph"/>
        <w:numPr>
          <w:ilvl w:val="0"/>
          <w:numId w:val="2"/>
        </w:numPr>
        <w:spacing w:after="60"/>
      </w:pPr>
      <w:r>
        <w:rPr>
          <w:rFonts w:ascii="Arial" w:cs="Arial" w:eastAsia="Arial" w:hAnsi="Arial"/>
          <w:sz w:val="22"/>
          <w:szCs w:val="22"/>
        </w:rPr>
        <w:t xml:space="preserve">Analytics &amp; BI (dashboards, KPI frameworks)</w:t>
      </w:r>
    </w:p>
    <w:p>
      <w:pPr>
        <w:pStyle w:val="ListParagraph"/>
        <w:numPr>
          <w:ilvl w:val="0"/>
          <w:numId w:val="2"/>
        </w:numPr>
        <w:spacing w:after="60"/>
      </w:pPr>
      <w:r>
        <w:rPr>
          <w:rFonts w:ascii="Arial" w:cs="Arial" w:eastAsia="Arial" w:hAnsi="Arial"/>
          <w:sz w:val="22"/>
          <w:szCs w:val="22"/>
        </w:rPr>
        <w:t xml:space="preserve">Data warehouses/lakes (architecture + implementation)</w:t>
      </w:r>
    </w:p>
    <w:p>
      <w:pPr>
        <w:pStyle w:val="ListParagraph"/>
        <w:numPr>
          <w:ilvl w:val="0"/>
          <w:numId w:val="2"/>
        </w:numPr>
        <w:spacing w:after="60"/>
      </w:pPr>
      <w:r>
        <w:rPr>
          <w:rFonts w:ascii="Arial" w:cs="Arial" w:eastAsia="Arial" w:hAnsi="Arial"/>
          <w:sz w:val="22"/>
          <w:szCs w:val="22"/>
        </w:rPr>
        <w:t xml:space="preserve">Data governance (quality, lineage, access control)</w:t>
      </w:r>
    </w:p>
    <w:p>
      <w:pPr>
        <w:pStyle w:val="ListParagraph"/>
        <w:numPr>
          <w:ilvl w:val="0"/>
          <w:numId w:val="2"/>
        </w:numPr>
        <w:spacing w:after="60"/>
      </w:pPr>
      <w:r>
        <w:rPr>
          <w:rFonts w:ascii="Arial" w:cs="Arial" w:eastAsia="Arial" w:hAnsi="Arial"/>
          <w:sz w:val="22"/>
          <w:szCs w:val="22"/>
        </w:rPr>
        <w:t xml:space="preserve">Real-time streaming &amp; event analytics</w:t>
      </w:r>
    </w:p>
    <w:p>
      <w:pPr>
        <w:pStyle w:val="ListParagraph"/>
        <w:numPr>
          <w:ilvl w:val="0"/>
          <w:numId w:val="2"/>
        </w:numPr>
        <w:spacing w:after="60"/>
      </w:pPr>
      <w:r>
        <w:rPr>
          <w:rFonts w:ascii="Arial" w:cs="Arial" w:eastAsia="Arial" w:hAnsi="Arial"/>
          <w:sz w:val="22"/>
          <w:szCs w:val="22"/>
        </w:rPr>
        <w:t xml:space="preserve">AI-ready data preparation (feature stores)</w:t>
      </w:r>
    </w:p>
    <w:p>
      <w:pPr>
        <w:pStyle w:val="Heading2"/>
        <w:spacing w:before="280" w:after="160"/>
      </w:pPr>
      <w:r>
        <w:rPr>
          <w:b/>
          <w:bCs/>
        </w:rPr>
        <w:t xml:space="preserve">3.9 Category 9: Commerce, Content &amp; Growth Platforms</w:t>
      </w:r>
    </w:p>
    <w:p>
      <w:pPr>
        <w:pStyle w:val="ListParagraph"/>
        <w:numPr>
          <w:ilvl w:val="0"/>
          <w:numId w:val="2"/>
        </w:numPr>
        <w:spacing w:after="60"/>
      </w:pPr>
      <w:r>
        <w:rPr>
          <w:rFonts w:ascii="Arial" w:cs="Arial" w:eastAsia="Arial" w:hAnsi="Arial"/>
          <w:sz w:val="22"/>
          <w:szCs w:val="22"/>
        </w:rPr>
        <w:t xml:space="preserve">E-commerce builds (headless or traditional)</w:t>
      </w:r>
    </w:p>
    <w:p>
      <w:pPr>
        <w:pStyle w:val="ListParagraph"/>
        <w:numPr>
          <w:ilvl w:val="0"/>
          <w:numId w:val="2"/>
        </w:numPr>
        <w:spacing w:after="60"/>
      </w:pPr>
      <w:r>
        <w:rPr>
          <w:rFonts w:ascii="Arial" w:cs="Arial" w:eastAsia="Arial" w:hAnsi="Arial"/>
          <w:sz w:val="22"/>
          <w:szCs w:val="22"/>
        </w:rPr>
        <w:t xml:space="preserve">Payments, subscriptions, invoicing integrations</w:t>
      </w:r>
    </w:p>
    <w:p>
      <w:pPr>
        <w:pStyle w:val="ListParagraph"/>
        <w:numPr>
          <w:ilvl w:val="0"/>
          <w:numId w:val="2"/>
        </w:numPr>
        <w:spacing w:after="60"/>
      </w:pPr>
      <w:r>
        <w:rPr>
          <w:rFonts w:ascii="Arial" w:cs="Arial" w:eastAsia="Arial" w:hAnsi="Arial"/>
          <w:sz w:val="22"/>
          <w:szCs w:val="22"/>
        </w:rPr>
        <w:t xml:space="preserve">CMS builds &amp; migrations (headless CMS + workflows)</w:t>
      </w:r>
    </w:p>
    <w:p>
      <w:pPr>
        <w:pStyle w:val="ListParagraph"/>
        <w:numPr>
          <w:ilvl w:val="0"/>
          <w:numId w:val="2"/>
        </w:numPr>
        <w:spacing w:after="60"/>
      </w:pPr>
      <w:r>
        <w:rPr>
          <w:rFonts w:ascii="Arial" w:cs="Arial" w:eastAsia="Arial" w:hAnsi="Arial"/>
          <w:sz w:val="22"/>
          <w:szCs w:val="22"/>
        </w:rPr>
        <w:t xml:space="preserve">SEO technical foundations + performance</w:t>
      </w:r>
    </w:p>
    <w:p>
      <w:pPr>
        <w:pStyle w:val="ListParagraph"/>
        <w:numPr>
          <w:ilvl w:val="0"/>
          <w:numId w:val="2"/>
        </w:numPr>
        <w:spacing w:after="60"/>
      </w:pPr>
      <w:r>
        <w:rPr>
          <w:rFonts w:ascii="Arial" w:cs="Arial" w:eastAsia="Arial" w:hAnsi="Arial"/>
          <w:sz w:val="22"/>
          <w:szCs w:val="22"/>
        </w:rPr>
        <w:t xml:space="preserve">Growth analytics (events, funnels, attribution)</w:t>
      </w:r>
    </w:p>
    <w:p>
      <w:pPr>
        <w:pStyle w:val="ListParagraph"/>
        <w:numPr>
          <w:ilvl w:val="0"/>
          <w:numId w:val="2"/>
        </w:numPr>
        <w:spacing w:after="60"/>
      </w:pPr>
      <w:r>
        <w:rPr>
          <w:rFonts w:ascii="Arial" w:cs="Arial" w:eastAsia="Arial" w:hAnsi="Arial"/>
          <w:sz w:val="22"/>
          <w:szCs w:val="22"/>
        </w:rPr>
        <w:t xml:space="preserve">CRM/marketing automation integrations</w:t>
      </w:r>
    </w:p>
    <w:p>
      <w:pPr>
        <w:pStyle w:val="Heading2"/>
        <w:spacing w:before="280" w:after="160"/>
      </w:pPr>
      <w:r>
        <w:rPr>
          <w:b/>
          <w:bCs/>
        </w:rPr>
        <w:t xml:space="preserve">3.10 Category 10: Creative &amp; Visual Design Services (NEW)</w:t>
      </w:r>
    </w:p>
    <w:p>
      <w:pPr>
        <w:spacing w:after="120"/>
        <w:jc w:val="left"/>
      </w:pPr>
      <w:r>
        <w:rPr>
          <w:rFonts w:ascii="Arial" w:cs="Arial" w:eastAsia="Arial" w:hAnsi="Arial"/>
          <w:i/>
          <w:iCs/>
          <w:sz w:val="22"/>
          <w:szCs w:val="22"/>
        </w:rPr>
        <w:t xml:space="preserve">This category captures the growing market demand for AI-augmented creative production, traditional design services, and marketing/advertising design. It positions Hengshi Design to serve the full creative lifecycle from concept through production.</w:t>
      </w:r>
    </w:p>
    <w:p>
      <w:pPr>
        <w:pStyle w:val="Heading3"/>
        <w:spacing w:before="200" w:after="120"/>
      </w:pPr>
      <w:r>
        <w:rPr>
          <w:b/>
          <w:bCs/>
        </w:rPr>
        <w:t xml:space="preserve">AI-Powered Visual Design</w:t>
      </w:r>
    </w:p>
    <w:p>
      <w:pPr>
        <w:pStyle w:val="ListParagraph"/>
        <w:numPr>
          <w:ilvl w:val="0"/>
          <w:numId w:val="2"/>
        </w:numPr>
        <w:spacing w:after="60"/>
      </w:pPr>
      <w:r>
        <w:rPr>
          <w:rFonts w:ascii="Arial" w:cs="Arial" w:eastAsia="Arial" w:hAnsi="Arial"/>
          <w:sz w:val="22"/>
          <w:szCs w:val="22"/>
        </w:rPr>
        <w:t xml:space="preserve">AI image generation &amp; enhancement (Midjourney, DALL-E, Stable Diffusion, Flux workflows)</w:t>
      </w:r>
    </w:p>
    <w:p>
      <w:pPr>
        <w:pStyle w:val="ListParagraph"/>
        <w:numPr>
          <w:ilvl w:val="0"/>
          <w:numId w:val="2"/>
        </w:numPr>
        <w:spacing w:after="60"/>
      </w:pPr>
      <w:r>
        <w:rPr>
          <w:rFonts w:ascii="Arial" w:cs="Arial" w:eastAsia="Arial" w:hAnsi="Arial"/>
          <w:sz w:val="22"/>
          <w:szCs w:val="22"/>
        </w:rPr>
        <w:t xml:space="preserve">AI video production (Runway, Kling, Sora-style generation, editing, and post-production)</w:t>
      </w:r>
    </w:p>
    <w:p>
      <w:pPr>
        <w:pStyle w:val="ListParagraph"/>
        <w:numPr>
          <w:ilvl w:val="0"/>
          <w:numId w:val="2"/>
        </w:numPr>
        <w:spacing w:after="60"/>
      </w:pPr>
      <w:r>
        <w:rPr>
          <w:rFonts w:ascii="Arial" w:cs="Arial" w:eastAsia="Arial" w:hAnsi="Arial"/>
          <w:sz w:val="22"/>
          <w:szCs w:val="22"/>
        </w:rPr>
        <w:t xml:space="preserve">AI-assisted product photography &amp; virtual staging</w:t>
      </w:r>
    </w:p>
    <w:p>
      <w:pPr>
        <w:pStyle w:val="ListParagraph"/>
        <w:numPr>
          <w:ilvl w:val="0"/>
          <w:numId w:val="2"/>
        </w:numPr>
        <w:spacing w:after="60"/>
      </w:pPr>
      <w:r>
        <w:rPr>
          <w:rFonts w:ascii="Arial" w:cs="Arial" w:eastAsia="Arial" w:hAnsi="Arial"/>
          <w:sz w:val="22"/>
          <w:szCs w:val="22"/>
        </w:rPr>
        <w:t xml:space="preserve">AI brand asset generation (logos, patterns, textures, style transfer)</w:t>
      </w:r>
    </w:p>
    <w:p>
      <w:pPr>
        <w:pStyle w:val="ListParagraph"/>
        <w:numPr>
          <w:ilvl w:val="0"/>
          <w:numId w:val="2"/>
        </w:numPr>
        <w:spacing w:after="60"/>
      </w:pPr>
      <w:r>
        <w:rPr>
          <w:rFonts w:ascii="Arial" w:cs="Arial" w:eastAsia="Arial" w:hAnsi="Arial"/>
          <w:sz w:val="22"/>
          <w:szCs w:val="22"/>
        </w:rPr>
        <w:t xml:space="preserve">AI-powered design iteration &amp; A/B variant generation</w:t>
      </w:r>
    </w:p>
    <w:p>
      <w:pPr>
        <w:pStyle w:val="ListParagraph"/>
        <w:numPr>
          <w:ilvl w:val="0"/>
          <w:numId w:val="2"/>
        </w:numPr>
        <w:spacing w:after="60"/>
      </w:pPr>
      <w:r>
        <w:rPr>
          <w:rFonts w:ascii="Arial" w:cs="Arial" w:eastAsia="Arial" w:hAnsi="Arial"/>
          <w:sz w:val="22"/>
          <w:szCs w:val="22"/>
        </w:rPr>
        <w:t xml:space="preserve">Text-to-design automation pipelines (social posts, ads, banners)</w:t>
      </w:r>
    </w:p>
    <w:p>
      <w:pPr>
        <w:pStyle w:val="Heading3"/>
        <w:spacing w:before="200" w:after="120"/>
      </w:pPr>
      <w:r>
        <w:rPr>
          <w:b/>
          <w:bCs/>
        </w:rPr>
        <w:t xml:space="preserve">Brand &amp; Identity Design</w:t>
      </w:r>
    </w:p>
    <w:p>
      <w:pPr>
        <w:pStyle w:val="ListParagraph"/>
        <w:numPr>
          <w:ilvl w:val="0"/>
          <w:numId w:val="2"/>
        </w:numPr>
        <w:spacing w:after="60"/>
      </w:pPr>
      <w:r>
        <w:rPr>
          <w:rFonts w:ascii="Arial" w:cs="Arial" w:eastAsia="Arial" w:hAnsi="Arial"/>
          <w:sz w:val="22"/>
          <w:szCs w:val="22"/>
        </w:rPr>
        <w:t xml:space="preserve">Brand strategy, positioning, and visual identity systems</w:t>
      </w:r>
    </w:p>
    <w:p>
      <w:pPr>
        <w:pStyle w:val="ListParagraph"/>
        <w:numPr>
          <w:ilvl w:val="0"/>
          <w:numId w:val="2"/>
        </w:numPr>
        <w:spacing w:after="60"/>
      </w:pPr>
      <w:r>
        <w:rPr>
          <w:rFonts w:ascii="Arial" w:cs="Arial" w:eastAsia="Arial" w:hAnsi="Arial"/>
          <w:sz w:val="22"/>
          <w:szCs w:val="22"/>
        </w:rPr>
        <w:t xml:space="preserve">Logo design and brand mark development</w:t>
      </w:r>
    </w:p>
    <w:p>
      <w:pPr>
        <w:pStyle w:val="ListParagraph"/>
        <w:numPr>
          <w:ilvl w:val="0"/>
          <w:numId w:val="2"/>
        </w:numPr>
        <w:spacing w:after="60"/>
      </w:pPr>
      <w:r>
        <w:rPr>
          <w:rFonts w:ascii="Arial" w:cs="Arial" w:eastAsia="Arial" w:hAnsi="Arial"/>
          <w:sz w:val="22"/>
          <w:szCs w:val="22"/>
        </w:rPr>
        <w:t xml:space="preserve">Brand guidelines and style documentation</w:t>
      </w:r>
    </w:p>
    <w:p>
      <w:pPr>
        <w:pStyle w:val="ListParagraph"/>
        <w:numPr>
          <w:ilvl w:val="0"/>
          <w:numId w:val="2"/>
        </w:numPr>
        <w:spacing w:after="60"/>
      </w:pPr>
      <w:r>
        <w:rPr>
          <w:rFonts w:ascii="Arial" w:cs="Arial" w:eastAsia="Arial" w:hAnsi="Arial"/>
          <w:sz w:val="22"/>
          <w:szCs w:val="22"/>
        </w:rPr>
        <w:t xml:space="preserve">Typography selection and custom font commissioning</w:t>
      </w:r>
    </w:p>
    <w:p>
      <w:pPr>
        <w:pStyle w:val="ListParagraph"/>
        <w:numPr>
          <w:ilvl w:val="0"/>
          <w:numId w:val="2"/>
        </w:numPr>
        <w:spacing w:after="60"/>
      </w:pPr>
      <w:r>
        <w:rPr>
          <w:rFonts w:ascii="Arial" w:cs="Arial" w:eastAsia="Arial" w:hAnsi="Arial"/>
          <w:sz w:val="22"/>
          <w:szCs w:val="22"/>
        </w:rPr>
        <w:t xml:space="preserve">Color system and palette development</w:t>
      </w:r>
    </w:p>
    <w:p>
      <w:pPr>
        <w:pStyle w:val="Heading3"/>
        <w:spacing w:before="200" w:after="120"/>
      </w:pPr>
      <w:r>
        <w:rPr>
          <w:b/>
          <w:bCs/>
        </w:rPr>
        <w:t xml:space="preserve">Marketing &amp; Advertising Design</w:t>
      </w:r>
    </w:p>
    <w:p>
      <w:pPr>
        <w:pStyle w:val="ListParagraph"/>
        <w:numPr>
          <w:ilvl w:val="0"/>
          <w:numId w:val="2"/>
        </w:numPr>
        <w:spacing w:after="60"/>
      </w:pPr>
      <w:r>
        <w:rPr>
          <w:rFonts w:ascii="Arial" w:cs="Arial" w:eastAsia="Arial" w:hAnsi="Arial"/>
          <w:sz w:val="22"/>
          <w:szCs w:val="22"/>
        </w:rPr>
        <w:t xml:space="preserve">Campaign creative design (digital + print)</w:t>
      </w:r>
    </w:p>
    <w:p>
      <w:pPr>
        <w:pStyle w:val="ListParagraph"/>
        <w:numPr>
          <w:ilvl w:val="0"/>
          <w:numId w:val="2"/>
        </w:numPr>
        <w:spacing w:after="60"/>
      </w:pPr>
      <w:r>
        <w:rPr>
          <w:rFonts w:ascii="Arial" w:cs="Arial" w:eastAsia="Arial" w:hAnsi="Arial"/>
          <w:sz w:val="22"/>
          <w:szCs w:val="22"/>
        </w:rPr>
        <w:t xml:space="preserve">Social media content design and templates</w:t>
      </w:r>
    </w:p>
    <w:p>
      <w:pPr>
        <w:pStyle w:val="ListParagraph"/>
        <w:numPr>
          <w:ilvl w:val="0"/>
          <w:numId w:val="2"/>
        </w:numPr>
        <w:spacing w:after="60"/>
      </w:pPr>
      <w:r>
        <w:rPr>
          <w:rFonts w:ascii="Arial" w:cs="Arial" w:eastAsia="Arial" w:hAnsi="Arial"/>
          <w:sz w:val="22"/>
          <w:szCs w:val="22"/>
        </w:rPr>
        <w:t xml:space="preserve">Display advertising design (banners, rich media)</w:t>
      </w:r>
    </w:p>
    <w:p>
      <w:pPr>
        <w:pStyle w:val="ListParagraph"/>
        <w:numPr>
          <w:ilvl w:val="0"/>
          <w:numId w:val="2"/>
        </w:numPr>
        <w:spacing w:after="60"/>
      </w:pPr>
      <w:r>
        <w:rPr>
          <w:rFonts w:ascii="Arial" w:cs="Arial" w:eastAsia="Arial" w:hAnsi="Arial"/>
          <w:sz w:val="22"/>
          <w:szCs w:val="22"/>
        </w:rPr>
        <w:t xml:space="preserve">Email marketing template design</w:t>
      </w:r>
    </w:p>
    <w:p>
      <w:pPr>
        <w:pStyle w:val="ListParagraph"/>
        <w:numPr>
          <w:ilvl w:val="0"/>
          <w:numId w:val="2"/>
        </w:numPr>
        <w:spacing w:after="60"/>
      </w:pPr>
      <w:r>
        <w:rPr>
          <w:rFonts w:ascii="Arial" w:cs="Arial" w:eastAsia="Arial" w:hAnsi="Arial"/>
          <w:sz w:val="22"/>
          <w:szCs w:val="22"/>
        </w:rPr>
        <w:t xml:space="preserve">Landing page and conversion-focused design</w:t>
      </w:r>
    </w:p>
    <w:p>
      <w:pPr>
        <w:pStyle w:val="ListParagraph"/>
        <w:numPr>
          <w:ilvl w:val="0"/>
          <w:numId w:val="2"/>
        </w:numPr>
        <w:spacing w:after="60"/>
      </w:pPr>
      <w:r>
        <w:rPr>
          <w:rFonts w:ascii="Arial" w:cs="Arial" w:eastAsia="Arial" w:hAnsi="Arial"/>
          <w:sz w:val="22"/>
          <w:szCs w:val="22"/>
        </w:rPr>
        <w:t xml:space="preserve">Presentation design (pitch decks, investor materials)</w:t>
      </w:r>
    </w:p>
    <w:p>
      <w:pPr>
        <w:pStyle w:val="ListParagraph"/>
        <w:numPr>
          <w:ilvl w:val="0"/>
          <w:numId w:val="2"/>
        </w:numPr>
        <w:spacing w:after="60"/>
      </w:pPr>
      <w:r>
        <w:rPr>
          <w:rFonts w:ascii="Arial" w:cs="Arial" w:eastAsia="Arial" w:hAnsi="Arial"/>
          <w:sz w:val="22"/>
          <w:szCs w:val="22"/>
        </w:rPr>
        <w:t xml:space="preserve">Infographic and data visualization design</w:t>
      </w:r>
    </w:p>
    <w:p>
      <w:pPr>
        <w:pStyle w:val="Heading3"/>
        <w:spacing w:before="200" w:after="120"/>
      </w:pPr>
      <w:r>
        <w:rPr>
          <w:b/>
          <w:bCs/>
        </w:rPr>
        <w:t xml:space="preserve">Print &amp; Physical Design</w:t>
      </w:r>
    </w:p>
    <w:p>
      <w:pPr>
        <w:pStyle w:val="ListParagraph"/>
        <w:numPr>
          <w:ilvl w:val="0"/>
          <w:numId w:val="2"/>
        </w:numPr>
        <w:spacing w:after="60"/>
      </w:pPr>
      <w:r>
        <w:rPr>
          <w:rFonts w:ascii="Arial" w:cs="Arial" w:eastAsia="Arial" w:hAnsi="Arial"/>
          <w:sz w:val="22"/>
          <w:szCs w:val="22"/>
        </w:rPr>
        <w:t xml:space="preserve">Packaging and label design</w:t>
      </w:r>
    </w:p>
    <w:p>
      <w:pPr>
        <w:pStyle w:val="ListParagraph"/>
        <w:numPr>
          <w:ilvl w:val="0"/>
          <w:numId w:val="2"/>
        </w:numPr>
        <w:spacing w:after="60"/>
      </w:pPr>
      <w:r>
        <w:rPr>
          <w:rFonts w:ascii="Arial" w:cs="Arial" w:eastAsia="Arial" w:hAnsi="Arial"/>
          <w:sz w:val="22"/>
          <w:szCs w:val="22"/>
        </w:rPr>
        <w:t xml:space="preserve">Publication and editorial layout design</w:t>
      </w:r>
    </w:p>
    <w:p>
      <w:pPr>
        <w:pStyle w:val="ListParagraph"/>
        <w:numPr>
          <w:ilvl w:val="0"/>
          <w:numId w:val="2"/>
        </w:numPr>
        <w:spacing w:after="60"/>
      </w:pPr>
      <w:r>
        <w:rPr>
          <w:rFonts w:ascii="Arial" w:cs="Arial" w:eastAsia="Arial" w:hAnsi="Arial"/>
          <w:sz w:val="22"/>
          <w:szCs w:val="22"/>
        </w:rPr>
        <w:t xml:space="preserve">Environmental graphics and signage</w:t>
      </w:r>
    </w:p>
    <w:p>
      <w:pPr>
        <w:pStyle w:val="ListParagraph"/>
        <w:numPr>
          <w:ilvl w:val="0"/>
          <w:numId w:val="2"/>
        </w:numPr>
        <w:spacing w:after="60"/>
      </w:pPr>
      <w:r>
        <w:rPr>
          <w:rFonts w:ascii="Arial" w:cs="Arial" w:eastAsia="Arial" w:hAnsi="Arial"/>
          <w:sz w:val="22"/>
          <w:szCs w:val="22"/>
        </w:rPr>
        <w:t xml:space="preserve">Trade show and exhibition design</w:t>
      </w:r>
    </w:p>
    <w:p>
      <w:pPr>
        <w:pStyle w:val="ListParagraph"/>
        <w:numPr>
          <w:ilvl w:val="0"/>
          <w:numId w:val="2"/>
        </w:numPr>
        <w:spacing w:after="60"/>
      </w:pPr>
      <w:r>
        <w:rPr>
          <w:rFonts w:ascii="Arial" w:cs="Arial" w:eastAsia="Arial" w:hAnsi="Arial"/>
          <w:sz w:val="22"/>
          <w:szCs w:val="22"/>
        </w:rPr>
        <w:t xml:space="preserve">Merchandise and promotional material design</w:t>
      </w:r>
    </w:p>
    <w:p>
      <w:pPr>
        <w:pStyle w:val="Heading3"/>
        <w:spacing w:before="200" w:after="120"/>
      </w:pPr>
      <w:r>
        <w:rPr>
          <w:b/>
          <w:bCs/>
        </w:rPr>
        <w:t xml:space="preserve">Product &amp; Industrial Visualization</w:t>
      </w:r>
    </w:p>
    <w:p>
      <w:pPr>
        <w:pStyle w:val="ListParagraph"/>
        <w:numPr>
          <w:ilvl w:val="0"/>
          <w:numId w:val="2"/>
        </w:numPr>
        <w:spacing w:after="60"/>
      </w:pPr>
      <w:r>
        <w:rPr>
          <w:rFonts w:ascii="Arial" w:cs="Arial" w:eastAsia="Arial" w:hAnsi="Arial"/>
          <w:sz w:val="22"/>
          <w:szCs w:val="22"/>
        </w:rPr>
        <w:t xml:space="preserve">Product 3D rendering and visualization</w:t>
      </w:r>
    </w:p>
    <w:p>
      <w:pPr>
        <w:pStyle w:val="ListParagraph"/>
        <w:numPr>
          <w:ilvl w:val="0"/>
          <w:numId w:val="2"/>
        </w:numPr>
        <w:spacing w:after="60"/>
      </w:pPr>
      <w:r>
        <w:rPr>
          <w:rFonts w:ascii="Arial" w:cs="Arial" w:eastAsia="Arial" w:hAnsi="Arial"/>
          <w:sz w:val="22"/>
          <w:szCs w:val="22"/>
        </w:rPr>
        <w:t xml:space="preserve">Product photography direction and art direction</w:t>
      </w:r>
    </w:p>
    <w:p>
      <w:pPr>
        <w:pStyle w:val="ListParagraph"/>
        <w:numPr>
          <w:ilvl w:val="0"/>
          <w:numId w:val="2"/>
        </w:numPr>
        <w:spacing w:after="60"/>
      </w:pPr>
      <w:r>
        <w:rPr>
          <w:rFonts w:ascii="Arial" w:cs="Arial" w:eastAsia="Arial" w:hAnsi="Arial"/>
          <w:sz w:val="22"/>
          <w:szCs w:val="22"/>
        </w:rPr>
        <w:t xml:space="preserve">Prototype mockup creation (physical + digital)</w:t>
      </w:r>
    </w:p>
    <w:p>
      <w:pPr>
        <w:pStyle w:val="ListParagraph"/>
        <w:numPr>
          <w:ilvl w:val="0"/>
          <w:numId w:val="2"/>
        </w:numPr>
        <w:spacing w:after="60"/>
      </w:pPr>
      <w:r>
        <w:rPr>
          <w:rFonts w:ascii="Arial" w:cs="Arial" w:eastAsia="Arial" w:hAnsi="Arial"/>
          <w:sz w:val="22"/>
          <w:szCs w:val="22"/>
        </w:rPr>
        <w:t xml:space="preserve">Technical illustration and exploded-view diagrams</w:t>
      </w:r>
    </w:p>
    <w:p>
      <w:pPr>
        <w:pStyle w:val="ListParagraph"/>
        <w:numPr>
          <w:ilvl w:val="0"/>
          <w:numId w:val="2"/>
        </w:numPr>
        <w:spacing w:after="60"/>
      </w:pPr>
      <w:r>
        <w:rPr>
          <w:rFonts w:ascii="Arial" w:cs="Arial" w:eastAsia="Arial" w:hAnsi="Arial"/>
          <w:sz w:val="22"/>
          <w:szCs w:val="22"/>
        </w:rPr>
        <w:t xml:space="preserve">Catalog and product sheet design</w:t>
      </w:r>
    </w:p>
    <w:p>
      <w:pPr>
        <w:pStyle w:val="Heading3"/>
        <w:spacing w:before="200" w:after="120"/>
      </w:pPr>
      <w:r>
        <w:rPr>
          <w:b/>
          <w:bCs/>
        </w:rPr>
        <w:t xml:space="preserve">Video &amp; Motion Production</w:t>
      </w:r>
    </w:p>
    <w:p>
      <w:pPr>
        <w:pStyle w:val="ListParagraph"/>
        <w:numPr>
          <w:ilvl w:val="0"/>
          <w:numId w:val="2"/>
        </w:numPr>
        <w:spacing w:after="60"/>
      </w:pPr>
      <w:r>
        <w:rPr>
          <w:rFonts w:ascii="Arial" w:cs="Arial" w:eastAsia="Arial" w:hAnsi="Arial"/>
          <w:sz w:val="22"/>
          <w:szCs w:val="22"/>
        </w:rPr>
        <w:t xml:space="preserve">Video production (brand, explainer, product demos)</w:t>
      </w:r>
    </w:p>
    <w:p>
      <w:pPr>
        <w:pStyle w:val="ListParagraph"/>
        <w:numPr>
          <w:ilvl w:val="0"/>
          <w:numId w:val="2"/>
        </w:numPr>
        <w:spacing w:after="60"/>
      </w:pPr>
      <w:r>
        <w:rPr>
          <w:rFonts w:ascii="Arial" w:cs="Arial" w:eastAsia="Arial" w:hAnsi="Arial"/>
          <w:sz w:val="22"/>
          <w:szCs w:val="22"/>
        </w:rPr>
        <w:t xml:space="preserve">Motion graphics and animated content</w:t>
      </w:r>
    </w:p>
    <w:p>
      <w:pPr>
        <w:pStyle w:val="ListParagraph"/>
        <w:numPr>
          <w:ilvl w:val="0"/>
          <w:numId w:val="2"/>
        </w:numPr>
        <w:spacing w:after="60"/>
      </w:pPr>
      <w:r>
        <w:rPr>
          <w:rFonts w:ascii="Arial" w:cs="Arial" w:eastAsia="Arial" w:hAnsi="Arial"/>
          <w:sz w:val="22"/>
          <w:szCs w:val="22"/>
        </w:rPr>
        <w:t xml:space="preserve">Video editing, color grading, and post-production</w:t>
      </w:r>
    </w:p>
    <w:p>
      <w:pPr>
        <w:pStyle w:val="ListParagraph"/>
        <w:numPr>
          <w:ilvl w:val="0"/>
          <w:numId w:val="2"/>
        </w:numPr>
        <w:spacing w:after="60"/>
      </w:pPr>
      <w:r>
        <w:rPr>
          <w:rFonts w:ascii="Arial" w:cs="Arial" w:eastAsia="Arial" w:hAnsi="Arial"/>
          <w:sz w:val="22"/>
          <w:szCs w:val="22"/>
        </w:rPr>
        <w:t xml:space="preserve">Sound design and audio engineering for video</w:t>
      </w:r>
    </w:p>
    <w:p>
      <w:pPr>
        <w:pStyle w:val="ListParagraph"/>
        <w:numPr>
          <w:ilvl w:val="0"/>
          <w:numId w:val="2"/>
        </w:numPr>
        <w:spacing w:after="60"/>
      </w:pPr>
      <w:r>
        <w:rPr>
          <w:rFonts w:ascii="Arial" w:cs="Arial" w:eastAsia="Arial" w:hAnsi="Arial"/>
          <w:sz w:val="22"/>
          <w:szCs w:val="22"/>
        </w:rPr>
        <w:t xml:space="preserve">AI-enhanced video upscaling, restoration, and effects</w:t>
      </w:r>
    </w:p>
    <w:p>
      <w:pPr>
        <w:pStyle w:val="ListParagraph"/>
        <w:numPr>
          <w:ilvl w:val="0"/>
          <w:numId w:val="2"/>
        </w:numPr>
        <w:spacing w:after="60"/>
      </w:pPr>
      <w:r>
        <w:rPr>
          <w:rFonts w:ascii="Arial" w:cs="Arial" w:eastAsia="Arial" w:hAnsi="Arial"/>
          <w:sz w:val="22"/>
          <w:szCs w:val="22"/>
        </w:rPr>
        <w:t xml:space="preserve">Short-form content for social platforms (Reels, TikTok, Shorts)</w:t>
      </w:r>
    </w:p>
    <w:p>
      <w:pPr>
        <w:pStyle w:val="Heading3"/>
        <w:spacing w:before="200" w:after="120"/>
      </w:pPr>
      <w:r>
        <w:rPr>
          <w:b/>
          <w:bCs/>
        </w:rPr>
        <w:t xml:space="preserve">Illustration &amp; Custom Art</w:t>
      </w:r>
    </w:p>
    <w:p>
      <w:pPr>
        <w:pStyle w:val="ListParagraph"/>
        <w:numPr>
          <w:ilvl w:val="0"/>
          <w:numId w:val="2"/>
        </w:numPr>
        <w:spacing w:after="60"/>
      </w:pPr>
      <w:r>
        <w:rPr>
          <w:rFonts w:ascii="Arial" w:cs="Arial" w:eastAsia="Arial" w:hAnsi="Arial"/>
          <w:sz w:val="22"/>
          <w:szCs w:val="22"/>
        </w:rPr>
        <w:t xml:space="preserve">Custom illustration (editorial, technical, conceptual)</w:t>
      </w:r>
    </w:p>
    <w:p>
      <w:pPr>
        <w:pStyle w:val="ListParagraph"/>
        <w:numPr>
          <w:ilvl w:val="0"/>
          <w:numId w:val="2"/>
        </w:numPr>
        <w:spacing w:after="60"/>
      </w:pPr>
      <w:r>
        <w:rPr>
          <w:rFonts w:ascii="Arial" w:cs="Arial" w:eastAsia="Arial" w:hAnsi="Arial"/>
          <w:sz w:val="22"/>
          <w:szCs w:val="22"/>
        </w:rPr>
        <w:t xml:space="preserve">Icon design and icon system development</w:t>
      </w:r>
    </w:p>
    <w:p>
      <w:pPr>
        <w:pStyle w:val="ListParagraph"/>
        <w:numPr>
          <w:ilvl w:val="0"/>
          <w:numId w:val="2"/>
        </w:numPr>
        <w:spacing w:after="60"/>
      </w:pPr>
      <w:r>
        <w:rPr>
          <w:rFonts w:ascii="Arial" w:cs="Arial" w:eastAsia="Arial" w:hAnsi="Arial"/>
          <w:sz w:val="22"/>
          <w:szCs w:val="22"/>
        </w:rPr>
        <w:t xml:space="preserve">Character design and mascot creation</w:t>
      </w:r>
    </w:p>
    <w:p>
      <w:pPr>
        <w:pStyle w:val="ListParagraph"/>
        <w:numPr>
          <w:ilvl w:val="0"/>
          <w:numId w:val="2"/>
        </w:numPr>
        <w:spacing w:after="60"/>
      </w:pPr>
      <w:r>
        <w:rPr>
          <w:rFonts w:ascii="Arial" w:cs="Arial" w:eastAsia="Arial" w:hAnsi="Arial"/>
          <w:sz w:val="22"/>
          <w:szCs w:val="22"/>
        </w:rPr>
        <w:t xml:space="preserve">Digital art and concept art for campaigns</w:t>
      </w:r>
    </w:p>
    <w:p>
      <w:r>
        <w:br w:type="page"/>
      </w:r>
    </w:p>
    <w:p>
      <w:pPr>
        <w:pStyle w:val="Heading1"/>
        <w:spacing w:before="360" w:after="200"/>
      </w:pPr>
      <w:r>
        <w:rPr>
          <w:b/>
          <w:bCs/>
        </w:rPr>
        <w:t xml:space="preserve">4. Current Technology Stack</w:t>
      </w:r>
    </w:p>
    <w:p>
      <w:pPr>
        <w:spacing w:after="120"/>
        <w:jc w:val="left"/>
      </w:pPr>
      <w:r>
        <w:rPr>
          <w:rFonts w:ascii="Arial" w:cs="Arial" w:eastAsia="Arial" w:hAnsi="Arial"/>
          <w:sz w:val="22"/>
          <w:szCs w:val="22"/>
        </w:rPr>
        <w:t xml:space="preserve">The technology stack reflects the post-pivot architecture. This is the actual, implemented stack as of February 2026.</w:t>
      </w:r>
    </w:p>
    <w:p>
      <w:pPr>
        <w:pStyle w:val="Heading2"/>
        <w:spacing w:before="280" w:after="160"/>
      </w:pPr>
      <w:r>
        <w:rPr>
          <w:b/>
          <w:bCs/>
        </w:rPr>
        <w:t xml:space="preserve">4.1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28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Version/Details</w:t>
            </w:r>
          </w:p>
        </w:tc>
        <w:tc>
          <w:tcPr>
            <w:tcW w:type="dxa" w:w="328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React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18 + TypeScript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Core UI framework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Vite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tooling and dev server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TailwindCSS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Utility-first styling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React Router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v6</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Client-side routing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Zustand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State management (worldStore, uiStore)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React Three Fiber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@react-three/fiber + drei</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3D rendering engine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GSAP</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Camera animation sequences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Three.js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Via R3F</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WebGL 3D rendering</w:t>
            </w:r>
          </w:p>
        </w:tc>
      </w:tr>
    </w:tbl>
    <w:p>
      <w:pPr>
        <w:spacing w:after="120"/>
        <w:jc w:val="left"/>
      </w:pPr>
      <w:r>
        <w:rPr>
          <w:rFonts w:ascii="Arial" w:cs="Arial" w:eastAsia="Arial" w:hAnsi="Arial"/>
          <w:sz w:val="22"/>
          <w:szCs w:val="22"/>
        </w:rPr>
        <w:t xml:space="preserve"/>
      </w:r>
    </w:p>
    <w:p>
      <w:pPr>
        <w:pStyle w:val="Heading2"/>
        <w:spacing w:before="280" w:after="160"/>
      </w:pPr>
      <w:r>
        <w:rPr>
          <w:b/>
          <w:bCs/>
        </w:rPr>
        <w:t xml:space="preserve">4.2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28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Version/Details</w:t>
            </w:r>
          </w:p>
        </w:tc>
        <w:tc>
          <w:tcPr>
            <w:tcW w:type="dxa" w:w="328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Python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3.11+</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Core language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FastAPI</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REST API framework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SQLAlchemy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2.0 (Mapped types)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ORM with async support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Alembic</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Database migrations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PostgreSQL</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 (Docker)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database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bcrypt + python-jose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JWT with RS256</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Authentication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pytest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 testing</w:t>
            </w:r>
          </w:p>
        </w:tc>
      </w:tr>
    </w:tbl>
    <w:p>
      <w:pPr>
        <w:spacing w:after="120"/>
        <w:jc w:val="left"/>
      </w:pPr>
      <w:r>
        <w:rPr>
          <w:rFonts w:ascii="Arial" w:cs="Arial" w:eastAsia="Arial" w:hAnsi="Arial"/>
          <w:sz w:val="22"/>
          <w:szCs w:val="22"/>
        </w:rPr>
        <w:t xml:space="preserve"/>
      </w:r>
    </w:p>
    <w:p>
      <w:pPr>
        <w:pStyle w:val="Heading2"/>
        <w:spacing w:before="280" w:after="160"/>
      </w:pPr>
      <w:r>
        <w:rPr>
          <w:b/>
          <w:bCs/>
        </w:rPr>
        <w:t xml:space="preserve">4.3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28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28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Compose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Implemented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Local PostgreSQL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AWS S3 + CloudFront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Planned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Static assets &amp; CDN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AWS ECS/EC2</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Planned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 deployment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GitHub Actions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Planned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CI/CD pipeline</w:t>
            </w:r>
          </w:p>
        </w:tc>
      </w:tr>
    </w:tbl>
    <w:p>
      <w:pPr>
        <w:spacing w:after="120"/>
        <w:jc w:val="left"/>
      </w:pPr>
      <w:r>
        <w:rPr>
          <w:rFonts w:ascii="Arial" w:cs="Arial" w:eastAsia="Arial" w:hAnsi="Arial"/>
          <w:sz w:val="22"/>
          <w:szCs w:val="22"/>
        </w:rPr>
        <w:t xml:space="preserve"/>
      </w:r>
    </w:p>
    <w:p>
      <w:pPr>
        <w:pStyle w:val="Heading2"/>
        <w:spacing w:before="280" w:after="160"/>
      </w:pPr>
      <w:r>
        <w:rPr>
          <w:b/>
          <w:bCs/>
        </w:rPr>
        <w:t xml:space="preserve">4.4 Monorepo Structure</w:t>
      </w:r>
    </w:p>
    <w:p>
      <w:pPr>
        <w:spacing w:after="120"/>
        <w:jc w:val="left"/>
      </w:pPr>
      <w:r>
        <w:rPr>
          <w:rFonts w:ascii="Arial" w:cs="Arial" w:eastAsia="Arial" w:hAnsi="Arial"/>
          <w:sz w:val="22"/>
          <w:szCs w:val="22"/>
        </w:rPr>
        <w:t xml:space="preserve">hengshi-design/</w:t>
      </w:r>
    </w:p>
    <w:p>
      <w:pPr>
        <w:pStyle w:val="ListParagraph"/>
        <w:numPr>
          <w:ilvl w:val="0"/>
          <w:numId w:val="2"/>
        </w:numPr>
        <w:spacing w:after="60"/>
      </w:pPr>
      <w:r>
        <w:rPr>
          <w:rFonts w:ascii="Arial" w:cs="Arial" w:eastAsia="Arial" w:hAnsi="Arial"/>
          <w:sz w:val="22"/>
          <w:szCs w:val="22"/>
        </w:rPr>
        <w:t xml:space="preserve">apps/web/ — React + R3F + Vite frontend application</w:t>
      </w:r>
    </w:p>
    <w:p>
      <w:pPr>
        <w:pStyle w:val="ListParagraph"/>
        <w:numPr>
          <w:ilvl w:val="0"/>
          <w:numId w:val="2"/>
        </w:numPr>
        <w:spacing w:after="60"/>
      </w:pPr>
      <w:r>
        <w:rPr>
          <w:rFonts w:ascii="Arial" w:cs="Arial" w:eastAsia="Arial" w:hAnsi="Arial"/>
          <w:sz w:val="22"/>
          <w:szCs w:val="22"/>
        </w:rPr>
        <w:t xml:space="preserve">apps/api/ — FastAPI backend (SQLAlchemy 2.0 + Alembic migrations)</w:t>
      </w:r>
    </w:p>
    <w:p>
      <w:pPr>
        <w:pStyle w:val="ListParagraph"/>
        <w:numPr>
          <w:ilvl w:val="0"/>
          <w:numId w:val="2"/>
        </w:numPr>
        <w:spacing w:after="60"/>
      </w:pPr>
      <w:r>
        <w:rPr>
          <w:rFonts w:ascii="Arial" w:cs="Arial" w:eastAsia="Arial" w:hAnsi="Arial"/>
          <w:sz w:val="22"/>
          <w:szCs w:val="22"/>
        </w:rPr>
        <w:t xml:space="preserve">packages/shared/ — Zod schemas and TypeScript types</w:t>
      </w:r>
    </w:p>
    <w:p>
      <w:pPr>
        <w:pStyle w:val="ListParagraph"/>
        <w:numPr>
          <w:ilvl w:val="0"/>
          <w:numId w:val="2"/>
        </w:numPr>
        <w:spacing w:after="60"/>
      </w:pPr>
      <w:r>
        <w:rPr>
          <w:rFonts w:ascii="Arial" w:cs="Arial" w:eastAsia="Arial" w:hAnsi="Arial"/>
          <w:sz w:val="22"/>
          <w:szCs w:val="22"/>
        </w:rPr>
        <w:t xml:space="preserve">docs/ — SPEC.md, BACKLOG.md, project documentation</w:t>
      </w:r>
    </w:p>
    <w:p>
      <w:pPr>
        <w:pStyle w:val="ListParagraph"/>
        <w:numPr>
          <w:ilvl w:val="0"/>
          <w:numId w:val="2"/>
        </w:numPr>
        <w:spacing w:after="60"/>
      </w:pPr>
      <w:r>
        <w:rPr>
          <w:rFonts w:ascii="Arial" w:cs="Arial" w:eastAsia="Arial" w:hAnsi="Arial"/>
          <w:sz w:val="22"/>
          <w:szCs w:val="22"/>
        </w:rPr>
        <w:t xml:space="preserve">docker-compose.yml — Local PostgreSQL database</w:t>
      </w:r>
    </w:p>
    <w:p>
      <w:r>
        <w:br w:type="page"/>
      </w:r>
    </w:p>
    <w:p>
      <w:pPr>
        <w:pStyle w:val="Heading1"/>
        <w:spacing w:before="360" w:after="200"/>
      </w:pPr>
      <w:r>
        <w:rPr>
          <w:b/>
          <w:bCs/>
        </w:rPr>
        <w:t xml:space="preserve">5. System Architecture (Current State)</w:t>
      </w:r>
    </w:p>
    <w:p>
      <w:pPr>
        <w:spacing w:after="120"/>
        <w:jc w:val="left"/>
      </w:pPr>
      <w:r>
        <w:rPr>
          <w:rFonts w:ascii="Arial" w:cs="Arial" w:eastAsia="Arial" w:hAnsi="Arial"/>
          <w:sz w:val="22"/>
          <w:szCs w:val="22"/>
        </w:rPr>
        <w:t xml:space="preserve">The architecture has been simplified from the original microservices design to a modular monorepo pattern. This section describes what is actually implemented.</w:t>
      </w:r>
    </w:p>
    <w:p>
      <w:pPr>
        <w:pStyle w:val="Heading2"/>
        <w:spacing w:before="280" w:after="160"/>
      </w:pPr>
      <w:r>
        <w:rPr>
          <w:b/>
          <w:bCs/>
        </w:rPr>
        <w:t xml:space="preserve">5.1 Architecture Layers</w:t>
      </w:r>
    </w:p>
    <w:p>
      <w:pPr>
        <w:pStyle w:val="ListParagraph"/>
        <w:numPr>
          <w:ilvl w:val="0"/>
          <w:numId w:val="2"/>
        </w:numPr>
        <w:spacing w:after="60"/>
      </w:pPr>
      <w:r>
        <w:rPr>
          <w:rFonts w:ascii="Arial" w:cs="Arial" w:eastAsia="Arial" w:hAnsi="Arial"/>
          <w:sz w:val="22"/>
          <w:szCs w:val="22"/>
        </w:rPr>
        <w:t xml:space="preserve">Client Layer: Web browsers accessing the React SPA</w:t>
      </w:r>
    </w:p>
    <w:p>
      <w:pPr>
        <w:pStyle w:val="ListParagraph"/>
        <w:numPr>
          <w:ilvl w:val="0"/>
          <w:numId w:val="2"/>
        </w:numPr>
        <w:spacing w:after="60"/>
      </w:pPr>
      <w:r>
        <w:rPr>
          <w:rFonts w:ascii="Arial" w:cs="Arial" w:eastAsia="Arial" w:hAnsi="Arial"/>
          <w:sz w:val="22"/>
          <w:szCs w:val="22"/>
        </w:rPr>
        <w:t xml:space="preserve">Frontend Layer: React 18 + R3F for 3D, Zustand for state, React Router for navigation</w:t>
      </w:r>
    </w:p>
    <w:p>
      <w:pPr>
        <w:pStyle w:val="ListParagraph"/>
        <w:numPr>
          <w:ilvl w:val="0"/>
          <w:numId w:val="2"/>
        </w:numPr>
        <w:spacing w:after="60"/>
      </w:pPr>
      <w:r>
        <w:rPr>
          <w:rFonts w:ascii="Arial" w:cs="Arial" w:eastAsia="Arial" w:hAnsi="Arial"/>
          <w:sz w:val="22"/>
          <w:szCs w:val="22"/>
        </w:rPr>
        <w:t xml:space="preserve">API Layer: FastAPI serving REST endpoints with JWT authentication</w:t>
      </w:r>
    </w:p>
    <w:p>
      <w:pPr>
        <w:pStyle w:val="ListParagraph"/>
        <w:numPr>
          <w:ilvl w:val="0"/>
          <w:numId w:val="2"/>
        </w:numPr>
        <w:spacing w:after="60"/>
      </w:pPr>
      <w:r>
        <w:rPr>
          <w:rFonts w:ascii="Arial" w:cs="Arial" w:eastAsia="Arial" w:hAnsi="Arial"/>
          <w:sz w:val="22"/>
          <w:szCs w:val="22"/>
        </w:rPr>
        <w:t xml:space="preserve">Data Layer: PostgreSQL with SQLAlchemy 2.0 ORM and Alembic migrations</w:t>
      </w:r>
    </w:p>
    <w:p>
      <w:pPr>
        <w:pStyle w:val="ListParagraph"/>
        <w:numPr>
          <w:ilvl w:val="0"/>
          <w:numId w:val="2"/>
        </w:numPr>
        <w:spacing w:after="60"/>
      </w:pPr>
      <w:r>
        <w:rPr>
          <w:rFonts w:ascii="Arial" w:cs="Arial" w:eastAsia="Arial" w:hAnsi="Arial"/>
          <w:sz w:val="22"/>
          <w:szCs w:val="22"/>
        </w:rPr>
        <w:t xml:space="preserve">Asset Layer: GLB/GLTF 3D models served from /public/models/</w:t>
      </w:r>
    </w:p>
    <w:p>
      <w:pPr>
        <w:pStyle w:val="Heading2"/>
        <w:spacing w:before="280" w:after="160"/>
      </w:pPr>
      <w:r>
        <w:rPr>
          <w:b/>
          <w:bCs/>
        </w:rPr>
        <w:t xml:space="preserve">5.2 API Endpoints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0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86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/health</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Health check</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/api/auth/login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JWT login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/api/services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Public service listing</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/api/projects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Public project listing</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/api/world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World nodes + hotspots for 3D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/api/leads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Lead capture (rate-limited)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CRUD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/api/admin/*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CRUD for all resources (JWT protected)</w:t>
            </w:r>
          </w:p>
        </w:tc>
      </w:tr>
    </w:tbl>
    <w:p>
      <w:pPr>
        <w:spacing w:after="120"/>
        <w:jc w:val="left"/>
      </w:pPr>
      <w:r>
        <w:rPr>
          <w:rFonts w:ascii="Arial" w:cs="Arial" w:eastAsia="Arial" w:hAnsi="Arial"/>
          <w:sz w:val="22"/>
          <w:szCs w:val="22"/>
        </w:rPr>
        <w:t xml:space="preserve"/>
      </w:r>
    </w:p>
    <w:p>
      <w:pPr>
        <w:pStyle w:val="Heading2"/>
        <w:spacing w:before="280" w:after="160"/>
      </w:pPr>
      <w:r>
        <w:rPr>
          <w:b/>
          <w:bCs/>
        </w:rPr>
        <w:t xml:space="preserve">5.3 Database Models</w:t>
      </w:r>
    </w:p>
    <w:p>
      <w:pPr>
        <w:pStyle w:val="ListParagraph"/>
        <w:numPr>
          <w:ilvl w:val="0"/>
          <w:numId w:val="2"/>
        </w:numPr>
        <w:spacing w:after="60"/>
      </w:pPr>
      <w:r>
        <w:rPr>
          <w:rFonts w:ascii="Arial" w:cs="Arial" w:eastAsia="Arial" w:hAnsi="Arial"/>
          <w:sz w:val="22"/>
          <w:szCs w:val="22"/>
        </w:rPr>
        <w:t xml:space="preserve">Users — Admin authentication with bcrypt password hashing</w:t>
      </w:r>
    </w:p>
    <w:p>
      <w:pPr>
        <w:pStyle w:val="ListParagraph"/>
        <w:numPr>
          <w:ilvl w:val="0"/>
          <w:numId w:val="2"/>
        </w:numPr>
        <w:spacing w:after="60"/>
      </w:pPr>
      <w:r>
        <w:rPr>
          <w:rFonts w:ascii="Arial" w:cs="Arial" w:eastAsia="Arial" w:hAnsi="Arial"/>
          <w:sz w:val="22"/>
          <w:szCs w:val="22"/>
        </w:rPr>
        <w:t xml:space="preserve">Services — id, slug, title, category, summary, body, deliverables[], tags[], is_featured, sort_order</w:t>
      </w:r>
    </w:p>
    <w:p>
      <w:pPr>
        <w:pStyle w:val="ListParagraph"/>
        <w:numPr>
          <w:ilvl w:val="0"/>
          <w:numId w:val="2"/>
        </w:numPr>
        <w:spacing w:after="60"/>
      </w:pPr>
      <w:r>
        <w:rPr>
          <w:rFonts w:ascii="Arial" w:cs="Arial" w:eastAsia="Arial" w:hAnsi="Arial"/>
          <w:sz w:val="22"/>
          <w:szCs w:val="22"/>
        </w:rPr>
        <w:t xml:space="preserve">Projects — Portfolio items with metadata and media relationships</w:t>
      </w:r>
    </w:p>
    <w:p>
      <w:pPr>
        <w:pStyle w:val="ListParagraph"/>
        <w:numPr>
          <w:ilvl w:val="0"/>
          <w:numId w:val="2"/>
        </w:numPr>
        <w:spacing w:after="60"/>
      </w:pPr>
      <w:r>
        <w:rPr>
          <w:rFonts w:ascii="Arial" w:cs="Arial" w:eastAsia="Arial" w:hAnsi="Arial"/>
          <w:sz w:val="22"/>
          <w:szCs w:val="22"/>
        </w:rPr>
        <w:t xml:space="preserve">ProjectMedia — Media attachments for projects</w:t>
      </w:r>
    </w:p>
    <w:p>
      <w:pPr>
        <w:pStyle w:val="ListParagraph"/>
        <w:numPr>
          <w:ilvl w:val="0"/>
          <w:numId w:val="2"/>
        </w:numPr>
        <w:spacing w:after="60"/>
      </w:pPr>
      <w:r>
        <w:rPr>
          <w:rFonts w:ascii="Arial" w:cs="Arial" w:eastAsia="Arial" w:hAnsi="Arial"/>
          <w:sz w:val="22"/>
          <w:szCs w:val="22"/>
        </w:rPr>
        <w:t xml:space="preserve">Leads — Contact form submissions with rate limiting</w:t>
      </w:r>
    </w:p>
    <w:p>
      <w:pPr>
        <w:pStyle w:val="ListParagraph"/>
        <w:numPr>
          <w:ilvl w:val="0"/>
          <w:numId w:val="2"/>
        </w:numPr>
        <w:spacing w:after="60"/>
      </w:pPr>
      <w:r>
        <w:rPr>
          <w:rFonts w:ascii="Arial" w:cs="Arial" w:eastAsia="Arial" w:hAnsi="Arial"/>
          <w:sz w:val="22"/>
          <w:szCs w:val="22"/>
        </w:rPr>
        <w:t xml:space="preserve">WorldNodes — 3D scene nodes with camera position/target/FOV configuration</w:t>
      </w:r>
    </w:p>
    <w:p>
      <w:pPr>
        <w:pStyle w:val="ListParagraph"/>
        <w:numPr>
          <w:ilvl w:val="0"/>
          <w:numId w:val="2"/>
        </w:numPr>
        <w:spacing w:after="60"/>
      </w:pPr>
      <w:r>
        <w:rPr>
          <w:rFonts w:ascii="Arial" w:cs="Arial" w:eastAsia="Arial" w:hAnsi="Arial"/>
          <w:sz w:val="22"/>
          <w:szCs w:val="22"/>
        </w:rPr>
        <w:t xml:space="preserve">WorldHotspots — Interactive points within nodes (OPEN_PANEL, NAVIGATE_NODE, OPEN_URL actions)</w:t>
      </w:r>
    </w:p>
    <w:p>
      <w:pPr>
        <w:pStyle w:val="Heading2"/>
        <w:spacing w:before="280" w:after="160"/>
      </w:pPr>
      <w:r>
        <w:rPr>
          <w:b/>
          <w:bCs/>
        </w:rPr>
        <w:t xml:space="preserve">5.4 3D World System</w:t>
      </w:r>
    </w:p>
    <w:p>
      <w:pPr>
        <w:spacing w:after="120"/>
        <w:jc w:val="left"/>
      </w:pPr>
      <w:r>
        <w:rPr>
          <w:rFonts w:ascii="Arial" w:cs="Arial" w:eastAsia="Arial" w:hAnsi="Arial"/>
          <w:sz w:val="22"/>
          <w:szCs w:val="22"/>
        </w:rPr>
        <w:t xml:space="preserve">The immersive experience is powered by a database-driven world configuration system. Each WorldNode defines a scene (exterior, lobby, rooms) with camera settings. WorldHotspots define interactive points within each node. This architecture allows the 3D experience to be configured via the admin UI without code changes.</w:t>
      </w:r>
    </w:p>
    <w:p>
      <w:pPr>
        <w:pStyle w:val="ListParagraph"/>
        <w:numPr>
          <w:ilvl w:val="0"/>
          <w:numId w:val="2"/>
        </w:numPr>
        <w:spacing w:after="60"/>
      </w:pPr>
      <w:r>
        <w:rPr>
          <w:rFonts w:ascii="Arial" w:cs="Arial" w:eastAsia="Arial" w:hAnsi="Arial"/>
          <w:sz w:val="22"/>
          <w:szCs w:val="22"/>
        </w:rPr>
        <w:t xml:space="preserve">Entry flow: Landing → drone animation (bird-eye → orbit → door) → door CTA → lobby → rooms</w:t>
      </w:r>
    </w:p>
    <w:p>
      <w:pPr>
        <w:pStyle w:val="ListParagraph"/>
        <w:numPr>
          <w:ilvl w:val="0"/>
          <w:numId w:val="2"/>
        </w:numPr>
        <w:spacing w:after="60"/>
      </w:pPr>
      <w:r>
        <w:rPr>
          <w:rFonts w:ascii="Arial" w:cs="Arial" w:eastAsia="Arial" w:hAnsi="Arial"/>
          <w:sz w:val="22"/>
          <w:szCs w:val="22"/>
        </w:rPr>
        <w:t xml:space="preserve">State machine: idle → drone → atDoor → inside</w:t>
      </w:r>
    </w:p>
    <w:p>
      <w:pPr>
        <w:pStyle w:val="ListParagraph"/>
        <w:numPr>
          <w:ilvl w:val="0"/>
          <w:numId w:val="2"/>
        </w:numPr>
        <w:spacing w:after="60"/>
      </w:pPr>
      <w:r>
        <w:rPr>
          <w:rFonts w:ascii="Arial" w:cs="Arial" w:eastAsia="Arial" w:hAnsi="Arial"/>
          <w:sz w:val="22"/>
          <w:szCs w:val="22"/>
        </w:rPr>
        <w:t xml:space="preserve">Each service category maps 1:1 to a world room node</w:t>
      </w:r>
    </w:p>
    <w:p>
      <w:r>
        <w:br w:type="page"/>
      </w:r>
    </w:p>
    <w:p>
      <w:pPr>
        <w:pStyle w:val="Heading1"/>
        <w:spacing w:before="360" w:after="200"/>
      </w:pPr>
      <w:r>
        <w:rPr>
          <w:b/>
          <w:bCs/>
        </w:rPr>
        <w:t xml:space="preserve">6. Implementation Status &amp; Gap Analysis</w:t>
      </w:r>
    </w:p>
    <w:p>
      <w:pPr>
        <w:pStyle w:val="Heading2"/>
        <w:spacing w:before="280" w:after="160"/>
      </w:pPr>
      <w:r>
        <w:rPr>
          <w:b/>
          <w:bCs/>
        </w:rPr>
        <w:t xml:space="preserve">6.1 Completed Work (Prompts 1–11)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060"/>
        <w:gridCol w:w="2500"/>
      </w:tblGrid>
      <w:tr>
        <w:tc>
          <w:tcPr>
            <w:tcW w:type="dxa" w:w="8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0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306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25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Monorepo scaffold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apps/web, apps/api, packages/shared, docs/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FastAPI + DB foundation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SQLAlchemy 2.0, Alembic, /health</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JWT auth</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model, login, seed admin script</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Services CRUD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 + Project models, schemas, routes, seeds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Leads module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Lead model, rate-limited POST, admin listing</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World system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WorldNode, WorldHotspot models, endpoints, seeds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Web app routing + stores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 client, React Router, Zustand stores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R3F engine skeleton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SceneRoot, CameraController, GSAP transitions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Hotspot system + panels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Hotspot rendering, panels for services/projects/contact</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UI + CRUD screens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login, protected routes, JSON editors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Exterior + drone intro</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GLB model, GSAP drone path, door hotspot</w:t>
            </w:r>
          </w:p>
        </w:tc>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333333"/>
                <w:sz w:val="20"/>
                <w:szCs w:val="20"/>
              </w:rPr>
              <w:t xml:space="preserve">Needs alignment</w:t>
            </w:r>
          </w:p>
        </w:tc>
      </w:tr>
    </w:tbl>
    <w:p>
      <w:pPr>
        <w:spacing w:after="120"/>
        <w:jc w:val="left"/>
      </w:pPr>
      <w:r>
        <w:rPr>
          <w:rFonts w:ascii="Arial" w:cs="Arial" w:eastAsia="Arial" w:hAnsi="Arial"/>
          <w:sz w:val="22"/>
          <w:szCs w:val="22"/>
        </w:rPr>
        <w:t xml:space="preserve"/>
      </w:r>
    </w:p>
    <w:p>
      <w:pPr>
        <w:pStyle w:val="Heading2"/>
        <w:spacing w:before="280" w:after="160"/>
      </w:pPr>
      <w:r>
        <w:rPr>
          <w:b/>
          <w:bCs/>
        </w:rPr>
        <w:t xml:space="preserve">6.2 Critical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Gap</w:t>
            </w:r>
          </w:p>
        </w:tc>
        <w:tc>
          <w:tcPr>
            <w:tcW w:type="dxa" w:w="12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566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Resolution Plan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hardening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62828"/>
                <w:sz w:val="20"/>
                <w:szCs w:val="20"/>
              </w:rPr>
              <w:t xml:space="preserve">HIGH</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Login rate limiting, JWT secret enforcement, CORS restriction, move from localStorage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 coverage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62828"/>
                <w:sz w:val="20"/>
                <w:szCs w:val="20"/>
              </w:rPr>
              <w:t xml:space="preserve">HIGH</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expand to error paths, edge cases. Frontend: add component tests with Vitest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Monitoring/logging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62828"/>
                <w:sz w:val="20"/>
                <w:szCs w:val="20"/>
              </w:rPr>
              <w:t xml:space="preserve">HIGH</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Implement structured logging (structlog), error tracking (Sentry), health metrics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CI/CD pipeline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F6C00"/>
                <w:sz w:val="20"/>
                <w:szCs w:val="20"/>
              </w:rPr>
              <w:t xml:space="preserve">MEDIUM</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GitHub Actions: lint → test → build → deploy to staging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3D spatial alignment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F6C00"/>
                <w:sz w:val="20"/>
                <w:szCs w:val="20"/>
              </w:rPr>
              <w:t xml:space="preserve">MEDIUM</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Extract Blender coordinates, fix drone path and door hotspot positions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Lobby + room scenes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F6C00"/>
                <w:sz w:val="20"/>
                <w:szCs w:val="20"/>
              </w:rPr>
              <w:t xml:space="preserve">MEDIUM</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lobby placeholder and room template (prevents blank page on door click)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Asset optimization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E7D32"/>
                <w:sz w:val="20"/>
                <w:szCs w:val="20"/>
              </w:rPr>
              <w:t xml:space="preserve">LOW</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DRACO/meshopt compression, KTX2 textures, LOD system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Design services module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F6C00"/>
                <w:sz w:val="20"/>
                <w:szCs w:val="20"/>
              </w:rPr>
              <w:t xml:space="preserve">MEDIUM</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Add Category 10 to service taxonomy, seed data, create room node</w:t>
            </w:r>
          </w:p>
        </w:tc>
      </w:tr>
    </w:tbl>
    <w:p>
      <w:pPr>
        <w:spacing w:after="120"/>
        <w:jc w:val="left"/>
      </w:pPr>
      <w:r>
        <w:rPr>
          <w:rFonts w:ascii="Arial" w:cs="Arial" w:eastAsia="Arial" w:hAnsi="Arial"/>
          <w:sz w:val="22"/>
          <w:szCs w:val="22"/>
        </w:rPr>
        <w:t xml:space="preserve"/>
      </w:r>
    </w:p>
    <w:p>
      <w:r>
        <w:br w:type="page"/>
      </w:r>
    </w:p>
    <w:p>
      <w:pPr>
        <w:pStyle w:val="Heading1"/>
        <w:spacing w:before="360" w:after="200"/>
      </w:pPr>
      <w:r>
        <w:rPr>
          <w:b/>
          <w:bCs/>
        </w:rPr>
        <w:t xml:space="preserve">7. Technology Additions for Comprehensive Platform</w:t>
      </w:r>
    </w:p>
    <w:p>
      <w:pPr>
        <w:spacing w:after="120"/>
        <w:jc w:val="left"/>
      </w:pPr>
      <w:r>
        <w:rPr>
          <w:rFonts w:ascii="Arial" w:cs="Arial" w:eastAsia="Arial" w:hAnsi="Arial"/>
          <w:sz w:val="22"/>
          <w:szCs w:val="22"/>
        </w:rPr>
        <w:t xml:space="preserve">The following technologies need to be added incrementally to support the full platform vision. They are organized by implementation phase to avoid over-engineering the current focused build.</w:t>
      </w:r>
    </w:p>
    <w:p>
      <w:pPr>
        <w:pStyle w:val="Heading2"/>
        <w:spacing w:before="280" w:after="160"/>
      </w:pPr>
      <w:r>
        <w:rPr>
          <w:b/>
          <w:bCs/>
        </w:rPr>
        <w:t xml:space="preserve">7.1 Phase 1: Production Hardening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43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43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Integration Point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Sentry</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Error tracking and performance monitoring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FastAPI middleware + React ErrorBoundary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structlog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Structured JSON logging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FastAPI request/response logging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slowapi</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Production rate limiting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Replace in-memory rate limiter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GitHub Actions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CI/CD pipeline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Lint → test → build → deploy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Vitest + RTL</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Frontend testing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React component and integration tests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Redis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Session/cache store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JWT token blacklist, rate limit counters</w:t>
            </w:r>
          </w:p>
        </w:tc>
      </w:tr>
    </w:tbl>
    <w:p>
      <w:pPr>
        <w:spacing w:after="120"/>
        <w:jc w:val="left"/>
      </w:pPr>
      <w:r>
        <w:rPr>
          <w:rFonts w:ascii="Arial" w:cs="Arial" w:eastAsia="Arial" w:hAnsi="Arial"/>
          <w:sz w:val="22"/>
          <w:szCs w:val="22"/>
        </w:rPr>
        <w:t xml:space="preserve"/>
      </w:r>
    </w:p>
    <w:p>
      <w:pPr>
        <w:pStyle w:val="Heading2"/>
        <w:spacing w:before="280" w:after="160"/>
      </w:pPr>
      <w:r>
        <w:rPr>
          <w:b/>
          <w:bCs/>
        </w:rPr>
        <w:t xml:space="preserve">7.2 Phase 2: Platform Features (Weeks 5–12)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43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43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Integration Point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AWS S3 + Presigned URLs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Asset and media uploads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file uploads, 3D assets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AWS CloudFront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CDN for static assets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Frontend build + 3D models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Celery + Redis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Async task processing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Report generation, email sending, AI tasks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SendGrid/SES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Transactional email</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Lead notifications, user onboarding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Stripe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 processing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 subscriptions, invoicing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Draco/meshopt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3D asset compression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GLB model optimization pipeline</w:t>
            </w:r>
          </w:p>
        </w:tc>
      </w:tr>
    </w:tbl>
    <w:p>
      <w:pPr>
        <w:spacing w:after="120"/>
        <w:jc w:val="left"/>
      </w:pPr>
      <w:r>
        <w:rPr>
          <w:rFonts w:ascii="Arial" w:cs="Arial" w:eastAsia="Arial" w:hAnsi="Arial"/>
          <w:sz w:val="22"/>
          <w:szCs w:val="22"/>
        </w:rPr>
        <w:t xml:space="preserve"/>
      </w:r>
    </w:p>
    <w:p>
      <w:pPr>
        <w:pStyle w:val="Heading2"/>
        <w:spacing w:before="280" w:after="160"/>
      </w:pPr>
      <w:r>
        <w:rPr>
          <w:b/>
          <w:bCs/>
        </w:rPr>
        <w:t xml:space="preserve">7.3 Phase 3: Enterprise Capabilities (Months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43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43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Integration Point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MQTT Broker (EMQX)</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IoT device communication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Device → Platform messaging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TimescaleDB</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Time-series data for IoT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PostgreSQL extension for telemetry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Apache Kafka</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Event streaming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Real-time data pipelines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Kubernetes (EKS)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Container orchestration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Multi-service deployment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Terraform</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Infrastructure as Code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AWS resource management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Multi-tenancy layer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 isolation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Row-level security + schema isolation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OpenAI/Anthropic API</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AI-powered features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Design generation, analytics insights</w:t>
            </w:r>
          </w:p>
        </w:tc>
      </w:tr>
    </w:tbl>
    <w:p>
      <w:pPr>
        <w:spacing w:after="120"/>
        <w:jc w:val="left"/>
      </w:pPr>
      <w:r>
        <w:rPr>
          <w:rFonts w:ascii="Arial" w:cs="Arial" w:eastAsia="Arial" w:hAnsi="Arial"/>
          <w:sz w:val="22"/>
          <w:szCs w:val="22"/>
        </w:rPr>
        <w:t xml:space="preserve"/>
      </w:r>
    </w:p>
    <w:p>
      <w:r>
        <w:br w:type="page"/>
      </w:r>
    </w:p>
    <w:p>
      <w:pPr>
        <w:pStyle w:val="Heading1"/>
        <w:spacing w:before="360" w:after="200"/>
      </w:pPr>
      <w:r>
        <w:rPr>
          <w:b/>
          <w:bCs/>
        </w:rPr>
        <w:t xml:space="preserve">8. Sprint Roadmap &amp; Next Steps</w:t>
      </w:r>
    </w:p>
    <w:p>
      <w:pPr>
        <w:pStyle w:val="Heading2"/>
        <w:spacing w:before="280" w:after="160"/>
      </w:pPr>
      <w:r>
        <w:rPr>
          <w:b/>
          <w:bCs/>
        </w:rPr>
        <w:t xml:space="preserve">8.1 Sprint 1: Security &amp; Stability (Weeks 1–2)</w:t>
      </w:r>
    </w:p>
    <w:p>
      <w:pPr>
        <w:pStyle w:val="ListParagraph"/>
        <w:numPr>
          <w:ilvl w:val="0"/>
          <w:numId w:val="3"/>
        </w:numPr>
        <w:spacing w:after="60"/>
      </w:pPr>
      <w:r>
        <w:rPr>
          <w:rFonts w:ascii="Arial" w:cs="Arial" w:eastAsia="Arial" w:hAnsi="Arial"/>
          <w:sz w:val="22"/>
          <w:szCs w:val="22"/>
        </w:rPr>
        <w:t xml:space="preserve">Implement login rate limiting with slowapi</w:t>
      </w:r>
    </w:p>
    <w:p>
      <w:pPr>
        <w:pStyle w:val="ListParagraph"/>
        <w:numPr>
          <w:ilvl w:val="0"/>
          <w:numId w:val="3"/>
        </w:numPr>
        <w:spacing w:after="60"/>
      </w:pPr>
      <w:r>
        <w:rPr>
          <w:rFonts w:ascii="Arial" w:cs="Arial" w:eastAsia="Arial" w:hAnsi="Arial"/>
          <w:sz w:val="22"/>
          <w:szCs w:val="22"/>
        </w:rPr>
        <w:t xml:space="preserve">Enforce JWT secret from environment, add token expiry validation</w:t>
      </w:r>
    </w:p>
    <w:p>
      <w:pPr>
        <w:pStyle w:val="ListParagraph"/>
        <w:numPr>
          <w:ilvl w:val="0"/>
          <w:numId w:val="3"/>
        </w:numPr>
        <w:spacing w:after="60"/>
      </w:pPr>
      <w:r>
        <w:rPr>
          <w:rFonts w:ascii="Arial" w:cs="Arial" w:eastAsia="Arial" w:hAnsi="Arial"/>
          <w:sz w:val="22"/>
          <w:szCs w:val="22"/>
        </w:rPr>
        <w:t xml:space="preserve">Lock CORS to allowed origins in production config</w:t>
      </w:r>
    </w:p>
    <w:p>
      <w:pPr>
        <w:pStyle w:val="ListParagraph"/>
        <w:numPr>
          <w:ilvl w:val="0"/>
          <w:numId w:val="3"/>
        </w:numPr>
        <w:spacing w:after="60"/>
      </w:pPr>
      <w:r>
        <w:rPr>
          <w:rFonts w:ascii="Arial" w:cs="Arial" w:eastAsia="Arial" w:hAnsi="Arial"/>
          <w:sz w:val="22"/>
          <w:szCs w:val="22"/>
        </w:rPr>
        <w:t xml:space="preserve">Move JWT storage from localStorage to httpOnly cookies</w:t>
      </w:r>
    </w:p>
    <w:p>
      <w:pPr>
        <w:pStyle w:val="ListParagraph"/>
        <w:numPr>
          <w:ilvl w:val="0"/>
          <w:numId w:val="3"/>
        </w:numPr>
        <w:spacing w:after="60"/>
      </w:pPr>
      <w:r>
        <w:rPr>
          <w:rFonts w:ascii="Arial" w:cs="Arial" w:eastAsia="Arial" w:hAnsi="Arial"/>
          <w:sz w:val="22"/>
          <w:szCs w:val="22"/>
        </w:rPr>
        <w:t xml:space="preserve">Add input validation and sanitization across all endpoints</w:t>
      </w:r>
    </w:p>
    <w:p>
      <w:pPr>
        <w:pStyle w:val="ListParagraph"/>
        <w:numPr>
          <w:ilvl w:val="0"/>
          <w:numId w:val="3"/>
        </w:numPr>
        <w:spacing w:after="60"/>
      </w:pPr>
      <w:r>
        <w:rPr>
          <w:rFonts w:ascii="Arial" w:cs="Arial" w:eastAsia="Arial" w:hAnsi="Arial"/>
          <w:sz w:val="22"/>
          <w:szCs w:val="22"/>
        </w:rPr>
        <w:t xml:space="preserve">Expand backend test coverage to error paths and edge cases</w:t>
      </w:r>
    </w:p>
    <w:p>
      <w:pPr>
        <w:pStyle w:val="ListParagraph"/>
        <w:numPr>
          <w:ilvl w:val="0"/>
          <w:numId w:val="3"/>
        </w:numPr>
        <w:spacing w:after="60"/>
      </w:pPr>
      <w:r>
        <w:rPr>
          <w:rFonts w:ascii="Arial" w:cs="Arial" w:eastAsia="Arial" w:hAnsi="Arial"/>
          <w:sz w:val="22"/>
          <w:szCs w:val="22"/>
        </w:rPr>
        <w:t xml:space="preserve">Add Sentry error tracking to both frontend and API</w:t>
      </w:r>
    </w:p>
    <w:p>
      <w:pPr>
        <w:pStyle w:val="Heading2"/>
        <w:spacing w:before="280" w:after="160"/>
      </w:pPr>
      <w:r>
        <w:rPr>
          <w:b/>
          <w:bCs/>
        </w:rPr>
        <w:t xml:space="preserve">8.2 Sprint 2: Testing &amp; Monitoring (Weeks 3–4)</w:t>
      </w:r>
    </w:p>
    <w:p>
      <w:pPr>
        <w:pStyle w:val="ListParagraph"/>
        <w:numPr>
          <w:ilvl w:val="0"/>
          <w:numId w:val="3"/>
        </w:numPr>
        <w:spacing w:after="60"/>
      </w:pPr>
      <w:r>
        <w:rPr>
          <w:rFonts w:ascii="Arial" w:cs="Arial" w:eastAsia="Arial" w:hAnsi="Arial"/>
          <w:sz w:val="22"/>
          <w:szCs w:val="22"/>
        </w:rPr>
        <w:t xml:space="preserve">Implement structured logging with structlog</w:t>
      </w:r>
    </w:p>
    <w:p>
      <w:pPr>
        <w:pStyle w:val="ListParagraph"/>
        <w:numPr>
          <w:ilvl w:val="0"/>
          <w:numId w:val="3"/>
        </w:numPr>
        <w:spacing w:after="60"/>
      </w:pPr>
      <w:r>
        <w:rPr>
          <w:rFonts w:ascii="Arial" w:cs="Arial" w:eastAsia="Arial" w:hAnsi="Arial"/>
          <w:sz w:val="22"/>
          <w:szCs w:val="22"/>
        </w:rPr>
        <w:t xml:space="preserve">Add frontend component tests with Vitest + React Testing Library</w:t>
      </w:r>
    </w:p>
    <w:p>
      <w:pPr>
        <w:pStyle w:val="ListParagraph"/>
        <w:numPr>
          <w:ilvl w:val="0"/>
          <w:numId w:val="3"/>
        </w:numPr>
        <w:spacing w:after="60"/>
      </w:pPr>
      <w:r>
        <w:rPr>
          <w:rFonts w:ascii="Arial" w:cs="Arial" w:eastAsia="Arial" w:hAnsi="Arial"/>
          <w:sz w:val="22"/>
          <w:szCs w:val="22"/>
        </w:rPr>
        <w:t xml:space="preserve">Set up GitHub Actions CI pipeline (lint → test → build)</w:t>
      </w:r>
    </w:p>
    <w:p>
      <w:pPr>
        <w:pStyle w:val="ListParagraph"/>
        <w:numPr>
          <w:ilvl w:val="0"/>
          <w:numId w:val="3"/>
        </w:numPr>
        <w:spacing w:after="60"/>
      </w:pPr>
      <w:r>
        <w:rPr>
          <w:rFonts w:ascii="Arial" w:cs="Arial" w:eastAsia="Arial" w:hAnsi="Arial"/>
          <w:sz w:val="22"/>
          <w:szCs w:val="22"/>
        </w:rPr>
        <w:t xml:space="preserve">Add health check endpoint improvements (DB connectivity, version)</w:t>
      </w:r>
    </w:p>
    <w:p>
      <w:pPr>
        <w:pStyle w:val="ListParagraph"/>
        <w:numPr>
          <w:ilvl w:val="0"/>
          <w:numId w:val="3"/>
        </w:numPr>
        <w:spacing w:after="60"/>
      </w:pPr>
      <w:r>
        <w:rPr>
          <w:rFonts w:ascii="Arial" w:cs="Arial" w:eastAsia="Arial" w:hAnsi="Arial"/>
          <w:sz w:val="22"/>
          <w:szCs w:val="22"/>
        </w:rPr>
        <w:t xml:space="preserve">Create deployment documentation</w:t>
      </w:r>
    </w:p>
    <w:p>
      <w:pPr>
        <w:pStyle w:val="ListParagraph"/>
        <w:numPr>
          <w:ilvl w:val="0"/>
          <w:numId w:val="3"/>
        </w:numPr>
        <w:spacing w:after="60"/>
      </w:pPr>
      <w:r>
        <w:rPr>
          <w:rFonts w:ascii="Arial" w:cs="Arial" w:eastAsia="Arial" w:hAnsi="Arial"/>
          <w:sz w:val="22"/>
          <w:szCs w:val="22"/>
        </w:rPr>
        <w:t xml:space="preserve">Add Redis for session management and rate limiting</w:t>
      </w:r>
    </w:p>
    <w:p>
      <w:pPr>
        <w:pStyle w:val="Heading2"/>
        <w:spacing w:before="280" w:after="160"/>
      </w:pPr>
      <w:r>
        <w:rPr>
          <w:b/>
          <w:bCs/>
        </w:rPr>
        <w:t xml:space="preserve">8.3 Sprint 3: 3D Experience Completion (Weeks 5–6)</w:t>
      </w:r>
    </w:p>
    <w:p>
      <w:pPr>
        <w:pStyle w:val="ListParagraph"/>
        <w:numPr>
          <w:ilvl w:val="0"/>
          <w:numId w:val="3"/>
        </w:numPr>
        <w:spacing w:after="60"/>
      </w:pPr>
      <w:r>
        <w:rPr>
          <w:rFonts w:ascii="Arial" w:cs="Arial" w:eastAsia="Arial" w:hAnsi="Arial"/>
          <w:sz w:val="22"/>
          <w:szCs w:val="22"/>
        </w:rPr>
        <w:t xml:space="preserve">Extract precise Blender coordinates for door and building center</w:t>
      </w:r>
    </w:p>
    <w:p>
      <w:pPr>
        <w:pStyle w:val="ListParagraph"/>
        <w:numPr>
          <w:ilvl w:val="0"/>
          <w:numId w:val="3"/>
        </w:numPr>
        <w:spacing w:after="60"/>
      </w:pPr>
      <w:r>
        <w:rPr>
          <w:rFonts w:ascii="Arial" w:cs="Arial" w:eastAsia="Arial" w:hAnsi="Arial"/>
          <w:sz w:val="22"/>
          <w:szCs w:val="22"/>
        </w:rPr>
        <w:t xml:space="preserve">Fix drone animation path using exact coordinates</w:t>
      </w:r>
    </w:p>
    <w:p>
      <w:pPr>
        <w:pStyle w:val="ListParagraph"/>
        <w:numPr>
          <w:ilvl w:val="0"/>
          <w:numId w:val="3"/>
        </w:numPr>
        <w:spacing w:after="60"/>
      </w:pPr>
      <w:r>
        <w:rPr>
          <w:rFonts w:ascii="Arial" w:cs="Arial" w:eastAsia="Arial" w:hAnsi="Arial"/>
          <w:sz w:val="22"/>
          <w:szCs w:val="22"/>
        </w:rPr>
        <w:t xml:space="preserve">Build lobby placeholder scene with room navigation hotspots</w:t>
      </w:r>
    </w:p>
    <w:p>
      <w:pPr>
        <w:pStyle w:val="ListParagraph"/>
        <w:numPr>
          <w:ilvl w:val="0"/>
          <w:numId w:val="3"/>
        </w:numPr>
        <w:spacing w:after="60"/>
      </w:pPr>
      <w:r>
        <w:rPr>
          <w:rFonts w:ascii="Arial" w:cs="Arial" w:eastAsia="Arial" w:hAnsi="Arial"/>
          <w:sz w:val="22"/>
          <w:szCs w:val="22"/>
        </w:rPr>
        <w:t xml:space="preserve">Create room template (reusable for all 10 service categories)</w:t>
      </w:r>
    </w:p>
    <w:p>
      <w:pPr>
        <w:pStyle w:val="ListParagraph"/>
        <w:numPr>
          <w:ilvl w:val="0"/>
          <w:numId w:val="3"/>
        </w:numPr>
        <w:spacing w:after="60"/>
      </w:pPr>
      <w:r>
        <w:rPr>
          <w:rFonts w:ascii="Arial" w:cs="Arial" w:eastAsia="Arial" w:hAnsi="Arial"/>
          <w:sz w:val="22"/>
          <w:szCs w:val="22"/>
        </w:rPr>
        <w:t xml:space="preserve">Implement loading progress indicator for 3D assets</w:t>
      </w:r>
    </w:p>
    <w:p>
      <w:pPr>
        <w:pStyle w:val="ListParagraph"/>
        <w:numPr>
          <w:ilvl w:val="0"/>
          <w:numId w:val="3"/>
        </w:numPr>
        <w:spacing w:after="60"/>
      </w:pPr>
      <w:r>
        <w:rPr>
          <w:rFonts w:ascii="Arial" w:cs="Arial" w:eastAsia="Arial" w:hAnsi="Arial"/>
          <w:sz w:val="22"/>
          <w:szCs w:val="22"/>
        </w:rPr>
        <w:t xml:space="preserve">Add WebGL fallback for unsupported devices</w:t>
      </w:r>
    </w:p>
    <w:p>
      <w:pPr>
        <w:pStyle w:val="Heading2"/>
        <w:spacing w:before="280" w:after="160"/>
      </w:pPr>
      <w:r>
        <w:rPr>
          <w:b/>
          <w:bCs/>
        </w:rPr>
        <w:t xml:space="preserve">8.4 Sprint 4: Design Services &amp; Content (Weeks 7–8)</w:t>
      </w:r>
    </w:p>
    <w:p>
      <w:pPr>
        <w:pStyle w:val="ListParagraph"/>
        <w:numPr>
          <w:ilvl w:val="0"/>
          <w:numId w:val="3"/>
        </w:numPr>
        <w:spacing w:after="60"/>
      </w:pPr>
      <w:r>
        <w:rPr>
          <w:rFonts w:ascii="Arial" w:cs="Arial" w:eastAsia="Arial" w:hAnsi="Arial"/>
          <w:sz w:val="22"/>
          <w:szCs w:val="22"/>
        </w:rPr>
        <w:t xml:space="preserve">Add Category 10 (Creative &amp; Visual Design) to service seed data</w:t>
      </w:r>
    </w:p>
    <w:p>
      <w:pPr>
        <w:pStyle w:val="ListParagraph"/>
        <w:numPr>
          <w:ilvl w:val="0"/>
          <w:numId w:val="3"/>
        </w:numPr>
        <w:spacing w:after="60"/>
      </w:pPr>
      <w:r>
        <w:rPr>
          <w:rFonts w:ascii="Arial" w:cs="Arial" w:eastAsia="Arial" w:hAnsi="Arial"/>
          <w:sz w:val="22"/>
          <w:szCs w:val="22"/>
        </w:rPr>
        <w:t xml:space="preserve">Create corresponding world room node for design services</w:t>
      </w:r>
    </w:p>
    <w:p>
      <w:pPr>
        <w:pStyle w:val="ListParagraph"/>
        <w:numPr>
          <w:ilvl w:val="0"/>
          <w:numId w:val="3"/>
        </w:numPr>
        <w:spacing w:after="60"/>
      </w:pPr>
      <w:r>
        <w:rPr>
          <w:rFonts w:ascii="Arial" w:cs="Arial" w:eastAsia="Arial" w:hAnsi="Arial"/>
          <w:sz w:val="22"/>
          <w:szCs w:val="22"/>
        </w:rPr>
        <w:t xml:space="preserve">Implement S3 presigned upload for admin media management</w:t>
      </w:r>
    </w:p>
    <w:p>
      <w:pPr>
        <w:pStyle w:val="ListParagraph"/>
        <w:numPr>
          <w:ilvl w:val="0"/>
          <w:numId w:val="3"/>
        </w:numPr>
        <w:spacing w:after="60"/>
      </w:pPr>
      <w:r>
        <w:rPr>
          <w:rFonts w:ascii="Arial" w:cs="Arial" w:eastAsia="Arial" w:hAnsi="Arial"/>
          <w:sz w:val="22"/>
          <w:szCs w:val="22"/>
        </w:rPr>
        <w:t xml:space="preserve">Populate all service categories with full content (body, deliverables)</w:t>
      </w:r>
    </w:p>
    <w:p>
      <w:pPr>
        <w:pStyle w:val="ListParagraph"/>
        <w:numPr>
          <w:ilvl w:val="0"/>
          <w:numId w:val="3"/>
        </w:numPr>
        <w:spacing w:after="60"/>
      </w:pPr>
      <w:r>
        <w:rPr>
          <w:rFonts w:ascii="Arial" w:cs="Arial" w:eastAsia="Arial" w:hAnsi="Arial"/>
          <w:sz w:val="22"/>
          <w:szCs w:val="22"/>
        </w:rPr>
        <w:t xml:space="preserve">Add project portfolio entries for design work samples</w:t>
      </w:r>
    </w:p>
    <w:p>
      <w:pPr>
        <w:pStyle w:val="ListParagraph"/>
        <w:numPr>
          <w:ilvl w:val="0"/>
          <w:numId w:val="3"/>
        </w:numPr>
        <w:spacing w:after="60"/>
      </w:pPr>
      <w:r>
        <w:rPr>
          <w:rFonts w:ascii="Arial" w:cs="Arial" w:eastAsia="Arial" w:hAnsi="Arial"/>
          <w:sz w:val="22"/>
          <w:szCs w:val="22"/>
        </w:rPr>
        <w:t xml:space="preserve">Implement asset optimization pipeline (DRACO compression)</w:t>
      </w:r>
    </w:p>
    <w:p>
      <w:pPr>
        <w:pStyle w:val="Heading2"/>
        <w:spacing w:before="280" w:after="160"/>
      </w:pPr>
      <w:r>
        <w:rPr>
          <w:b/>
          <w:bCs/>
        </w:rPr>
        <w:t xml:space="preserve">8.5 Sprint 5: Deployment &amp; Launch Prep (Weeks 9–10)</w:t>
      </w:r>
    </w:p>
    <w:p>
      <w:pPr>
        <w:pStyle w:val="ListParagraph"/>
        <w:numPr>
          <w:ilvl w:val="0"/>
          <w:numId w:val="3"/>
        </w:numPr>
        <w:spacing w:after="60"/>
      </w:pPr>
      <w:r>
        <w:rPr>
          <w:rFonts w:ascii="Arial" w:cs="Arial" w:eastAsia="Arial" w:hAnsi="Arial"/>
          <w:sz w:val="22"/>
          <w:szCs w:val="22"/>
        </w:rPr>
        <w:t xml:space="preserve">Configure AWS infrastructure (S3, CloudFront, ECS/EC2)</w:t>
      </w:r>
    </w:p>
    <w:p>
      <w:pPr>
        <w:pStyle w:val="ListParagraph"/>
        <w:numPr>
          <w:ilvl w:val="0"/>
          <w:numId w:val="3"/>
        </w:numPr>
        <w:spacing w:after="60"/>
      </w:pPr>
      <w:r>
        <w:rPr>
          <w:rFonts w:ascii="Arial" w:cs="Arial" w:eastAsia="Arial" w:hAnsi="Arial"/>
          <w:sz w:val="22"/>
          <w:szCs w:val="22"/>
        </w:rPr>
        <w:t xml:space="preserve">Set up production database (RDS PostgreSQL)</w:t>
      </w:r>
    </w:p>
    <w:p>
      <w:pPr>
        <w:pStyle w:val="ListParagraph"/>
        <w:numPr>
          <w:ilvl w:val="0"/>
          <w:numId w:val="3"/>
        </w:numPr>
        <w:spacing w:after="60"/>
      </w:pPr>
      <w:r>
        <w:rPr>
          <w:rFonts w:ascii="Arial" w:cs="Arial" w:eastAsia="Arial" w:hAnsi="Arial"/>
          <w:sz w:val="22"/>
          <w:szCs w:val="22"/>
        </w:rPr>
        <w:t xml:space="preserve">Deploy frontend to S3 + CloudFront</w:t>
      </w:r>
    </w:p>
    <w:p>
      <w:pPr>
        <w:pStyle w:val="ListParagraph"/>
        <w:numPr>
          <w:ilvl w:val="0"/>
          <w:numId w:val="3"/>
        </w:numPr>
        <w:spacing w:after="60"/>
      </w:pPr>
      <w:r>
        <w:rPr>
          <w:rFonts w:ascii="Arial" w:cs="Arial" w:eastAsia="Arial" w:hAnsi="Arial"/>
          <w:sz w:val="22"/>
          <w:szCs w:val="22"/>
        </w:rPr>
        <w:t xml:space="preserve">Deploy API to ECS with environment configuration</w:t>
      </w:r>
    </w:p>
    <w:p>
      <w:pPr>
        <w:pStyle w:val="ListParagraph"/>
        <w:numPr>
          <w:ilvl w:val="0"/>
          <w:numId w:val="3"/>
        </w:numPr>
        <w:spacing w:after="60"/>
      </w:pPr>
      <w:r>
        <w:rPr>
          <w:rFonts w:ascii="Arial" w:cs="Arial" w:eastAsia="Arial" w:hAnsi="Arial"/>
          <w:sz w:val="22"/>
          <w:szCs w:val="22"/>
        </w:rPr>
        <w:t xml:space="preserve">Set up domain and SSL certificates</w:t>
      </w:r>
    </w:p>
    <w:p>
      <w:pPr>
        <w:pStyle w:val="ListParagraph"/>
        <w:numPr>
          <w:ilvl w:val="0"/>
          <w:numId w:val="3"/>
        </w:numPr>
        <w:spacing w:after="60"/>
      </w:pPr>
      <w:r>
        <w:rPr>
          <w:rFonts w:ascii="Arial" w:cs="Arial" w:eastAsia="Arial" w:hAnsi="Arial"/>
          <w:sz w:val="22"/>
          <w:szCs w:val="22"/>
        </w:rPr>
        <w:t xml:space="preserve">Performance testing and optimization</w:t>
      </w:r>
    </w:p>
    <w:p>
      <w:pPr>
        <w:pStyle w:val="ListParagraph"/>
        <w:numPr>
          <w:ilvl w:val="0"/>
          <w:numId w:val="3"/>
        </w:numPr>
        <w:spacing w:after="60"/>
      </w:pPr>
      <w:r>
        <w:rPr>
          <w:rFonts w:ascii="Arial" w:cs="Arial" w:eastAsia="Arial" w:hAnsi="Arial"/>
          <w:sz w:val="22"/>
          <w:szCs w:val="22"/>
        </w:rPr>
        <w:t xml:space="preserve">Final QA pass across all flows</w:t>
      </w:r>
    </w:p>
    <w:p>
      <w:r>
        <w:br w:type="page"/>
      </w:r>
    </w:p>
    <w:p>
      <w:pPr>
        <w:pStyle w:val="Heading1"/>
        <w:spacing w:before="360" w:after="200"/>
      </w:pPr>
      <w:r>
        <w:rPr>
          <w:b/>
          <w:bCs/>
        </w:rPr>
        <w:t xml:space="preserve">9. Long-Term Platform Evolution</w:t>
      </w:r>
    </w:p>
    <w:p>
      <w:pPr>
        <w:spacing w:after="120"/>
        <w:jc w:val="left"/>
      </w:pPr>
      <w:r>
        <w:rPr>
          <w:rFonts w:ascii="Arial" w:cs="Arial" w:eastAsia="Arial" w:hAnsi="Arial"/>
          <w:sz w:val="22"/>
          <w:szCs w:val="22"/>
        </w:rPr>
        <w:t xml:space="preserve">The monorepo architecture preserves extensibility for the original enterprise vision. The following phases will gradually restore the comprehensive capabilities outlined in the original SRS/SAD documents.</w:t>
      </w:r>
    </w:p>
    <w:p>
      <w:pPr>
        <w:pStyle w:val="Heading2"/>
        <w:spacing w:before="280" w:after="160"/>
      </w:pPr>
      <w:r>
        <w:rPr>
          <w:b/>
          <w:bCs/>
        </w:rPr>
        <w:t xml:space="preserve">9.1 Phase 2: IoT &amp; Data Platform (Months 4–6)</w:t>
      </w:r>
    </w:p>
    <w:p>
      <w:pPr>
        <w:pStyle w:val="ListParagraph"/>
        <w:numPr>
          <w:ilvl w:val="0"/>
          <w:numId w:val="2"/>
        </w:numPr>
        <w:spacing w:after="60"/>
      </w:pPr>
      <w:r>
        <w:rPr>
          <w:rFonts w:ascii="Arial" w:cs="Arial" w:eastAsia="Arial" w:hAnsi="Arial"/>
          <w:sz w:val="22"/>
          <w:szCs w:val="22"/>
        </w:rPr>
        <w:t xml:space="preserve">MQTT broker integration for device communication</w:t>
      </w:r>
    </w:p>
    <w:p>
      <w:pPr>
        <w:pStyle w:val="ListParagraph"/>
        <w:numPr>
          <w:ilvl w:val="0"/>
          <w:numId w:val="2"/>
        </w:numPr>
        <w:spacing w:after="60"/>
      </w:pPr>
      <w:r>
        <w:rPr>
          <w:rFonts w:ascii="Arial" w:cs="Arial" w:eastAsia="Arial" w:hAnsi="Arial"/>
          <w:sz w:val="22"/>
          <w:szCs w:val="22"/>
        </w:rPr>
        <w:t xml:space="preserve">TimescaleDB extension for time-series telemetry data</w:t>
      </w:r>
    </w:p>
    <w:p>
      <w:pPr>
        <w:pStyle w:val="ListParagraph"/>
        <w:numPr>
          <w:ilvl w:val="0"/>
          <w:numId w:val="2"/>
        </w:numPr>
        <w:spacing w:after="60"/>
      </w:pPr>
      <w:r>
        <w:rPr>
          <w:rFonts w:ascii="Arial" w:cs="Arial" w:eastAsia="Arial" w:hAnsi="Arial"/>
          <w:sz w:val="22"/>
          <w:szCs w:val="22"/>
        </w:rPr>
        <w:t xml:space="preserve">Device management module: registration, provisioning, monitoring</w:t>
      </w:r>
    </w:p>
    <w:p>
      <w:pPr>
        <w:pStyle w:val="ListParagraph"/>
        <w:numPr>
          <w:ilvl w:val="0"/>
          <w:numId w:val="2"/>
        </w:numPr>
        <w:spacing w:after="60"/>
      </w:pPr>
      <w:r>
        <w:rPr>
          <w:rFonts w:ascii="Arial" w:cs="Arial" w:eastAsia="Arial" w:hAnsi="Arial"/>
          <w:sz w:val="22"/>
          <w:szCs w:val="22"/>
        </w:rPr>
        <w:t xml:space="preserve">Real-time data pipeline with event streaming</w:t>
      </w:r>
    </w:p>
    <w:p>
      <w:pPr>
        <w:pStyle w:val="ListParagraph"/>
        <w:numPr>
          <w:ilvl w:val="0"/>
          <w:numId w:val="2"/>
        </w:numPr>
        <w:spacing w:after="60"/>
      </w:pPr>
      <w:r>
        <w:rPr>
          <w:rFonts w:ascii="Arial" w:cs="Arial" w:eastAsia="Arial" w:hAnsi="Arial"/>
          <w:sz w:val="22"/>
          <w:szCs w:val="22"/>
        </w:rPr>
        <w:t xml:space="preserve">Analytics dashboards for IoT data visualization</w:t>
      </w:r>
    </w:p>
    <w:p>
      <w:pPr>
        <w:pStyle w:val="Heading2"/>
        <w:spacing w:before="280" w:after="160"/>
      </w:pPr>
      <w:r>
        <w:rPr>
          <w:b/>
          <w:bCs/>
        </w:rPr>
        <w:t xml:space="preserve">9.2 Phase 3: Multi-Tenant &amp; Enterprise (Months 7–10)</w:t>
      </w:r>
    </w:p>
    <w:p>
      <w:pPr>
        <w:pStyle w:val="ListParagraph"/>
        <w:numPr>
          <w:ilvl w:val="0"/>
          <w:numId w:val="2"/>
        </w:numPr>
        <w:spacing w:after="60"/>
      </w:pPr>
      <w:r>
        <w:rPr>
          <w:rFonts w:ascii="Arial" w:cs="Arial" w:eastAsia="Arial" w:hAnsi="Arial"/>
          <w:sz w:val="22"/>
          <w:szCs w:val="22"/>
        </w:rPr>
        <w:t xml:space="preserve">Multi-tenant architecture with row-level security</w:t>
      </w:r>
    </w:p>
    <w:p>
      <w:pPr>
        <w:pStyle w:val="ListParagraph"/>
        <w:numPr>
          <w:ilvl w:val="0"/>
          <w:numId w:val="2"/>
        </w:numPr>
        <w:spacing w:after="60"/>
      </w:pPr>
      <w:r>
        <w:rPr>
          <w:rFonts w:ascii="Arial" w:cs="Arial" w:eastAsia="Arial" w:hAnsi="Arial"/>
          <w:sz w:val="22"/>
          <w:szCs w:val="22"/>
        </w:rPr>
        <w:t xml:space="preserve">Organization management with hierarchical roles</w:t>
      </w:r>
    </w:p>
    <w:p>
      <w:pPr>
        <w:pStyle w:val="ListParagraph"/>
        <w:numPr>
          <w:ilvl w:val="0"/>
          <w:numId w:val="2"/>
        </w:numPr>
        <w:spacing w:after="60"/>
      </w:pPr>
      <w:r>
        <w:rPr>
          <w:rFonts w:ascii="Arial" w:cs="Arial" w:eastAsia="Arial" w:hAnsi="Arial"/>
          <w:sz w:val="22"/>
          <w:szCs w:val="22"/>
        </w:rPr>
        <w:t xml:space="preserve">Billing and subscription management (Stripe integration)</w:t>
      </w:r>
    </w:p>
    <w:p>
      <w:pPr>
        <w:pStyle w:val="ListParagraph"/>
        <w:numPr>
          <w:ilvl w:val="0"/>
          <w:numId w:val="2"/>
        </w:numPr>
        <w:spacing w:after="60"/>
      </w:pPr>
      <w:r>
        <w:rPr>
          <w:rFonts w:ascii="Arial" w:cs="Arial" w:eastAsia="Arial" w:hAnsi="Arial"/>
          <w:sz w:val="22"/>
          <w:szCs w:val="22"/>
        </w:rPr>
        <w:t xml:space="preserve">White-label capabilities for client deployments</w:t>
      </w:r>
    </w:p>
    <w:p>
      <w:pPr>
        <w:pStyle w:val="ListParagraph"/>
        <w:numPr>
          <w:ilvl w:val="0"/>
          <w:numId w:val="2"/>
        </w:numPr>
        <w:spacing w:after="60"/>
      </w:pPr>
      <w:r>
        <w:rPr>
          <w:rFonts w:ascii="Arial" w:cs="Arial" w:eastAsia="Arial" w:hAnsi="Arial"/>
          <w:sz w:val="22"/>
          <w:szCs w:val="22"/>
        </w:rPr>
        <w:t xml:space="preserve">Service module marketplace with activation/deactivation</w:t>
      </w:r>
    </w:p>
    <w:p>
      <w:pPr>
        <w:pStyle w:val="Heading2"/>
        <w:spacing w:before="280" w:after="160"/>
      </w:pPr>
      <w:r>
        <w:rPr>
          <w:b/>
          <w:bCs/>
        </w:rPr>
        <w:t xml:space="preserve">9.3 Phase 4: AI &amp; Advanced Analytics (Months 11–14)</w:t>
      </w:r>
    </w:p>
    <w:p>
      <w:pPr>
        <w:pStyle w:val="ListParagraph"/>
        <w:numPr>
          <w:ilvl w:val="0"/>
          <w:numId w:val="2"/>
        </w:numPr>
        <w:spacing w:after="60"/>
      </w:pPr>
      <w:r>
        <w:rPr>
          <w:rFonts w:ascii="Arial" w:cs="Arial" w:eastAsia="Arial" w:hAnsi="Arial"/>
          <w:sz w:val="22"/>
          <w:szCs w:val="22"/>
        </w:rPr>
        <w:t xml:space="preserve">AI-powered design generation integrated into platform</w:t>
      </w:r>
    </w:p>
    <w:p>
      <w:pPr>
        <w:pStyle w:val="ListParagraph"/>
        <w:numPr>
          <w:ilvl w:val="0"/>
          <w:numId w:val="2"/>
        </w:numPr>
        <w:spacing w:after="60"/>
      </w:pPr>
      <w:r>
        <w:rPr>
          <w:rFonts w:ascii="Arial" w:cs="Arial" w:eastAsia="Arial" w:hAnsi="Arial"/>
          <w:sz w:val="22"/>
          <w:szCs w:val="22"/>
        </w:rPr>
        <w:t xml:space="preserve">Predictive analytics for IoT device health</w:t>
      </w:r>
    </w:p>
    <w:p>
      <w:pPr>
        <w:pStyle w:val="ListParagraph"/>
        <w:numPr>
          <w:ilvl w:val="0"/>
          <w:numId w:val="2"/>
        </w:numPr>
        <w:spacing w:after="60"/>
      </w:pPr>
      <w:r>
        <w:rPr>
          <w:rFonts w:ascii="Arial" w:cs="Arial" w:eastAsia="Arial" w:hAnsi="Arial"/>
          <w:sz w:val="22"/>
          <w:szCs w:val="22"/>
        </w:rPr>
        <w:t xml:space="preserve">Natural language query interface for data exploration</w:t>
      </w:r>
    </w:p>
    <w:p>
      <w:pPr>
        <w:pStyle w:val="ListParagraph"/>
        <w:numPr>
          <w:ilvl w:val="0"/>
          <w:numId w:val="2"/>
        </w:numPr>
        <w:spacing w:after="60"/>
      </w:pPr>
      <w:r>
        <w:rPr>
          <w:rFonts w:ascii="Arial" w:cs="Arial" w:eastAsia="Arial" w:hAnsi="Arial"/>
          <w:sz w:val="22"/>
          <w:szCs w:val="22"/>
        </w:rPr>
        <w:t xml:space="preserve">Automated reporting and insight generation</w:t>
      </w:r>
    </w:p>
    <w:p>
      <w:pPr>
        <w:pStyle w:val="ListParagraph"/>
        <w:numPr>
          <w:ilvl w:val="0"/>
          <w:numId w:val="2"/>
        </w:numPr>
        <w:spacing w:after="60"/>
      </w:pPr>
      <w:r>
        <w:rPr>
          <w:rFonts w:ascii="Arial" w:cs="Arial" w:eastAsia="Arial" w:hAnsi="Arial"/>
          <w:sz w:val="22"/>
          <w:szCs w:val="22"/>
        </w:rPr>
        <w:t xml:space="preserve">Data monetization APIs for third-party consumption</w:t>
      </w:r>
    </w:p>
    <w:p>
      <w:pPr>
        <w:pStyle w:val="Heading2"/>
        <w:spacing w:before="280" w:after="160"/>
      </w:pPr>
      <w:r>
        <w:rPr>
          <w:b/>
          <w:bCs/>
        </w:rPr>
        <w:t xml:space="preserve">9.4 Phase 5: Scale &amp; Optimization (Months 15+)</w:t>
      </w:r>
    </w:p>
    <w:p>
      <w:pPr>
        <w:pStyle w:val="ListParagraph"/>
        <w:numPr>
          <w:ilvl w:val="0"/>
          <w:numId w:val="2"/>
        </w:numPr>
        <w:spacing w:after="60"/>
      </w:pPr>
      <w:r>
        <w:rPr>
          <w:rFonts w:ascii="Arial" w:cs="Arial" w:eastAsia="Arial" w:hAnsi="Arial"/>
          <w:sz w:val="22"/>
          <w:szCs w:val="22"/>
        </w:rPr>
        <w:t xml:space="preserve">Kubernetes orchestration for microservices decomposition</w:t>
      </w:r>
    </w:p>
    <w:p>
      <w:pPr>
        <w:pStyle w:val="ListParagraph"/>
        <w:numPr>
          <w:ilvl w:val="0"/>
          <w:numId w:val="2"/>
        </w:numPr>
        <w:spacing w:after="60"/>
      </w:pPr>
      <w:r>
        <w:rPr>
          <w:rFonts w:ascii="Arial" w:cs="Arial" w:eastAsia="Arial" w:hAnsi="Arial"/>
          <w:sz w:val="22"/>
          <w:szCs w:val="22"/>
        </w:rPr>
        <w:t xml:space="preserve">Global CDN and edge computing for performance</w:t>
      </w:r>
    </w:p>
    <w:p>
      <w:pPr>
        <w:pStyle w:val="ListParagraph"/>
        <w:numPr>
          <w:ilvl w:val="0"/>
          <w:numId w:val="2"/>
        </w:numPr>
        <w:spacing w:after="60"/>
      </w:pPr>
      <w:r>
        <w:rPr>
          <w:rFonts w:ascii="Arial" w:cs="Arial" w:eastAsia="Arial" w:hAnsi="Arial"/>
          <w:sz w:val="22"/>
          <w:szCs w:val="22"/>
        </w:rPr>
        <w:t xml:space="preserve">Advanced security (SOC 2 compliance readiness)</w:t>
      </w:r>
    </w:p>
    <w:p>
      <w:pPr>
        <w:pStyle w:val="ListParagraph"/>
        <w:numPr>
          <w:ilvl w:val="0"/>
          <w:numId w:val="2"/>
        </w:numPr>
        <w:spacing w:after="60"/>
      </w:pPr>
      <w:r>
        <w:rPr>
          <w:rFonts w:ascii="Arial" w:cs="Arial" w:eastAsia="Arial" w:hAnsi="Arial"/>
          <w:sz w:val="22"/>
          <w:szCs w:val="22"/>
        </w:rPr>
        <w:t xml:space="preserve">Mobile application development (React Native)</w:t>
      </w:r>
    </w:p>
    <w:p>
      <w:pPr>
        <w:pStyle w:val="ListParagraph"/>
        <w:numPr>
          <w:ilvl w:val="0"/>
          <w:numId w:val="2"/>
        </w:numPr>
        <w:spacing w:after="60"/>
      </w:pPr>
      <w:r>
        <w:rPr>
          <w:rFonts w:ascii="Arial" w:cs="Arial" w:eastAsia="Arial" w:hAnsi="Arial"/>
          <w:sz w:val="22"/>
          <w:szCs w:val="22"/>
        </w:rPr>
        <w:t xml:space="preserve">API marketplace for third-party integrations</w:t>
      </w:r>
    </w:p>
    <w:p>
      <w:r>
        <w:br w:type="page"/>
      </w:r>
    </w:p>
    <w:p>
      <w:pPr>
        <w:pStyle w:val="Heading1"/>
        <w:spacing w:before="360" w:after="200"/>
      </w:pPr>
      <w:r>
        <w:rPr>
          <w:b/>
          <w:bCs/>
        </w:rP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800"/>
        <w:gridCol w:w="800"/>
        <w:gridCol w:w="4960"/>
      </w:tblGrid>
      <w:tr>
        <w:tc>
          <w:tcPr>
            <w:tcW w:type="dxa" w:w="6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2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8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Prob</w:t>
            </w:r>
          </w:p>
        </w:tc>
        <w:tc>
          <w:tcPr>
            <w:tcW w:type="dxa" w:w="8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496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vulnerabilities in 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Sprint 1 dedicated to security hardening; pen testing before launch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R-02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3D experience performance on mobile/low-end devices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WebGL fallback mode; asset optimization pipeline; progressive loading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Scope creep from design services addition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Design services as content-only initially; tooling in Phase 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Solo developer capacity constraints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Phased delivery; project-basis hiring; automated testing reduces rework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Technology stack changes required mid-build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Monorepo architecture with clean interfaces; ADRs for major decisions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R-06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3D asset pipeline delays (modeling, texturing)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Placeholder geometry first; asset backlog prioritized; AI-assisted generation</w:t>
            </w:r>
          </w:p>
        </w:tc>
      </w:tr>
    </w:tbl>
    <w:p>
      <w:pPr>
        <w:spacing w:after="120"/>
        <w:jc w:val="left"/>
      </w:pPr>
      <w:r>
        <w:rPr>
          <w:rFonts w:ascii="Arial" w:cs="Arial" w:eastAsia="Arial" w:hAnsi="Arial"/>
          <w:sz w:val="22"/>
          <w:szCs w:val="22"/>
        </w:rPr>
        <w:t xml:space="preserve"/>
      </w:r>
    </w:p>
    <w:p>
      <w:r>
        <w:br w:type="page"/>
      </w:r>
    </w:p>
    <w:p>
      <w:pPr>
        <w:pStyle w:val="Heading1"/>
        <w:spacing w:before="360" w:after="200"/>
      </w:pPr>
      <w:r>
        <w:rPr>
          <w:b/>
          <w:bCs/>
        </w:rPr>
        <w:t xml:space="preserve">11. Documentation Status</w:t>
      </w:r>
    </w:p>
    <w:p>
      <w:pPr>
        <w:spacing w:after="120"/>
        <w:jc w:val="left"/>
      </w:pPr>
      <w:r>
        <w:rPr>
          <w:rFonts w:ascii="Arial" w:cs="Arial" w:eastAsia="Arial" w:hAnsi="Arial"/>
          <w:sz w:val="22"/>
          <w:szCs w:val="22"/>
        </w:rPr>
        <w:t xml:space="preserve">This document supersedes and consolidates the following previous documentation. Items marked as superseded should no longer be referenced for current technical decisions but remain valuable for understanding the evolution of platform requirements.</w:t>
      </w:r>
    </w:p>
    <w:p>
      <w:pPr>
        <w:pStyle w:val="Heading2"/>
        <w:spacing w:before="280" w:after="160"/>
      </w:pPr>
      <w:r>
        <w:rPr>
          <w:b/>
          <w:bCs/>
        </w:rPr>
        <w:t xml:space="preserve">11.1 Superseded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12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416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 &amp; Notes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SRS - Hengshi Design Digital Platform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62828"/>
                <w:sz w:val="20"/>
                <w:szCs w:val="20"/>
              </w:rPr>
              <w:t xml:space="preserve">SUPERSEDED — Tech stack (Angular/Django/MongoDB) no longer current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Updated SRS v2.0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v2.0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62828"/>
                <w:sz w:val="20"/>
                <w:szCs w:val="20"/>
              </w:rPr>
              <w:t xml:space="preserve">SUPERSEDED — Performance metrics still aspirational targets for Phase 3+</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SAD - Hengshi Design Digital Platform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62828"/>
                <w:sz w:val="20"/>
                <w:szCs w:val="20"/>
              </w:rPr>
              <w:t xml:space="preserve">SUPERSEDED — Microservices/K8s/Kafka architecture deferred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SAD - Implementation Specifications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62828"/>
                <w:sz w:val="20"/>
                <w:szCs w:val="20"/>
              </w:rPr>
              <w:t xml:space="preserve">SUPERSEDED — FastAPI replaces Django; PostgreSQL replaces MongoDB</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Requirements to Architecture Mapping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62828"/>
                <w:sz w:val="20"/>
                <w:szCs w:val="20"/>
              </w:rPr>
              <w:t xml:space="preserve">SUPERSEDED — Requirements valid; architecture mapping outdated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System Documentation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F6C00"/>
                <w:sz w:val="20"/>
                <w:szCs w:val="20"/>
              </w:rPr>
              <w:t xml:space="preserve">PARTIALLY VALID — Business models and IoT vision remain relevant</w:t>
            </w:r>
          </w:p>
        </w:tc>
      </w:tr>
    </w:tbl>
    <w:p>
      <w:pPr>
        <w:spacing w:after="120"/>
        <w:jc w:val="left"/>
      </w:pPr>
      <w:r>
        <w:rPr>
          <w:rFonts w:ascii="Arial" w:cs="Arial" w:eastAsia="Arial" w:hAnsi="Arial"/>
          <w:sz w:val="22"/>
          <w:szCs w:val="22"/>
        </w:rPr>
        <w:t xml:space="preserve"/>
      </w:r>
    </w:p>
    <w:p>
      <w:pPr>
        <w:pStyle w:val="Heading2"/>
        <w:spacing w:before="280" w:after="160"/>
      </w:pPr>
      <w:r>
        <w:rPr>
          <w:b/>
          <w:bCs/>
        </w:rPr>
        <w:t xml:space="preserve">11.2 Architecture Diagrams Status</w:t>
      </w:r>
    </w:p>
    <w:p>
      <w:pPr>
        <w:spacing w:after="120"/>
        <w:jc w:val="left"/>
      </w:pPr>
      <w:r>
        <w:rPr>
          <w:rFonts w:ascii="Arial" w:cs="Arial" w:eastAsia="Arial" w:hAnsi="Arial"/>
          <w:sz w:val="22"/>
          <w:szCs w:val="22"/>
        </w:rPr>
        <w:t xml:space="preserve">The 30 Mermaid diagrams in the project knowledge represent the original enterprise vision architecture. While the current implementation uses a simpler monorepo pattern, these diagrams remain valuable as Phase 3+ reference architectures. They should be tagged as "Future State" in any documentation that references them.</w:t>
      </w:r>
    </w:p>
    <w:p>
      <w:pPr>
        <w:pStyle w:val="Heading2"/>
        <w:spacing w:before="280" w:after="160"/>
      </w:pPr>
      <w:r>
        <w:rPr>
          <w:b/>
          <w:bCs/>
        </w:rPr>
        <w:t xml:space="preserve">11.3 Active Documents</w:t>
      </w:r>
    </w:p>
    <w:p>
      <w:pPr>
        <w:pStyle w:val="ListParagraph"/>
        <w:numPr>
          <w:ilvl w:val="0"/>
          <w:numId w:val="2"/>
        </w:numPr>
        <w:spacing w:after="60"/>
      </w:pPr>
      <w:r>
        <w:rPr>
          <w:rFonts w:ascii="Arial" w:cs="Arial" w:eastAsia="Arial" w:hAnsi="Arial"/>
          <w:sz w:val="22"/>
          <w:szCs w:val="22"/>
        </w:rPr>
        <w:t xml:space="preserve">This consolidation report (HD-CONSOL-2026-003) — authoritative current state</w:t>
      </w:r>
    </w:p>
    <w:p>
      <w:pPr>
        <w:pStyle w:val="ListParagraph"/>
        <w:numPr>
          <w:ilvl w:val="0"/>
          <w:numId w:val="2"/>
        </w:numPr>
        <w:spacing w:after="60"/>
      </w:pPr>
      <w:r>
        <w:rPr>
          <w:rFonts w:ascii="Arial" w:cs="Arial" w:eastAsia="Arial" w:hAnsi="Arial"/>
          <w:sz w:val="22"/>
          <w:szCs w:val="22"/>
        </w:rPr>
        <w:t xml:space="preserve">SPEC.md (in /docs/) — service taxonomy and UX flow specification</w:t>
      </w:r>
    </w:p>
    <w:p>
      <w:pPr>
        <w:pStyle w:val="ListParagraph"/>
        <w:numPr>
          <w:ilvl w:val="0"/>
          <w:numId w:val="2"/>
        </w:numPr>
        <w:spacing w:after="60"/>
      </w:pPr>
      <w:r>
        <w:rPr>
          <w:rFonts w:ascii="Arial" w:cs="Arial" w:eastAsia="Arial" w:hAnsi="Arial"/>
          <w:sz w:val="22"/>
          <w:szCs w:val="22"/>
        </w:rPr>
        <w:t xml:space="preserve">BACKLOG.md (in /docs/) — implementation backlog with story status</w:t>
      </w:r>
    </w:p>
    <w:p>
      <w:pPr>
        <w:pStyle w:val="ListParagraph"/>
        <w:numPr>
          <w:ilvl w:val="0"/>
          <w:numId w:val="2"/>
        </w:numPr>
        <w:spacing w:after="60"/>
      </w:pPr>
      <w:r>
        <w:rPr>
          <w:rFonts w:ascii="Arial" w:cs="Arial" w:eastAsia="Arial" w:hAnsi="Arial"/>
          <w:sz w:val="22"/>
          <w:szCs w:val="22"/>
        </w:rPr>
        <w:t xml:space="preserve">3D Mega Menu Style Guide — active reference for frontend design system</w:t>
      </w:r>
    </w:p>
    <w:p>
      <w:pPr>
        <w:pStyle w:val="ListParagraph"/>
        <w:numPr>
          <w:ilvl w:val="0"/>
          <w:numId w:val="2"/>
        </w:numPr>
        <w:spacing w:after="60"/>
      </w:pPr>
      <w:r>
        <w:rPr>
          <w:rFonts w:ascii="Arial" w:cs="Arial" w:eastAsia="Arial" w:hAnsi="Arial"/>
          <w:sz w:val="22"/>
          <w:szCs w:val="22"/>
        </w:rPr>
        <w:t xml:space="preserve">.github/copilot-instructions.md — development patterns and workflow documentation</w:t>
      </w:r>
    </w:p>
    <w:p>
      <w:r>
        <w:br w:type="page"/>
      </w:r>
    </w:p>
    <w:p>
      <w:pPr>
        <w:pStyle w:val="Heading1"/>
        <w:spacing w:before="360" w:after="200"/>
      </w:pPr>
      <w:r>
        <w:rPr>
          <w:b/>
          <w:bCs/>
        </w:rPr>
        <w:t xml:space="preserve">12. IT Consulting Operations Framework Integration</w:t>
      </w:r>
    </w:p>
    <w:p>
      <w:pPr>
        <w:spacing w:after="120"/>
        <w:jc w:val="left"/>
      </w:pPr>
      <w:r>
        <w:rPr>
          <w:rFonts w:ascii="Arial" w:cs="Arial" w:eastAsia="Arial" w:hAnsi="Arial"/>
          <w:sz w:val="22"/>
          <w:szCs w:val="22"/>
        </w:rPr>
        <w:t xml:space="preserve">This project will be managed using the IT Consulting Operations skill framework going forward. The following module mappings establish how each skill module applies to the Hengshi Design platform project.</w:t>
      </w:r>
    </w:p>
    <w:p>
      <w:pPr>
        <w:pStyle w:val="Heading2"/>
        <w:spacing w:before="280" w:after="160"/>
      </w:pPr>
      <w:r>
        <w:rPr>
          <w:b/>
          <w:bCs/>
        </w:rPr>
        <w:t xml:space="preserve">12.1 Module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Skill Module</w:t>
            </w:r>
          </w:p>
        </w:tc>
        <w:tc>
          <w:tcPr>
            <w:tcW w:type="dxa" w:w="656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Application to This Project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Module 1: Discovery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Market research for design services, client personas for target industries (agriculture, defense, mining), competitive analysis of immersive portfolio platforms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Module 2: Documentation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This report, sprint planning documents, deployment documentation, API documentation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Module 3: Architecture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ADRs for technology decisions (React over Angular, PostgreSQL over MongoDB), scalability patterns, security architecture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Module 4: Research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Technology assessment for AI design tools, IoT protocols, 3D optimization techniques, payment integrations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Module 5: Planning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Sprint planning using templates, WBS for each phase, risk register maintenance, change request management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Module 6: Team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Skills matrices for project-basis hires, contractor interview frameworks, onboarding checklists for specialists</w:t>
            </w:r>
          </w:p>
        </w:tc>
      </w:tr>
    </w:tbl>
    <w:p>
      <w:pPr>
        <w:spacing w:after="120"/>
        <w:jc w:val="left"/>
      </w:pPr>
      <w:r>
        <w:rPr>
          <w:rFonts w:ascii="Arial" w:cs="Arial" w:eastAsia="Arial" w:hAnsi="Arial"/>
          <w:sz w:val="22"/>
          <w:szCs w:val="22"/>
        </w:rPr>
        <w:t xml:space="preserve"/>
      </w:r>
    </w:p>
    <w:p>
      <w:pPr>
        <w:pStyle w:val="Heading2"/>
        <w:spacing w:before="280" w:after="160"/>
      </w:pPr>
      <w:r>
        <w:rPr>
          <w:b/>
          <w:bCs/>
        </w:rPr>
        <w:t xml:space="preserve">12.2 Workflow for Ongoing Development</w:t>
      </w:r>
    </w:p>
    <w:p>
      <w:pPr>
        <w:pStyle w:val="ListParagraph"/>
        <w:numPr>
          <w:ilvl w:val="0"/>
          <w:numId w:val="3"/>
        </w:numPr>
        <w:spacing w:after="60"/>
      </w:pPr>
      <w:r>
        <w:rPr>
          <w:rFonts w:ascii="Arial" w:cs="Arial" w:eastAsia="Arial" w:hAnsi="Arial"/>
          <w:sz w:val="22"/>
          <w:szCs w:val="22"/>
        </w:rPr>
        <w:t xml:space="preserve">Sprint planning: Use Module 5 templates for each 2-week sprint</w:t>
      </w:r>
    </w:p>
    <w:p>
      <w:pPr>
        <w:pStyle w:val="ListParagraph"/>
        <w:numPr>
          <w:ilvl w:val="0"/>
          <w:numId w:val="3"/>
        </w:numPr>
        <w:spacing w:after="60"/>
      </w:pPr>
      <w:r>
        <w:rPr>
          <w:rFonts w:ascii="Arial" w:cs="Arial" w:eastAsia="Arial" w:hAnsi="Arial"/>
          <w:sz w:val="22"/>
          <w:szCs w:val="22"/>
        </w:rPr>
        <w:t xml:space="preserve">Architecture decisions: Document as ADRs using Module 3 framework</w:t>
      </w:r>
    </w:p>
    <w:p>
      <w:pPr>
        <w:pStyle w:val="ListParagraph"/>
        <w:numPr>
          <w:ilvl w:val="0"/>
          <w:numId w:val="3"/>
        </w:numPr>
        <w:spacing w:after="60"/>
      </w:pPr>
      <w:r>
        <w:rPr>
          <w:rFonts w:ascii="Arial" w:cs="Arial" w:eastAsia="Arial" w:hAnsi="Arial"/>
          <w:sz w:val="22"/>
          <w:szCs w:val="22"/>
        </w:rPr>
        <w:t xml:space="preserve">Technology evaluation: Use Module 4 assessment templates for new tech adoption</w:t>
      </w:r>
    </w:p>
    <w:p>
      <w:pPr>
        <w:pStyle w:val="ListParagraph"/>
        <w:numPr>
          <w:ilvl w:val="0"/>
          <w:numId w:val="3"/>
        </w:numPr>
        <w:spacing w:after="60"/>
      </w:pPr>
      <w:r>
        <w:rPr>
          <w:rFonts w:ascii="Arial" w:cs="Arial" w:eastAsia="Arial" w:hAnsi="Arial"/>
          <w:sz w:val="22"/>
          <w:szCs w:val="22"/>
        </w:rPr>
        <w:t xml:space="preserve">Resource planning: Use Module 6 when bringing on project-basis developers</w:t>
      </w:r>
    </w:p>
    <w:p>
      <w:pPr>
        <w:pStyle w:val="ListParagraph"/>
        <w:numPr>
          <w:ilvl w:val="0"/>
          <w:numId w:val="3"/>
        </w:numPr>
        <w:spacing w:after="60"/>
      </w:pPr>
      <w:r>
        <w:rPr>
          <w:rFonts w:ascii="Arial" w:cs="Arial" w:eastAsia="Arial" w:hAnsi="Arial"/>
          <w:sz w:val="22"/>
          <w:szCs w:val="22"/>
        </w:rPr>
        <w:t xml:space="preserve">Status reporting: Use Module 5 executive status report template weekly</w:t>
      </w:r>
    </w:p>
    <w:p>
      <w:pPr>
        <w:pStyle w:val="ListParagraph"/>
        <w:numPr>
          <w:ilvl w:val="0"/>
          <w:numId w:val="3"/>
        </w:numPr>
        <w:spacing w:after="60"/>
      </w:pPr>
      <w:r>
        <w:rPr>
          <w:rFonts w:ascii="Arial" w:cs="Arial" w:eastAsia="Arial" w:hAnsi="Arial"/>
          <w:sz w:val="22"/>
          <w:szCs w:val="22"/>
        </w:rPr>
        <w:t xml:space="preserve">Risk management: Update risk register (Section 10) at each sprint review</w:t>
      </w:r>
    </w:p>
    <w:p>
      <w:r>
        <w:br w:type="page"/>
      </w:r>
    </w:p>
    <w:p>
      <w:pPr>
        <w:pStyle w:val="Heading1"/>
        <w:spacing w:before="360" w:after="200"/>
      </w:pPr>
      <w:r>
        <w:rPr>
          <w:b/>
          <w:bCs/>
        </w:rPr>
        <w:t xml:space="preserve">Appendix A: Service Category to World Room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 Category</w:t>
            </w:r>
          </w:p>
        </w:tc>
        <w:tc>
          <w:tcPr>
            <w:tcW w:type="dxa" w:w="293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Room Key</w:t>
            </w:r>
          </w:p>
        </w:tc>
        <w:tc>
          <w:tcPr>
            <w:tcW w:type="dxa" w:w="2930"/>
            <w:tcBorders>
              <w:top w:val="single" w:color="999999" w:sz="1"/>
              <w:left w:val="single" w:color="999999" w:sz="1"/>
              <w:bottom w:val="single" w:color="999999" w:sz="1"/>
              <w:right w:val="single" w:color="999999" w:sz="1"/>
            </w:tcBorders>
            <w:shd w:fill="2D314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Strategy &amp; Architecture</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strategy_architecture</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Seeded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Platform &amp; Product Engineering</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platform_engineering</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Seeded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AI Systems &amp; Agentic Automation</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ai_systems</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Seeded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Spatial Computing &amp; Immersive</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spatial_immersive</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Seeded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Product Design &amp; Experience</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product_design</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Seeded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Cloud, DevOps &amp; Reliability</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cloud_devops</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Seeded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Privacy &amp; Trust</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security_trust</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Seeded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Platforms &amp; Analytics</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data_platforms</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Seeded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Commerce, Content &amp; Growth</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commerce_growth</w:t>
            </w:r>
          </w:p>
        </w:tc>
        <w:tc>
          <w:tcPr>
            <w:tcW w:type="dxa" w:w="29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Seeded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2A00"/>
                <w:sz w:val="20"/>
                <w:szCs w:val="20"/>
              </w:rPr>
              <w:t xml:space="preserve">Creative &amp; Visual Design (NEW)</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creative_design</w:t>
            </w:r>
          </w:p>
        </w:tc>
        <w:tc>
          <w:tcPr>
            <w:tcW w:type="dxa" w:w="293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333333"/>
                <w:sz w:val="20"/>
                <w:szCs w:val="20"/>
              </w:rPr>
              <w:t xml:space="preserve">To be added</w:t>
            </w:r>
          </w:p>
        </w:tc>
      </w:tr>
    </w:tbl>
    <w:p>
      <w:pPr>
        <w:spacing w:after="120"/>
        <w:jc w:val="left"/>
      </w:pPr>
      <w:r>
        <w:rPr>
          <w:rFonts w:ascii="Arial" w:cs="Arial" w:eastAsia="Arial" w:hAnsi="Arial"/>
          <w:sz w:val="22"/>
          <w:szCs w:val="22"/>
        </w:rPr>
        <w:t xml:space="preserve"/>
      </w:r>
    </w:p>
    <w:p>
      <w:pPr>
        <w:pStyle w:val="Heading1"/>
        <w:spacing w:before="360" w:after="200"/>
      </w:pPr>
      <w:r>
        <w:rPr>
          <w:b/>
          <w:bCs/>
        </w:rPr>
        <w:t xml:space="preserve">Appendix B: Environment Configuration Reference</w:t>
      </w:r>
    </w:p>
    <w:p>
      <w:pPr>
        <w:pStyle w:val="Heading3"/>
        <w:spacing w:before="200" w:after="120"/>
      </w:pPr>
      <w:r>
        <w:rPr>
          <w:b/>
          <w:bCs/>
        </w:rPr>
        <w:t xml:space="preserve">apps/api/.env</w:t>
      </w:r>
    </w:p>
    <w:p>
      <w:pPr>
        <w:spacing w:after="120"/>
        <w:jc w:val="left"/>
      </w:pPr>
      <w:r>
        <w:rPr>
          <w:rFonts w:ascii="Arial" w:cs="Arial" w:eastAsia="Arial" w:hAnsi="Arial"/>
          <w:sz w:val="22"/>
          <w:szCs w:val="22"/>
        </w:rPr>
        <w:t xml:space="preserve">DATABASE_URL=postgresql+psycopg://hengshi:hengshi@localhost:5432/hengshi</w:t>
      </w:r>
    </w:p>
    <w:p>
      <w:pPr>
        <w:spacing w:after="120"/>
        <w:jc w:val="left"/>
      </w:pPr>
      <w:r>
        <w:rPr>
          <w:rFonts w:ascii="Arial" w:cs="Arial" w:eastAsia="Arial" w:hAnsi="Arial"/>
          <w:sz w:val="22"/>
          <w:szCs w:val="22"/>
        </w:rPr>
        <w:t xml:space="preserve">JWT_SECRET=&lt;strong-random-secret&gt;</w:t>
      </w:r>
    </w:p>
    <w:p>
      <w:pPr>
        <w:spacing w:after="120"/>
        <w:jc w:val="left"/>
      </w:pPr>
      <w:r>
        <w:rPr>
          <w:rFonts w:ascii="Arial" w:cs="Arial" w:eastAsia="Arial" w:hAnsi="Arial"/>
          <w:sz w:val="22"/>
          <w:szCs w:val="22"/>
        </w:rPr>
        <w:t xml:space="preserve">JWT_EXPIRES_MINUTES=120</w:t>
      </w:r>
    </w:p>
    <w:p>
      <w:pPr>
        <w:spacing w:after="120"/>
        <w:jc w:val="left"/>
      </w:pPr>
      <w:r>
        <w:rPr>
          <w:rFonts w:ascii="Arial" w:cs="Arial" w:eastAsia="Arial" w:hAnsi="Arial"/>
          <w:sz w:val="22"/>
          <w:szCs w:val="22"/>
        </w:rPr>
        <w:t xml:space="preserve">CORS_ORIGINS=http://localhost:5173</w:t>
      </w:r>
    </w:p>
    <w:p>
      <w:pPr>
        <w:spacing w:after="120"/>
        <w:jc w:val="left"/>
      </w:pPr>
      <w:r>
        <w:rPr>
          <w:rFonts w:ascii="Arial" w:cs="Arial" w:eastAsia="Arial" w:hAnsi="Arial"/>
          <w:sz w:val="22"/>
          <w:szCs w:val="22"/>
        </w:rPr>
        <w:t xml:space="preserve">LEAD_RATE_LIMIT_MAX_REQUESTS=5</w:t>
      </w:r>
    </w:p>
    <w:p>
      <w:pPr>
        <w:spacing w:after="120"/>
        <w:jc w:val="left"/>
      </w:pPr>
      <w:r>
        <w:rPr>
          <w:rFonts w:ascii="Arial" w:cs="Arial" w:eastAsia="Arial" w:hAnsi="Arial"/>
          <w:sz w:val="22"/>
          <w:szCs w:val="22"/>
        </w:rPr>
        <w:t xml:space="preserve">LEAD_RATE_LIMIT_WINDOW_SECONDS=60</w:t>
      </w:r>
    </w:p>
    <w:p>
      <w:pPr>
        <w:pStyle w:val="Heading3"/>
        <w:spacing w:before="200" w:after="120"/>
      </w:pPr>
      <w:r>
        <w:rPr>
          <w:b/>
          <w:bCs/>
        </w:rPr>
        <w:t xml:space="preserve">apps/web/.env</w:t>
      </w:r>
    </w:p>
    <w:p>
      <w:pPr>
        <w:spacing w:after="120"/>
        <w:jc w:val="left"/>
      </w:pPr>
      <w:r>
        <w:rPr>
          <w:rFonts w:ascii="Arial" w:cs="Arial" w:eastAsia="Arial" w:hAnsi="Arial"/>
          <w:sz w:val="22"/>
          <w:szCs w:val="22"/>
        </w:rPr>
        <w:t xml:space="preserve">VITE_API_BASE_URL=http://127.0.0.1:8000</w:t>
      </w:r>
    </w:p>
    <w:p>
      <w:pPr>
        <w:pStyle w:val="Heading1"/>
        <w:spacing w:before="360" w:after="200"/>
      </w:pPr>
      <w:r>
        <w:rPr>
          <w:b/>
          <w:bCs/>
        </w:rPr>
        <w:t xml:space="preserve">Appendix C: Local Development Quick Start</w:t>
      </w:r>
    </w:p>
    <w:p>
      <w:pPr>
        <w:spacing w:after="120"/>
        <w:jc w:val="left"/>
      </w:pPr>
      <w:r>
        <w:rPr>
          <w:rFonts w:ascii="Arial" w:cs="Arial" w:eastAsia="Arial" w:hAnsi="Arial"/>
          <w:sz w:val="22"/>
          <w:szCs w:val="22"/>
        </w:rPr>
        <w:t xml:space="preserve">Terminal 1: docker compose up -d db</w:t>
      </w:r>
    </w:p>
    <w:p>
      <w:pPr>
        <w:spacing w:after="120"/>
        <w:jc w:val="left"/>
      </w:pPr>
      <w:r>
        <w:rPr>
          <w:rFonts w:ascii="Arial" w:cs="Arial" w:eastAsia="Arial" w:hAnsi="Arial"/>
          <w:sz w:val="22"/>
          <w:szCs w:val="22"/>
        </w:rPr>
        <w:t xml:space="preserve">Terminal 2 (API): cd apps/api &amp;&amp; .\.venv\Scripts\Activate.ps1 &amp;&amp; alembic upgrade head &amp;&amp; python -m app.scripts.create_admin &amp;&amp; python -m app.scripts.seed_services &amp;&amp; python -m app.scripts.seed_world &amp;&amp; uvicorn app.main:app --reload --port 8000</w:t>
      </w:r>
    </w:p>
    <w:p>
      <w:pPr>
        <w:spacing w:after="120"/>
        <w:jc w:val="left"/>
      </w:pPr>
      <w:r>
        <w:rPr>
          <w:rFonts w:ascii="Arial" w:cs="Arial" w:eastAsia="Arial" w:hAnsi="Arial"/>
          <w:sz w:val="22"/>
          <w:szCs w:val="22"/>
        </w:rPr>
        <w:t xml:space="preserve">Terminal 3 (Web): cd apps/web &amp;&amp; npm install &amp;&amp; npm run dev</w:t>
      </w:r>
    </w:p>
    <w:p>
      <w:pPr>
        <w:spacing w:after="120"/>
        <w:jc w:val="left"/>
      </w:pPr>
      <w:r>
        <w:rPr>
          <w:rFonts w:ascii="Arial" w:cs="Arial" w:eastAsia="Arial" w:hAnsi="Arial"/>
          <w:sz w:val="22"/>
          <w:szCs w:val="22"/>
        </w:rPr>
        <w:t xml:space="preserve">Verify: Open http://localhost:5173/world?entry=1</w:t>
      </w:r>
    </w:p>
    <w:p>
      <w:pPr>
        <w:spacing w:after="120"/>
        <w:jc w:val="left"/>
      </w:pPr>
      <w:r>
        <w:rPr>
          <w:rFonts w:ascii="Arial" w:cs="Arial" w:eastAsia="Arial" w:hAnsi="Arial"/>
          <w:sz w:val="22"/>
          <w:szCs w:val="22"/>
        </w:rPr>
        <w:t xml:space="preserve"/>
      </w:r>
    </w:p>
    <w:p>
      <w:pPr>
        <w:spacing w:after="120"/>
        <w:jc w:val="center"/>
      </w:pPr>
      <w:r>
        <w:rPr>
          <w:rFonts w:ascii="Arial" w:cs="Arial" w:eastAsia="Arial" w:hAnsi="Arial"/>
          <w:i/>
          <w:iCs/>
          <w:color w:val="999999"/>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Hengshi Design — Project Consolidation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314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314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2026-02-09T12:00:27.860Z</dcterms:created>
  <dcterms:modified xsi:type="dcterms:W3CDTF">2026-02-09T12:00:27.862Z</dcterms:modified>
</cp:coreProperties>
</file>

<file path=docProps/custom.xml><?xml version="1.0" encoding="utf-8"?>
<Properties xmlns="http://schemas.openxmlformats.org/officeDocument/2006/custom-properties" xmlns:vt="http://schemas.openxmlformats.org/officeDocument/2006/docPropsVTypes"/>
</file>