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save-m2-field-test-diagnostic-report"/>
    <w:p>
      <w:pPr>
        <w:pStyle w:val="Heading1"/>
      </w:pPr>
      <w:r>
        <w:t xml:space="preserve">ApiSave — M2 Field-Test Diagnostic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Nordine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ApiSave_M2_Android_Field_Test_Findings_EN.pdf</w:t>
      </w:r>
      <w:r>
        <w:t xml:space="preserve"> </w:t>
      </w:r>
      <w:r>
        <w:t xml:space="preserve">(18 August 2026), 6 photos in</w:t>
      </w:r>
      <w:r>
        <w:t xml:space="preserve"> </w:t>
      </w:r>
      <w:r>
        <w:rPr>
          <w:rStyle w:val="VerbatimChar"/>
        </w:rPr>
        <w:t xml:space="preserve">test_images_3/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2026-08-19</w:t>
      </w:r>
      <w:r>
        <w:t xml:space="preserve"> </w:t>
      </w:r>
      <w:r>
        <w:rPr>
          <w:b/>
          <w:bCs/>
        </w:rPr>
        <w:t xml:space="preserve">Judge version:</w:t>
      </w:r>
      <w:r>
        <w:t xml:space="preserve"> </w:t>
      </w:r>
      <w:r>
        <w:rPr>
          <w:rStyle w:val="VerbatimChar"/>
        </w:rPr>
        <w:t xml:space="preserve">judge.js</w:t>
      </w:r>
      <w:r>
        <w:t xml:space="preserve"> </w:t>
      </w:r>
      <w:r>
        <w:t xml:space="preserve">V1.11 |</w:t>
      </w:r>
      <w:r>
        <w:t xml:space="preserve"> </w:t>
      </w:r>
      <w:r>
        <w:rPr>
          <w:b/>
          <w:bCs/>
        </w:rPr>
        <w:t xml:space="preserve">Prompt version:</w:t>
      </w:r>
      <w:r>
        <w:t xml:space="preserve"> </w:t>
      </w:r>
      <w:r>
        <w:rPr>
          <w:rStyle w:val="VerbatimChar"/>
        </w:rPr>
        <w:t xml:space="preserve">prompts.js</w:t>
      </w:r>
      <w:r>
        <w:t xml:space="preserve"> </w:t>
      </w:r>
      <w:r>
        <w:t xml:space="preserve">V2.5</w:t>
      </w:r>
    </w:p>
    <w:p>
      <w:pPr>
        <w:pStyle w:val="BodyText"/>
      </w:pPr>
      <w:r>
        <w:t xml:space="preserve">This report follows your six-point request in order: reproduce, decision trace, failing layer, minimal correction, corrected build, regression protection.</w:t>
      </w:r>
    </w:p>
    <w:p>
      <w:r>
        <w:pict>
          <v:rect style="width:0;height:1.5pt" o:hralign="center" o:hrstd="t" o:hr="t"/>
        </w:pict>
      </w:r>
    </w:p>
    <w:bookmarkStart w:id="15" w:name="X2628aa5277162bbebb105954ac4085f30101e3d"/>
    <w:p>
      <w:pPr>
        <w:pStyle w:val="Heading2"/>
      </w:pPr>
      <w:r>
        <w:t xml:space="preserve">1–3. Reproduction, decision trace, and failing-layer diagnosis</w:t>
      </w:r>
    </w:p>
    <w:p>
      <w:pPr>
        <w:pStyle w:val="FirstParagraph"/>
      </w:pPr>
      <w:r>
        <w:t xml:space="preserve">Each case below shows the raw Gemini fields that drove the Judge, the verdict on first reproduction (pre-fix), the diagnosis, and the correction applied.</w:t>
      </w:r>
    </w:p>
    <w:bookmarkStart w:id="9" w:name="Xa541f6da27e34648f9b540bddb531247ae2c3a5"/>
    <w:p>
      <w:pPr>
        <w:pStyle w:val="Heading3"/>
      </w:pPr>
      <w:r>
        <w:t xml:space="preserve">Photo 1 — Confirmed Asian hornets, distant group on jar</w:t>
      </w:r>
    </w:p>
    <w:p>
      <w:pPr>
        <w:pStyle w:val="FirstParagraph"/>
      </w:pPr>
      <w:r>
        <w:rPr>
          <w:b/>
          <w:bCs/>
        </w:rPr>
        <w:t xml:space="preserve">First reproduction (pre-fix):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— matched your expected output on this specific call.</w:t>
      </w:r>
      <w:r>
        <w:t xml:space="preserve"> </w:t>
      </w:r>
      <w:r>
        <w:rPr>
          <w:b/>
          <w:bCs/>
        </w:rPr>
        <w:t xml:space="preserve">Raw trace (pre-fix):</w:t>
      </w:r>
      <w:r>
        <w:t xml:space="preserve"> </w:t>
      </w:r>
      <w:r>
        <w:t xml:space="preserve">Q1=NON (MEDIUM), Q2=NON (MEDIUM), Q3=NON (MEDIUM),</w:t>
      </w:r>
      <w:r>
        <w:t xml:space="preserve"> </w:t>
      </w:r>
      <w:r>
        <w:rPr>
          <w:rStyle w:val="VerbatimChar"/>
        </w:rPr>
        <w:t xml:space="preserve">incompatibilites_cible=[thorax_roux, abdomen_jaune_dominant]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Diagnosis: upstream, and unstable across repeated calls.</w:t>
      </w:r>
      <w:r>
        <w:t xml:space="preserve"> </w:t>
      </w:r>
      <w:r>
        <w:t xml:space="preserve">Re-running this exact photo 4 more times through the live pipeline today produced</w:t>
      </w:r>
      <w:r>
        <w:t xml:space="preserve"> </w:t>
      </w:r>
      <w:r>
        <w:rPr>
          <w:b/>
          <w:bCs/>
        </w:rPr>
        <w:t xml:space="preserve">three different verdict families</w:t>
      </w:r>
      <w:r>
        <w:t xml:space="preserve">: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ORANGE_PROBABLE_NON_CIBLE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(twice). In every ROUGE case, Gemini itself answered Q1=Q2=Q3=</w:t>
      </w:r>
      <w:r>
        <w:rPr>
          <w:rStyle w:val="VerbatimChar"/>
        </w:rPr>
        <w:t xml:space="preserve">OUI</w:t>
      </w:r>
      <w:r>
        <w:t xml:space="preserve"> </w:t>
      </w:r>
      <w:r>
        <w:t xml:space="preserve">with a clean velutina-consistent description (</w:t>
      </w:r>
      <w:r>
        <w:t xml:space="preserve">“abdomen majoritairement noir avec extrémité orange”</w:t>
      </w:r>
      <w:r>
        <w:t xml:space="preserve">) — the Judge is doing exactly what it should with that input; the instability is entirely in what Gemini reports back for this specific low-resolution/distant subject.</w:t>
      </w:r>
    </w:p>
    <w:p>
      <w:pPr>
        <w:pStyle w:val="BodyText"/>
      </w:pPr>
      <w:r>
        <w:rPr>
          <w:b/>
          <w:bCs/>
        </w:rPr>
        <w:t xml:space="preserve">Correction applied:</w:t>
      </w:r>
      <w:r>
        <w:t xml:space="preserve"> </w:t>
      </w:r>
      <w:r>
        <w:t xml:space="preserve">added an explicit size/distance-based confidence ceiling to the prompt (</w:t>
      </w:r>
      <w:r>
        <w:rPr>
          <w:rStyle w:val="VerbatimChar"/>
        </w:rPr>
        <w:t xml:space="preserve">prompts.js</w:t>
      </w:r>
      <w:r>
        <w:t xml:space="preserve"> </w:t>
      </w:r>
      <w:r>
        <w:t xml:space="preserve">V2.5) — a subject occupying a small fraction of the frame can no longer be rated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confidence regardless of how</w:t>
      </w:r>
      <w:r>
        <w:t xml:space="preserve"> </w:t>
      </w:r>
      <w:r>
        <w:t xml:space="preserve">“clear”</w:t>
      </w:r>
      <w:r>
        <w:t xml:space="preserve"> </w:t>
      </w:r>
      <w:r>
        <w:t xml:space="preserve">the visible detail looks. This reduces false-HIGH-confidence reads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fully resolve the instability — see the important caveat under</w:t>
      </w:r>
      <w:r>
        <w:t xml:space="preserve"> </w:t>
      </w:r>
      <w:r>
        <w:t xml:space="preserve">“Failing layer”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/>
          <w:bCs/>
        </w:rPr>
        <w:t xml:space="preserve">Failing layer, precisely:</w:t>
      </w:r>
      <w:r>
        <w:t xml:space="preserve"> </w:t>
      </w:r>
      <w:r>
        <w:t xml:space="preserve">the Judge’s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rule (</w:t>
      </w:r>
      <w:r>
        <w:rPr>
          <w:rStyle w:val="VerbatimChar"/>
        </w:rPr>
        <w:t xml:space="preserve">Q1=Q2=Q3=OUI</w:t>
      </w:r>
      <w:r>
        <w:t xml:space="preserve">) does not currently gate on confidence level at all — it fires on</w:t>
      </w:r>
      <w:r>
        <w:t xml:space="preserve"> </w:t>
      </w:r>
      <w:r>
        <w:rPr>
          <w:rStyle w:val="VerbatimChar"/>
        </w:rPr>
        <w:t xml:space="preserve">OUI</w:t>
      </w:r>
      <w:r>
        <w:t xml:space="preserve"> </w:t>
      </w:r>
      <w:r>
        <w:t xml:space="preserve">regardless of whether confidence is HIGH, MEDIUM, or LOW. So even after the prompt fix lowered Gemini’s self-reported confidence to MEDIUM on this photo, ROUGE still fired, because MEDIUM-confidence</w:t>
      </w:r>
      <w:r>
        <w:t xml:space="preserve"> </w:t>
      </w:r>
      <w:r>
        <w:rPr>
          <w:rStyle w:val="VerbatimChar"/>
        </w:rPr>
        <w:t xml:space="preserve">OUI</w:t>
      </w:r>
      <w:r>
        <w:t xml:space="preserve"> </w:t>
      </w:r>
      <w:r>
        <w:t xml:space="preserve">and HIGH-confidence</w:t>
      </w:r>
      <w:r>
        <w:t xml:space="preserve"> </w:t>
      </w:r>
      <w:r>
        <w:rPr>
          <w:rStyle w:val="VerbatimChar"/>
        </w:rPr>
        <w:t xml:space="preserve">OUI</w:t>
      </w:r>
      <w:r>
        <w:t xml:space="preserve"> </w:t>
      </w:r>
      <w:r>
        <w:t xml:space="preserve">are treated identically by the Judge today.</w:t>
      </w:r>
      <w:r>
        <w:t xml:space="preserve"> </w:t>
      </w:r>
      <w:r>
        <w:rPr>
          <w:b/>
          <w:bCs/>
        </w:rPr>
        <w:t xml:space="preserve">This is a real, currently-unaddressed gap in Judge logic</w:t>
      </w:r>
      <w:r>
        <w:t xml:space="preserve"> </w:t>
      </w:r>
      <w:r>
        <w:t xml:space="preserve">— see Section 4 for why I did not correct it today, and the improvement-options document for the two ways to close it.</w:t>
      </w:r>
    </w:p>
    <w:p>
      <w:pPr>
        <w:pStyle w:val="BodyText"/>
      </w:pPr>
      <w:r>
        <w:rPr>
          <w:b/>
          <w:bCs/>
        </w:rPr>
        <w:t xml:space="preserve">Status: not resolved.</w:t>
      </w:r>
      <w:r>
        <w:t xml:space="preserve"> </w:t>
      </w:r>
      <w:r>
        <w:t xml:space="preserve">Flagged honestly rather than claimed fixed.</w:t>
      </w:r>
    </w:p>
    <w:p>
      <w:r>
        <w:pict>
          <v:rect style="width:0;height:1.5pt" o:hralign="center" o:hrstd="t" o:hr="t"/>
        </w:pict>
      </w:r>
    </w:p>
    <w:bookmarkEnd w:id="9"/>
    <w:bookmarkStart w:id="10" w:name="X7d3bd0afad02d05dc15d024c83703f6363d59aa"/>
    <w:p>
      <w:pPr>
        <w:pStyle w:val="Heading3"/>
      </w:pPr>
      <w:r>
        <w:t xml:space="preserve">Photo 2 — European hornet under glass, Run A</w:t>
      </w:r>
    </w:p>
    <w:p>
      <w:pPr>
        <w:pStyle w:val="FirstParagraph"/>
      </w:pPr>
      <w:r>
        <w:rPr>
          <w:b/>
          <w:bCs/>
        </w:rPr>
        <w:t xml:space="preserve">First reproduction (pre-fix):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(60%) — reproduced your finding exactly.</w:t>
      </w:r>
      <w:r>
        <w:t xml:space="preserve"> </w:t>
      </w:r>
      <w:r>
        <w:rPr>
          <w:b/>
          <w:bCs/>
        </w:rPr>
        <w:t xml:space="preserve">Raw trace:</w:t>
      </w:r>
      <w:r>
        <w:t xml:space="preserve"> </w:t>
      </w:r>
      <w:r>
        <w:t xml:space="preserve">Q1=OUI (HIGH), Q2=NON (HIGH), Q3=OUI (HIGH),</w:t>
      </w:r>
      <w:r>
        <w:t xml:space="preserve"> </w:t>
      </w:r>
      <w:r>
        <w:rPr>
          <w:rStyle w:val="VerbatimChar"/>
        </w:rPr>
        <w:t xml:space="preserve">incompatibilites_cible=[abdomen_segmente_jaune_noir_alterne]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Diagnosis: Judge logic.</w:t>
      </w:r>
      <w:r>
        <w:t xml:space="preserve"> </w:t>
      </w:r>
      <w:r>
        <w:t xml:space="preserve">The non-target route required</w:t>
      </w:r>
      <w:r>
        <w:t xml:space="preserve"> </w:t>
      </w:r>
      <w:r>
        <w:rPr>
          <w:rStyle w:val="VerbatimChar"/>
        </w:rPr>
        <w:t xml:space="preserve">Q1_thorax === 'NON'</w:t>
      </w:r>
      <w:r>
        <w:t xml:space="preserve"> </w:t>
      </w:r>
      <w:r>
        <w:t xml:space="preserve">before it would even consider a crabro/non-target verdict. But Q1 asks whether the thorax reads as solid black — European hornets are also dark-thoraxed, so Gemini legitimately answers</w:t>
      </w:r>
      <w:r>
        <w:t xml:space="preserve"> </w:t>
      </w:r>
      <w:r>
        <w:rPr>
          <w:rStyle w:val="VerbatimChar"/>
        </w:rPr>
        <w:t xml:space="preserve">OUI</w:t>
      </w:r>
      <w:r>
        <w:t xml:space="preserve"> </w:t>
      </w:r>
      <w:r>
        <w:t xml:space="preserve">here. That hard requirement was structurally blocking the correct route on genuine non-target specimens; Q2 (abdomen banding) is the trait that’s actually diagnostic here, not Q1.</w:t>
      </w:r>
    </w:p>
    <w:p>
      <w:pPr>
        <w:pStyle w:val="BodyText"/>
      </w:pPr>
      <w:r>
        <w:rPr>
          <w:b/>
          <w:bCs/>
        </w:rPr>
        <w:t xml:space="preserve">Correction applied (</w:t>
      </w:r>
      <w:r>
        <w:rPr>
          <w:rStyle w:val="VerbatimChar"/>
          <w:b/>
          <w:bCs/>
        </w:rPr>
        <w:t xml:space="preserve">judge.js</w:t>
      </w:r>
      <w:r>
        <w:rPr>
          <w:b/>
          <w:bCs/>
        </w:rPr>
        <w:t xml:space="preserve"> </w:t>
      </w:r>
      <w:r>
        <w:rPr>
          <w:b/>
          <w:bCs/>
        </w:rPr>
        <w:t xml:space="preserve">V1.11):</w:t>
      </w:r>
      <w:r>
        <w:t xml:space="preserve"> </w:t>
      </w:r>
      <w:r>
        <w:t xml:space="preserve">removed the</w:t>
      </w:r>
      <w:r>
        <w:t xml:space="preserve"> </w:t>
      </w:r>
      <w:r>
        <w:rPr>
          <w:rStyle w:val="VerbatimChar"/>
        </w:rPr>
        <w:t xml:space="preserve">Q1 === 'NON'</w:t>
      </w:r>
      <w:r>
        <w:t xml:space="preserve"> </w:t>
      </w:r>
      <w:r>
        <w:t xml:space="preserve">requirement from the three crabro-routing branches. Verified this cannot leak into a false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: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requires all three of Q1/Q2/Q3 =</w:t>
      </w:r>
      <w:r>
        <w:t xml:space="preserve"> </w:t>
      </w:r>
      <w:r>
        <w:rPr>
          <w:rStyle w:val="VerbatimChar"/>
        </w:rPr>
        <w:t xml:space="preserve">OUI</w:t>
      </w:r>
      <w:r>
        <w:t xml:space="preserve"> </w:t>
      </w:r>
      <w:r>
        <w:t xml:space="preserve">and is checked earlier in</w:t>
      </w:r>
      <w:r>
        <w:t xml:space="preserve"> </w:t>
      </w:r>
      <w:r>
        <w:rPr>
          <w:rStyle w:val="VerbatimChar"/>
        </w:rPr>
        <w:t xml:space="preserve">jugerMorphologie()</w:t>
      </w:r>
      <w:r>
        <w:t xml:space="preserve">, before these branches are ever reached — so a case with Q2 =</w:t>
      </w:r>
      <w:r>
        <w:t xml:space="preserve"> </w:t>
      </w:r>
      <w:r>
        <w:rPr>
          <w:rStyle w:val="VerbatimChar"/>
        </w:rPr>
        <w:t xml:space="preserve">NON</w:t>
      </w:r>
      <w:r>
        <w:t xml:space="preserve"> </w:t>
      </w:r>
      <w:r>
        <w:t xml:space="preserve">(required to enter these branches) can never have been a ROUGE candidate in the first place.</w:t>
      </w:r>
    </w:p>
    <w:p>
      <w:pPr>
        <w:pStyle w:val="BodyText"/>
      </w:pPr>
      <w:r>
        <w:rPr>
          <w:b/>
          <w:bCs/>
        </w:rPr>
        <w:t xml:space="preserve">Verified working:</w:t>
      </w:r>
      <w:r>
        <w:t xml:space="preserve"> </w:t>
      </w:r>
      <w:r>
        <w:t xml:space="preserve">re-run immediately after the fix →</w:t>
      </w:r>
      <w:r>
        <w:t xml:space="preserve"> </w:t>
      </w:r>
      <w:r>
        <w:rPr>
          <w:rStyle w:val="VerbatimChar"/>
        </w:rPr>
        <w:t xml:space="preserve">ORANGE_PROBABLE_NON_CIBLE</w:t>
      </w:r>
      <w:r>
        <w:t xml:space="preserve"> </w:t>
      </w:r>
      <w:r>
        <w:t xml:space="preserve">(matches expected).</w:t>
      </w:r>
    </w:p>
    <w:p>
      <w:pPr>
        <w:pStyle w:val="BodyText"/>
      </w:pPr>
      <w:r>
        <w:rPr>
          <w:b/>
          <w:bCs/>
        </w:rPr>
        <w:t xml:space="preserve">Status: fix confirmed correct, but conditional on Gemini’s own confidence report.</w:t>
      </w:r>
      <w:r>
        <w:t xml:space="preserve"> </w:t>
      </w:r>
      <w:r>
        <w:t xml:space="preserve">On a later re-run of the identical photo, Gemini itself reported MEDIUM (not HIGH) confidence with only 1 marker instead of 2 — under that input, the Judge correctly falls back to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by design (this conservative floor at MEDIUM confidence was your own Round 2 decision, to avoid false non-target calls on genuinely ambiguous photos). The Judge behaves correctly and consistently for what Gemini gives it; what varies is Gemini’s own confidence self-rating for this particular</w:t>
      </w:r>
      <w:r>
        <w:t xml:space="preserve"> </w:t>
      </w:r>
      <w:r>
        <w:t xml:space="preserve">“under glass with reflections”</w:t>
      </w:r>
      <w:r>
        <w:t xml:space="preserve"> </w:t>
      </w:r>
      <w:r>
        <w:t xml:space="preserve">shot.</w:t>
      </w:r>
    </w:p>
    <w:p>
      <w:r>
        <w:pict>
          <v:rect style="width:0;height:1.5pt" o:hralign="center" o:hrstd="t" o:hr="t"/>
        </w:pict>
      </w:r>
    </w:p>
    <w:bookmarkEnd w:id="10"/>
    <w:bookmarkStart w:id="11" w:name="X80a1d5387289a5b639b8970e707c193f8594727"/>
    <w:p>
      <w:pPr>
        <w:pStyle w:val="Heading3"/>
      </w:pPr>
      <w:r>
        <w:t xml:space="preserve">Photo 3 — European hornet under glass, Run B (your control pass)</w:t>
      </w:r>
    </w:p>
    <w:p>
      <w:pPr>
        <w:pStyle w:val="FirstParagraph"/>
      </w:pPr>
      <w:r>
        <w:rPr>
          <w:b/>
          <w:bCs/>
        </w:rPr>
        <w:t xml:space="preserve">First reproduction (pre-fix):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— this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reproduce your</w:t>
      </w:r>
      <w:r>
        <w:t xml:space="preserve"> </w:t>
      </w:r>
      <w:r>
        <w:t xml:space="preserve">“control pass”</w:t>
      </w:r>
      <w:r>
        <w:t xml:space="preserve"> </w:t>
      </w:r>
      <w:r>
        <w:t xml:space="preserve">result on the first call; it took a second call to land on</w:t>
      </w:r>
      <w:r>
        <w:t xml:space="preserve"> </w:t>
      </w:r>
      <w:r>
        <w:rPr>
          <w:rStyle w:val="VerbatimChar"/>
        </w:rPr>
        <w:t xml:space="preserve">ORANGE_PROBABLE_NON_CIBLE</w:t>
      </w:r>
      <w:r>
        <w:t xml:space="preserve">. This by itself is the clearest evidence of the instability described above: same physical specimen, same code, different Gemini reads.</w:t>
      </w:r>
    </w:p>
    <w:p>
      <w:pPr>
        <w:pStyle w:val="BodyText"/>
      </w:pPr>
      <w:r>
        <w:rPr>
          <w:b/>
          <w:bCs/>
        </w:rPr>
        <w:t xml:space="preserve">Raw trace (the run that reproduced your result):</w:t>
      </w:r>
      <w:r>
        <w:t xml:space="preserve"> </w:t>
      </w:r>
      <w:r>
        <w:t xml:space="preserve">Q1=OUI (HIGH), Q2=NON (HIGH), Q3=NON (HIGH),</w:t>
      </w:r>
      <w:r>
        <w:t xml:space="preserve"> </w:t>
      </w:r>
      <w:r>
        <w:rPr>
          <w:rStyle w:val="VerbatimChar"/>
        </w:rPr>
        <w:t xml:space="preserve">incompatibilites_cible=[abdomen_jaune_dominant, abdomen_segmente_jaune_noir_alterne]</w:t>
      </w:r>
      <w:r>
        <w:t xml:space="preserve"> </w:t>
      </w:r>
      <w:r>
        <w:t xml:space="preserve">(2 markers).</w:t>
      </w:r>
    </w:p>
    <w:p>
      <w:pPr>
        <w:pStyle w:val="BodyText"/>
      </w:pPr>
      <w:r>
        <w:rPr>
          <w:b/>
          <w:bCs/>
        </w:rPr>
        <w:t xml:space="preserve">Diagnosis: Judge logic</w:t>
      </w:r>
      <w:r>
        <w:t xml:space="preserve"> </w:t>
      </w:r>
      <w:r>
        <w:t xml:space="preserve">— same root cause as Photo 2, in the</w:t>
      </w:r>
      <w:r>
        <w:t xml:space="preserve"> </w:t>
      </w:r>
      <w:r>
        <w:rPr>
          <w:rStyle w:val="VerbatimChar"/>
        </w:rPr>
        <w:t xml:space="preserve">Q3 = NON</w:t>
      </w:r>
      <w:r>
        <w:t xml:space="preserve"> </w:t>
      </w:r>
      <w:r>
        <w:t xml:space="preserve">branch this time. That branch had a</w:t>
      </w:r>
      <w:r>
        <w:t xml:space="preserve"> </w:t>
      </w:r>
      <w:r>
        <w:t xml:space="preserve">“2 markers, high confidence”</w:t>
      </w:r>
      <w:r>
        <w:t xml:space="preserve"> </w:t>
      </w:r>
      <w:r>
        <w:t xml:space="preserve">case that fell through to a retake request instead of the non-target route, because the branch only had the &gt;=3-markers threshold and the Q1-gated 1-marker/high-confidence threshold — never a 2-markers/high-confidence one.</w:t>
      </w:r>
    </w:p>
    <w:p>
      <w:pPr>
        <w:pStyle w:val="BodyText"/>
      </w:pPr>
      <w:r>
        <w:rPr>
          <w:b/>
          <w:bCs/>
        </w:rPr>
        <w:t xml:space="preserve">Correction applied (</w:t>
      </w:r>
      <w:r>
        <w:rPr>
          <w:rStyle w:val="VerbatimChar"/>
          <w:b/>
          <w:bCs/>
        </w:rPr>
        <w:t xml:space="preserve">judge.js</w:t>
      </w:r>
      <w:r>
        <w:rPr>
          <w:b/>
          <w:bCs/>
        </w:rPr>
        <w:t xml:space="preserve"> </w:t>
      </w:r>
      <w:r>
        <w:rPr>
          <w:b/>
          <w:bCs/>
        </w:rPr>
        <w:t xml:space="preserve">V1.11):</w:t>
      </w:r>
      <w:r>
        <w:t xml:space="preserve"> </w:t>
      </w:r>
      <w:r>
        <w:t xml:space="preserve">added the missing high-confidence threshold to the</w:t>
      </w:r>
      <w:r>
        <w:t xml:space="preserve"> </w:t>
      </w:r>
      <w:r>
        <w:rPr>
          <w:rStyle w:val="VerbatimChar"/>
        </w:rPr>
        <w:t xml:space="preserve">Q3 = NON</w:t>
      </w:r>
      <w:r>
        <w:t xml:space="preserve"> </w:t>
      </w:r>
      <w:r>
        <w:t xml:space="preserve">branch, matching the one that already existed for</w:t>
      </w:r>
      <w:r>
        <w:t xml:space="preserve"> </w:t>
      </w:r>
      <w:r>
        <w:rPr>
          <w:rStyle w:val="VerbatimChar"/>
        </w:rPr>
        <w:t xml:space="preserve">Q3 = OUI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Verified working:</w:t>
      </w:r>
      <w:r>
        <w:t xml:space="preserve"> </w:t>
      </w:r>
      <w:r>
        <w:t xml:space="preserve">re-run after the fix →</w:t>
      </w:r>
      <w:r>
        <w:t xml:space="preserve"> </w:t>
      </w:r>
      <w:r>
        <w:rPr>
          <w:rStyle w:val="VerbatimChar"/>
        </w:rPr>
        <w:t xml:space="preserve">ORANGE_PROBABLE_NON_CIBLE</w:t>
      </w:r>
      <w:r>
        <w:t xml:space="preserve">, matching your control result.</w:t>
      </w:r>
    </w:p>
    <w:p>
      <w:pPr>
        <w:pStyle w:val="BodyText"/>
      </w:pPr>
      <w:r>
        <w:rPr>
          <w:b/>
          <w:bCs/>
        </w:rPr>
        <w:t xml:space="preserve">Status: same caveat as Photo 2</w:t>
      </w:r>
      <w:r>
        <w:t xml:space="preserve"> </w:t>
      </w:r>
      <w:r>
        <w:t xml:space="preserve">— correct and stable whenever Gemini reports HIGH confidence with &gt;=1 marker; falls back to insufficiency when Gemini itself reports MEDIUM.</w:t>
      </w:r>
    </w:p>
    <w:p>
      <w:r>
        <w:pict>
          <v:rect style="width:0;height:1.5pt" o:hralign="center" o:hrstd="t" o:hr="t"/>
        </w:pict>
      </w:r>
    </w:p>
    <w:bookmarkEnd w:id="11"/>
    <w:bookmarkStart w:id="12" w:name="Xf6140da4e4ffb9ba9d3af587bd5998c6f620693"/>
    <w:p>
      <w:pPr>
        <w:pStyle w:val="Heading3"/>
      </w:pPr>
      <w:r>
        <w:t xml:space="preserve">Photo 4 — Clear wasp-like non-target on red background</w:t>
      </w:r>
    </w:p>
    <w:p>
      <w:pPr>
        <w:pStyle w:val="FirstParagraph"/>
      </w:pPr>
      <w:r>
        <w:rPr>
          <w:b/>
          <w:bCs/>
        </w:rPr>
        <w:t xml:space="preserve">First reproduction (pre-fix, using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-M2 legacy Judge replica for comparison):</w:t>
      </w:r>
      <w:r>
        <w:t xml:space="preserve"> </w:t>
      </w:r>
      <w:r>
        <w:t xml:space="preserve">would have produced</w:t>
      </w:r>
      <w:r>
        <w:t xml:space="preserve"> </w:t>
      </w:r>
      <w:r>
        <w:rPr>
          <w:rStyle w:val="VerbatimChar"/>
        </w:rPr>
        <w:t xml:space="preserve">VERT</w:t>
      </w:r>
      <w:r>
        <w:t xml:space="preserve"> </w:t>
      </w:r>
      <w:r>
        <w:t xml:space="preserve">under the pre-M2 logic. Under the current (pre-this-fix) M2 Judge:</w:t>
      </w:r>
      <w:r>
        <w:t xml:space="preserve"> </w:t>
      </w:r>
      <w:r>
        <w:rPr>
          <w:rStyle w:val="VerbatimChar"/>
        </w:rPr>
        <w:t xml:space="preserve">ORANGE_PROBABLE_NON_CIBLE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this already matched your expected output on first reproduction</w:t>
      </w:r>
      <w:r>
        <w:t xml:space="preserve">, both before and after today’s changes.</w:t>
      </w:r>
    </w:p>
    <w:p>
      <w:pPr>
        <w:pStyle w:val="BodyText"/>
      </w:pPr>
      <w:r>
        <w:rPr>
          <w:b/>
          <w:bCs/>
        </w:rPr>
        <w:t xml:space="preserve">Raw trace:</w:t>
      </w:r>
      <w:r>
        <w:t xml:space="preserve"> </w:t>
      </w:r>
      <w:r>
        <w:t xml:space="preserve">Q1=OUI (HIGH), Q2=NON (HIGH), Q3=NON (HIGH),</w:t>
      </w:r>
      <w:r>
        <w:t xml:space="preserve"> </w:t>
      </w:r>
      <w:r>
        <w:rPr>
          <w:rStyle w:val="VerbatimChar"/>
        </w:rPr>
        <w:t xml:space="preserve">incompatibilites_cible=[rayures_jaune_noir_vif, silhouette_fine_allongee]</w:t>
      </w:r>
      <w:r>
        <w:t xml:space="preserve"> </w:t>
      </w:r>
      <w:r>
        <w:t xml:space="preserve">→ 1</w:t>
      </w:r>
      <w:r>
        <w:t xml:space="preserve"> </w:t>
      </w:r>
      <w:r>
        <w:t xml:space="preserve">“core”</w:t>
      </w:r>
      <w:r>
        <w:t xml:space="preserve"> </w:t>
      </w:r>
      <w:r>
        <w:t xml:space="preserve">wasp tag + 1</w:t>
      </w:r>
      <w:r>
        <w:t xml:space="preserve"> </w:t>
      </w:r>
      <w:r>
        <w:t xml:space="preserve">“supporting”</w:t>
      </w:r>
      <w:r>
        <w:t xml:space="preserve"> </w:t>
      </w:r>
      <w:r>
        <w:t xml:space="preserve">tag → the existing tiered wasp/Polistes rule fires correctly.</w:t>
      </w:r>
    </w:p>
    <w:p>
      <w:pPr>
        <w:pStyle w:val="BodyText"/>
      </w:pPr>
      <w:r>
        <w:rPr>
          <w:b/>
          <w:bCs/>
        </w:rPr>
        <w:t xml:space="preserve">Diagnosis:</w:t>
      </w:r>
      <w:r>
        <w:t xml:space="preserve"> </w:t>
      </w:r>
      <w:r>
        <w:t xml:space="preserve">no bug found. Your original field test likely caught a one-off bad Gemini read; every reproduction today (2 separate live calls) landed correctly.</w:t>
      </w:r>
    </w:p>
    <w:p>
      <w:pPr>
        <w:pStyle w:val="BodyText"/>
      </w:pPr>
      <w:r>
        <w:rPr>
          <w:b/>
          <w:bCs/>
        </w:rPr>
        <w:t xml:space="preserve">Status: confirmed stable, no code change needed or made for this case.</w:t>
      </w:r>
    </w:p>
    <w:p>
      <w:r>
        <w:pict>
          <v:rect style="width:0;height:1.5pt" o:hralign="center" o:hrstd="t" o:hr="t"/>
        </w:pict>
      </w:r>
    </w:p>
    <w:bookmarkEnd w:id="12"/>
    <w:bookmarkStart w:id="13" w:name="X0cdb056ec300216dad8ea39cdce63aed19078b8"/>
    <w:p>
      <w:pPr>
        <w:pStyle w:val="Heading3"/>
      </w:pPr>
      <w:r>
        <w:t xml:space="preserve">Photo 5 — Scoliid / mammoth wasp, dense hairy body (dish)</w:t>
      </w:r>
    </w:p>
    <w:p>
      <w:pPr>
        <w:pStyle w:val="FirstParagraph"/>
      </w:pPr>
      <w:r>
        <w:rPr>
          <w:b/>
          <w:bCs/>
        </w:rPr>
        <w:t xml:space="preserve">First reproduction (pre-fix):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(60%) — reproduced your finding exactly.</w:t>
      </w:r>
      <w:r>
        <w:t xml:space="preserve"> </w:t>
      </w:r>
      <w:r>
        <w:rPr>
          <w:b/>
          <w:bCs/>
        </w:rPr>
        <w:t xml:space="preserve">Raw trace:</w:t>
      </w:r>
      <w:r>
        <w:t xml:space="preserve"> </w:t>
      </w:r>
      <w:r>
        <w:t xml:space="preserve">Q3=OUI,</w:t>
      </w:r>
      <w:r>
        <w:t xml:space="preserve"> </w:t>
      </w:r>
      <w:r>
        <w:rPr>
          <w:rStyle w:val="VerbatimChar"/>
        </w:rPr>
        <w:t xml:space="preserve">elements_visibles=[thorax_massif, abdomen_epais_non_elance, proportions_compactes_robustes]</w:t>
      </w:r>
      <w:r>
        <w:t xml:space="preserve"> </w:t>
      </w:r>
      <w:r>
        <w:t xml:space="preserve">— described as</w:t>
      </w:r>
      <w:r>
        <w:t xml:space="preserve"> </w:t>
      </w:r>
      <w:r>
        <w:t xml:space="preserve">“trapue et massive”</w:t>
      </w:r>
      <w:r>
        <w:t xml:space="preserve"> </w:t>
      </w:r>
      <w:r>
        <w:t xml:space="preserve">(stocky/massive). The</w:t>
      </w:r>
      <w:r>
        <w:t xml:space="preserve"> </w:t>
      </w:r>
      <w:r>
        <w:rPr>
          <w:rStyle w:val="VerbatimChar"/>
        </w:rPr>
        <w:t xml:space="preserve">morphologie_velue_compacte</w:t>
      </w:r>
      <w:r>
        <w:t xml:space="preserve"> </w:t>
      </w:r>
      <w:r>
        <w:t xml:space="preserve">tag, which is what routes to the existing hairy-body →</w:t>
      </w:r>
      <w:r>
        <w:t xml:space="preserve"> </w:t>
      </w:r>
      <w:r>
        <w:rPr>
          <w:rStyle w:val="VerbatimChar"/>
        </w:rPr>
        <w:t xml:space="preserve">VERT</w:t>
      </w:r>
      <w:r>
        <w:t xml:space="preserve"> </w:t>
      </w:r>
      <w:r>
        <w:t xml:space="preserve">pathway, was never emitted.</w:t>
      </w:r>
    </w:p>
    <w:p>
      <w:pPr>
        <w:pStyle w:val="BodyText"/>
      </w:pPr>
      <w:r>
        <w:rPr>
          <w:b/>
          <w:bCs/>
        </w:rPr>
        <w:t xml:space="preserve">Diagnosis: upstream extraction, confirmed by comparison with Photo 6.</w:t>
      </w:r>
      <w:r>
        <w:t xml:space="preserve"> </w:t>
      </w:r>
      <w:r>
        <w:t xml:space="preserve">I viewed the source photo directly — dense hair is genuinely present, but under this image’s dim, glossy lighting, Gemini is reading the specimen’s bulk as</w:t>
      </w:r>
      <w:r>
        <w:t xml:space="preserve"> </w:t>
      </w:r>
      <w:r>
        <w:t xml:space="preserve">“massive/robust”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“hairy.”</w:t>
      </w:r>
      <w:r>
        <w:t xml:space="preserve"> </w:t>
      </w:r>
      <w:r>
        <w:t xml:space="preserve">The existing prompt instruction fused</w:t>
      </w:r>
      <w:r>
        <w:t xml:space="preserve"> </w:t>
      </w:r>
      <w:r>
        <w:t xml:space="preserve">“very hairy”</w:t>
      </w:r>
      <w:r>
        <w:t xml:space="preserve"> </w:t>
      </w:r>
      <w:r>
        <w:t xml:space="preserve">and</w:t>
      </w:r>
      <w:r>
        <w:t xml:space="preserve"> </w:t>
      </w:r>
      <w:r>
        <w:t xml:space="preserve">“massive”</w:t>
      </w:r>
      <w:r>
        <w:t xml:space="preserve"> </w:t>
      </w:r>
      <w:r>
        <w:t xml:space="preserve">into a single trigger phrase, which let a bulky-but-glossy read satisfy the wrong branch.</w:t>
      </w:r>
    </w:p>
    <w:p>
      <w:pPr>
        <w:pStyle w:val="BodyText"/>
      </w:pPr>
      <w:r>
        <w:rPr>
          <w:b/>
          <w:bCs/>
        </w:rPr>
        <w:t xml:space="preserve">Correction applied (</w:t>
      </w:r>
      <w:r>
        <w:rPr>
          <w:rStyle w:val="VerbatimChar"/>
          <w:b/>
          <w:bCs/>
        </w:rPr>
        <w:t xml:space="preserve">prompts.js</w:t>
      </w:r>
      <w:r>
        <w:rPr>
          <w:b/>
          <w:bCs/>
        </w:rPr>
        <w:t xml:space="preserve"> </w:t>
      </w:r>
      <w:r>
        <w:rPr>
          <w:b/>
          <w:bCs/>
        </w:rPr>
        <w:t xml:space="preserve">V2.5):</w:t>
      </w:r>
      <w:r>
        <w:t xml:space="preserve"> </w:t>
      </w:r>
      <w:r>
        <w:t xml:space="preserve">decoupled hair</w:t>
      </w:r>
      <w:r>
        <w:t xml:space="preserve"> </w:t>
      </w:r>
      <w:r>
        <w:rPr>
          <w:i/>
          <w:iCs/>
        </w:rPr>
        <w:t xml:space="preserve">texture</w:t>
      </w:r>
      <w:r>
        <w:t xml:space="preserve"> </w:t>
      </w:r>
      <w:r>
        <w:t xml:space="preserve">from body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in the</w:t>
      </w:r>
      <w:r>
        <w:t xml:space="preserve"> </w:t>
      </w:r>
      <w:r>
        <w:t xml:space="preserve">“VERROU BOURDON/COLEOPTERE/MICRO”</w:t>
      </w:r>
      <w:r>
        <w:t xml:space="preserve"> </w:t>
      </w:r>
      <w:r>
        <w:t xml:space="preserve">instruction — hair is now an explicit, independent trigger, with a direct instruction not to let a hairy body get classified as</w:t>
      </w:r>
      <w:r>
        <w:t xml:space="preserve"> </w:t>
      </w:r>
      <w:r>
        <w:t xml:space="preserve">“massif”</w:t>
      </w:r>
      <w:r>
        <w:t xml:space="preserve"> </w:t>
      </w:r>
      <w:r>
        <w:t xml:space="preserve">just because it’s also bulky.</w:t>
      </w:r>
    </w:p>
    <w:p>
      <w:pPr>
        <w:pStyle w:val="BodyText"/>
      </w:pPr>
      <w:r>
        <w:rPr>
          <w:b/>
          <w:bCs/>
        </w:rPr>
        <w:t xml:space="preserve">Verified NOT working on this specific photo:</w:t>
      </w:r>
      <w:r>
        <w:t xml:space="preserve"> </w:t>
      </w:r>
      <w:r>
        <w:t xml:space="preserve">re-ran twice after the fix; both times still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, Gemini still not tagging hair.</w:t>
      </w:r>
      <w:r>
        <w:t xml:space="preserve"> </w:t>
      </w:r>
      <w:r>
        <w:rPr>
          <w:b/>
          <w:bCs/>
        </w:rPr>
        <w:t xml:space="preserve">Photo 6 (below), using the identical pathway, passes reliably</w:t>
      </w:r>
      <w:r>
        <w:t xml:space="preserve"> </w:t>
      </w:r>
      <w:r>
        <w:t xml:space="preserve">— this isolates the problem to this specific image’s lighting/gloss rather than the rule itself.</w:t>
      </w:r>
    </w:p>
    <w:p>
      <w:pPr>
        <w:pStyle w:val="BodyText"/>
      </w:pPr>
      <w:r>
        <w:rPr>
          <w:b/>
          <w:bCs/>
        </w:rPr>
        <w:t xml:space="preserve">Status: not resolved.</w:t>
      </w:r>
      <w:r>
        <w:t xml:space="preserve"> </w:t>
      </w:r>
      <w:r>
        <w:t xml:space="preserve">The pathway is proven correct (Photo 6); this specific photo’s conditions are outside what the current prompt wording can reliably overcome.</w:t>
      </w:r>
    </w:p>
    <w:p>
      <w:r>
        <w:pict>
          <v:rect style="width:0;height:1.5pt" o:hralign="center" o:hrstd="t" o:hr="t"/>
        </w:pict>
      </w:r>
    </w:p>
    <w:bookmarkEnd w:id="13"/>
    <w:bookmarkStart w:id="14" w:name="photo-6-scoliid-mammoth-wasp-on-flower"/>
    <w:p>
      <w:pPr>
        <w:pStyle w:val="Heading3"/>
      </w:pPr>
      <w:r>
        <w:t xml:space="preserve">Photo 6 — Scoliid / mammoth wasp on flower</w:t>
      </w:r>
    </w:p>
    <w:p>
      <w:pPr>
        <w:pStyle w:val="FirstParagraph"/>
      </w:pPr>
      <w:r>
        <w:rPr>
          <w:b/>
          <w:bCs/>
        </w:rPr>
        <w:t xml:space="preserve">First reproduction (pre-fix):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(60%) — reproduced your finding.</w:t>
      </w:r>
      <w:r>
        <w:t xml:space="preserve"> </w:t>
      </w:r>
      <w:r>
        <w:rPr>
          <w:b/>
          <w:bCs/>
        </w:rPr>
        <w:t xml:space="preserve">Raw trace (pre-fix):</w:t>
      </w:r>
      <w:r>
        <w:t xml:space="preserve"> </w:t>
      </w:r>
      <w:r>
        <w:t xml:space="preserve">Q3=OUI,</w:t>
      </w:r>
      <w:r>
        <w:t xml:space="preserve"> </w:t>
      </w:r>
      <w:r>
        <w:rPr>
          <w:rStyle w:val="VerbatimChar"/>
        </w:rPr>
        <w:t xml:space="preserve">elements_visibles=[thorax_massif, proportions_compactes_robustes]</w:t>
      </w:r>
      <w:r>
        <w:t xml:space="preserve">, no hairy-body tag — same upstream gap as Photo 5.</w:t>
      </w:r>
    </w:p>
    <w:p>
      <w:pPr>
        <w:pStyle w:val="BodyText"/>
      </w:pPr>
      <w:r>
        <w:rPr>
          <w:b/>
          <w:bCs/>
        </w:rPr>
        <w:t xml:space="preserve">Correction applied:</w:t>
      </w:r>
      <w:r>
        <w:t xml:space="preserve"> </w:t>
      </w:r>
      <w:r>
        <w:t xml:space="preserve">same V2.5 prompt clarification as Photo 5.</w:t>
      </w:r>
    </w:p>
    <w:p>
      <w:pPr>
        <w:pStyle w:val="BodyText"/>
      </w:pPr>
      <w:r>
        <w:rPr>
          <w:b/>
          <w:bCs/>
        </w:rPr>
        <w:t xml:space="preserve">Verified working, twice:</w:t>
      </w:r>
      <w:r>
        <w:t xml:space="preserve"> </w:t>
      </w:r>
      <w:r>
        <w:t xml:space="preserve">re-run after the fix (personal key, then again with the paid key) →</w:t>
      </w:r>
      <w:r>
        <w:t xml:space="preserve"> </w:t>
      </w:r>
      <w:r>
        <w:rPr>
          <w:rStyle w:val="VerbatimChar"/>
        </w:rPr>
        <w:t xml:space="preserve">VERT</w:t>
      </w:r>
      <w:r>
        <w:t xml:space="preserve"> </w:t>
      </w:r>
      <w:r>
        <w:t xml:space="preserve">both times, matching your expected output.</w:t>
      </w:r>
    </w:p>
    <w:p>
      <w:pPr>
        <w:pStyle w:val="BodyText"/>
      </w:pPr>
      <w:r>
        <w:rPr>
          <w:b/>
          <w:bCs/>
        </w:rPr>
        <w:t xml:space="preserve">Status: confirmed stable.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ummary-table-all-live-runs-today"/>
    <w:p>
      <w:pPr>
        <w:pStyle w:val="Heading2"/>
      </w:pPr>
      <w:r>
        <w:t xml:space="preserve">Summary table — all live runs today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Pre-fix (reproduced)</w:t>
            </w:r>
          </w:p>
        </w:tc>
        <w:tc>
          <w:tcPr/>
          <w:p>
            <w:pPr>
              <w:pStyle w:val="Compact"/>
            </w:pPr>
            <w:r>
              <w:t xml:space="preserve">Post-fix, run 1</w:t>
            </w:r>
          </w:p>
        </w:tc>
        <w:tc>
          <w:tcPr/>
          <w:p>
            <w:pPr>
              <w:pStyle w:val="Compact"/>
            </w:pPr>
            <w:r>
              <w:t xml:space="preserve">Post-fix, run 2</w:t>
            </w:r>
          </w:p>
        </w:tc>
        <w:tc>
          <w:tcPr/>
          <w:p>
            <w:pPr>
              <w:pStyle w:val="Compact"/>
            </w:pPr>
            <w:r>
              <w:t xml:space="preserve">Post-fix, run 3 (paid key)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ORANGE_INSUFFISANCE</w:t>
            </w:r>
          </w:p>
        </w:tc>
        <w:tc>
          <w:tcPr/>
          <w:p>
            <w:pPr>
              <w:pStyle w:val="Compact"/>
            </w:pPr>
            <w:r>
              <w:t xml:space="preserve">ORANGE_INSUFFISANCE ✅</w:t>
            </w:r>
          </w:p>
        </w:tc>
        <w:tc>
          <w:tcPr/>
          <w:p>
            <w:pPr>
              <w:pStyle w:val="Compact"/>
            </w:pPr>
            <w:r>
              <w:t xml:space="preserve">ROUGE ❌</w:t>
            </w:r>
          </w:p>
        </w:tc>
        <w:tc>
          <w:tcPr/>
          <w:p>
            <w:pPr>
              <w:pStyle w:val="Compact"/>
            </w:pPr>
            <w:r>
              <w:t xml:space="preserve">ROUGE ❌</w:t>
            </w:r>
          </w:p>
        </w:tc>
        <w:tc>
          <w:tcPr/>
          <w:p>
            <w:pPr>
              <w:pStyle w:val="Compact"/>
            </w:pPr>
            <w:r>
              <w:t xml:space="preserve">ROUGE 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resolved</w:t>
            </w:r>
            <w:r>
              <w:t xml:space="preserve"> </w:t>
            </w:r>
            <w:r>
              <w:t xml:space="preserve">— upstream confidence instability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ORANGE_INSUFFISANCE ❌</w:t>
            </w:r>
          </w:p>
        </w:tc>
        <w:tc>
          <w:tcPr/>
          <w:p>
            <w:pPr>
              <w:pStyle w:val="Compact"/>
            </w:pPr>
            <w:r>
              <w:t xml:space="preserve">ORANGE_PROBABLE_NON_CIBLE ✅</w:t>
            </w:r>
          </w:p>
        </w:tc>
        <w:tc>
          <w:tcPr/>
          <w:p>
            <w:pPr>
              <w:pStyle w:val="Compact"/>
            </w:pPr>
            <w:r>
              <w:t xml:space="preserve">(quota error)</w:t>
            </w:r>
          </w:p>
        </w:tc>
        <w:tc>
          <w:tcPr/>
          <w:p>
            <w:pPr>
              <w:pStyle w:val="Compact"/>
            </w:pPr>
            <w:r>
              <w:t xml:space="preserve">ORANGE_INSUFFISANCE 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confirmed, conditional on Gemini’s confidence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ORANGE_PROBABLE_NON_CIBLE (control)</w:t>
            </w:r>
          </w:p>
        </w:tc>
        <w:tc>
          <w:tcPr/>
          <w:p>
            <w:pPr>
              <w:pStyle w:val="Compact"/>
            </w:pPr>
            <w:r>
              <w:t xml:space="preserve">ORANGE_INSUFFISANCE ❌</w:t>
            </w:r>
          </w:p>
        </w:tc>
        <w:tc>
          <w:tcPr/>
          <w:p>
            <w:pPr>
              <w:pStyle w:val="Compact"/>
            </w:pPr>
            <w:r>
              <w:t xml:space="preserve">ORANGE_PROBABLE_NON_CIBLE ✅</w:t>
            </w:r>
          </w:p>
        </w:tc>
        <w:tc>
          <w:tcPr/>
          <w:p>
            <w:pPr>
              <w:pStyle w:val="Compact"/>
            </w:pPr>
            <w:r>
              <w:t xml:space="preserve">(quota error)</w:t>
            </w:r>
          </w:p>
        </w:tc>
        <w:tc>
          <w:tcPr/>
          <w:p>
            <w:pPr>
              <w:pStyle w:val="Compact"/>
            </w:pPr>
            <w:r>
              <w:t xml:space="preserve">ORANGE_INSUFFISANCE 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confirmed, same caveat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ORANGE_PROBABLE_NON_CIBLE ✅</w:t>
            </w:r>
          </w:p>
        </w:tc>
        <w:tc>
          <w:tcPr/>
          <w:p>
            <w:pPr>
              <w:pStyle w:val="Compact"/>
            </w:pPr>
            <w:r>
              <w:t xml:space="preserve">ORANGE_PROBABLE_NON_CIBLE ✅</w:t>
            </w:r>
          </w:p>
        </w:tc>
        <w:tc>
          <w:tcPr/>
          <w:p>
            <w:pPr>
              <w:pStyle w:val="Compact"/>
            </w:pPr>
            <w:r>
              <w:t xml:space="preserve">(quota error)</w:t>
            </w:r>
          </w:p>
        </w:tc>
        <w:tc>
          <w:tcPr/>
          <w:p>
            <w:pPr>
              <w:pStyle w:val="Compact"/>
            </w:pPr>
            <w:r>
              <w:t xml:space="preserve">ORANGE_PROBABLE_NON_CIBLE 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VERT</w:t>
            </w:r>
          </w:p>
        </w:tc>
        <w:tc>
          <w:tcPr/>
          <w:p>
            <w:pPr>
              <w:pStyle w:val="Compact"/>
            </w:pPr>
            <w:r>
              <w:t xml:space="preserve">ORANGE_INSUFFISANCE ❌</w:t>
            </w:r>
          </w:p>
        </w:tc>
        <w:tc>
          <w:tcPr/>
          <w:p>
            <w:pPr>
              <w:pStyle w:val="Compact"/>
            </w:pPr>
            <w:r>
              <w:t xml:space="preserve">ORANGE_INSUFFISANCE ❌</w:t>
            </w:r>
          </w:p>
        </w:tc>
        <w:tc>
          <w:tcPr/>
          <w:p>
            <w:pPr>
              <w:pStyle w:val="Compact"/>
            </w:pPr>
            <w:r>
              <w:t xml:space="preserve">(quota error)</w:t>
            </w:r>
          </w:p>
        </w:tc>
        <w:tc>
          <w:tcPr/>
          <w:p>
            <w:pPr>
              <w:pStyle w:val="Compact"/>
            </w:pPr>
            <w:r>
              <w:t xml:space="preserve">ORANGE_INSUFFISANCE 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resolved</w:t>
            </w:r>
            <w:r>
              <w:t xml:space="preserve"> </w:t>
            </w:r>
            <w:r>
              <w:t xml:space="preserve">— upstream, photo-specific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VERT</w:t>
            </w:r>
          </w:p>
        </w:tc>
        <w:tc>
          <w:tcPr/>
          <w:p>
            <w:pPr>
              <w:pStyle w:val="Compact"/>
            </w:pPr>
            <w:r>
              <w:t xml:space="preserve">ORANGE_INSUFFISANCE ❌</w:t>
            </w:r>
          </w:p>
        </w:tc>
        <w:tc>
          <w:tcPr/>
          <w:p>
            <w:pPr>
              <w:pStyle w:val="Compact"/>
            </w:pPr>
            <w:r>
              <w:t xml:space="preserve">VERT ✅</w:t>
            </w:r>
          </w:p>
        </w:tc>
        <w:tc>
          <w:tcPr/>
          <w:p>
            <w:pPr>
              <w:pStyle w:val="Compact"/>
            </w:pPr>
            <w:r>
              <w:t xml:space="preserve">(quota error)</w:t>
            </w:r>
          </w:p>
        </w:tc>
        <w:tc>
          <w:tcPr/>
          <w:p>
            <w:pPr>
              <w:pStyle w:val="Compact"/>
            </w:pPr>
            <w:r>
              <w:t xml:space="preserve">VERT 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</w:t>
            </w:r>
          </w:p>
        </w:tc>
      </w:tr>
    </w:tbl>
    <w:p>
      <w:pPr>
        <w:pStyle w:val="BodyText"/>
      </w:pPr>
      <w:r>
        <w:rPr>
          <w:i/>
          <w:iCs/>
        </w:rPr>
        <w:t xml:space="preserve">(Run 2 mostly hit the free-tier daily quota mid-pass; only Photo 1’s call went through before the limit hit, shown above.)</w:t>
      </w:r>
    </w:p>
    <w:p>
      <w:r>
        <w:pict>
          <v:rect style="width:0;height:1.5pt" o:hralign="center" o:hrstd="t" o:hr="t"/>
        </w:pict>
      </w:r>
    </w:p>
    <w:bookmarkEnd w:id="16"/>
    <w:bookmarkStart w:id="17" w:name="minimal-corrections-applied"/>
    <w:p>
      <w:pPr>
        <w:pStyle w:val="Heading2"/>
      </w:pPr>
      <w:r>
        <w:t xml:space="preserve">4. Minimal corrections applied</w:t>
      </w:r>
    </w:p>
    <w:p>
      <w:pPr>
        <w:pStyle w:val="FirstParagraph"/>
      </w:pPr>
      <w:r>
        <w:t xml:space="preserve">Two changes, both scoped to existing M2 rules — no new tags, verdict routes, reason codes, or architecture: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judge.js</w:t>
      </w:r>
      <w:r>
        <w:rPr>
          <w:b/>
          <w:bCs/>
        </w:rPr>
        <w:t xml:space="preserve"> </w:t>
      </w:r>
      <w:r>
        <w:rPr>
          <w:b/>
          <w:bCs/>
        </w:rPr>
        <w:t xml:space="preserve">→ V1.11.</w:t>
      </w:r>
      <w:r>
        <w:t xml:space="preserve"> </w:t>
      </w:r>
      <w:r>
        <w:t xml:space="preserve">Removed an unjustified</w:t>
      </w:r>
      <w:r>
        <w:t xml:space="preserve"> </w:t>
      </w:r>
      <w:r>
        <w:rPr>
          <w:rStyle w:val="VerbatimChar"/>
        </w:rPr>
        <w:t xml:space="preserve">Q1_thorax === 'NON'</w:t>
      </w:r>
      <w:r>
        <w:t xml:space="preserve"> </w:t>
      </w:r>
      <w:r>
        <w:t xml:space="preserve">gate from the three crabro/non-target routing branches (Q1 is not actually diagnostic between the target and European hornet), and added a missing high-confidence threshold to the</w:t>
      </w:r>
      <w:r>
        <w:t xml:space="preserve"> </w:t>
      </w:r>
      <w:r>
        <w:rPr>
          <w:rStyle w:val="VerbatimChar"/>
        </w:rPr>
        <w:t xml:space="preserve">Q3 = NON</w:t>
      </w:r>
      <w:r>
        <w:t xml:space="preserve"> </w:t>
      </w:r>
      <w:r>
        <w:t xml:space="preserve">branch to match the one already present for</w:t>
      </w:r>
      <w:r>
        <w:t xml:space="preserve"> </w:t>
      </w:r>
      <w:r>
        <w:rPr>
          <w:rStyle w:val="VerbatimChar"/>
        </w:rPr>
        <w:t xml:space="preserve">Q3 = OUI</w:t>
      </w:r>
      <w:r>
        <w:t xml:space="preserve">. Full reasoning and safety argument (why this cannot leak into a false ROUGE) is documented inline in the version-history comment block.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prompts.js</w:t>
      </w:r>
      <w:r>
        <w:rPr>
          <w:b/>
          <w:bCs/>
        </w:rPr>
        <w:t xml:space="preserve"> </w:t>
      </w:r>
      <w:r>
        <w:rPr>
          <w:b/>
          <w:bCs/>
        </w:rPr>
        <w:t xml:space="preserve">→ V2.5.</w:t>
      </w:r>
      <w:r>
        <w:t xml:space="preserve"> </w:t>
      </w:r>
      <w:r>
        <w:t xml:space="preserve">Decoupled</w:t>
      </w:r>
      <w:r>
        <w:t xml:space="preserve"> </w:t>
      </w:r>
      <w:r>
        <w:t xml:space="preserve">“hairy”</w:t>
      </w:r>
      <w:r>
        <w:t xml:space="preserve"> </w:t>
      </w:r>
      <w:r>
        <w:t xml:space="preserve">from</w:t>
      </w:r>
      <w:r>
        <w:t xml:space="preserve"> </w:t>
      </w:r>
      <w:r>
        <w:t xml:space="preserve">“massive/bulky”</w:t>
      </w:r>
      <w:r>
        <w:t xml:space="preserve"> </w:t>
      </w:r>
      <w:r>
        <w:t xml:space="preserve">in the existing hairy-body exclusion rule, and added a size/distance-based ceiling on confidence ratings.</w:t>
      </w:r>
    </w:p>
    <w:p>
      <w:pPr>
        <w:pStyle w:val="FirstParagraph"/>
      </w:pPr>
      <w:r>
        <w:rPr>
          <w:b/>
          <w:bCs/>
        </w:rPr>
        <w:t xml:space="preserve">What I deliberately did not change today: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rule’s indifference to confidence level (the real reason Photo 1 still fails) is a change to your most safety-critical verdict path, and I didn’t think it was mine to make unilaterally without your sign-off given its blast radius across the whole reference set — see the companion improvement-options document for the two ways to close it and their tradeoffs.</w:t>
      </w:r>
    </w:p>
    <w:bookmarkEnd w:id="17"/>
    <w:bookmarkStart w:id="18" w:name="corrected-build"/>
    <w:p>
      <w:pPr>
        <w:pStyle w:val="Heading2"/>
      </w:pPr>
      <w:r>
        <w:t xml:space="preserve">5. Corrected build</w:t>
      </w:r>
    </w:p>
    <w:p>
      <w:pPr>
        <w:pStyle w:val="FirstParagraph"/>
      </w:pPr>
      <w:r>
        <w:t xml:space="preserve">Not yet produced. Given the honest results above — 2 of 6 cases fully stable, 2 confirmed-but-conditional, 2 unresolved — I did not want to hand you a build advertised as closing the acceptance gate when it doesn’t yet, for all six cases, on a single deterministic pass. I can produce it as soon as we’ve agreed how to handle Photos 1 and 5 (see improvement options), so the build and this diagnosis stay consistent with each other.</w:t>
      </w:r>
    </w:p>
    <w:bookmarkEnd w:id="18"/>
    <w:bookmarkStart w:id="19" w:name="regression-protection"/>
    <w:p>
      <w:pPr>
        <w:pStyle w:val="Heading2"/>
      </w:pPr>
      <w:r>
        <w:t xml:space="preserve">6. Regression protection</w:t>
      </w:r>
    </w:p>
    <w:p>
      <w:pPr>
        <w:pStyle w:val="FirstParagraph"/>
      </w:pPr>
      <w:r>
        <w:t xml:space="preserve">Both existing regression sets were re-run live today, after the fix: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M1 structure/nest set (</w:t>
      </w:r>
      <w:r>
        <w:rPr>
          <w:rStyle w:val="VerbatimChar"/>
          <w:b/>
          <w:bCs/>
        </w:rPr>
        <w:t xml:space="preserve">test_images/</w:t>
      </w:r>
      <w:r>
        <w:rPr>
          <w:b/>
          <w:bCs/>
        </w:rPr>
        <w:t xml:space="preserve">, 10 cases): 10/10 matched.</w:t>
      </w:r>
      <w:r>
        <w:t xml:space="preserve"> </w:t>
      </w:r>
      <w:r>
        <w:t xml:space="preserve">No regression.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M2 insect set (</w:t>
      </w:r>
      <w:r>
        <w:rPr>
          <w:rStyle w:val="VerbatimChar"/>
          <w:b/>
          <w:bCs/>
        </w:rPr>
        <w:t xml:space="preserve">test_images_2/</w:t>
      </w:r>
      <w:r>
        <w:rPr>
          <w:b/>
          <w:bCs/>
        </w:rPr>
        <w:t xml:space="preserve">, 10 cases): 8/10 matched.</w:t>
      </w:r>
      <w:r>
        <w:t xml:space="preserve"> </w:t>
      </w:r>
      <w:r>
        <w:t xml:space="preserve">The 2 misses (</w:t>
      </w:r>
      <w:r>
        <w:rPr>
          <w:rStyle w:val="VerbatimChar"/>
        </w:rPr>
        <w:t xml:space="preserve">ref_image_01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ref_image_03</w:t>
      </w:r>
      <w:r>
        <w:t xml:space="preserve">) are</w:t>
      </w:r>
      <w:r>
        <w:t xml:space="preserve"> </w:t>
      </w:r>
      <w:r>
        <w:rPr>
          <w:b/>
          <w:bCs/>
        </w:rPr>
        <w:t xml:space="preserve">not regressions</w:t>
      </w:r>
      <w:r>
        <w:t xml:space="preserve"> </w:t>
      </w:r>
      <w:r>
        <w:t xml:space="preserve">— I confirmed this directly by comparing against the pre-M2 legacy Judge replica the test harness runs in parallel: both cases produced the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output before and after today’s fix (</w:t>
      </w:r>
      <w:r>
        <w:rPr>
          <w:rStyle w:val="VerbatimChar"/>
        </w:rPr>
        <w:t xml:space="preserve">before_fix === after_fix</w:t>
      </w:r>
      <w:r>
        <w:t xml:space="preserve"> </w:t>
      </w:r>
      <w:r>
        <w:t xml:space="preserve">in both cases). Today’s fix never engaged on either case; both misses are Gemini call-to-call variance on borderline reference images, present before my changes and unaffected by them.</w:t>
      </w:r>
    </w:p>
    <w:p>
      <w:pPr>
        <w:pStyle w:val="Compact"/>
        <w:numPr>
          <w:ilvl w:val="0"/>
          <w:numId w:val="1002"/>
        </w:numPr>
      </w:pPr>
      <w:r>
        <w:t xml:space="preserve">All 15 synthetic sanity-check cases (</w:t>
      </w:r>
      <w:r>
        <w:rPr>
          <w:rStyle w:val="VerbatimChar"/>
        </w:rPr>
        <w:t xml:space="preserve">m2-sanity-check.cjs</w:t>
      </w:r>
      <w:r>
        <w:t xml:space="preserve">) pass, including 2 new regression tests that lock in the old conservative threshold for MEDIUM-confidence cases, so the fix cannot be silently over-loosened later.</w:t>
      </w:r>
    </w:p>
    <w:p>
      <w:pPr>
        <w:pStyle w:val="FirstParagraph"/>
      </w:pPr>
      <w:r>
        <w:rPr>
          <w:b/>
          <w:bCs/>
        </w:rPr>
        <w:t xml:space="preserve">No regression on the structure branch, or on the previously-validated M2 insect set.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2026-08-19T13:00:24Z</dcterms:created>
  <dcterms:modified xsi:type="dcterms:W3CDTF">2026-08-19T13:00:24Z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