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M. ZARYAB MALIK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888888"/>
          <w:sz w:val="18"/>
          <w:szCs w:val="18"/>
        </w:rPr>
        <w:t xml:space="preserve">Lahore, PK  ·  zaryabmalik314@gmail.com  ·  0312-9082747  ·  github.com/zaryabmalik314-code</w:t>
      </w:r>
    </w:p>
    <w:p>
      <w:pPr>
        <w:pBdr>
          <w:bottom w:val="single" w:color="bbbbbb" w:sz="1"/>
        </w:pBdr>
        <w:spacing w:after="60" w:before="60"/>
      </w:pP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 developer shipping production systems at Lahore Garrison University — 7+ solo-built apps (attendance, chatbots, computer vision) serving hundreds of real users. Also a freelance packaging &amp; brand designer with 50+ delivered projects on Fiverr.</w:t>
      </w:r>
    </w:p>
    <w:p>
      <w:pPr>
        <w:pBdr>
          <w:bottom w:val="single" w:color="bbbbbb" w:sz="1"/>
        </w:pBdr>
        <w:spacing w:after="60" w:before="60"/>
      </w:pP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SKILLS</w:t>
      </w:r>
    </w:p>
    <w:p>
      <w:pPr>
        <w:spacing w:after="25" w:before="2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AI/ML: 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RAG, InsightFace, ArcFace, MediaPipe, ChromaDB, FAISS, Groq, Gemini, SentenceTransformers, Prompt Engineering</w:t>
      </w:r>
    </w:p>
    <w:p>
      <w:pPr>
        <w:spacing w:after="25" w:before="2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Stack: 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JavaScript, FastAPI, PostgreSQL, Firebase, SQLite, HTML/CSS, C++</w:t>
      </w:r>
    </w:p>
    <w:p>
      <w:pPr>
        <w:spacing w:after="25" w:before="2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Deploy: 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Railway, Netlify, GitHub Pages, Android TWA/PWA, Docker</w:t>
      </w:r>
    </w:p>
    <w:p>
      <w:pPr>
        <w:spacing w:after="25" w:before="2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Design: 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Photoshop, Illustrator, Canva — packaging, brand identity, Amazon listings, 3D mockups</w:t>
      </w:r>
    </w:p>
    <w:p>
      <w:pPr>
        <w:pBdr>
          <w:bottom w:val="single" w:color="bbbbbb" w:sz="1"/>
        </w:pBdr>
        <w:spacing w:after="60" w:before="60"/>
      </w:pP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PROJECTS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SmartAttend — AI Attendance System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0077b6"/>
          <w:sz w:val="18"/>
          <w:szCs w:val="18"/>
        </w:rPr>
        <w:t xml:space="preserve">[Testing]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InsightFace, FastAPI, PostgreSQL, Android TWA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system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Deployed in LGU Maths Department for ~400 faculty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InsightFace-powered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face recognition with multi-angle enrollment under real campus conditions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Semester management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create semesters, assign courses, track per-subject attendance, export reports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HOD/Admin dashboards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with department analytics, attendance rates, late arrivals, real-time activity log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LGU Admissions Chatbot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2d6a4f"/>
          <w:sz w:val="18"/>
          <w:szCs w:val="18"/>
        </w:rPr>
        <w:t xml:space="preserve">[Live]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888888"/>
          <w:sz w:val="17"/>
          <w:szCs w:val="17"/>
        </w:rPr>
        <w:t xml:space="preserve">admissions.lgu.edu.pk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Gemini AI, JavaScript, Voice Mode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Gemini-powered chatbot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on official university admissions website, serving thousands of students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Floating widget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with dark mode, Urdu support, and voice input/output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Quick-reply chips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for fee structure, eligibility, and application process queries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LGU Gatepass System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2d6a4f"/>
          <w:sz w:val="18"/>
          <w:szCs w:val="18"/>
        </w:rPr>
        <w:t xml:space="preserve">[Live]</w:t>
      </w:r>
      <w:r>
        <w:rPr>
          <w:rFonts w:ascii="Calibri" w:cs="Calibri" w:eastAsia="Calibri" w:hAnsi="Calibri"/>
          <w:sz w:val="18"/>
          <w:szCs w:val="18"/>
        </w:rPr>
        <w:t xml:space="preserve">   </w:t>
      </w:r>
      <w:r>
        <w:rPr>
          <w:rFonts w:ascii="Calibri" w:cs="Calibri" w:eastAsia="Calibri" w:hAnsi="Calibri"/>
          <w:i/>
          <w:iCs/>
          <w:color w:val="888888"/>
          <w:sz w:val="17"/>
          <w:szCs w:val="17"/>
        </w:rPr>
        <w:t xml:space="preserve">lgugatepasss.netlify.app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FastAPI, PostgreSQL, Netlify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gate-pass system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campus exit verification with multi-step approval workflow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Anti-fraud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exit logs require active GPS + face-verified check-in session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Full stack solo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— backend, frontend, auth, face verification, admin dashboard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LGU Assistant — RAG Chatbot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2d6a4f"/>
          <w:sz w:val="18"/>
          <w:szCs w:val="18"/>
        </w:rPr>
        <w:t xml:space="preserve">[Live]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FastAPI, ChromaDB, Groq LLM, SentenceTransformers, PWA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RAG chatbot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over hundreds of scraped university docs (PDFs, DOCX, web pages)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Two-stage retrieval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SentenceTransformer search + CrossEncoder reranking for accurate retrieval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Shipped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as installable Android app with Firebase auth and persistent chat history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FaceTrace — Recognition Engine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2d6a4f"/>
          <w:sz w:val="18"/>
          <w:szCs w:val="18"/>
        </w:rPr>
        <w:t xml:space="preserve">[Live]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ArcFace, MTCNN, MediaPipe, FastAPI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Face recognition engine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core SDK powering SmartAttend with MediaPipe pose-enforced multi-angle enrollment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math demo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with real-time embedding visualization and similarity scoring</w:t>
      </w:r>
    </w:p>
    <w:p>
      <w:pPr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ClassMind — AI Study Assistant</w:t>
      </w:r>
      <w:r>
        <w:rPr>
          <w:rFonts w:ascii="Calibri" w:cs="Calibri" w:eastAsia="Calibri" w:hAnsi="Calibri"/>
          <w:sz w:val="19"/>
          <w:szCs w:val="19"/>
        </w:rPr>
        <w:t xml:space="preserve">   </w:t>
      </w:r>
      <w:r>
        <w:rPr>
          <w:rFonts w:ascii="Calibri" w:cs="Calibri" w:eastAsia="Calibri" w:hAnsi="Calibri"/>
          <w:b/>
          <w:bCs/>
          <w:color w:val="2d6a4f"/>
          <w:sz w:val="18"/>
          <w:szCs w:val="18"/>
        </w:rPr>
        <w:t xml:space="preserve">[Live]</w:t>
      </w:r>
    </w:p>
    <w:p>
      <w:pPr>
        <w:spacing w:after="10" w:before="10"/>
        <w:ind w:left="280"/>
      </w:pPr>
      <w:r>
        <w:rPr>
          <w:rFonts w:ascii="Calibri" w:cs="Calibri" w:eastAsia="Calibri" w:hAnsi="Calibri"/>
          <w:b/>
          <w:bCs/>
          <w:color w:val="888888"/>
          <w:sz w:val="18"/>
          <w:szCs w:val="18"/>
        </w:rPr>
        <w:t xml:space="preserve">Stack: </w:t>
      </w: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Groq Llama-3.3, SQLite Vector, Telegram Bot, Railway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Study assistant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auto-generates notes &amp; quizzes from new Google Classroom uploads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SQLite vector store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with cosine-similarity search, no external vector DB needed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Deployed on Railway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— zero-install access for students via Telegram</w:t>
      </w:r>
    </w:p>
    <w:p>
      <w:pPr>
        <w:pBdr>
          <w:bottom w:val="single" w:color="bbbbbb" w:sz="1"/>
        </w:pBdr>
        <w:spacing w:after="60" w:before="60"/>
      </w:pP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EDUCATION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BS Computational Mathematics &amp; AI (CMAI)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 Lahore Garrison University  ·  2025 – Present  ·  2nd Semester</w:t>
      </w:r>
    </w:p>
    <w:p>
      <w:pPr>
        <w:pBdr>
          <w:bottom w:val="single" w:color="bbbbbb" w:sz="1"/>
        </w:pBdr>
        <w:spacing w:after="60" w:before="60"/>
      </w:pPr>
    </w:p>
    <w:p>
      <w:pPr>
        <w:spacing w:after="50" w:before="14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FREELANCE DESIGN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50+ delivered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packaging designs, Amazon listing graphics, and brand identity systems for international clients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Packaging specialist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structure, dieline design, and print-ready 3D mockups</w:t>
      </w:r>
    </w:p>
    <w:p>
      <w:pPr>
        <w:spacing w:after="20" w:before="20"/>
        <w:ind w:left="280"/>
      </w:pPr>
      <w:r>
        <w:rPr>
          <w:rFonts w:ascii="Calibri" w:cs="Calibri" w:eastAsia="Calibri" w:hAnsi="Calibri"/>
          <w:color w:val="2d6a4f"/>
          <w:sz w:val="20"/>
          <w:szCs w:val="20"/>
        </w:rPr>
        <w:t xml:space="preserve">• 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End-to-end client management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— concept to final deliverable, revisions included</w:t>
      </w:r>
    </w:p>
    <w:sectPr>
      <w:pgSz w:w="12240" w:h="15840" w:orient="portrait"/>
      <w:pgMar w:top="620" w:right="840" w:bottom="620" w:left="8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2026-08-27T22:01:50.635Z</dcterms:created>
  <dcterms:modified xsi:type="dcterms:W3CDTF">2026-08-27T22:01:50.636Z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