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pStyle w:val="Compact"/>
        <w:numPr>
          <w:ilvl w:val="0"/>
          <w:numId w:val="1002"/>
        </w:numPr>
      </w:pPr>
      <w:r>
        <w:t xml:space="preserve">2.1. Перейдите в каталог /tmp.</w:t>
      </w:r>
    </w:p>
    <w:p>
      <w:pPr>
        <w:pStyle w:val="Compact"/>
        <w:numPr>
          <w:ilvl w:val="0"/>
          <w:numId w:val="1002"/>
        </w:numPr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>
      <w:pPr>
        <w:pStyle w:val="Compact"/>
        <w:numPr>
          <w:ilvl w:val="0"/>
          <w:numId w:val="1002"/>
        </w:numPr>
      </w:pPr>
      <w:r>
        <w:t xml:space="preserve">2.3. Определите, есть ли в каталоге /var/spool подкаталог с именем cron?</w:t>
      </w:r>
    </w:p>
    <w:p>
      <w:pPr>
        <w:pStyle w:val="Compact"/>
        <w:numPr>
          <w:ilvl w:val="0"/>
          <w:numId w:val="1002"/>
        </w:numPr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ompact"/>
        <w:numPr>
          <w:ilvl w:val="0"/>
          <w:numId w:val="1003"/>
        </w:numPr>
      </w:pPr>
      <w:r>
        <w:t xml:space="preserve">Выполните следующие действия:</w:t>
      </w:r>
    </w:p>
    <w:p>
      <w:pPr>
        <w:pStyle w:val="Compact"/>
        <w:numPr>
          <w:ilvl w:val="0"/>
          <w:numId w:val="1004"/>
        </w:numPr>
      </w:pPr>
      <w:r>
        <w:t xml:space="preserve">3.1. В домашнем каталоге создайте новый каталог с именем newdir.</w:t>
      </w:r>
    </w:p>
    <w:p>
      <w:pPr>
        <w:pStyle w:val="Compact"/>
        <w:numPr>
          <w:ilvl w:val="0"/>
          <w:numId w:val="1004"/>
        </w:numPr>
      </w:pPr>
      <w:r>
        <w:t xml:space="preserve">3.2. В каталоге ~/newdir создайте новый каталог с именем morefun.</w:t>
      </w:r>
    </w:p>
    <w:p>
      <w:pPr>
        <w:pStyle w:val="Compact"/>
        <w:numPr>
          <w:ilvl w:val="0"/>
          <w:numId w:val="1004"/>
        </w:numPr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pStyle w:val="Compact"/>
        <w:numPr>
          <w:ilvl w:val="0"/>
          <w:numId w:val="1004"/>
        </w:numPr>
      </w:pP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pStyle w:val="Compact"/>
        <w:numPr>
          <w:ilvl w:val="0"/>
          <w:numId w:val="1004"/>
        </w:numPr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5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85" w:name="выполнение-лабораторной-работы.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работы.</w:t>
      </w:r>
    </w:p>
    <w:p>
      <w:pPr>
        <w:pStyle w:val="FirstParagraph"/>
      </w:pPr>
      <w:r>
        <w:t xml:space="preserve">Определяю полное имя своего домашнего каталога с помощью команды pwd (рис. 1).</w:t>
      </w:r>
    </w:p>
    <w:p>
      <w:pPr>
        <w:pStyle w:val="BodyText"/>
      </w:pPr>
      <w:r>
        <w:drawing>
          <wp:inline>
            <wp:extent cx="3683000" cy="495300"/>
            <wp:effectExtent b="0" l="0" r="0" t="0"/>
            <wp:docPr descr="команда pw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1}</w:t>
      </w:r>
    </w:p>
    <w:p>
      <w:pPr>
        <w:pStyle w:val="BodyText"/>
      </w:pPr>
      <w:r>
        <w:t xml:space="preserve">С помощью команды cd перехожу в каталог /tmp (рис. 2).</w:t>
      </w:r>
    </w:p>
    <w:p>
      <w:pPr>
        <w:pStyle w:val="BodyText"/>
      </w:pPr>
      <w:r>
        <w:drawing>
          <wp:inline>
            <wp:extent cx="3962400" cy="266700"/>
            <wp:effectExtent b="0" l="0" r="0" t="0"/>
            <wp:docPr descr="команда c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2}</w:t>
      </w:r>
    </w:p>
    <w:p>
      <w:pPr>
        <w:pStyle w:val="BodyText"/>
      </w:pPr>
      <w:r>
        <w:t xml:space="preserve">Вывожу содержимое каталога /tmp с помощью команды ls (рис. 3).</w:t>
      </w:r>
    </w:p>
    <w:p>
      <w:pPr>
        <w:pStyle w:val="BodyText"/>
      </w:pPr>
      <w:r>
        <w:t xml:space="preserve">команда ls</w:t>
      </w:r>
      <w:r>
        <w:t xml:space="preserve">{#fig:001 width=70%, рис. 3}</w:t>
      </w:r>
    </w:p>
    <w:p>
      <w:pPr>
        <w:pStyle w:val="BodyText"/>
      </w:pPr>
      <w:r>
        <w:t xml:space="preserve">Далее, использую команду ls с параметром -l и вижу, что информация показывается в виде списка с подробной информацией (рис. 4).</w:t>
      </w:r>
    </w:p>
    <w:p>
      <w:pPr>
        <w:pStyle w:val="BodyText"/>
      </w:pPr>
      <w:r>
        <w:drawing>
          <wp:inline>
            <wp:extent cx="5334000" cy="1952545"/>
            <wp:effectExtent b="0" l="0" r="0" t="0"/>
            <wp:docPr descr="команда ls -l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4}</w:t>
      </w:r>
    </w:p>
    <w:p>
      <w:pPr>
        <w:pStyle w:val="BodyText"/>
      </w:pPr>
      <w:r>
        <w:t xml:space="preserve">Использую команду ls с параметром -a и вижу, что показываются скрытые файлы (рис. 5).</w:t>
      </w:r>
    </w:p>
    <w:p>
      <w:pPr>
        <w:pStyle w:val="BodyText"/>
      </w:pPr>
      <w:r>
        <w:drawing>
          <wp:inline>
            <wp:extent cx="5321300" cy="520700"/>
            <wp:effectExtent b="0" l="0" r="0" t="0"/>
            <wp:docPr descr="команда ls -a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5}</w:t>
      </w:r>
    </w:p>
    <w:p>
      <w:pPr>
        <w:pStyle w:val="BodyText"/>
      </w:pPr>
      <w:r>
        <w:t xml:space="preserve">Определяю, есть ли в каталоге /var/spool подкаталог с именем cron с помощью команды ls /var/spool (рис. 6). И вижу, что такого каталога нет.</w:t>
      </w:r>
    </w:p>
    <w:p>
      <w:pPr>
        <w:pStyle w:val="BodyText"/>
      </w:pPr>
      <w:r>
        <w:drawing>
          <wp:inline>
            <wp:extent cx="5016500" cy="533400"/>
            <wp:effectExtent b="0" l="0" r="0" t="0"/>
            <wp:docPr descr="команда ls /var/spool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6}</w:t>
      </w:r>
    </w:p>
    <w:p>
      <w:pPr>
        <w:pStyle w:val="BodyText"/>
      </w:pPr>
      <w:r>
        <w:t xml:space="preserve">Определяю владельца каталогов в домашнем каталоге с помощью команды ls ~/ -l (рис. 7). И вижу, что владельцем каталогов явялется пользователь zakhalieva.</w:t>
      </w:r>
    </w:p>
    <w:p>
      <w:pPr>
        <w:pStyle w:val="BodyText"/>
      </w:pPr>
      <w:r>
        <w:drawing>
          <wp:inline>
            <wp:extent cx="5334000" cy="2330823"/>
            <wp:effectExtent b="0" l="0" r="0" t="0"/>
            <wp:docPr descr="команда ls ~/ -l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7}</w:t>
      </w:r>
    </w:p>
    <w:p>
      <w:pPr>
        <w:pStyle w:val="BodyText"/>
      </w:pPr>
      <w:r>
        <w:t xml:space="preserve">Перехожу в домашний каталог и создаю каталог newdir с помощью команды mkdir. (рис. 8).</w:t>
      </w:r>
    </w:p>
    <w:p>
      <w:pPr>
        <w:pStyle w:val="BodyText"/>
      </w:pPr>
      <w:r>
        <w:drawing>
          <wp:inline>
            <wp:extent cx="4648200" cy="469900"/>
            <wp:effectExtent b="0" l="0" r="0" t="0"/>
            <wp:docPr descr="команда mkdir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8}</w:t>
      </w:r>
    </w:p>
    <w:p>
      <w:pPr>
        <w:pStyle w:val="BodyText"/>
      </w:pPr>
      <w:r>
        <w:t xml:space="preserve">Создаю подкаталог в каталоге newdir с именем morefun (рис. 9).</w:t>
      </w:r>
    </w:p>
    <w:p>
      <w:pPr>
        <w:pStyle w:val="BodyText"/>
      </w:pPr>
      <w:r>
        <w:drawing>
          <wp:inline>
            <wp:extent cx="5334000" cy="270387"/>
            <wp:effectExtent b="0" l="0" r="0" t="0"/>
            <wp:docPr descr="команда mkdir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9}</w:t>
      </w:r>
    </w:p>
    <w:p>
      <w:pPr>
        <w:pStyle w:val="BodyText"/>
      </w:pPr>
      <w:r>
        <w:t xml:space="preserve">Создаю каталоги letters, memos, misk одной командой, и удаляю также одной командой (рис.10).</w:t>
      </w:r>
    </w:p>
    <w:p>
      <w:pPr>
        <w:pStyle w:val="BodyText"/>
      </w:pPr>
      <w:r>
        <w:drawing>
          <wp:inline>
            <wp:extent cx="5334000" cy="498948"/>
            <wp:effectExtent b="0" l="0" r="0" t="0"/>
            <wp:docPr descr="Создание и удаление каталогов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10}</w:t>
      </w:r>
    </w:p>
    <w:p>
      <w:pPr>
        <w:pStyle w:val="BodyText"/>
      </w:pPr>
      <w:r>
        <w:t xml:space="preserve">Командой rm нельзя удалить каталог, в чем я убеждаюсь. Чтобы удалить каталог, нужно добавить параметр -r.</w:t>
      </w:r>
    </w:p>
    <w:p>
      <w:pPr>
        <w:pStyle w:val="BodyText"/>
      </w:pPr>
      <w:r>
        <w:drawing>
          <wp:inline>
            <wp:extent cx="5334000" cy="693420"/>
            <wp:effectExtent b="0" l="0" r="0" t="0"/>
            <wp:docPr descr="Команда rm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11}</w:t>
      </w:r>
    </w:p>
    <w:p>
      <w:pPr>
        <w:pStyle w:val="BodyText"/>
      </w:pPr>
      <w:r>
        <w:t xml:space="preserve">Удаляю каталог ~/newdir/morefun с помощью команды rmdir и параметра -p (рис. 12).</w:t>
      </w:r>
    </w:p>
    <w:p>
      <w:pPr>
        <w:pStyle w:val="BodyText"/>
      </w:pPr>
      <w:r>
        <w:drawing>
          <wp:inline>
            <wp:extent cx="5334000" cy="592666"/>
            <wp:effectExtent b="0" l="0" r="0" t="0"/>
            <wp:docPr descr="Команда rmdir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12}</w:t>
      </w:r>
    </w:p>
    <w:p>
      <w:pPr>
        <w:pStyle w:val="BodyText"/>
      </w:pPr>
      <w:r>
        <w:t xml:space="preserve">С помощью команды man ls я могу прочесть документацию к команде ls, параметр, который позолить выводить все подкаталоги каталогов предоставлена на скриншоте, это -R. (рис. 13).</w:t>
      </w:r>
    </w:p>
    <w:p>
      <w:pPr>
        <w:pStyle w:val="BodyText"/>
      </w:pPr>
      <w:r>
        <w:drawing>
          <wp:inline>
            <wp:extent cx="4635500" cy="622300"/>
            <wp:effectExtent b="0" l="0" r="0" t="0"/>
            <wp:docPr descr="man ls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13}</w:t>
      </w:r>
    </w:p>
    <w:p>
      <w:pPr>
        <w:pStyle w:val="BodyText"/>
      </w:pPr>
      <w:r>
        <w:t xml:space="preserve">С помощью man ls открываю документацию и нахожу информацию о параметре для сортировки (рис. 14).</w:t>
      </w:r>
    </w:p>
    <w:p>
      <w:pPr>
        <w:pStyle w:val="BodyText"/>
      </w:pPr>
      <w:r>
        <w:drawing>
          <wp:inline>
            <wp:extent cx="5334000" cy="305965"/>
            <wp:effectExtent b="0" l="0" r="0" t="0"/>
            <wp:docPr descr="man ls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14}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15).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‘..’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“..”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BodyText"/>
      </w:pPr>
      <w:r>
        <w:drawing>
          <wp:inline>
            <wp:extent cx="5334000" cy="1801090"/>
            <wp:effectExtent b="0" l="0" r="0" t="0"/>
            <wp:docPr descr="man cd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15}</w:t>
      </w:r>
    </w:p>
    <w:p>
      <w:pPr>
        <w:pStyle w:val="BodyText"/>
      </w:pPr>
      <w:r>
        <w:t xml:space="preserve">С помощью man pwd узнаю описание команды pwd и ее опции (рис. 16).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BodyText"/>
      </w:pPr>
      <w:r>
        <w:drawing>
          <wp:inline>
            <wp:extent cx="5334000" cy="1947505"/>
            <wp:effectExtent b="0" l="0" r="0" t="0"/>
            <wp:docPr descr="man pwd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width=70%, рис. 16}</w:t>
      </w:r>
    </w:p>
    <w:p>
      <w:pPr>
        <w:pStyle w:val="BodyText"/>
      </w:pPr>
      <w:r>
        <w:t xml:space="preserve">С помощью man mkdir узнаю описание команды mkdir и ее опции (рис. 17).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BodyText"/>
      </w:pPr>
      <w:r>
        <w:drawing>
          <wp:inline>
            <wp:extent cx="5334000" cy="1603472"/>
            <wp:effectExtent b="0" l="0" r="0" t="0"/>
            <wp:docPr descr="Информация о mkdir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{#fig:018 width=70%, рис. 17}</w:t>
      </w:r>
    </w:p>
    <w:p>
      <w:pPr>
        <w:pStyle w:val="BodyText"/>
      </w:pPr>
      <w:r>
        <w:t xml:space="preserve">С помощью man rmdir узнаю описание команды rmdir и ее опции (рис. 18).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BodyText"/>
      </w:pPr>
      <w:r>
        <w:drawing>
          <wp:inline>
            <wp:extent cx="5334000" cy="1396193"/>
            <wp:effectExtent b="0" l="0" r="0" t="0"/>
            <wp:docPr descr="Информация о rmdir" title="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{#fig:019 width=70%, рис. 18}</w:t>
      </w:r>
    </w:p>
    <w:p>
      <w:pPr>
        <w:pStyle w:val="BodyText"/>
      </w:pPr>
      <w:r>
        <w:t xml:space="preserve">С помощью man rm узнаю описание команды rm и ее опции (рис. 19).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  <w:r>
        <w:t xml:space="preserve"> </w:t>
      </w:r>
      <w:r>
        <w:t xml:space="preserve">10. Опции –help –version применимы почти ко всем утилитам, они показывают справку по команде и ее версию соответственно.</w:t>
      </w:r>
      <w:r>
        <w:t xml:space="preserve"> </w:t>
      </w:r>
      <w:r>
        <w:drawing>
          <wp:inline>
            <wp:extent cx="5334000" cy="2823269"/>
            <wp:effectExtent b="0" l="0" r="0" t="0"/>
            <wp:docPr descr="Информация о rm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{#fig:020 width=70%, рис. 19}</w:t>
      </w:r>
    </w:p>
    <w:p>
      <w:pPr>
        <w:pStyle w:val="BodyText"/>
      </w:pPr>
      <w:r>
        <w:t xml:space="preserve">Вывела историю команд с помощью утилиты history (рис. 20).</w:t>
      </w:r>
    </w:p>
    <w:p>
      <w:pPr>
        <w:pStyle w:val="BodyText"/>
      </w:pPr>
      <w:r>
        <w:drawing>
          <wp:inline>
            <wp:extent cx="4991100" cy="1155700"/>
            <wp:effectExtent b="0" l="0" r="0" t="0"/>
            <wp:docPr descr="Команда history" title="" id="77" name="Picture"/>
            <a:graphic>
              <a:graphicData uri="http://schemas.openxmlformats.org/drawingml/2006/picture">
                <pic:pic>
                  <pic:nvPicPr>
                    <pic:cNvPr descr="image/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{#fig:021 width=70%, рис. 20}</w:t>
      </w:r>
    </w:p>
    <w:p>
      <w:pPr>
        <w:pStyle w:val="BodyText"/>
      </w:pPr>
      <w:r>
        <w:t xml:space="preserve">Выполнила команду из буфера команд (рис. 21).</w:t>
      </w:r>
    </w:p>
    <w:p>
      <w:pPr>
        <w:pStyle w:val="BodyText"/>
      </w:pPr>
      <w:r>
        <w:drawing>
          <wp:inline>
            <wp:extent cx="3581400" cy="977900"/>
            <wp:effectExtent b="0" l="0" r="0" t="0"/>
            <wp:docPr descr="Модификация команды" title="" id="80" name="Picture"/>
            <a:graphic>
              <a:graphicData uri="http://schemas.openxmlformats.org/drawingml/2006/picture">
                <pic:pic>
                  <pic:nvPicPr>
                    <pic:cNvPr descr="image/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{#fig:022 width=70%, рис. 21}</w:t>
      </w:r>
    </w:p>
    <w:p>
      <w:pPr>
        <w:pStyle w:val="BodyText"/>
      </w:pPr>
      <w:r>
        <w:t xml:space="preserve">Модифицировала команду (рис. 22).</w:t>
      </w:r>
    </w:p>
    <w:p>
      <w:pPr>
        <w:pStyle w:val="BodyText"/>
      </w:pPr>
      <w:r>
        <w:drawing>
          <wp:inline>
            <wp:extent cx="4140200" cy="749300"/>
            <wp:effectExtent b="0" l="0" r="0" t="0"/>
            <wp:docPr descr="Модификация команды" title="" id="83" name="Picture"/>
            <a:graphic>
              <a:graphicData uri="http://schemas.openxmlformats.org/drawingml/2006/picture">
                <pic:pic>
                  <pic:nvPicPr>
                    <pic:cNvPr descr="image/2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{#fig:023 width=70%, рис. 22}</w:t>
      </w:r>
    </w:p>
    <w:bookmarkEnd w:id="85"/>
    <w:bookmarkStart w:id="86" w:name="вывод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86"/>
    <w:bookmarkStart w:id="87" w:name="ответы-на-контрольные-вопрос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6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1006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6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Используем синтаксиси !номеркоманды в выводе history:s/ что заменяем на примере приведенные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“cd ~/ ; ls”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6"/>
        </w:numPr>
      </w:pPr>
      <w:r>
        <w:t xml:space="preserve">Клавиша Tab.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Шихалиева Зурият Арсеновна</dc:creator>
  <dc:language>ru-RU</dc:language>
  <cp:keywords/>
  <dcterms:created xsi:type="dcterms:W3CDTF">2024-09-03T11:26:12Z</dcterms:created>
  <dcterms:modified xsi:type="dcterms:W3CDTF">2024-09-03T11:26:12Z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