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2026-05-15 · 15 breakthroughs · 7 weekly entries</w:t>
      </w:r>
    </w:p>
    <w:p/>
    <w:p>
      <w:pPr>
        <w:pStyle w:val="Heading1"/>
      </w:pPr>
      <w:r>
        <w:t>Latest run · week ending 2026-05-18</w:t>
      </w:r>
    </w:p>
    <w:p>
      <w:r>
        <w:rPr>
          <w:b/>
        </w:rPr>
        <w:t xml:space="preserve">Kind: </w:t>
      </w:r>
      <w:r>
        <w:t>BASE_RUN</w:t>
      </w:r>
      <w:r>
        <w:t xml:space="preserve"> · </w:t>
      </w:r>
      <w:r>
        <w:rPr>
          <w:i/>
        </w:rPr>
        <w:t>Generated 2026-05-18T14:42:55</w:t>
      </w:r>
    </w:p>
    <w:p>
      <w:r>
        <w:rPr>
          <w:sz w:val="22"/>
        </w:rPr>
        <w:t>Seeded 'voices' section with 16 curated thinkers across AI, bio, energy, space, and macro tech.</w:t>
      </w:r>
    </w:p>
    <w:p>
      <w:pPr>
        <w:spacing w:after="40"/>
      </w:pPr>
      <w:r>
        <w:rPr>
          <w:b/>
        </w:rPr>
        <w:t xml:space="preserve">  • New breakthroughs: </w:t>
      </w:r>
      <w:r>
        <w:t>0</w:t>
      </w:r>
    </w:p>
    <w:p>
      <w:pPr>
        <w:spacing w:after="40"/>
      </w:pPr>
      <w:r>
        <w:rPr>
          <w:b/>
        </w:rPr>
        <w:t xml:space="preserve">  • New sub-ideas: </w:t>
      </w:r>
      <w:r>
        <w:t>0</w:t>
      </w:r>
    </w:p>
    <w:p>
      <w:pPr>
        <w:spacing w:after="40"/>
      </w:pPr>
      <w:r>
        <w:rPr>
          <w:b/>
        </w:rPr>
        <w:t xml:space="preserve">  • New frontier results: </w:t>
      </w:r>
      <w:r>
        <w:t>0</w:t>
      </w:r>
    </w:p>
    <w:p>
      <w:pPr>
        <w:spacing w:after="40"/>
      </w:pPr>
      <w:r>
        <w:rPr>
          <w:b/>
        </w:rPr>
        <w:t xml:space="preserve">  • New watch picks: </w:t>
      </w:r>
      <w:r>
        <w:t>0</w:t>
      </w:r>
    </w:p>
    <w:p>
      <w:pPr>
        <w:spacing w:after="40"/>
      </w:pPr>
      <w:r>
        <w:rPr>
          <w:b/>
        </w:rPr>
        <w:t xml:space="preserve">  • New people: </w:t>
      </w:r>
      <w:r>
        <w:t>0</w:t>
      </w:r>
    </w:p>
    <w:p>
      <w:pPr>
        <w:spacing w:after="40"/>
      </w:pPr>
      <w:r>
        <w:rPr>
          <w:b/>
        </w:rPr>
        <w:t xml:space="preserve">  • Updated facts: </w:t>
      </w:r>
      <w:r>
        <w:t>0</w:t>
      </w:r>
    </w:p>
    <w:p>
      <w:r>
        <w:br w:type="page"/>
      </w:r>
    </w:p>
    <w:p>
      <w:pPr>
        <w:pStyle w:val="Heading1"/>
      </w:pPr>
      <w:r>
        <w:t>Weekly history</w:t>
      </w:r>
    </w:p>
    <w:p>
      <w:r>
        <w:rPr>
          <w:i/>
        </w:rPr>
        <w:t>All 7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from 11 to 15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2026-05-15.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w:t>
      </w:r>
    </w:p>
    <w:p>
      <w:pPr>
        <w:spacing w:after="160"/>
        <w:ind w:left="216"/>
      </w:pPr>
      <w:r>
        <w:rPr>
          <w:b/>
        </w:rPr>
        <w:t xml:space="preserve">Watch: </w:t>
      </w:r>
      <w:r>
        <w:t>Tenstorrent (Series B (2024) led by Khosla Ventures and others)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