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285F7D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3.95pt;height:13.95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FF0C12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Python,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7BB9A4BD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>Jest, 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249231C1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 xml:space="preserve">Git,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Jira, 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30CDC008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Developed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entire front-end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two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for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 React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Redux</w:t>
      </w:r>
      <w:r w:rsidR="00DC36C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C36C3" w:rsidRPr="00DC36C3">
        <w:rPr>
          <w:rFonts w:ascii="Univers" w:hAnsi="Univers"/>
          <w:sz w:val="22"/>
          <w:szCs w:val="22"/>
        </w:rPr>
        <w:t xml:space="preserve">– </w:t>
      </w:r>
      <w:r w:rsidR="00E2386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hosted on AWS and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tested using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09612D1D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261094" w:rsidRPr="00393AE0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0023444F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B51D8C">
        <w:rPr>
          <w:rFonts w:ascii="Univers" w:hAnsi="Univers"/>
          <w:sz w:val="20"/>
          <w:szCs w:val="20"/>
        </w:rPr>
        <w:t>.</w:t>
      </w:r>
    </w:p>
    <w:p w14:paraId="4C84BB89" w14:textId="74EF8897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D14F09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provides data </w:t>
      </w:r>
      <w:r w:rsidR="00524DDD">
        <w:rPr>
          <w:rFonts w:ascii="Univers" w:hAnsi="Univers"/>
          <w:sz w:val="20"/>
          <w:szCs w:val="20"/>
        </w:rPr>
        <w:t>with</w:t>
      </w:r>
      <w:r w:rsidRPr="00C123A5">
        <w:rPr>
          <w:rFonts w:ascii="Univers" w:hAnsi="Univers"/>
          <w:sz w:val="20"/>
          <w:szCs w:val="20"/>
        </w:rPr>
        <w:t xml:space="preserve"> RESTful APIs.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62BEE60C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ackathon, </w:t>
      </w:r>
      <w:proofErr w:type="spellStart"/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proofErr w:type="spellEnd"/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4" type="#_x0000_t75" style="width:12.4pt;height:12.4pt;visibility:visible;mso-wrap-style:square" o:bullet="t">
        <v:imagedata r:id="rId1" o:title=""/>
      </v:shape>
    </w:pict>
  </w:numPicBullet>
  <w:numPicBullet w:numPicBulletId="1">
    <w:pict>
      <v:shape id="_x0000_i1345" type="#_x0000_t75" style="width:12.4pt;height:12.4pt;visibility:visible;mso-wrap-style:square" o:bullet="t">
        <v:imagedata r:id="rId2" o:title=""/>
      </v:shape>
    </w:pict>
  </w:numPicBullet>
  <w:numPicBullet w:numPicBulletId="2">
    <w:pict>
      <v:shape id="_x0000_i1346" type="#_x0000_t75" style="width:12.4pt;height:12.4pt;visibility:visible;mso-wrap-style:square" o:bullet="t">
        <v:imagedata r:id="rId3" o:title=""/>
      </v:shape>
    </w:pict>
  </w:numPicBullet>
  <w:numPicBullet w:numPicBulletId="3">
    <w:pict>
      <v:shape id="_x0000_i1347" type="#_x0000_t75" style="width:14.7pt;height:14.7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408CC"/>
    <w:rsid w:val="00056F61"/>
    <w:rsid w:val="000606F2"/>
    <w:rsid w:val="00061F61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652A9"/>
    <w:rsid w:val="001653ED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2052A6"/>
    <w:rsid w:val="0022124A"/>
    <w:rsid w:val="00231299"/>
    <w:rsid w:val="00232AD0"/>
    <w:rsid w:val="00232F04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460C"/>
    <w:rsid w:val="003F5AE5"/>
    <w:rsid w:val="00412F76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2BFD"/>
    <w:rsid w:val="0045043B"/>
    <w:rsid w:val="00457646"/>
    <w:rsid w:val="00460051"/>
    <w:rsid w:val="004615B0"/>
    <w:rsid w:val="004640B6"/>
    <w:rsid w:val="00464165"/>
    <w:rsid w:val="00465F4D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577D"/>
    <w:rsid w:val="004A04B9"/>
    <w:rsid w:val="004A0CAE"/>
    <w:rsid w:val="004A2811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5F38"/>
    <w:rsid w:val="0069714F"/>
    <w:rsid w:val="006A13EC"/>
    <w:rsid w:val="006A7032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2A9A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6BD0"/>
    <w:rsid w:val="009377A7"/>
    <w:rsid w:val="009524CA"/>
    <w:rsid w:val="00952E7F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32EBC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6189"/>
    <w:rsid w:val="00BA1662"/>
    <w:rsid w:val="00BA3789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5FF9"/>
    <w:rsid w:val="00CE754F"/>
    <w:rsid w:val="00CF4D79"/>
    <w:rsid w:val="00CF683D"/>
    <w:rsid w:val="00D07259"/>
    <w:rsid w:val="00D10B14"/>
    <w:rsid w:val="00D10D8D"/>
    <w:rsid w:val="00D10E61"/>
    <w:rsid w:val="00D13099"/>
    <w:rsid w:val="00D13A23"/>
    <w:rsid w:val="00D14F09"/>
    <w:rsid w:val="00D1619A"/>
    <w:rsid w:val="00D244E2"/>
    <w:rsid w:val="00D25EC7"/>
    <w:rsid w:val="00D26A0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62EE"/>
    <w:rsid w:val="00EB1C47"/>
    <w:rsid w:val="00EB47C0"/>
    <w:rsid w:val="00EB6028"/>
    <w:rsid w:val="00EC57EF"/>
    <w:rsid w:val="00EE02EE"/>
    <w:rsid w:val="00EE738B"/>
    <w:rsid w:val="00EF4398"/>
    <w:rsid w:val="00EF7B1F"/>
    <w:rsid w:val="00F12727"/>
    <w:rsid w:val="00F23A0A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4559"/>
    <w:rsid w:val="00F62C7F"/>
    <w:rsid w:val="00F67752"/>
    <w:rsid w:val="00F76293"/>
    <w:rsid w:val="00F81A61"/>
    <w:rsid w:val="00F8268B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135</cp:revision>
  <cp:lastPrinted>2020-07-03T01:07:00Z</cp:lastPrinted>
  <dcterms:created xsi:type="dcterms:W3CDTF">2020-07-03T01:07:00Z</dcterms:created>
  <dcterms:modified xsi:type="dcterms:W3CDTF">2020-07-24T16:47:00Z</dcterms:modified>
</cp:coreProperties>
</file>