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E6" w:rsidRPr="00B7302A" w:rsidRDefault="00B7302A" w:rsidP="007950E6">
      <w:pPr>
        <w:spacing w:after="160" w:line="259" w:lineRule="auto"/>
        <w:jc w:val="center"/>
        <w:rPr>
          <w:rFonts w:cstheme="minorHAnsi"/>
        </w:rPr>
      </w:pPr>
      <w:r w:rsidRPr="00B7302A">
        <w:rPr>
          <w:rFonts w:cstheme="minorHAnsi"/>
          <w:b/>
          <w:sz w:val="28"/>
          <w:szCs w:val="28"/>
        </w:rPr>
        <w:t>In</w:t>
      </w:r>
      <w:r>
        <w:rPr>
          <w:rFonts w:cstheme="minorHAnsi"/>
          <w:b/>
          <w:sz w:val="28"/>
          <w:szCs w:val="28"/>
        </w:rPr>
        <w:t>ertial Sensing Lab - publications</w:t>
      </w:r>
    </w:p>
    <w:p w:rsidR="00B7302A" w:rsidRDefault="00B7302A" w:rsidP="00AA741F">
      <w:pPr>
        <w:spacing w:after="160" w:line="259" w:lineRule="auto"/>
        <w:rPr>
          <w:rFonts w:cstheme="minorHAnsi"/>
          <w:b/>
          <w:sz w:val="28"/>
          <w:szCs w:val="28"/>
        </w:rPr>
      </w:pPr>
    </w:p>
    <w:p w:rsidR="00C9456C" w:rsidRPr="00B7302A" w:rsidRDefault="00B7302A" w:rsidP="00AA741F">
      <w:pPr>
        <w:spacing w:after="160" w:line="259" w:lineRule="auto"/>
        <w:rPr>
          <w:rFonts w:cstheme="minorHAnsi"/>
        </w:rPr>
      </w:pPr>
      <w:r>
        <w:rPr>
          <w:rFonts w:cstheme="minorHAnsi"/>
          <w:b/>
          <w:sz w:val="28"/>
          <w:szCs w:val="28"/>
        </w:rPr>
        <w:t>Peer-reviewed journals</w:t>
      </w:r>
    </w:p>
    <w:p w:rsidR="003777A0" w:rsidRDefault="00FD1508" w:rsidP="000A11E2">
      <w:pPr>
        <w:autoSpaceDE w:val="0"/>
        <w:autoSpaceDN w:val="0"/>
        <w:adjustRightInd w:val="0"/>
      </w:pPr>
      <w:r>
        <w:t>Larnder, C.I.,  [2019</w:t>
      </w:r>
      <w:r w:rsidR="003777A0">
        <w:t>]:</w:t>
      </w:r>
      <w:r w:rsidR="000A11E2" w:rsidRPr="000A11E2">
        <w:rPr>
          <w:rFonts w:ascii="CMBX12" w:hAnsi="CMBX12" w:cs="CMBX12"/>
          <w:sz w:val="29"/>
          <w:szCs w:val="29"/>
        </w:rPr>
        <w:t xml:space="preserve"> </w:t>
      </w:r>
      <w:r w:rsidR="000A11E2" w:rsidRPr="000A11E2">
        <w:rPr>
          <w:rFonts w:cstheme="minorHAnsi"/>
          <w:i/>
        </w:rPr>
        <w:t>Using smartphone portrait</w:t>
      </w:r>
      <w:r w:rsidR="000A11E2">
        <w:rPr>
          <w:rFonts w:cstheme="minorHAnsi"/>
          <w:i/>
        </w:rPr>
        <w:t xml:space="preserve">-landscape transitions to teach </w:t>
      </w:r>
      <w:r w:rsidR="000A11E2" w:rsidRPr="000A11E2">
        <w:rPr>
          <w:rFonts w:cstheme="minorHAnsi"/>
          <w:i/>
        </w:rPr>
        <w:t>inclined-plane physics</w:t>
      </w:r>
      <w:r w:rsidR="00484345">
        <w:t>. The Physics Te</w:t>
      </w:r>
      <w:r w:rsidR="00DA16A7">
        <w:t>acher (submitted</w:t>
      </w:r>
      <w:r w:rsidR="003777A0">
        <w:t>).</w:t>
      </w:r>
      <w:r w:rsidR="00A44CE7">
        <w:t xml:space="preserve"> [ </w:t>
      </w:r>
      <w:hyperlink r:id="rId8" w:history="1">
        <w:r w:rsidR="00A44CE7" w:rsidRPr="00A44CE7">
          <w:rPr>
            <w:rStyle w:val="Hyperlink"/>
          </w:rPr>
          <w:t>PDF</w:t>
        </w:r>
      </w:hyperlink>
      <w:r w:rsidR="00A44CE7">
        <w:t xml:space="preserve"> ]</w:t>
      </w:r>
    </w:p>
    <w:p w:rsidR="001568B4" w:rsidRDefault="001568B4" w:rsidP="000A11E2">
      <w:pPr>
        <w:autoSpaceDE w:val="0"/>
        <w:autoSpaceDN w:val="0"/>
        <w:adjustRightInd w:val="0"/>
      </w:pPr>
    </w:p>
    <w:p w:rsidR="001568B4" w:rsidRDefault="001568B4" w:rsidP="000A11E2">
      <w:pPr>
        <w:autoSpaceDE w:val="0"/>
        <w:autoSpaceDN w:val="0"/>
        <w:adjustRightInd w:val="0"/>
      </w:pPr>
      <w:r>
        <w:t xml:space="preserve">Larnder, C.I., [2019]: </w:t>
      </w:r>
      <w:r w:rsidRPr="001568B4">
        <w:rPr>
          <w:i/>
        </w:rPr>
        <w:t>Acceleration discontinuities in dry-friction oscillations</w:t>
      </w:r>
      <w:r>
        <w:t xml:space="preserve">. American Journal of Physics </w:t>
      </w:r>
      <w:r w:rsidRPr="001568B4">
        <w:rPr>
          <w:b/>
        </w:rPr>
        <w:t>87</w:t>
      </w:r>
      <w:r>
        <w:t>, 784.</w:t>
      </w:r>
      <w:r w:rsidR="00114D29">
        <w:t xml:space="preserve"> [</w:t>
      </w:r>
      <w:r w:rsidR="00F90529">
        <w:t xml:space="preserve"> </w:t>
      </w:r>
      <w:hyperlink r:id="rId9" w:history="1">
        <w:r w:rsidR="00114D29" w:rsidRPr="00114D29">
          <w:rPr>
            <w:rStyle w:val="Hyperlink"/>
          </w:rPr>
          <w:t>DOI</w:t>
        </w:r>
      </w:hyperlink>
      <w:r w:rsidR="00F90529">
        <w:t xml:space="preserve"> ]</w:t>
      </w:r>
      <w:r w:rsidR="00114D29">
        <w:t xml:space="preserve"> [</w:t>
      </w:r>
      <w:r w:rsidR="00F90529">
        <w:t xml:space="preserve"> </w:t>
      </w:r>
      <w:hyperlink r:id="rId10" w:history="1">
        <w:r w:rsidR="00114D29" w:rsidRPr="00114D29">
          <w:rPr>
            <w:rStyle w:val="Hyperlink"/>
          </w:rPr>
          <w:t>PDF</w:t>
        </w:r>
      </w:hyperlink>
      <w:r w:rsidR="00F90529">
        <w:t xml:space="preserve"> ]</w:t>
      </w:r>
    </w:p>
    <w:p w:rsidR="00DA16A7" w:rsidRDefault="00DA16A7" w:rsidP="000A11E2">
      <w:pPr>
        <w:autoSpaceDE w:val="0"/>
        <w:autoSpaceDN w:val="0"/>
        <w:adjustRightInd w:val="0"/>
      </w:pPr>
    </w:p>
    <w:p w:rsidR="00DA16A7" w:rsidRPr="00DA16A7" w:rsidRDefault="00DA16A7" w:rsidP="00DA16A7">
      <w:pPr>
        <w:autoSpaceDE w:val="0"/>
        <w:autoSpaceDN w:val="0"/>
        <w:adjustRightInd w:val="0"/>
      </w:pPr>
      <w:r>
        <w:t xml:space="preserve">Larnder, C.I.,  [2020]: </w:t>
      </w:r>
      <w:r>
        <w:rPr>
          <w:i/>
        </w:rPr>
        <w:t xml:space="preserve">A purely geometrical method of locating a smartphone accelerometer. </w:t>
      </w:r>
      <w:r>
        <w:t xml:space="preserve">The Physics Teacher </w:t>
      </w:r>
      <w:r w:rsidRPr="00DA16A7">
        <w:rPr>
          <w:b/>
        </w:rPr>
        <w:t>58</w:t>
      </w:r>
      <w:r>
        <w:t xml:space="preserve">, 52. </w:t>
      </w:r>
      <w:r w:rsidR="00114D29">
        <w:t>[</w:t>
      </w:r>
      <w:r w:rsidR="00F90529">
        <w:t xml:space="preserve"> </w:t>
      </w:r>
      <w:hyperlink r:id="rId11" w:history="1">
        <w:r w:rsidR="00114D29" w:rsidRPr="00114D29">
          <w:rPr>
            <w:rStyle w:val="Hyperlink"/>
          </w:rPr>
          <w:t>DOI</w:t>
        </w:r>
      </w:hyperlink>
      <w:r w:rsidR="00F90529">
        <w:t xml:space="preserve"> ]</w:t>
      </w:r>
      <w:r w:rsidR="00114D29">
        <w:t xml:space="preserve"> [</w:t>
      </w:r>
      <w:r w:rsidR="00F90529">
        <w:t xml:space="preserve"> </w:t>
      </w:r>
      <w:hyperlink r:id="rId12" w:history="1">
        <w:r w:rsidR="00114D29" w:rsidRPr="00114D29">
          <w:rPr>
            <w:rStyle w:val="Hyperlink"/>
          </w:rPr>
          <w:t>PDF</w:t>
        </w:r>
      </w:hyperlink>
      <w:r w:rsidR="00F90529" w:rsidRPr="00F90529">
        <w:rPr>
          <w:rStyle w:val="Hyperlink"/>
          <w:u w:val="none"/>
        </w:rPr>
        <w:t xml:space="preserve"> </w:t>
      </w:r>
      <w:r w:rsidR="00114D29">
        <w:t xml:space="preserve">] </w:t>
      </w:r>
      <w:r w:rsidR="001568B4">
        <w:t>[</w:t>
      </w:r>
      <w:r w:rsidR="00114D29">
        <w:t xml:space="preserve"> </w:t>
      </w:r>
      <w:hyperlink r:id="rId13" w:history="1">
        <w:r w:rsidR="00114D29" w:rsidRPr="00114D29">
          <w:rPr>
            <w:rStyle w:val="Hyperlink"/>
          </w:rPr>
          <w:t>arxiv preprint</w:t>
        </w:r>
      </w:hyperlink>
      <w:r w:rsidR="00114D29">
        <w:t xml:space="preserve"> ]</w:t>
      </w:r>
    </w:p>
    <w:p w:rsidR="003777A0" w:rsidRDefault="003777A0" w:rsidP="00AC0F7E"/>
    <w:p w:rsidR="00AC0F7E" w:rsidRDefault="00AC0F7E" w:rsidP="00AC0F7E">
      <w:r>
        <w:t>La</w:t>
      </w:r>
      <w:r w:rsidR="003777A0">
        <w:t>rnder, C.I. et B. Larade,  [2018</w:t>
      </w:r>
      <w:r>
        <w:t xml:space="preserve">]: </w:t>
      </w:r>
      <w:r w:rsidRPr="00696CF3">
        <w:rPr>
          <w:i/>
        </w:rPr>
        <w:t>On the determination of accelerometer sensor positions within host devices.</w:t>
      </w:r>
      <w:r>
        <w:t xml:space="preserve"> </w:t>
      </w:r>
      <w:r w:rsidRPr="00696CF3">
        <w:t>Ame</w:t>
      </w:r>
      <w:r w:rsidR="003777A0" w:rsidRPr="00696CF3">
        <w:t>rican Journal of Physics</w:t>
      </w:r>
      <w:r w:rsidR="00DA16A7">
        <w:t xml:space="preserve"> </w:t>
      </w:r>
      <w:r w:rsidR="00DA16A7" w:rsidRPr="00DA16A7">
        <w:rPr>
          <w:b/>
        </w:rPr>
        <w:t>87</w:t>
      </w:r>
      <w:r w:rsidR="00DA16A7">
        <w:t>, 130</w:t>
      </w:r>
      <w:r>
        <w:t>.</w:t>
      </w:r>
      <w:r w:rsidR="001568B4" w:rsidRPr="001568B4">
        <w:t xml:space="preserve"> </w:t>
      </w:r>
      <w:r w:rsidR="00AB1DE7">
        <w:t>[</w:t>
      </w:r>
      <w:r w:rsidR="00F90529">
        <w:t xml:space="preserve"> </w:t>
      </w:r>
      <w:hyperlink r:id="rId14" w:history="1">
        <w:r w:rsidR="00AB1DE7" w:rsidRPr="00AB1DE7">
          <w:rPr>
            <w:rStyle w:val="Hyperlink"/>
          </w:rPr>
          <w:t>DOI</w:t>
        </w:r>
      </w:hyperlink>
      <w:r w:rsidR="00F90529" w:rsidRPr="00F90529">
        <w:t xml:space="preserve"> </w:t>
      </w:r>
      <w:r w:rsidR="00AB1DE7">
        <w:t xml:space="preserve">] </w:t>
      </w:r>
      <w:r w:rsidR="001568B4">
        <w:t>[</w:t>
      </w:r>
      <w:r w:rsidR="00F90529">
        <w:t xml:space="preserve"> </w:t>
      </w:r>
      <w:hyperlink r:id="rId15" w:history="1">
        <w:r w:rsidR="00AB1DE7" w:rsidRPr="00AB1DE7">
          <w:rPr>
            <w:rStyle w:val="Hyperlink"/>
          </w:rPr>
          <w:t>PDF</w:t>
        </w:r>
      </w:hyperlink>
      <w:r w:rsidR="00F90529" w:rsidRPr="00F90529">
        <w:rPr>
          <w:rStyle w:val="Hyperlink"/>
          <w:u w:val="none"/>
        </w:rPr>
        <w:t xml:space="preserve"> </w:t>
      </w:r>
      <w:r w:rsidR="001568B4">
        <w:t>]</w:t>
      </w:r>
      <w:r w:rsidR="00DA16A7">
        <w:t xml:space="preserve"> </w:t>
      </w:r>
      <w:r w:rsidR="00AB1DE7">
        <w:t xml:space="preserve"> [</w:t>
      </w:r>
      <w:r w:rsidR="00F90529">
        <w:t xml:space="preserve"> </w:t>
      </w:r>
      <w:hyperlink r:id="rId16" w:history="1">
        <w:r w:rsidR="00AB1DE7" w:rsidRPr="00AB1DE7">
          <w:rPr>
            <w:rStyle w:val="Hyperlink"/>
          </w:rPr>
          <w:t>arxiv preprint</w:t>
        </w:r>
      </w:hyperlink>
      <w:r w:rsidR="00F90529" w:rsidRPr="00F90529">
        <w:rPr>
          <w:rStyle w:val="Hyperlink"/>
          <w:u w:val="none"/>
        </w:rPr>
        <w:t xml:space="preserve"> </w:t>
      </w:r>
      <w:r w:rsidR="00AB1DE7">
        <w:t>]</w:t>
      </w:r>
    </w:p>
    <w:p w:rsidR="00AC0F7E" w:rsidRDefault="00AC0F7E" w:rsidP="00AC0F7E"/>
    <w:p w:rsidR="00AC0F7E" w:rsidRPr="00A44CE7" w:rsidRDefault="00AC0F7E" w:rsidP="00AC0F7E">
      <w:pPr>
        <w:rPr>
          <w:lang w:val="fr-CA"/>
        </w:rPr>
      </w:pPr>
      <w:r>
        <w:t xml:space="preserve">Hinrichsen, P. et C.I. Larnder, </w:t>
      </w:r>
      <w:r>
        <w:rPr>
          <w:lang w:val="en-CA"/>
        </w:rPr>
        <w:t>[</w:t>
      </w:r>
      <w:r>
        <w:t xml:space="preserve">2018]: </w:t>
      </w:r>
      <w:r w:rsidRPr="00696CF3">
        <w:rPr>
          <w:i/>
        </w:rPr>
        <w:t>Combined viscous and dry friction damping of oscillatory motion</w:t>
      </w:r>
      <w:r>
        <w:t xml:space="preserve">. </w:t>
      </w:r>
      <w:r w:rsidRPr="00A44CE7">
        <w:rPr>
          <w:lang w:val="fr-CA"/>
        </w:rPr>
        <w:t xml:space="preserve">American Journal of Physics </w:t>
      </w:r>
      <w:r w:rsidRPr="00A44CE7">
        <w:rPr>
          <w:b/>
          <w:lang w:val="fr-CA"/>
        </w:rPr>
        <w:t>86</w:t>
      </w:r>
      <w:r w:rsidRPr="00A44CE7">
        <w:rPr>
          <w:lang w:val="fr-CA"/>
        </w:rPr>
        <w:t>, 577.</w:t>
      </w:r>
      <w:r w:rsidR="002A6E7E" w:rsidRPr="00A44CE7">
        <w:rPr>
          <w:lang w:val="fr-CA"/>
        </w:rPr>
        <w:t xml:space="preserve"> [</w:t>
      </w:r>
      <w:r w:rsidR="00F90529">
        <w:rPr>
          <w:lang w:val="fr-CA"/>
        </w:rPr>
        <w:t xml:space="preserve"> </w:t>
      </w:r>
      <w:hyperlink r:id="rId17" w:history="1">
        <w:r w:rsidR="002A6E7E" w:rsidRPr="00A44CE7">
          <w:rPr>
            <w:rStyle w:val="Hyperlink"/>
            <w:lang w:val="fr-CA"/>
          </w:rPr>
          <w:t>DOI</w:t>
        </w:r>
      </w:hyperlink>
      <w:r w:rsidR="00F90529" w:rsidRPr="00F90529">
        <w:rPr>
          <w:lang w:val="fr-CA"/>
        </w:rPr>
        <w:t xml:space="preserve"> </w:t>
      </w:r>
      <w:r w:rsidR="002A6E7E" w:rsidRPr="00A44CE7">
        <w:rPr>
          <w:lang w:val="fr-CA"/>
        </w:rPr>
        <w:t>]</w:t>
      </w:r>
      <w:r w:rsidR="00FD1508" w:rsidRPr="00A44CE7">
        <w:rPr>
          <w:lang w:val="fr-CA"/>
        </w:rPr>
        <w:t xml:space="preserve"> </w:t>
      </w:r>
      <w:r w:rsidR="00114D29" w:rsidRPr="00A44CE7">
        <w:rPr>
          <w:lang w:val="fr-CA"/>
        </w:rPr>
        <w:t>[</w:t>
      </w:r>
      <w:r w:rsidR="00F90529">
        <w:rPr>
          <w:lang w:val="fr-CA"/>
        </w:rPr>
        <w:t xml:space="preserve"> </w:t>
      </w:r>
      <w:hyperlink r:id="rId18" w:history="1">
        <w:r w:rsidR="00114D29" w:rsidRPr="00A44CE7">
          <w:rPr>
            <w:rStyle w:val="Hyperlink"/>
            <w:lang w:val="fr-CA"/>
          </w:rPr>
          <w:t>PDF</w:t>
        </w:r>
      </w:hyperlink>
      <w:bookmarkStart w:id="0" w:name="_GoBack"/>
      <w:bookmarkEnd w:id="0"/>
      <w:r w:rsidR="00F90529" w:rsidRPr="00F90529">
        <w:rPr>
          <w:lang w:val="fr-CA"/>
        </w:rPr>
        <w:t xml:space="preserve"> </w:t>
      </w:r>
      <w:r w:rsidR="00114D29" w:rsidRPr="00A44CE7">
        <w:rPr>
          <w:lang w:val="fr-CA"/>
        </w:rPr>
        <w:t>]</w:t>
      </w:r>
    </w:p>
    <w:p w:rsidR="00AC0F7E" w:rsidRPr="00A44CE7" w:rsidRDefault="00AC0F7E" w:rsidP="00C9456C">
      <w:pPr>
        <w:tabs>
          <w:tab w:val="left" w:pos="567"/>
        </w:tabs>
        <w:rPr>
          <w:rFonts w:cstheme="minorHAnsi"/>
          <w:b/>
          <w:sz w:val="28"/>
          <w:szCs w:val="28"/>
          <w:lang w:val="fr-CA"/>
        </w:rPr>
      </w:pPr>
    </w:p>
    <w:p w:rsidR="00C9456C" w:rsidRPr="00A44CE7" w:rsidRDefault="00B7302A" w:rsidP="00C9456C">
      <w:pPr>
        <w:tabs>
          <w:tab w:val="left" w:pos="567"/>
        </w:tabs>
        <w:rPr>
          <w:rFonts w:cstheme="minorHAnsi"/>
          <w:b/>
          <w:sz w:val="28"/>
          <w:szCs w:val="28"/>
          <w:lang w:val="fr-CA"/>
        </w:rPr>
      </w:pPr>
      <w:r w:rsidRPr="00A44CE7">
        <w:rPr>
          <w:rFonts w:cstheme="minorHAnsi"/>
          <w:b/>
          <w:sz w:val="28"/>
          <w:szCs w:val="28"/>
          <w:lang w:val="fr-CA"/>
        </w:rPr>
        <w:t>Conferences</w:t>
      </w:r>
    </w:p>
    <w:p w:rsidR="00C9456C" w:rsidRPr="00A44CE7" w:rsidRDefault="00C9456C" w:rsidP="00C9456C">
      <w:pPr>
        <w:tabs>
          <w:tab w:val="left" w:pos="567"/>
        </w:tabs>
        <w:rPr>
          <w:rFonts w:cstheme="minorHAnsi"/>
          <w:sz w:val="16"/>
          <w:szCs w:val="16"/>
          <w:lang w:val="fr-CA"/>
        </w:rPr>
      </w:pPr>
    </w:p>
    <w:p w:rsidR="00A90706" w:rsidRPr="00A44CE7" w:rsidRDefault="00A90706" w:rsidP="00B4296C">
      <w:pPr>
        <w:rPr>
          <w:rFonts w:cstheme="minorHAnsi"/>
          <w:lang w:val="fr-CA"/>
        </w:rPr>
      </w:pPr>
    </w:p>
    <w:p w:rsidR="00A90706" w:rsidRPr="00A44CE7" w:rsidRDefault="00A90706" w:rsidP="00A90706">
      <w:pPr>
        <w:rPr>
          <w:rFonts w:cstheme="minorHAnsi"/>
          <w:bCs/>
          <w:lang w:val="fr-CA"/>
        </w:rPr>
      </w:pPr>
      <w:r>
        <w:rPr>
          <w:lang w:val="fr-CA"/>
        </w:rPr>
        <w:t xml:space="preserve">Larnder, C.I. and E. Portelance [2019] : </w:t>
      </w:r>
      <w:r w:rsidRPr="00A90706">
        <w:rPr>
          <w:i/>
          <w:lang w:val="fr-CA"/>
        </w:rPr>
        <w:t>La fabrication additive distribuée au service de l’éducation scientifique: l’étude de cas des laboratoires de physique basés sur l’utilisation des téléphones intelligents.</w:t>
      </w:r>
      <w:r>
        <w:rPr>
          <w:lang w:val="fr-CA"/>
        </w:rPr>
        <w:t xml:space="preserve"> Colloque 603 « </w:t>
      </w:r>
      <w:r w:rsidRPr="00A90706">
        <w:rPr>
          <w:lang w:val="fr-CA"/>
        </w:rPr>
        <w:t>Enjeux globaux et locaux de l’innovation technologique ET sociale : réalités et potentiels des Living Labs, Fab Labs et labos citoyens</w:t>
      </w:r>
      <w:r>
        <w:rPr>
          <w:lang w:val="fr-CA"/>
        </w:rPr>
        <w:t> » du c</w:t>
      </w:r>
      <w:r>
        <w:rPr>
          <w:rFonts w:cstheme="minorHAnsi"/>
          <w:bCs/>
          <w:lang w:val="fr-CA"/>
        </w:rPr>
        <w:t xml:space="preserve">ongrès annuel de l’Association francophone pour le savoir (ACFAS). </w:t>
      </w:r>
      <w:r w:rsidR="00525585" w:rsidRPr="00A44CE7">
        <w:rPr>
          <w:rFonts w:cstheme="minorHAnsi"/>
          <w:bCs/>
          <w:lang w:val="fr-CA"/>
        </w:rPr>
        <w:t xml:space="preserve">Ottawa, Ontario. </w:t>
      </w:r>
      <w:r w:rsidRPr="00A44CE7">
        <w:rPr>
          <w:rFonts w:cstheme="minorHAnsi"/>
          <w:bCs/>
          <w:lang w:val="fr-CA"/>
        </w:rPr>
        <w:t>[</w:t>
      </w:r>
      <w:r w:rsidR="00DD37CC" w:rsidRPr="00A44CE7">
        <w:rPr>
          <w:rFonts w:cstheme="minorHAnsi"/>
          <w:bCs/>
          <w:lang w:val="fr-CA"/>
        </w:rPr>
        <w:t xml:space="preserve"> </w:t>
      </w:r>
      <w:hyperlink r:id="rId19" w:history="1">
        <w:r w:rsidR="00DD37CC" w:rsidRPr="00A44CE7">
          <w:rPr>
            <w:rStyle w:val="Hyperlink"/>
            <w:rFonts w:cstheme="minorHAnsi"/>
            <w:bCs/>
            <w:lang w:val="fr-CA"/>
          </w:rPr>
          <w:t>abstract and programme</w:t>
        </w:r>
      </w:hyperlink>
      <w:r w:rsidR="00DD37CC" w:rsidRPr="00A44CE7">
        <w:rPr>
          <w:rFonts w:cstheme="minorHAnsi"/>
          <w:bCs/>
          <w:lang w:val="fr-CA"/>
        </w:rPr>
        <w:t xml:space="preserve"> ] </w:t>
      </w:r>
    </w:p>
    <w:p w:rsidR="00DD37CC" w:rsidRPr="00A44CE7" w:rsidRDefault="00DD37CC" w:rsidP="00A90706">
      <w:pPr>
        <w:rPr>
          <w:rFonts w:cstheme="minorHAnsi"/>
          <w:lang w:val="fr-CA"/>
        </w:rPr>
      </w:pPr>
    </w:p>
    <w:p w:rsidR="00B4296C" w:rsidRPr="00B4296C" w:rsidRDefault="00B4296C" w:rsidP="00B4296C">
      <w:pPr>
        <w:rPr>
          <w:rFonts w:cstheme="minorHAnsi"/>
          <w:bCs/>
          <w:lang w:val="fr-CA"/>
        </w:rPr>
      </w:pPr>
      <w:r>
        <w:rPr>
          <w:rFonts w:cstheme="minorHAnsi"/>
          <w:lang w:val="fr-CA"/>
        </w:rPr>
        <w:t>Larnder, C.I.</w:t>
      </w:r>
      <w:r w:rsidRPr="001676A7">
        <w:rPr>
          <w:rFonts w:cstheme="minorHAnsi"/>
          <w:lang w:val="fr-CA"/>
        </w:rPr>
        <w:t xml:space="preserve"> [2018]: </w:t>
      </w:r>
      <w:r w:rsidRPr="00B4296C">
        <w:rPr>
          <w:rFonts w:cstheme="minorHAnsi"/>
          <w:bCs/>
          <w:i/>
          <w:lang w:val="fr-CA"/>
        </w:rPr>
        <w:t>Activités de physique avec accéléromètres mobiles</w:t>
      </w:r>
      <w:r>
        <w:rPr>
          <w:rFonts w:cstheme="minorHAnsi"/>
          <w:bCs/>
          <w:lang w:val="fr-CA"/>
        </w:rPr>
        <w:t xml:space="preserve">. </w:t>
      </w:r>
      <w:r w:rsidR="002A6E7E">
        <w:rPr>
          <w:rFonts w:cstheme="minorHAnsi"/>
          <w:bCs/>
          <w:lang w:val="fr-CA"/>
        </w:rPr>
        <w:t xml:space="preserve">Annual conference of the </w:t>
      </w:r>
      <w:r w:rsidRPr="001676A7">
        <w:rPr>
          <w:rFonts w:cstheme="minorHAnsi"/>
          <w:bCs/>
          <w:lang w:val="fr-CA"/>
        </w:rPr>
        <w:t>Association pour l’Enseignement de la Science et Technologie du Québec</w:t>
      </w:r>
      <w:r w:rsidR="00B20082">
        <w:rPr>
          <w:rFonts w:cstheme="minorHAnsi"/>
          <w:bCs/>
          <w:lang w:val="fr-CA"/>
        </w:rPr>
        <w:t xml:space="preserve"> (AESTQ)</w:t>
      </w:r>
      <w:r w:rsidRPr="001676A7">
        <w:rPr>
          <w:rFonts w:cstheme="minorHAnsi"/>
          <w:bCs/>
          <w:lang w:val="fr-CA"/>
        </w:rPr>
        <w:t xml:space="preserve">. </w:t>
      </w:r>
      <w:r w:rsidRPr="00B4296C">
        <w:rPr>
          <w:rFonts w:cstheme="minorHAnsi"/>
          <w:bCs/>
          <w:lang w:val="fr-CA"/>
        </w:rPr>
        <w:t>Sorel, Québec.</w:t>
      </w:r>
    </w:p>
    <w:p w:rsidR="00B4296C" w:rsidRDefault="00B4296C" w:rsidP="00BC11BA">
      <w:pPr>
        <w:rPr>
          <w:rFonts w:cstheme="minorHAnsi"/>
          <w:lang w:val="fr-CA"/>
        </w:rPr>
      </w:pPr>
    </w:p>
    <w:p w:rsidR="00A96C3F" w:rsidRDefault="00A96C3F" w:rsidP="00BC11BA">
      <w:pPr>
        <w:rPr>
          <w:rFonts w:cstheme="minorHAnsi"/>
          <w:bCs/>
          <w:lang w:val="en-CA"/>
        </w:rPr>
      </w:pPr>
      <w:r w:rsidRPr="001676A7">
        <w:rPr>
          <w:rFonts w:cstheme="minorHAnsi"/>
          <w:lang w:val="fr-CA"/>
        </w:rPr>
        <w:t>Larnder, C.</w:t>
      </w:r>
      <w:r w:rsidR="00525585">
        <w:rPr>
          <w:rFonts w:cstheme="minorHAnsi"/>
          <w:lang w:val="fr-CA"/>
        </w:rPr>
        <w:t>I.</w:t>
      </w:r>
      <w:r w:rsidRPr="001676A7">
        <w:rPr>
          <w:rFonts w:cstheme="minorHAnsi"/>
          <w:lang w:val="fr-CA"/>
        </w:rPr>
        <w:t xml:space="preserve"> et E. Portelance [2018]: </w:t>
      </w:r>
      <w:r w:rsidRPr="00B4296C">
        <w:rPr>
          <w:rFonts w:cstheme="minorHAnsi"/>
          <w:bCs/>
          <w:i/>
          <w:lang w:val="fr-CA"/>
        </w:rPr>
        <w:t>Activités de physique avec accéléromètres mobiles</w:t>
      </w:r>
      <w:r w:rsidR="00B4296C">
        <w:rPr>
          <w:rFonts w:cstheme="minorHAnsi"/>
          <w:bCs/>
          <w:lang w:val="fr-CA"/>
        </w:rPr>
        <w:t>.</w:t>
      </w:r>
      <w:r>
        <w:rPr>
          <w:rFonts w:cstheme="minorHAnsi"/>
          <w:bCs/>
          <w:lang w:val="fr-CA"/>
        </w:rPr>
        <w:t xml:space="preserve"> </w:t>
      </w:r>
      <w:r w:rsidR="002A6E7E">
        <w:rPr>
          <w:rFonts w:cstheme="minorHAnsi"/>
          <w:bCs/>
          <w:lang w:val="fr-CA"/>
        </w:rPr>
        <w:t xml:space="preserve">Colloque collégiale of the </w:t>
      </w:r>
      <w:r w:rsidRPr="001676A7">
        <w:rPr>
          <w:rFonts w:cstheme="minorHAnsi"/>
          <w:bCs/>
          <w:lang w:val="fr-CA"/>
        </w:rPr>
        <w:t>Association pour l’Enseignement de la Science et Technologie du Québec</w:t>
      </w:r>
      <w:r w:rsidR="00B20082">
        <w:rPr>
          <w:rFonts w:cstheme="minorHAnsi"/>
          <w:bCs/>
          <w:lang w:val="fr-CA"/>
        </w:rPr>
        <w:t xml:space="preserve"> (AESTQ)</w:t>
      </w:r>
      <w:r w:rsidRPr="001676A7">
        <w:rPr>
          <w:rFonts w:cstheme="minorHAnsi"/>
          <w:bCs/>
          <w:lang w:val="fr-CA"/>
        </w:rPr>
        <w:t xml:space="preserve">. </w:t>
      </w:r>
      <w:r>
        <w:rPr>
          <w:rFonts w:cstheme="minorHAnsi"/>
          <w:bCs/>
          <w:lang w:val="en-CA"/>
        </w:rPr>
        <w:t>Sorel, Québec.</w:t>
      </w:r>
    </w:p>
    <w:p w:rsidR="00A96C3F" w:rsidRPr="00A96C3F" w:rsidRDefault="00A96C3F" w:rsidP="00BC11BA">
      <w:pPr>
        <w:rPr>
          <w:rFonts w:cstheme="minorHAnsi"/>
          <w:lang w:val="en-CA"/>
        </w:rPr>
      </w:pPr>
    </w:p>
    <w:p w:rsidR="00BC11BA" w:rsidRPr="00BC11BA" w:rsidRDefault="00BC11BA" w:rsidP="00BC11BA">
      <w:r w:rsidRPr="003F6B9D">
        <w:rPr>
          <w:rFonts w:cstheme="minorHAnsi"/>
        </w:rPr>
        <w:t>Larnder, C.</w:t>
      </w:r>
      <w:r w:rsidR="00525585">
        <w:rPr>
          <w:rFonts w:cstheme="minorHAnsi"/>
        </w:rPr>
        <w:t>I.</w:t>
      </w:r>
      <w:r>
        <w:rPr>
          <w:rFonts w:cstheme="minorHAnsi"/>
        </w:rPr>
        <w:t xml:space="preserve">  </w:t>
      </w:r>
      <w:r>
        <w:rPr>
          <w:rFonts w:cstheme="minorHAnsi"/>
          <w:lang w:val="en-CA"/>
        </w:rPr>
        <w:t xml:space="preserve">[2018]: </w:t>
      </w:r>
      <w:r w:rsidRPr="00B4296C">
        <w:rPr>
          <w:i/>
        </w:rPr>
        <w:t>Using smartphone tilt be</w:t>
      </w:r>
      <w:r w:rsidR="00A96C3F" w:rsidRPr="00B4296C">
        <w:rPr>
          <w:i/>
        </w:rPr>
        <w:t>haviours to teach physics</w:t>
      </w:r>
      <w:r w:rsidR="002A6E7E">
        <w:t>. Annual conference of the</w:t>
      </w:r>
      <w:r>
        <w:t xml:space="preserve"> Supporting Active Learning and Technological Innovation in Scien</w:t>
      </w:r>
      <w:r w:rsidR="002537B4">
        <w:t>ce Education</w:t>
      </w:r>
      <w:r w:rsidR="00B7302A">
        <w:t xml:space="preserve"> (SALTISE)</w:t>
      </w:r>
      <w:r w:rsidR="00B710EA">
        <w:t>. Montré</w:t>
      </w:r>
      <w:r w:rsidR="00A96C3F">
        <w:t>al, Qué</w:t>
      </w:r>
      <w:r>
        <w:t>bec.</w:t>
      </w:r>
    </w:p>
    <w:p w:rsidR="00BC11BA" w:rsidRDefault="00BC11BA" w:rsidP="00BC11BA">
      <w:pPr>
        <w:rPr>
          <w:rFonts w:cstheme="minorHAnsi"/>
        </w:rPr>
      </w:pPr>
    </w:p>
    <w:p w:rsidR="00C9456C" w:rsidRPr="00BC11BA" w:rsidRDefault="00BC11BA" w:rsidP="00BC11BA">
      <w:r w:rsidRPr="003F6B9D">
        <w:rPr>
          <w:rFonts w:cstheme="minorHAnsi"/>
        </w:rPr>
        <w:t>Larnder, C.</w:t>
      </w:r>
      <w:r w:rsidR="00525585">
        <w:rPr>
          <w:rFonts w:cstheme="minorHAnsi"/>
        </w:rPr>
        <w:t>I. and</w:t>
      </w:r>
      <w:r>
        <w:rPr>
          <w:rFonts w:cstheme="minorHAnsi"/>
        </w:rPr>
        <w:t xml:space="preserve"> M. Pagano </w:t>
      </w:r>
      <w:r>
        <w:rPr>
          <w:rFonts w:cstheme="minorHAnsi"/>
          <w:lang w:val="en-CA"/>
        </w:rPr>
        <w:t xml:space="preserve">[2017]: </w:t>
      </w:r>
      <w:r w:rsidRPr="00B4296C">
        <w:rPr>
          <w:i/>
        </w:rPr>
        <w:t>The potential of mobile sensor technology in physics education</w:t>
      </w:r>
      <w:r w:rsidR="002A6E7E">
        <w:t>. Annual conference of the</w:t>
      </w:r>
      <w:r>
        <w:t xml:space="preserve"> Supporting Active Learning and Technological Innovation i</w:t>
      </w:r>
      <w:r w:rsidR="002537B4">
        <w:t>n Science Education</w:t>
      </w:r>
      <w:r w:rsidR="00B7302A">
        <w:t xml:space="preserve"> (SALTISE)</w:t>
      </w:r>
      <w:r w:rsidR="00B710EA">
        <w:t>. Montré</w:t>
      </w:r>
      <w:r>
        <w:t>al, Quebec.</w:t>
      </w:r>
    </w:p>
    <w:p w:rsidR="00C9456C" w:rsidRDefault="00C9456C" w:rsidP="003F6B9D">
      <w:pPr>
        <w:tabs>
          <w:tab w:val="left" w:pos="567"/>
        </w:tabs>
        <w:rPr>
          <w:rFonts w:cstheme="minorHAnsi"/>
          <w:sz w:val="16"/>
          <w:szCs w:val="16"/>
        </w:rPr>
      </w:pPr>
    </w:p>
    <w:p w:rsidR="00B20082" w:rsidRPr="002A6E7E" w:rsidRDefault="00B20082" w:rsidP="00B20082">
      <w:pPr>
        <w:tabs>
          <w:tab w:val="left" w:pos="567"/>
        </w:tabs>
        <w:rPr>
          <w:rFonts w:cstheme="minorHAnsi"/>
          <w:b/>
          <w:sz w:val="28"/>
          <w:szCs w:val="28"/>
        </w:rPr>
      </w:pPr>
      <w:r w:rsidRPr="002A6E7E">
        <w:rPr>
          <w:rFonts w:cstheme="minorHAnsi"/>
          <w:b/>
          <w:sz w:val="28"/>
          <w:szCs w:val="28"/>
        </w:rPr>
        <w:t>Articles and other communications</w:t>
      </w:r>
    </w:p>
    <w:p w:rsidR="00B20082" w:rsidRPr="002A6E7E" w:rsidRDefault="00B20082" w:rsidP="00B20082">
      <w:pPr>
        <w:tabs>
          <w:tab w:val="left" w:pos="567"/>
        </w:tabs>
        <w:rPr>
          <w:rFonts w:cstheme="minorHAnsi"/>
          <w:b/>
          <w:sz w:val="28"/>
          <w:szCs w:val="28"/>
        </w:rPr>
      </w:pPr>
    </w:p>
    <w:p w:rsidR="00525585" w:rsidRDefault="00525585" w:rsidP="00525585">
      <w:pPr>
        <w:rPr>
          <w:rFonts w:cstheme="minorHAnsi"/>
        </w:rPr>
      </w:pPr>
      <w:r>
        <w:rPr>
          <w:rFonts w:cstheme="minorHAnsi"/>
        </w:rPr>
        <w:t xml:space="preserve">R. Moon [2018]: </w:t>
      </w:r>
      <w:r w:rsidRPr="00525585">
        <w:rPr>
          <w:rFonts w:cstheme="minorHAnsi"/>
          <w:i/>
        </w:rPr>
        <w:t>Accelerated learning with smartphones in physics</w:t>
      </w:r>
      <w:r>
        <w:rPr>
          <w:rFonts w:cstheme="minorHAnsi"/>
        </w:rPr>
        <w:t xml:space="preserve">. </w:t>
      </w:r>
      <w:r w:rsidRPr="00525585">
        <w:rPr>
          <w:rFonts w:cstheme="minorHAnsi"/>
        </w:rPr>
        <w:t xml:space="preserve">Online article hosted by ProfWeb. </w:t>
      </w:r>
      <w:r>
        <w:rPr>
          <w:rFonts w:cstheme="minorHAnsi"/>
        </w:rPr>
        <w:t xml:space="preserve">[ available online </w:t>
      </w:r>
      <w:r w:rsidR="00F90529">
        <w:rPr>
          <w:rStyle w:val="Hyperlink"/>
          <w:rFonts w:cstheme="minorHAnsi"/>
        </w:rPr>
        <w:t>en francais</w:t>
      </w:r>
      <w:r>
        <w:rPr>
          <w:rFonts w:cstheme="minorHAnsi"/>
        </w:rPr>
        <w:t xml:space="preserve"> or </w:t>
      </w:r>
      <w:hyperlink r:id="rId20" w:history="1">
        <w:r w:rsidRPr="00E77BB0">
          <w:rPr>
            <w:rStyle w:val="Hyperlink"/>
            <w:rFonts w:cstheme="minorHAnsi"/>
          </w:rPr>
          <w:t>in english</w:t>
        </w:r>
      </w:hyperlink>
      <w:r>
        <w:rPr>
          <w:rFonts w:cstheme="minorHAnsi"/>
        </w:rPr>
        <w:t xml:space="preserve"> ]</w:t>
      </w:r>
    </w:p>
    <w:p w:rsidR="00525585" w:rsidRDefault="00525585" w:rsidP="00525585">
      <w:pPr>
        <w:rPr>
          <w:rFonts w:cstheme="minorHAnsi"/>
        </w:rPr>
      </w:pPr>
    </w:p>
    <w:p w:rsidR="00525585" w:rsidRDefault="00525585" w:rsidP="00525585">
      <w:pPr>
        <w:rPr>
          <w:rFonts w:cstheme="minorHAnsi"/>
        </w:rPr>
      </w:pPr>
      <w:r w:rsidRPr="00E77BB0">
        <w:rPr>
          <w:rFonts w:cstheme="minorHAnsi"/>
        </w:rPr>
        <w:t xml:space="preserve">Larnder, C.I. [2019] : </w:t>
      </w:r>
      <w:r w:rsidRPr="00E77BB0">
        <w:rPr>
          <w:rFonts w:cstheme="minorHAnsi"/>
          <w:i/>
        </w:rPr>
        <w:t>3D-print technology for smartphone-based physics experiments</w:t>
      </w:r>
      <w:r w:rsidRPr="00E77BB0">
        <w:rPr>
          <w:rFonts w:cstheme="minorHAnsi"/>
        </w:rPr>
        <w:t xml:space="preserve">. </w:t>
      </w:r>
      <w:r w:rsidRPr="00525585">
        <w:rPr>
          <w:rFonts w:cstheme="minorHAnsi"/>
        </w:rPr>
        <w:t xml:space="preserve">Online article hosted by ProfWeb. </w:t>
      </w:r>
      <w:r>
        <w:rPr>
          <w:rFonts w:cstheme="minorHAnsi"/>
        </w:rPr>
        <w:t xml:space="preserve">[ available online </w:t>
      </w:r>
      <w:r w:rsidR="00F90529">
        <w:rPr>
          <w:rStyle w:val="Hyperlink"/>
          <w:rFonts w:cstheme="minorHAnsi"/>
        </w:rPr>
        <w:t>en francais</w:t>
      </w:r>
      <w:r>
        <w:rPr>
          <w:rFonts w:cstheme="minorHAnsi"/>
        </w:rPr>
        <w:t xml:space="preserve"> or </w:t>
      </w:r>
      <w:hyperlink r:id="rId21" w:history="1">
        <w:r w:rsidRPr="00E77BB0">
          <w:rPr>
            <w:rStyle w:val="Hyperlink"/>
            <w:rFonts w:cstheme="minorHAnsi"/>
          </w:rPr>
          <w:t>in english</w:t>
        </w:r>
      </w:hyperlink>
      <w:r>
        <w:rPr>
          <w:rFonts w:cstheme="minorHAnsi"/>
        </w:rPr>
        <w:t xml:space="preserve"> ]</w:t>
      </w:r>
    </w:p>
    <w:p w:rsidR="00525585" w:rsidRPr="00E77BB0" w:rsidRDefault="00525585" w:rsidP="00525585">
      <w:pPr>
        <w:rPr>
          <w:rFonts w:cstheme="minorHAnsi"/>
        </w:rPr>
      </w:pPr>
    </w:p>
    <w:p w:rsidR="00525585" w:rsidRPr="003F1BEA" w:rsidRDefault="00525585" w:rsidP="00525585">
      <w:pPr>
        <w:rPr>
          <w:rFonts w:ascii="Times New Roman" w:hAnsi="Times New Roman" w:cs="Times New Roman"/>
          <w:szCs w:val="24"/>
          <w:lang w:val="fr-CA"/>
        </w:rPr>
      </w:pPr>
      <w:r w:rsidRPr="00A90706">
        <w:rPr>
          <w:lang w:val="fr-CA"/>
        </w:rPr>
        <w:lastRenderedPageBreak/>
        <w:t xml:space="preserve">Larnder, C.I. and E. Portelance [2019]: </w:t>
      </w:r>
      <w:r w:rsidRPr="00A90706">
        <w:rPr>
          <w:rFonts w:ascii="Times New Roman" w:eastAsia="Times New Roman" w:hAnsi="Times New Roman" w:cs="Times New Roman"/>
          <w:i/>
          <w:szCs w:val="24"/>
          <w:lang w:val="fr-CA"/>
        </w:rPr>
        <w:t>Impression 3D : quel potentiel pour les laboratoires de physique?</w:t>
      </w:r>
      <w:r>
        <w:rPr>
          <w:rFonts w:ascii="Times New Roman" w:eastAsia="Times New Roman" w:hAnsi="Times New Roman" w:cs="Times New Roman"/>
          <w:szCs w:val="24"/>
          <w:lang w:val="fr-CA"/>
        </w:rPr>
        <w:t xml:space="preserve">. Webinar hosted by the Association pour les applications pédagogiques de l’ordinateur au postsecondaire (APOP). </w:t>
      </w:r>
      <w:r w:rsidRPr="003F1BEA">
        <w:rPr>
          <w:rFonts w:ascii="Times New Roman" w:eastAsia="Times New Roman" w:hAnsi="Times New Roman" w:cs="Times New Roman"/>
          <w:szCs w:val="24"/>
          <w:lang w:val="fr-CA"/>
        </w:rPr>
        <w:t>[</w:t>
      </w:r>
      <w:r w:rsidR="00DD37CC">
        <w:rPr>
          <w:rFonts w:ascii="Times New Roman" w:eastAsia="Times New Roman" w:hAnsi="Times New Roman" w:cs="Times New Roman"/>
          <w:szCs w:val="24"/>
          <w:lang w:val="fr-CA"/>
        </w:rPr>
        <w:t xml:space="preserve"> </w:t>
      </w:r>
      <w:hyperlink r:id="rId22" w:history="1">
        <w:r w:rsidR="00DD37CC" w:rsidRPr="00DD37CC">
          <w:rPr>
            <w:rStyle w:val="Hyperlink"/>
            <w:rFonts w:ascii="Times New Roman" w:eastAsia="Times New Roman" w:hAnsi="Times New Roman" w:cs="Times New Roman"/>
            <w:szCs w:val="24"/>
            <w:lang w:val="fr-CA"/>
          </w:rPr>
          <w:t>online resource</w:t>
        </w:r>
      </w:hyperlink>
      <w:r w:rsidR="00DD37CC">
        <w:rPr>
          <w:rFonts w:ascii="Times New Roman" w:eastAsia="Times New Roman" w:hAnsi="Times New Roman" w:cs="Times New Roman"/>
          <w:szCs w:val="24"/>
          <w:lang w:val="fr-CA"/>
        </w:rPr>
        <w:t xml:space="preserve"> </w:t>
      </w:r>
      <w:r w:rsidRPr="003F1BEA">
        <w:rPr>
          <w:rFonts w:ascii="Times New Roman" w:eastAsia="Times New Roman" w:hAnsi="Times New Roman" w:cs="Times New Roman"/>
          <w:szCs w:val="24"/>
          <w:lang w:val="fr-CA"/>
        </w:rPr>
        <w:t>]</w:t>
      </w:r>
    </w:p>
    <w:p w:rsidR="00525585" w:rsidRPr="00A90706" w:rsidRDefault="00525585" w:rsidP="00525585">
      <w:pPr>
        <w:rPr>
          <w:lang w:val="fr-CA"/>
        </w:rPr>
      </w:pPr>
    </w:p>
    <w:p w:rsidR="00525585" w:rsidRPr="00626ABE" w:rsidRDefault="00525585" w:rsidP="00B20082">
      <w:pPr>
        <w:tabs>
          <w:tab w:val="left" w:pos="567"/>
        </w:tabs>
        <w:rPr>
          <w:rFonts w:cstheme="minorHAnsi"/>
          <w:b/>
          <w:sz w:val="28"/>
          <w:szCs w:val="28"/>
          <w:lang w:val="fr-CA"/>
        </w:rPr>
      </w:pPr>
    </w:p>
    <w:p w:rsidR="00296C9B" w:rsidRPr="00525585" w:rsidRDefault="00296C9B" w:rsidP="003F6B9D">
      <w:pPr>
        <w:tabs>
          <w:tab w:val="left" w:pos="567"/>
        </w:tabs>
        <w:rPr>
          <w:rFonts w:cstheme="minorHAnsi"/>
          <w:lang w:val="fr-CA"/>
        </w:rPr>
      </w:pPr>
    </w:p>
    <w:sectPr w:rsidR="00296C9B" w:rsidRPr="00525585" w:rsidSect="003777A0">
      <w:footerReference w:type="default" r:id="rId23"/>
      <w:pgSz w:w="12240" w:h="15840"/>
      <w:pgMar w:top="851" w:right="1183" w:bottom="1080" w:left="1134" w:header="720" w:footer="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912" w:rsidRDefault="004F0912" w:rsidP="007F3489">
      <w:r>
        <w:separator/>
      </w:r>
    </w:p>
  </w:endnote>
  <w:endnote w:type="continuationSeparator" w:id="0">
    <w:p w:rsidR="004F0912" w:rsidRDefault="004F0912" w:rsidP="007F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489" w:rsidRPr="007F3489" w:rsidRDefault="007F3489" w:rsidP="00085772">
    <w:pPr>
      <w:pStyle w:val="Footer"/>
      <w:pBdr>
        <w:top w:val="single" w:sz="4" w:space="1" w:color="auto"/>
      </w:pBdr>
      <w:rPr>
        <w:sz w:val="24"/>
        <w:szCs w:val="24"/>
      </w:rPr>
    </w:pPr>
    <w:r>
      <w:tab/>
    </w:r>
    <w:r>
      <w:tab/>
    </w:r>
  </w:p>
  <w:p w:rsidR="007F3489" w:rsidRDefault="007F3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912" w:rsidRDefault="004F0912" w:rsidP="007F3489">
      <w:r>
        <w:separator/>
      </w:r>
    </w:p>
  </w:footnote>
  <w:footnote w:type="continuationSeparator" w:id="0">
    <w:p w:rsidR="004F0912" w:rsidRDefault="004F0912" w:rsidP="007F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FCB"/>
    <w:multiLevelType w:val="hybridMultilevel"/>
    <w:tmpl w:val="C55E2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5BB5"/>
    <w:multiLevelType w:val="hybridMultilevel"/>
    <w:tmpl w:val="F018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3"/>
    <w:rsid w:val="00011D93"/>
    <w:rsid w:val="00016449"/>
    <w:rsid w:val="000472D7"/>
    <w:rsid w:val="00063737"/>
    <w:rsid w:val="00073B70"/>
    <w:rsid w:val="00074462"/>
    <w:rsid w:val="000759ED"/>
    <w:rsid w:val="00082B4C"/>
    <w:rsid w:val="00085772"/>
    <w:rsid w:val="000A11E2"/>
    <w:rsid w:val="000B578F"/>
    <w:rsid w:val="000D7B69"/>
    <w:rsid w:val="000E4479"/>
    <w:rsid w:val="00104010"/>
    <w:rsid w:val="00114D29"/>
    <w:rsid w:val="00145EF4"/>
    <w:rsid w:val="00151C43"/>
    <w:rsid w:val="001568B4"/>
    <w:rsid w:val="001676A7"/>
    <w:rsid w:val="00195174"/>
    <w:rsid w:val="001B42D3"/>
    <w:rsid w:val="00212987"/>
    <w:rsid w:val="002537B4"/>
    <w:rsid w:val="002553B3"/>
    <w:rsid w:val="0026498E"/>
    <w:rsid w:val="00274075"/>
    <w:rsid w:val="00277FBB"/>
    <w:rsid w:val="00296C9B"/>
    <w:rsid w:val="002A6E7E"/>
    <w:rsid w:val="002B3FC6"/>
    <w:rsid w:val="002D51C7"/>
    <w:rsid w:val="00332D14"/>
    <w:rsid w:val="003777A0"/>
    <w:rsid w:val="003837AA"/>
    <w:rsid w:val="003B4175"/>
    <w:rsid w:val="003E16CD"/>
    <w:rsid w:val="003F1BEA"/>
    <w:rsid w:val="003F6B9D"/>
    <w:rsid w:val="00411B2F"/>
    <w:rsid w:val="00412F2B"/>
    <w:rsid w:val="0041587E"/>
    <w:rsid w:val="0042054A"/>
    <w:rsid w:val="00450240"/>
    <w:rsid w:val="004814E1"/>
    <w:rsid w:val="00484345"/>
    <w:rsid w:val="004B1653"/>
    <w:rsid w:val="004E6FA0"/>
    <w:rsid w:val="004F0912"/>
    <w:rsid w:val="00525585"/>
    <w:rsid w:val="005432F4"/>
    <w:rsid w:val="0057196F"/>
    <w:rsid w:val="00597A92"/>
    <w:rsid w:val="005C428C"/>
    <w:rsid w:val="005C4C2E"/>
    <w:rsid w:val="005F0569"/>
    <w:rsid w:val="005F79DC"/>
    <w:rsid w:val="0060376B"/>
    <w:rsid w:val="00621C26"/>
    <w:rsid w:val="00626ABE"/>
    <w:rsid w:val="00652845"/>
    <w:rsid w:val="00681003"/>
    <w:rsid w:val="00696CF3"/>
    <w:rsid w:val="006B2C67"/>
    <w:rsid w:val="006F0E36"/>
    <w:rsid w:val="00703050"/>
    <w:rsid w:val="00753D05"/>
    <w:rsid w:val="007745AD"/>
    <w:rsid w:val="00790DC9"/>
    <w:rsid w:val="00793893"/>
    <w:rsid w:val="007950E6"/>
    <w:rsid w:val="007E75C3"/>
    <w:rsid w:val="007F3489"/>
    <w:rsid w:val="007F3E54"/>
    <w:rsid w:val="00801CF5"/>
    <w:rsid w:val="008136F2"/>
    <w:rsid w:val="00814256"/>
    <w:rsid w:val="00882970"/>
    <w:rsid w:val="00891A09"/>
    <w:rsid w:val="008A2B70"/>
    <w:rsid w:val="008A433B"/>
    <w:rsid w:val="008E08B2"/>
    <w:rsid w:val="00907832"/>
    <w:rsid w:val="00913000"/>
    <w:rsid w:val="00947380"/>
    <w:rsid w:val="00965BC0"/>
    <w:rsid w:val="00990602"/>
    <w:rsid w:val="00997B29"/>
    <w:rsid w:val="009E0646"/>
    <w:rsid w:val="009E0D40"/>
    <w:rsid w:val="009F1607"/>
    <w:rsid w:val="009F7245"/>
    <w:rsid w:val="00A03633"/>
    <w:rsid w:val="00A44CE7"/>
    <w:rsid w:val="00A4539E"/>
    <w:rsid w:val="00A90706"/>
    <w:rsid w:val="00A96C3F"/>
    <w:rsid w:val="00AA741F"/>
    <w:rsid w:val="00AB1DE7"/>
    <w:rsid w:val="00AC0F7E"/>
    <w:rsid w:val="00AC6ACD"/>
    <w:rsid w:val="00AF39A4"/>
    <w:rsid w:val="00B20082"/>
    <w:rsid w:val="00B277B2"/>
    <w:rsid w:val="00B310AC"/>
    <w:rsid w:val="00B4296C"/>
    <w:rsid w:val="00B50A96"/>
    <w:rsid w:val="00B63803"/>
    <w:rsid w:val="00B710EA"/>
    <w:rsid w:val="00B7302A"/>
    <w:rsid w:val="00BA7334"/>
    <w:rsid w:val="00BC11BA"/>
    <w:rsid w:val="00C214A9"/>
    <w:rsid w:val="00C238B4"/>
    <w:rsid w:val="00C81328"/>
    <w:rsid w:val="00C9456C"/>
    <w:rsid w:val="00CB0752"/>
    <w:rsid w:val="00CB3E30"/>
    <w:rsid w:val="00CE3683"/>
    <w:rsid w:val="00CF30BB"/>
    <w:rsid w:val="00D1269A"/>
    <w:rsid w:val="00D276CD"/>
    <w:rsid w:val="00D41742"/>
    <w:rsid w:val="00D5395A"/>
    <w:rsid w:val="00D75DFE"/>
    <w:rsid w:val="00D95C8A"/>
    <w:rsid w:val="00DA1480"/>
    <w:rsid w:val="00DA16A7"/>
    <w:rsid w:val="00DB20C0"/>
    <w:rsid w:val="00DD3088"/>
    <w:rsid w:val="00DD37CC"/>
    <w:rsid w:val="00DF0E3F"/>
    <w:rsid w:val="00DF6299"/>
    <w:rsid w:val="00E169E4"/>
    <w:rsid w:val="00E51E08"/>
    <w:rsid w:val="00E62C01"/>
    <w:rsid w:val="00E706CF"/>
    <w:rsid w:val="00E77BB0"/>
    <w:rsid w:val="00E92C67"/>
    <w:rsid w:val="00EE1D0B"/>
    <w:rsid w:val="00EE2013"/>
    <w:rsid w:val="00F04554"/>
    <w:rsid w:val="00F15D65"/>
    <w:rsid w:val="00F324A2"/>
    <w:rsid w:val="00F41680"/>
    <w:rsid w:val="00F56FAD"/>
    <w:rsid w:val="00F71603"/>
    <w:rsid w:val="00F90529"/>
    <w:rsid w:val="00FA70AD"/>
    <w:rsid w:val="00FB3770"/>
    <w:rsid w:val="00FD1508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47B5F-9191-4FB6-BAE0-4880F58C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0"/>
    <w:rPr>
      <w:color w:val="0563C1" w:themeColor="hyperlink"/>
      <w:u w:val="single"/>
    </w:rPr>
  </w:style>
  <w:style w:type="paragraph" w:customStyle="1" w:styleId="Default">
    <w:name w:val="Default"/>
    <w:rsid w:val="00411B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05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st">
    <w:name w:val="st"/>
    <w:basedOn w:val="DefaultParagraphFont"/>
    <w:rsid w:val="00E62C01"/>
  </w:style>
  <w:style w:type="paragraph" w:styleId="Header">
    <w:name w:val="header"/>
    <w:basedOn w:val="Normal"/>
    <w:link w:val="HeaderChar"/>
    <w:uiPriority w:val="99"/>
    <w:unhideWhenUsed/>
    <w:rsid w:val="007F3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489"/>
  </w:style>
  <w:style w:type="paragraph" w:styleId="Footer">
    <w:name w:val="footer"/>
    <w:basedOn w:val="Normal"/>
    <w:link w:val="FooterChar"/>
    <w:uiPriority w:val="99"/>
    <w:unhideWhenUsed/>
    <w:rsid w:val="007F3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489"/>
  </w:style>
  <w:style w:type="paragraph" w:styleId="BalloonText">
    <w:name w:val="Balloon Text"/>
    <w:basedOn w:val="Normal"/>
    <w:link w:val="BalloonTextChar"/>
    <w:uiPriority w:val="99"/>
    <w:semiHidden/>
    <w:unhideWhenUsed/>
    <w:rsid w:val="007F3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F7E"/>
    <w:pPr>
      <w:spacing w:after="200" w:line="276" w:lineRule="auto"/>
      <w:ind w:left="720"/>
      <w:contextualSpacing/>
    </w:pPr>
    <w:rPr>
      <w:lang w:val="en-CA"/>
    </w:rPr>
  </w:style>
  <w:style w:type="paragraph" w:styleId="NoSpacing">
    <w:name w:val="No Spacing"/>
    <w:uiPriority w:val="1"/>
    <w:qFormat/>
    <w:rsid w:val="007950E6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ublished/2018%2009%20SmartphoneTilt.pdf" TargetMode="External"/><Relationship Id="rId13" Type="http://schemas.openxmlformats.org/officeDocument/2006/relationships/hyperlink" Target="https://arxiv.org/abs/1903.11516" TargetMode="External"/><Relationship Id="rId18" Type="http://schemas.openxmlformats.org/officeDocument/2006/relationships/hyperlink" Target="published/2018%2008%20AJP%20CombinedViscou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fweb.ca/en/publications/real-life-stories/3d-print-technology-for-smartphone-based-physics-experiments" TargetMode="External"/><Relationship Id="rId7" Type="http://schemas.openxmlformats.org/officeDocument/2006/relationships/endnotes" Target="endnotes.xml"/><Relationship Id="rId12" Type="http://schemas.openxmlformats.org/officeDocument/2006/relationships/hyperlink" Target="published/2020%2001%20TPT%20PurelyGeometric.pdf" TargetMode="External"/><Relationship Id="rId17" Type="http://schemas.openxmlformats.org/officeDocument/2006/relationships/hyperlink" Target="https://doi-org/10.1119/1.503434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903.10284" TargetMode="External"/><Relationship Id="rId20" Type="http://schemas.openxmlformats.org/officeDocument/2006/relationships/hyperlink" Target="http://www.profweb.ca/en/publications/articles/accelerated-learning-with-smartphones-in-phy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9/1.514197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published/2019%2003%20AJP%20OnTheDetermination.pdf" TargetMode="External"/><Relationship Id="rId23" Type="http://schemas.openxmlformats.org/officeDocument/2006/relationships/footer" Target="footer1.xml"/><Relationship Id="rId10" Type="http://schemas.openxmlformats.org/officeDocument/2006/relationships/hyperlink" Target="published/2019%2008%20AJP%20Discontinuities.pdf" TargetMode="External"/><Relationship Id="rId19" Type="http://schemas.openxmlformats.org/officeDocument/2006/relationships/hyperlink" Target="https://www.acfas.ca/evenements/congres/programme/87/600/603/c?ancre=140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-org/10.1119/1.5123455" TargetMode="External"/><Relationship Id="rId14" Type="http://schemas.openxmlformats.org/officeDocument/2006/relationships/hyperlink" Target="https://doi-org/10.1119/1.5082536" TargetMode="External"/><Relationship Id="rId22" Type="http://schemas.openxmlformats.org/officeDocument/2006/relationships/hyperlink" Target="https://apop.qc.ca/fr/capsule/impression-3d-quel-potentiel-pour-les-laboratoires-de-phys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6EBD-51B3-4D4C-A41E-0665A4C1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Baines-Chance</dc:creator>
  <cp:lastModifiedBy>izk</cp:lastModifiedBy>
  <cp:revision>16</cp:revision>
  <cp:lastPrinted>2018-02-13T12:45:00Z</cp:lastPrinted>
  <dcterms:created xsi:type="dcterms:W3CDTF">2020-01-10T02:43:00Z</dcterms:created>
  <dcterms:modified xsi:type="dcterms:W3CDTF">2020-01-10T17:26:00Z</dcterms:modified>
</cp:coreProperties>
</file>