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Flat Earth Space Program</w:t>
      </w:r>
    </w:p>
    <w:p w:rsidR="00000000" w:rsidDel="00000000" w:rsidP="00000000" w:rsidRDefault="00000000" w:rsidRPr="00000000" w14:paraId="00000001">
      <w:pPr>
        <w:contextualSpacing w:val="0"/>
        <w:rPr>
          <w:b w:val="1"/>
        </w:rPr>
      </w:pPr>
      <w:r w:rsidDel="00000000" w:rsidR="00000000" w:rsidRPr="00000000">
        <w:rPr>
          <w:b w:val="1"/>
          <w:rtl w:val="0"/>
        </w:rPr>
        <w:t xml:space="preserve">User’s Manual</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Table of Contents</w:t>
      </w:r>
    </w:p>
    <w:p w:rsidR="00000000" w:rsidDel="00000000" w:rsidP="00000000" w:rsidRDefault="00000000" w:rsidRPr="00000000" w14:paraId="00000004">
      <w:pPr>
        <w:contextualSpacing w:val="0"/>
        <w:rPr>
          <w:b w:val="1"/>
        </w:rPr>
      </w:pPr>
      <w:r w:rsidDel="00000000" w:rsidR="00000000" w:rsidRPr="00000000">
        <w:rPr>
          <w:b w:val="1"/>
          <w:rtl w:val="0"/>
        </w:rPr>
        <w:tab/>
        <w:t xml:space="preserve">Introduction</w:t>
      </w:r>
    </w:p>
    <w:p w:rsidR="00000000" w:rsidDel="00000000" w:rsidP="00000000" w:rsidRDefault="00000000" w:rsidRPr="00000000" w14:paraId="00000005">
      <w:pPr>
        <w:contextualSpacing w:val="0"/>
        <w:rPr>
          <w:b w:val="1"/>
        </w:rPr>
      </w:pPr>
      <w:r w:rsidDel="00000000" w:rsidR="00000000" w:rsidRPr="00000000">
        <w:rPr>
          <w:b w:val="1"/>
          <w:rtl w:val="0"/>
        </w:rPr>
        <w:tab/>
        <w:t xml:space="preserve">Setup and Installation</w:t>
      </w:r>
    </w:p>
    <w:p w:rsidR="00000000" w:rsidDel="00000000" w:rsidP="00000000" w:rsidRDefault="00000000" w:rsidRPr="00000000" w14:paraId="00000006">
      <w:pPr>
        <w:contextualSpacing w:val="0"/>
        <w:rPr>
          <w:b w:val="1"/>
        </w:rPr>
      </w:pPr>
      <w:r w:rsidDel="00000000" w:rsidR="00000000" w:rsidRPr="00000000">
        <w:rPr>
          <w:b w:val="1"/>
          <w:rtl w:val="0"/>
        </w:rPr>
        <w:tab/>
        <w:t xml:space="preserve">Controls</w:t>
      </w:r>
    </w:p>
    <w:p w:rsidR="00000000" w:rsidDel="00000000" w:rsidP="00000000" w:rsidRDefault="00000000" w:rsidRPr="00000000" w14:paraId="00000007">
      <w:pPr>
        <w:contextualSpacing w:val="0"/>
        <w:rPr>
          <w:b w:val="1"/>
        </w:rPr>
      </w:pPr>
      <w:r w:rsidDel="00000000" w:rsidR="00000000" w:rsidRPr="00000000">
        <w:rPr>
          <w:b w:val="1"/>
          <w:rtl w:val="0"/>
        </w:rPr>
        <w:tab/>
        <w:t xml:space="preserve">The Main Menu</w:t>
      </w:r>
    </w:p>
    <w:p w:rsidR="00000000" w:rsidDel="00000000" w:rsidP="00000000" w:rsidRDefault="00000000" w:rsidRPr="00000000" w14:paraId="00000008">
      <w:pPr>
        <w:contextualSpacing w:val="0"/>
        <w:rPr>
          <w:b w:val="1"/>
        </w:rPr>
      </w:pPr>
      <w:r w:rsidDel="00000000" w:rsidR="00000000" w:rsidRPr="00000000">
        <w:rPr>
          <w:b w:val="1"/>
          <w:rtl w:val="0"/>
        </w:rPr>
        <w:tab/>
        <w:t xml:space="preserve">The Rocket Builder</w:t>
      </w:r>
    </w:p>
    <w:p w:rsidR="00000000" w:rsidDel="00000000" w:rsidP="00000000" w:rsidRDefault="00000000" w:rsidRPr="00000000" w14:paraId="00000009">
      <w:pPr>
        <w:contextualSpacing w:val="0"/>
        <w:rPr>
          <w:b w:val="1"/>
        </w:rPr>
      </w:pPr>
      <w:r w:rsidDel="00000000" w:rsidR="00000000" w:rsidRPr="00000000">
        <w:rPr>
          <w:b w:val="1"/>
          <w:rtl w:val="0"/>
        </w:rPr>
        <w:tab/>
        <w:t xml:space="preserve">Spaceflight</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0C">
      <w:pPr>
        <w:contextualSpacing w:val="0"/>
        <w:rPr/>
      </w:pPr>
      <w:r w:rsidDel="00000000" w:rsidR="00000000" w:rsidRPr="00000000">
        <w:rPr>
          <w:b w:val="1"/>
          <w:rtl w:val="0"/>
        </w:rPr>
        <w:tab/>
      </w:r>
      <w:r w:rsidDel="00000000" w:rsidR="00000000" w:rsidRPr="00000000">
        <w:rPr>
          <w:rtl w:val="0"/>
        </w:rPr>
        <w:t xml:space="preserve">Flat Earth Space Program is a 2-dimensional physics-based sandbox game in which the player can build a rocket using a variety of different components and fly it between different planets and moons. The game has no concrete goals or destinations, but instead allows the player to experiment how they please amongst the vast space environment.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Setup and Installation:</w:t>
      </w:r>
    </w:p>
    <w:p w:rsidR="00000000" w:rsidDel="00000000" w:rsidP="00000000" w:rsidRDefault="00000000" w:rsidRPr="00000000" w14:paraId="0000000F">
      <w:pPr>
        <w:contextualSpacing w:val="0"/>
        <w:rPr/>
      </w:pPr>
      <w:r w:rsidDel="00000000" w:rsidR="00000000" w:rsidRPr="00000000">
        <w:rPr>
          <w:b w:val="1"/>
          <w:rtl w:val="0"/>
        </w:rPr>
        <w:tab/>
      </w:r>
      <w:r w:rsidDel="00000000" w:rsidR="00000000" w:rsidRPr="00000000">
        <w:rPr>
          <w:rtl w:val="0"/>
        </w:rPr>
        <w:t xml:space="preserve">Python must be installed in order to run Flat Earth Space Program. Python can be downloaded at </w:t>
      </w:r>
      <w:hyperlink r:id="rId6">
        <w:r w:rsidDel="00000000" w:rsidR="00000000" w:rsidRPr="00000000">
          <w:rPr>
            <w:color w:val="1155cc"/>
            <w:u w:val="single"/>
            <w:rtl w:val="0"/>
          </w:rPr>
          <w:t xml:space="preserve">https://www.python.org/downloads/</w:t>
        </w:r>
      </w:hyperlink>
      <w:r w:rsidDel="00000000" w:rsidR="00000000" w:rsidRPr="00000000">
        <w:rPr>
          <w:rtl w:val="0"/>
        </w:rPr>
        <w:t xml:space="preserve">. Once python is downloaded, PyMunk and PyGame, 2 python libraries, must be installed as well. In order to install these, simply type:</w:t>
      </w:r>
    </w:p>
    <w:p w:rsidR="00000000" w:rsidDel="00000000" w:rsidP="00000000" w:rsidRDefault="00000000" w:rsidRPr="00000000" w14:paraId="00000010">
      <w:pPr>
        <w:contextualSpacing w:val="0"/>
        <w:rPr/>
      </w:pPr>
      <w:r w:rsidDel="00000000" w:rsidR="00000000" w:rsidRPr="00000000">
        <w:rPr>
          <w:rtl w:val="0"/>
        </w:rPr>
        <w:tab/>
        <w:t xml:space="preserve">pip install pymunk</w:t>
      </w:r>
    </w:p>
    <w:p w:rsidR="00000000" w:rsidDel="00000000" w:rsidP="00000000" w:rsidRDefault="00000000" w:rsidRPr="00000000" w14:paraId="00000011">
      <w:pPr>
        <w:contextualSpacing w:val="0"/>
        <w:rPr/>
      </w:pPr>
      <w:r w:rsidDel="00000000" w:rsidR="00000000" w:rsidRPr="00000000">
        <w:rPr>
          <w:rtl w:val="0"/>
        </w:rPr>
        <w:t xml:space="preserve">and</w:t>
      </w:r>
    </w:p>
    <w:p w:rsidR="00000000" w:rsidDel="00000000" w:rsidP="00000000" w:rsidRDefault="00000000" w:rsidRPr="00000000" w14:paraId="00000012">
      <w:pPr>
        <w:contextualSpacing w:val="0"/>
        <w:rPr/>
      </w:pPr>
      <w:r w:rsidDel="00000000" w:rsidR="00000000" w:rsidRPr="00000000">
        <w:rPr>
          <w:rtl w:val="0"/>
        </w:rPr>
        <w:tab/>
        <w:t xml:space="preserve">pip install pygame</w:t>
      </w:r>
    </w:p>
    <w:p w:rsidR="00000000" w:rsidDel="00000000" w:rsidP="00000000" w:rsidRDefault="00000000" w:rsidRPr="00000000" w14:paraId="00000013">
      <w:pPr>
        <w:contextualSpacing w:val="0"/>
        <w:rPr/>
      </w:pPr>
      <w:r w:rsidDel="00000000" w:rsidR="00000000" w:rsidRPr="00000000">
        <w:rPr>
          <w:rtl w:val="0"/>
        </w:rPr>
        <w:t xml:space="preserve">into your command line of choice (a command line can be opened by searching for “command prompt” on windows or “terminal” on Mac/Linux). Once these are installed, navigate to the program’s directory and type </w:t>
      </w:r>
    </w:p>
    <w:p w:rsidR="00000000" w:rsidDel="00000000" w:rsidP="00000000" w:rsidRDefault="00000000" w:rsidRPr="00000000" w14:paraId="00000014">
      <w:pPr>
        <w:contextualSpacing w:val="0"/>
        <w:rPr/>
      </w:pPr>
      <w:r w:rsidDel="00000000" w:rsidR="00000000" w:rsidRPr="00000000">
        <w:rPr>
          <w:rtl w:val="0"/>
        </w:rPr>
        <w:tab/>
        <w:t xml:space="preserve">python main.py</w:t>
      </w:r>
    </w:p>
    <w:p w:rsidR="00000000" w:rsidDel="00000000" w:rsidP="00000000" w:rsidRDefault="00000000" w:rsidRPr="00000000" w14:paraId="00000015">
      <w:pPr>
        <w:contextualSpacing w:val="0"/>
        <w:rPr/>
      </w:pPr>
      <w:r w:rsidDel="00000000" w:rsidR="00000000" w:rsidRPr="00000000">
        <w:rPr>
          <w:rtl w:val="0"/>
        </w:rPr>
        <w:t xml:space="preserve">into the command line. This will launch the game.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Controls:</w:t>
      </w:r>
    </w:p>
    <w:p w:rsidR="00000000" w:rsidDel="00000000" w:rsidP="00000000" w:rsidRDefault="00000000" w:rsidRPr="00000000" w14:paraId="00000018">
      <w:pPr>
        <w:numPr>
          <w:ilvl w:val="0"/>
          <w:numId w:val="1"/>
        </w:numPr>
        <w:spacing w:after="240" w:lineRule="auto"/>
        <w:ind w:left="720" w:hanging="360"/>
        <w:rPr/>
      </w:pPr>
      <w:r w:rsidDel="00000000" w:rsidR="00000000" w:rsidRPr="00000000">
        <w:rPr>
          <w:color w:val="24292e"/>
          <w:sz w:val="24"/>
          <w:szCs w:val="24"/>
          <w:rtl w:val="0"/>
        </w:rPr>
        <w:t xml:space="preserve">Left SHIFT - Increase Thrust Throttle</w:t>
      </w:r>
    </w:p>
    <w:p w:rsidR="00000000" w:rsidDel="00000000" w:rsidP="00000000" w:rsidRDefault="00000000" w:rsidRPr="00000000" w14:paraId="00000019">
      <w:pPr>
        <w:numPr>
          <w:ilvl w:val="0"/>
          <w:numId w:val="1"/>
        </w:numPr>
        <w:spacing w:after="240" w:before="60" w:lineRule="auto"/>
        <w:ind w:left="720" w:hanging="360"/>
        <w:rPr/>
      </w:pPr>
      <w:r w:rsidDel="00000000" w:rsidR="00000000" w:rsidRPr="00000000">
        <w:rPr>
          <w:color w:val="24292e"/>
          <w:sz w:val="24"/>
          <w:szCs w:val="24"/>
          <w:rtl w:val="0"/>
        </w:rPr>
        <w:t xml:space="preserve">Left CTRL - Decrease Thrust Throttle</w:t>
      </w:r>
    </w:p>
    <w:p w:rsidR="00000000" w:rsidDel="00000000" w:rsidP="00000000" w:rsidRDefault="00000000" w:rsidRPr="00000000" w14:paraId="0000001A">
      <w:pPr>
        <w:numPr>
          <w:ilvl w:val="0"/>
          <w:numId w:val="1"/>
        </w:numPr>
        <w:spacing w:after="240" w:before="60" w:lineRule="auto"/>
        <w:ind w:left="720" w:hanging="360"/>
        <w:rPr/>
      </w:pPr>
      <w:r w:rsidDel="00000000" w:rsidR="00000000" w:rsidRPr="00000000">
        <w:rPr>
          <w:color w:val="24292e"/>
          <w:sz w:val="24"/>
          <w:szCs w:val="24"/>
          <w:rtl w:val="0"/>
        </w:rPr>
        <w:t xml:space="preserve">Z - Full Throttle</w:t>
      </w:r>
    </w:p>
    <w:p w:rsidR="00000000" w:rsidDel="00000000" w:rsidP="00000000" w:rsidRDefault="00000000" w:rsidRPr="00000000" w14:paraId="0000001B">
      <w:pPr>
        <w:numPr>
          <w:ilvl w:val="0"/>
          <w:numId w:val="1"/>
        </w:numPr>
        <w:spacing w:after="240" w:before="60" w:lineRule="auto"/>
        <w:ind w:left="720" w:hanging="360"/>
        <w:rPr/>
      </w:pPr>
      <w:r w:rsidDel="00000000" w:rsidR="00000000" w:rsidRPr="00000000">
        <w:rPr>
          <w:color w:val="24292e"/>
          <w:sz w:val="24"/>
          <w:szCs w:val="24"/>
          <w:rtl w:val="0"/>
        </w:rPr>
        <w:t xml:space="preserve">X - Cut Thrust</w:t>
      </w:r>
    </w:p>
    <w:p w:rsidR="00000000" w:rsidDel="00000000" w:rsidP="00000000" w:rsidRDefault="00000000" w:rsidRPr="00000000" w14:paraId="0000001C">
      <w:pPr>
        <w:numPr>
          <w:ilvl w:val="0"/>
          <w:numId w:val="1"/>
        </w:numPr>
        <w:spacing w:after="240" w:before="60" w:lineRule="auto"/>
        <w:ind w:left="720" w:hanging="360"/>
        <w:rPr/>
      </w:pPr>
      <w:r w:rsidDel="00000000" w:rsidR="00000000" w:rsidRPr="00000000">
        <w:rPr>
          <w:color w:val="24292e"/>
          <w:sz w:val="24"/>
          <w:szCs w:val="24"/>
          <w:rtl w:val="0"/>
        </w:rPr>
        <w:t xml:space="preserve">A - Rotate Counter-Clockwise</w:t>
      </w:r>
    </w:p>
    <w:p w:rsidR="00000000" w:rsidDel="00000000" w:rsidP="00000000" w:rsidRDefault="00000000" w:rsidRPr="00000000" w14:paraId="0000001D">
      <w:pPr>
        <w:numPr>
          <w:ilvl w:val="0"/>
          <w:numId w:val="1"/>
        </w:numPr>
        <w:spacing w:after="240" w:before="60" w:lineRule="auto"/>
        <w:ind w:left="720" w:hanging="360"/>
        <w:rPr/>
      </w:pPr>
      <w:r w:rsidDel="00000000" w:rsidR="00000000" w:rsidRPr="00000000">
        <w:rPr>
          <w:color w:val="24292e"/>
          <w:sz w:val="24"/>
          <w:szCs w:val="24"/>
          <w:rtl w:val="0"/>
        </w:rPr>
        <w:t xml:space="preserve">D - Rotate Clockwise</w:t>
      </w:r>
    </w:p>
    <w:p w:rsidR="00000000" w:rsidDel="00000000" w:rsidP="00000000" w:rsidRDefault="00000000" w:rsidRPr="00000000" w14:paraId="0000001E">
      <w:pPr>
        <w:numPr>
          <w:ilvl w:val="0"/>
          <w:numId w:val="1"/>
        </w:numPr>
        <w:spacing w:after="240" w:before="60" w:lineRule="auto"/>
        <w:ind w:left="720" w:hanging="360"/>
        <w:rPr/>
      </w:pPr>
      <w:r w:rsidDel="00000000" w:rsidR="00000000" w:rsidRPr="00000000">
        <w:rPr>
          <w:color w:val="24292e"/>
          <w:sz w:val="24"/>
          <w:szCs w:val="24"/>
          <w:rtl w:val="0"/>
        </w:rPr>
        <w:t xml:space="preserve">V - Enable SAS, locking rocket to the current angle of rotation.</w:t>
      </w:r>
    </w:p>
    <w:p w:rsidR="00000000" w:rsidDel="00000000" w:rsidP="00000000" w:rsidRDefault="00000000" w:rsidRPr="00000000" w14:paraId="0000001F">
      <w:pPr>
        <w:numPr>
          <w:ilvl w:val="0"/>
          <w:numId w:val="1"/>
        </w:numPr>
        <w:spacing w:after="240" w:before="60" w:lineRule="auto"/>
        <w:ind w:left="720" w:hanging="360"/>
        <w:rPr>
          <w:color w:val="24292e"/>
          <w:sz w:val="24"/>
          <w:szCs w:val="24"/>
          <w:u w:val="none"/>
        </w:rPr>
      </w:pPr>
      <w:r w:rsidDel="00000000" w:rsidR="00000000" w:rsidRPr="00000000">
        <w:rPr>
          <w:color w:val="24292e"/>
          <w:sz w:val="24"/>
          <w:szCs w:val="24"/>
          <w:rtl w:val="0"/>
        </w:rPr>
        <w:t xml:space="preserve">= - Increases Timescale (speeds up time)</w:t>
      </w:r>
    </w:p>
    <w:p w:rsidR="00000000" w:rsidDel="00000000" w:rsidP="00000000" w:rsidRDefault="00000000" w:rsidRPr="00000000" w14:paraId="00000020">
      <w:pPr>
        <w:numPr>
          <w:ilvl w:val="0"/>
          <w:numId w:val="1"/>
        </w:numPr>
        <w:spacing w:after="240" w:before="60" w:lineRule="auto"/>
        <w:ind w:left="720" w:hanging="360"/>
        <w:rPr>
          <w:color w:val="24292e"/>
          <w:sz w:val="24"/>
          <w:szCs w:val="24"/>
          <w:u w:val="none"/>
        </w:rPr>
      </w:pPr>
      <w:r w:rsidDel="00000000" w:rsidR="00000000" w:rsidRPr="00000000">
        <w:rPr>
          <w:color w:val="24292e"/>
          <w:sz w:val="24"/>
          <w:szCs w:val="24"/>
          <w:rtl w:val="0"/>
        </w:rPr>
        <w:t xml:space="preserve">- - Decreases Timescale (slows down time)</w:t>
      </w:r>
    </w:p>
    <w:p w:rsidR="00000000" w:rsidDel="00000000" w:rsidP="00000000" w:rsidRDefault="00000000" w:rsidRPr="00000000" w14:paraId="00000021">
      <w:pPr>
        <w:spacing w:after="240" w:before="60" w:lineRule="auto"/>
        <w:ind w:left="0" w:firstLine="0"/>
        <w:contextualSpacing w:val="0"/>
        <w:rPr>
          <w:b w:val="1"/>
          <w:color w:val="24292e"/>
          <w:sz w:val="24"/>
          <w:szCs w:val="24"/>
        </w:rPr>
      </w:pPr>
      <w:r w:rsidDel="00000000" w:rsidR="00000000" w:rsidRPr="00000000">
        <w:rPr>
          <w:b w:val="1"/>
          <w:color w:val="24292e"/>
          <w:sz w:val="24"/>
          <w:szCs w:val="24"/>
          <w:rtl w:val="0"/>
        </w:rPr>
        <w:t xml:space="preserve">The Main Menu:</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304800</wp:posOffset>
            </wp:positionV>
            <wp:extent cx="4767450" cy="2528888"/>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67450" cy="2528888"/>
                    </a:xfrm>
                    <a:prstGeom prst="rect"/>
                    <a:ln/>
                  </pic:spPr>
                </pic:pic>
              </a:graphicData>
            </a:graphic>
          </wp:anchor>
        </w:drawing>
      </w:r>
    </w:p>
    <w:p w:rsidR="00000000" w:rsidDel="00000000" w:rsidP="00000000" w:rsidRDefault="00000000" w:rsidRPr="00000000" w14:paraId="00000022">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23">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24">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25">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26">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27">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28">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29">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2A">
      <w:pPr>
        <w:spacing w:after="240" w:before="60" w:lineRule="auto"/>
        <w:ind w:left="0" w:firstLine="720"/>
        <w:contextualSpacing w:val="0"/>
        <w:rPr>
          <w:b w:val="1"/>
          <w:color w:val="24292e"/>
          <w:sz w:val="24"/>
          <w:szCs w:val="24"/>
        </w:rPr>
      </w:pPr>
      <w:r w:rsidDel="00000000" w:rsidR="00000000" w:rsidRPr="00000000">
        <w:rPr>
          <w:b w:val="1"/>
          <w:color w:val="24292e"/>
          <w:sz w:val="24"/>
          <w:szCs w:val="24"/>
          <w:rtl w:val="0"/>
        </w:rPr>
        <w:t xml:space="preserve">OPTIONS</w:t>
      </w:r>
    </w:p>
    <w:p w:rsidR="00000000" w:rsidDel="00000000" w:rsidP="00000000" w:rsidRDefault="00000000" w:rsidRPr="00000000" w14:paraId="0000002B">
      <w:pPr>
        <w:numPr>
          <w:ilvl w:val="0"/>
          <w:numId w:val="2"/>
        </w:numPr>
        <w:spacing w:after="240" w:before="60" w:lineRule="auto"/>
        <w:ind w:left="720" w:hanging="360"/>
        <w:rPr>
          <w:b w:val="1"/>
          <w:color w:val="24292e"/>
          <w:sz w:val="24"/>
          <w:szCs w:val="24"/>
          <w:u w:val="none"/>
        </w:rPr>
      </w:pPr>
      <w:r w:rsidDel="00000000" w:rsidR="00000000" w:rsidRPr="00000000">
        <w:rPr>
          <w:b w:val="1"/>
          <w:color w:val="24292e"/>
          <w:sz w:val="24"/>
          <w:szCs w:val="24"/>
          <w:rtl w:val="0"/>
        </w:rPr>
        <w:t xml:space="preserve">Start Demo: </w:t>
      </w:r>
      <w:r w:rsidDel="00000000" w:rsidR="00000000" w:rsidRPr="00000000">
        <w:rPr>
          <w:color w:val="24292e"/>
          <w:sz w:val="24"/>
          <w:szCs w:val="24"/>
          <w:rtl w:val="0"/>
        </w:rPr>
        <w:t xml:space="preserve">Starts the game with a pre-built rocket (See Spaceflight)</w:t>
      </w:r>
    </w:p>
    <w:p w:rsidR="00000000" w:rsidDel="00000000" w:rsidP="00000000" w:rsidRDefault="00000000" w:rsidRPr="00000000" w14:paraId="0000002C">
      <w:pPr>
        <w:numPr>
          <w:ilvl w:val="0"/>
          <w:numId w:val="2"/>
        </w:numPr>
        <w:spacing w:after="240" w:before="60" w:lineRule="auto"/>
        <w:ind w:left="720" w:hanging="360"/>
        <w:rPr>
          <w:b w:val="1"/>
          <w:color w:val="24292e"/>
          <w:sz w:val="24"/>
          <w:szCs w:val="24"/>
        </w:rPr>
      </w:pPr>
      <w:r w:rsidDel="00000000" w:rsidR="00000000" w:rsidRPr="00000000">
        <w:rPr>
          <w:b w:val="1"/>
          <w:color w:val="24292e"/>
          <w:sz w:val="24"/>
          <w:szCs w:val="24"/>
          <w:rtl w:val="0"/>
        </w:rPr>
        <w:t xml:space="preserve">Rocket Builder: </w:t>
      </w:r>
      <w:r w:rsidDel="00000000" w:rsidR="00000000" w:rsidRPr="00000000">
        <w:rPr>
          <w:color w:val="24292e"/>
          <w:sz w:val="24"/>
          <w:szCs w:val="24"/>
          <w:rtl w:val="0"/>
        </w:rPr>
        <w:t xml:space="preserve">Allows the player to build their own rocket prior to starting the game (See Rocket Builder)</w:t>
      </w:r>
    </w:p>
    <w:p w:rsidR="00000000" w:rsidDel="00000000" w:rsidP="00000000" w:rsidRDefault="00000000" w:rsidRPr="00000000" w14:paraId="0000002D">
      <w:pPr>
        <w:numPr>
          <w:ilvl w:val="0"/>
          <w:numId w:val="2"/>
        </w:numPr>
        <w:spacing w:after="240" w:before="60" w:lineRule="auto"/>
        <w:ind w:left="720" w:hanging="360"/>
        <w:rPr>
          <w:b w:val="1"/>
          <w:color w:val="24292e"/>
          <w:sz w:val="24"/>
          <w:szCs w:val="24"/>
        </w:rPr>
      </w:pPr>
      <w:r w:rsidDel="00000000" w:rsidR="00000000" w:rsidRPr="00000000">
        <w:rPr>
          <w:b w:val="1"/>
          <w:color w:val="24292e"/>
          <w:sz w:val="24"/>
          <w:szCs w:val="24"/>
          <w:rtl w:val="0"/>
        </w:rPr>
        <w:t xml:space="preserve">Test Suite: </w:t>
      </w:r>
      <w:r w:rsidDel="00000000" w:rsidR="00000000" w:rsidRPr="00000000">
        <w:rPr>
          <w:color w:val="24292e"/>
          <w:sz w:val="24"/>
          <w:szCs w:val="24"/>
          <w:rtl w:val="0"/>
        </w:rPr>
        <w:t xml:space="preserve">Prints the results of the game’s test suite to the console </w:t>
      </w:r>
    </w:p>
    <w:p w:rsidR="00000000" w:rsidDel="00000000" w:rsidP="00000000" w:rsidRDefault="00000000" w:rsidRPr="00000000" w14:paraId="0000002E">
      <w:pPr>
        <w:numPr>
          <w:ilvl w:val="0"/>
          <w:numId w:val="2"/>
        </w:numPr>
        <w:spacing w:after="240" w:before="60" w:lineRule="auto"/>
        <w:ind w:left="720" w:hanging="360"/>
        <w:rPr>
          <w:b w:val="1"/>
          <w:color w:val="24292e"/>
          <w:sz w:val="24"/>
          <w:szCs w:val="24"/>
        </w:rPr>
      </w:pPr>
      <w:r w:rsidDel="00000000" w:rsidR="00000000" w:rsidRPr="00000000">
        <w:rPr>
          <w:b w:val="1"/>
          <w:color w:val="24292e"/>
          <w:sz w:val="24"/>
          <w:szCs w:val="24"/>
          <w:rtl w:val="0"/>
        </w:rPr>
        <w:t xml:space="preserve">Exit to Desktop: </w:t>
      </w:r>
      <w:r w:rsidDel="00000000" w:rsidR="00000000" w:rsidRPr="00000000">
        <w:rPr>
          <w:color w:val="24292e"/>
          <w:sz w:val="24"/>
          <w:szCs w:val="24"/>
          <w:rtl w:val="0"/>
        </w:rPr>
        <w:t xml:space="preserve">Terminates the program</w:t>
      </w:r>
    </w:p>
    <w:p w:rsidR="00000000" w:rsidDel="00000000" w:rsidP="00000000" w:rsidRDefault="00000000" w:rsidRPr="00000000" w14:paraId="0000002F">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0">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1">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2">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3">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4">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5">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6">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7">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8">
      <w:pPr>
        <w:spacing w:after="240" w:before="60" w:lineRule="auto"/>
        <w:ind w:left="0" w:firstLine="0"/>
        <w:contextualSpacing w:val="0"/>
        <w:rPr>
          <w:b w:val="1"/>
          <w:color w:val="24292e"/>
          <w:sz w:val="24"/>
          <w:szCs w:val="24"/>
        </w:rPr>
      </w:pPr>
      <w:r w:rsidDel="00000000" w:rsidR="00000000" w:rsidRPr="00000000">
        <w:rPr>
          <w:b w:val="1"/>
          <w:color w:val="24292e"/>
          <w:sz w:val="24"/>
          <w:szCs w:val="24"/>
          <w:rtl w:val="0"/>
        </w:rPr>
        <w:t xml:space="preserve">The Rocket Builder: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5943600" cy="314960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149600"/>
                    </a:xfrm>
                    <a:prstGeom prst="rect"/>
                    <a:ln/>
                  </pic:spPr>
                </pic:pic>
              </a:graphicData>
            </a:graphic>
          </wp:anchor>
        </w:drawing>
      </w:r>
    </w:p>
    <w:p w:rsidR="00000000" w:rsidDel="00000000" w:rsidP="00000000" w:rsidRDefault="00000000" w:rsidRPr="00000000" w14:paraId="00000039">
      <w:pPr>
        <w:spacing w:after="240" w:before="60" w:lineRule="auto"/>
        <w:ind w:left="0" w:firstLine="0"/>
        <w:contextualSpacing w:val="0"/>
        <w:rPr>
          <w:color w:val="24292e"/>
          <w:sz w:val="24"/>
          <w:szCs w:val="24"/>
        </w:rPr>
      </w:pPr>
      <w:r w:rsidDel="00000000" w:rsidR="00000000" w:rsidRPr="00000000">
        <w:rPr>
          <w:color w:val="24292e"/>
          <w:sz w:val="24"/>
          <w:szCs w:val="24"/>
          <w:rtl w:val="0"/>
        </w:rPr>
        <w:t xml:space="preserve">The Rocket Builder allows players to build their own rocket using combinations of different rocket components. Upon entering the rocket builder, players will see a screen similar to the one pictured above.</w:t>
      </w:r>
    </w:p>
    <w:p w:rsidR="00000000" w:rsidDel="00000000" w:rsidP="00000000" w:rsidRDefault="00000000" w:rsidRPr="00000000" w14:paraId="0000003A">
      <w:pPr>
        <w:spacing w:after="240" w:before="60" w:lineRule="auto"/>
        <w:ind w:left="0" w:firstLine="0"/>
        <w:contextualSpacing w:val="0"/>
        <w:rPr>
          <w:color w:val="24292e"/>
          <w:sz w:val="24"/>
          <w:szCs w:val="24"/>
        </w:rPr>
      </w:pPr>
      <w:r w:rsidDel="00000000" w:rsidR="00000000" w:rsidRPr="00000000">
        <w:rPr>
          <w:color w:val="24292e"/>
          <w:sz w:val="24"/>
          <w:szCs w:val="24"/>
          <w:rtl w:val="0"/>
        </w:rPr>
        <w:t xml:space="preserve">The player’s rocket is initialized with a command module, which can not be moved or deleted. In order to add more components to the rocket, the player can drag and drop components from the different drawers on the left-hand side of the screen. When the mouse is released, if the component being dragged borders/intersects another component, the component will be added to the rocket. If the component does not border the existing rocket then the placement is considered illegal and the component will not be placed. Players may also interact with the symmetry toggle on the bottom-left, which will place a component on the opposite side of the rocket equidistant from the center axis relative to where the player places a component.</w:t>
      </w:r>
    </w:p>
    <w:p w:rsidR="00000000" w:rsidDel="00000000" w:rsidP="00000000" w:rsidRDefault="00000000" w:rsidRPr="00000000" w14:paraId="0000003B">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C">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D">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E">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F">
      <w:pPr>
        <w:spacing w:after="240" w:before="60" w:lineRule="auto"/>
        <w:ind w:left="0" w:firstLine="0"/>
        <w:contextualSpacing w:val="0"/>
        <w:rPr>
          <w:color w:val="24292e"/>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605213" cy="2525897"/>
            <wp:effectExtent b="0" l="0" r="0" t="0"/>
            <wp:wrapSquare wrapText="bothSides" distB="114300" distT="114300" distL="114300" distR="114300"/>
            <wp:docPr id="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605213" cy="2525897"/>
                    </a:xfrm>
                    <a:prstGeom prst="rect"/>
                    <a:ln/>
                  </pic:spPr>
                </pic:pic>
              </a:graphicData>
            </a:graphic>
          </wp:anchor>
        </w:drawing>
      </w:r>
    </w:p>
    <w:p w:rsidR="00000000" w:rsidDel="00000000" w:rsidP="00000000" w:rsidRDefault="00000000" w:rsidRPr="00000000" w14:paraId="00000040">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1">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2">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3">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4">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5">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6">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7">
      <w:pPr>
        <w:spacing w:after="240" w:before="60" w:lineRule="auto"/>
        <w:ind w:left="0" w:firstLine="0"/>
        <w:contextualSpacing w:val="0"/>
        <w:rPr>
          <w:color w:val="24292e"/>
          <w:sz w:val="24"/>
          <w:szCs w:val="24"/>
        </w:rPr>
      </w:pPr>
      <w:r w:rsidDel="00000000" w:rsidR="00000000" w:rsidRPr="00000000">
        <w:rPr>
          <w:color w:val="24292e"/>
          <w:sz w:val="24"/>
          <w:szCs w:val="24"/>
          <w:rtl w:val="0"/>
        </w:rPr>
        <w:t xml:space="preserve">Players may select components from 3 different drawers in the left pane: Thrusters, Control, and Tanks (pictured above)</w:t>
      </w:r>
    </w:p>
    <w:p w:rsidR="00000000" w:rsidDel="00000000" w:rsidP="00000000" w:rsidRDefault="00000000" w:rsidRPr="00000000" w14:paraId="00000048">
      <w:pPr>
        <w:spacing w:after="240" w:before="60" w:lineRule="auto"/>
        <w:ind w:left="0" w:firstLine="0"/>
        <w:contextualSpacing w:val="0"/>
        <w:rPr>
          <w:color w:val="24292e"/>
          <w:sz w:val="24"/>
          <w:szCs w:val="24"/>
        </w:rPr>
      </w:pPr>
      <w:r w:rsidDel="00000000" w:rsidR="00000000" w:rsidRPr="00000000">
        <w:rPr>
          <w:color w:val="24292e"/>
          <w:sz w:val="24"/>
          <w:szCs w:val="24"/>
        </w:rPr>
        <w:drawing>
          <wp:inline distB="114300" distT="114300" distL="114300" distR="114300">
            <wp:extent cx="4505325" cy="1752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05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60" w:lineRule="auto"/>
        <w:ind w:left="0" w:firstLine="0"/>
        <w:contextualSpacing w:val="0"/>
        <w:rPr>
          <w:color w:val="24292e"/>
          <w:sz w:val="24"/>
          <w:szCs w:val="24"/>
        </w:rPr>
      </w:pPr>
      <w:r w:rsidDel="00000000" w:rsidR="00000000" w:rsidRPr="00000000">
        <w:rPr>
          <w:color w:val="24292e"/>
          <w:sz w:val="24"/>
          <w:szCs w:val="24"/>
          <w:rtl w:val="0"/>
        </w:rPr>
        <w:t xml:space="preserve">When dragging a component, additional information about the component will be displayed in the right pane (pictured above)</w:t>
      </w:r>
    </w:p>
    <w:p w:rsidR="00000000" w:rsidDel="00000000" w:rsidP="00000000" w:rsidRDefault="00000000" w:rsidRPr="00000000" w14:paraId="0000004A">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B">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C">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D">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E">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4F">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50">
      <w:pPr>
        <w:spacing w:after="240" w:before="60" w:lineRule="auto"/>
        <w:ind w:left="0" w:firstLine="0"/>
        <w:contextualSpacing w:val="0"/>
        <w:rPr>
          <w:color w:val="24292e"/>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114300</wp:posOffset>
            </wp:positionV>
            <wp:extent cx="3962400" cy="290512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62400" cy="2905125"/>
                    </a:xfrm>
                    <a:prstGeom prst="rect"/>
                    <a:ln/>
                  </pic:spPr>
                </pic:pic>
              </a:graphicData>
            </a:graphic>
          </wp:anchor>
        </w:drawing>
      </w:r>
    </w:p>
    <w:p w:rsidR="00000000" w:rsidDel="00000000" w:rsidP="00000000" w:rsidRDefault="00000000" w:rsidRPr="00000000" w14:paraId="00000051">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52">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53">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54">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55">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56">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57">
      <w:pPr>
        <w:spacing w:after="240" w:before="60" w:lineRule="auto"/>
        <w:ind w:left="0" w:firstLine="0"/>
        <w:contextualSpacing w:val="0"/>
        <w:rPr>
          <w:b w:val="1"/>
          <w:color w:val="24292e"/>
          <w:sz w:val="24"/>
          <w:szCs w:val="24"/>
        </w:rPr>
      </w:pPr>
      <w:r w:rsidDel="00000000" w:rsidR="00000000" w:rsidRPr="00000000">
        <w:rPr>
          <w:rtl w:val="0"/>
        </w:rPr>
      </w:r>
    </w:p>
    <w:p w:rsidR="00000000" w:rsidDel="00000000" w:rsidP="00000000" w:rsidRDefault="00000000" w:rsidRPr="00000000" w14:paraId="00000058">
      <w:pPr>
        <w:contextualSpacing w:val="0"/>
        <w:rPr>
          <w:b w:val="1"/>
          <w:color w:val="24292e"/>
          <w:sz w:val="24"/>
          <w:szCs w:val="24"/>
        </w:rPr>
      </w:pPr>
      <w:r w:rsidDel="00000000" w:rsidR="00000000" w:rsidRPr="00000000">
        <w:rPr>
          <w:rtl w:val="0"/>
        </w:rPr>
      </w:r>
    </w:p>
    <w:p w:rsidR="00000000" w:rsidDel="00000000" w:rsidP="00000000" w:rsidRDefault="00000000" w:rsidRPr="00000000" w14:paraId="00000059">
      <w:pPr>
        <w:contextualSpacing w:val="0"/>
        <w:rPr>
          <w:b w:val="1"/>
          <w:color w:val="24292e"/>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Above is an example of a completed rocket. When the player is done constructing their rocket, they may click the “Start” button which will start spaceflight with the rocket that they have built.</w:t>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rtl w:val="0"/>
        </w:rPr>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rtl w:val="0"/>
        </w:rPr>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b w:val="1"/>
          <w:sz w:val="24"/>
          <w:szCs w:val="24"/>
        </w:rPr>
      </w:pPr>
      <w:r w:rsidDel="00000000" w:rsidR="00000000" w:rsidRPr="00000000">
        <w:rPr>
          <w:b w:val="1"/>
          <w:sz w:val="24"/>
          <w:szCs w:val="24"/>
          <w:rtl w:val="0"/>
        </w:rPr>
        <w:t xml:space="preserve">Spaceflight: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5943600" cy="31623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62300"/>
                    </a:xfrm>
                    <a:prstGeom prst="rect"/>
                    <a:ln/>
                  </pic:spPr>
                </pic:pic>
              </a:graphicData>
            </a:graphic>
          </wp:anchor>
        </w:drawing>
      </w:r>
    </w:p>
    <w:p w:rsidR="00000000" w:rsidDel="00000000" w:rsidP="00000000" w:rsidRDefault="00000000" w:rsidRPr="00000000" w14:paraId="00000070">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When spaceflight begins, the player’s rocket is placed on the surface of a planet. At this point the player has full control over the behavior of the rocket.</w:t>
      </w:r>
    </w:p>
    <w:p w:rsidR="00000000" w:rsidDel="00000000" w:rsidP="00000000" w:rsidRDefault="00000000" w:rsidRPr="00000000" w14:paraId="00000071">
      <w:pPr>
        <w:contextualSpacing w:val="0"/>
        <w:rPr>
          <w:b w:val="1"/>
          <w:sz w:val="24"/>
          <w:szCs w:val="24"/>
        </w:rPr>
      </w:pPr>
      <w:r w:rsidDel="00000000" w:rsidR="00000000" w:rsidRPr="00000000">
        <w:rPr>
          <w:rtl w:val="0"/>
        </w:rPr>
      </w:r>
    </w:p>
    <w:p w:rsidR="00000000" w:rsidDel="00000000" w:rsidP="00000000" w:rsidRDefault="00000000" w:rsidRPr="00000000" w14:paraId="00000072">
      <w:pPr>
        <w:contextualSpacing w:val="0"/>
        <w:rPr>
          <w:b w:val="1"/>
          <w:sz w:val="24"/>
          <w:szCs w:val="24"/>
        </w:rPr>
      </w:pPr>
      <w:r w:rsidDel="00000000" w:rsidR="00000000" w:rsidRPr="00000000">
        <w:rPr>
          <w:b w:val="1"/>
          <w:sz w:val="24"/>
          <w:szCs w:val="24"/>
          <w:rtl w:val="0"/>
        </w:rPr>
        <w:tab/>
        <w:t xml:space="preserve">The HUD:</w:t>
      </w:r>
    </w:p>
    <w:p w:rsidR="00000000" w:rsidDel="00000000" w:rsidP="00000000" w:rsidRDefault="00000000" w:rsidRPr="00000000" w14:paraId="00000073">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A variety of information is displayed to the player in the in-game HUD, including Time Scale, Zoom, Velocity, Throttle, as well as a meter showing how much fuel is left in each thruster. Non-SAS Thrusters are shown in the lower-left corner, and a Navigation Circle is shown in the center, which can be useful for viewing the orientation of the rocket when zoomed out to the point where the rocket is no longer visible.</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ind w:left="720" w:firstLine="0"/>
        <w:contextualSpacing w:val="0"/>
        <w:rPr>
          <w:sz w:val="24"/>
          <w:szCs w:val="24"/>
        </w:rPr>
      </w:pPr>
      <w:r w:rsidDel="00000000" w:rsidR="00000000" w:rsidRPr="00000000">
        <w:rPr>
          <w:b w:val="1"/>
          <w:sz w:val="24"/>
          <w:szCs w:val="24"/>
          <w:rtl w:val="0"/>
        </w:rPr>
        <w:t xml:space="preserve">Trajectory Lines</w:t>
      </w:r>
      <w:r w:rsidDel="00000000" w:rsidR="00000000" w:rsidRPr="00000000">
        <w:rPr>
          <w:sz w:val="24"/>
          <w:szCs w:val="24"/>
          <w:rtl w:val="0"/>
        </w:rPr>
        <w:t xml:space="preserve">: These lines show the future path of the rocket (assuming no other forces act upon it) and will become visible as soon as a non zero velocity is achieved. These can be useful for navigating over large distances and timescales. </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114300</wp:posOffset>
            </wp:positionV>
            <wp:extent cx="3010711" cy="2947988"/>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10711" cy="29479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114300</wp:posOffset>
            </wp:positionV>
            <wp:extent cx="3186631" cy="295275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86631" cy="2952750"/>
                    </a:xfrm>
                    <a:prstGeom prst="rect"/>
                    <a:ln/>
                  </pic:spPr>
                </pic:pic>
              </a:graphicData>
            </a:graphic>
          </wp:anchor>
        </w:drawing>
      </w:r>
    </w:p>
    <w:p w:rsidR="00000000" w:rsidDel="00000000" w:rsidP="00000000" w:rsidRDefault="00000000" w:rsidRPr="00000000" w14:paraId="00000083">
      <w:pPr>
        <w:ind w:left="720" w:firstLine="0"/>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