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43" w:rsidRPr="00432CD8" w:rsidRDefault="002C5943" w:rsidP="00432CD8">
      <w:pPr>
        <w:pStyle w:val="a8"/>
        <w:jc w:val="center"/>
      </w:pPr>
      <w:r w:rsidRPr="00432CD8">
        <w:t>Acuerdo.</w:t>
      </w:r>
    </w:p>
    <w:p w:rsidR="002C5943" w:rsidRPr="00432CD8" w:rsidRDefault="002C5943" w:rsidP="00432CD8">
      <w:pPr>
        <w:pStyle w:val="a8"/>
        <w:jc w:val="center"/>
        <w:rPr>
          <w:sz w:val="48"/>
          <w:szCs w:val="48"/>
        </w:rPr>
      </w:pPr>
      <w:r w:rsidRPr="00432CD8">
        <w:rPr>
          <w:sz w:val="48"/>
          <w:szCs w:val="48"/>
        </w:rPr>
        <w:t>Ethereum Payment DApp on Payment Channels</w:t>
      </w:r>
    </w:p>
    <w:p w:rsidR="002C5943" w:rsidRPr="002C5943" w:rsidRDefault="002C5943" w:rsidP="002C5943">
      <w:pPr>
        <w:spacing w:before="120" w:after="0" w:line="240" w:lineRule="auto"/>
        <w:jc w:val="center"/>
        <w:rPr>
          <w:rFonts w:ascii="Times New Roman" w:eastAsia="Times New Roman" w:hAnsi="Times New Roman" w:cs="Times New Roman"/>
          <w:sz w:val="24"/>
          <w:szCs w:val="24"/>
          <w:lang w:val="en-US" w:eastAsia="ru-RU"/>
        </w:rPr>
      </w:pPr>
      <w:r w:rsidRPr="002C5943">
        <w:rPr>
          <w:rFonts w:ascii="Arial" w:eastAsia="Times New Roman" w:hAnsi="Arial" w:cs="Arial"/>
          <w:color w:val="000000"/>
          <w:sz w:val="24"/>
          <w:szCs w:val="24"/>
          <w:lang w:val="en-US"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Зацепин В.В.</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ФКН ВГУ</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hyperlink r:id="rId8" w:history="1">
        <w:r w:rsidRPr="002C5943">
          <w:rPr>
            <w:rFonts w:ascii="Arial" w:eastAsia="Times New Roman" w:hAnsi="Arial" w:cs="Arial"/>
            <w:color w:val="1155CC"/>
            <w:sz w:val="24"/>
            <w:szCs w:val="24"/>
            <w:u w:val="single"/>
            <w:lang w:eastAsia="ru-RU"/>
          </w:rPr>
          <w:t>https://github.com/zatsepinvl/acuerdo</w:t>
        </w:r>
      </w:hyperlink>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2C5943" w:rsidRPr="002C5943" w:rsidRDefault="002C5943" w:rsidP="002C5943">
      <w:pPr>
        <w:spacing w:before="120" w:after="0" w:line="240" w:lineRule="auto"/>
        <w:jc w:val="right"/>
        <w:rPr>
          <w:rFonts w:ascii="Times New Roman" w:eastAsia="Times New Roman" w:hAnsi="Times New Roman" w:cs="Times New Roman"/>
          <w:sz w:val="24"/>
          <w:szCs w:val="24"/>
          <w:lang w:eastAsia="ru-RU"/>
        </w:rPr>
      </w:pPr>
      <w:r w:rsidRPr="002C5943">
        <w:rPr>
          <w:rFonts w:ascii="Arial" w:eastAsia="Times New Roman" w:hAnsi="Arial" w:cs="Arial"/>
          <w:color w:val="000000"/>
          <w:sz w:val="24"/>
          <w:szCs w:val="24"/>
          <w:lang w:eastAsia="ru-RU"/>
        </w:rPr>
        <w:t xml:space="preserve"> </w:t>
      </w:r>
    </w:p>
    <w:p w:rsidR="00432CD8" w:rsidRDefault="002C5943" w:rsidP="00CE1E83">
      <w:pPr>
        <w:spacing w:after="0" w:line="240" w:lineRule="auto"/>
        <w:jc w:val="center"/>
        <w:rPr>
          <w:rFonts w:ascii="Times New Roman" w:eastAsia="Times New Roman" w:hAnsi="Times New Roman" w:cs="Times New Roman"/>
          <w:sz w:val="24"/>
          <w:szCs w:val="24"/>
          <w:lang w:eastAsia="ru-RU"/>
        </w:rPr>
      </w:pPr>
      <w:r w:rsidRPr="002C5943">
        <w:rPr>
          <w:rFonts w:ascii="Arial" w:eastAsia="Times New Roman" w:hAnsi="Arial" w:cs="Arial"/>
          <w:color w:val="000000"/>
          <w:lang w:eastAsia="ru-RU"/>
        </w:rPr>
        <w:t>Воронеж 2018</w:t>
      </w:r>
    </w:p>
    <w:p w:rsidR="00CE1E83" w:rsidRPr="00E36355" w:rsidRDefault="00CE1E83" w:rsidP="00225C5F">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br w:type="page"/>
      </w:r>
    </w:p>
    <w:sdt>
      <w:sdtPr>
        <w:id w:val="866489669"/>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1B209D" w:rsidRPr="001B209D" w:rsidRDefault="001B209D">
          <w:pPr>
            <w:pStyle w:val="ab"/>
            <w:rPr>
              <w:rStyle w:val="10"/>
              <w:rFonts w:eastAsiaTheme="majorEastAsia"/>
              <w:color w:val="000000" w:themeColor="text1"/>
            </w:rPr>
          </w:pPr>
          <w:r w:rsidRPr="001B209D">
            <w:rPr>
              <w:rStyle w:val="10"/>
              <w:rFonts w:eastAsiaTheme="majorEastAsia"/>
              <w:color w:val="000000" w:themeColor="text1"/>
            </w:rPr>
            <w:t>Оглавление</w:t>
          </w:r>
        </w:p>
        <w:p w:rsidR="00860A0C" w:rsidRDefault="001B209D">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30318529" w:history="1">
            <w:r w:rsidR="00860A0C" w:rsidRPr="00453961">
              <w:rPr>
                <w:rStyle w:val="a4"/>
                <w:noProof/>
              </w:rPr>
              <w:t>Введение</w:t>
            </w:r>
            <w:r w:rsidR="00860A0C">
              <w:rPr>
                <w:noProof/>
                <w:webHidden/>
              </w:rPr>
              <w:tab/>
            </w:r>
            <w:r w:rsidR="00860A0C">
              <w:rPr>
                <w:noProof/>
                <w:webHidden/>
              </w:rPr>
              <w:fldChar w:fldCharType="begin"/>
            </w:r>
            <w:r w:rsidR="00860A0C">
              <w:rPr>
                <w:noProof/>
                <w:webHidden/>
              </w:rPr>
              <w:instrText xml:space="preserve"> PAGEREF _Toc530318529 \h </w:instrText>
            </w:r>
            <w:r w:rsidR="00860A0C">
              <w:rPr>
                <w:noProof/>
                <w:webHidden/>
              </w:rPr>
            </w:r>
            <w:r w:rsidR="00860A0C">
              <w:rPr>
                <w:noProof/>
                <w:webHidden/>
              </w:rPr>
              <w:fldChar w:fldCharType="separate"/>
            </w:r>
            <w:r w:rsidR="00860A0C">
              <w:rPr>
                <w:noProof/>
                <w:webHidden/>
              </w:rPr>
              <w:t>2</w:t>
            </w:r>
            <w:r w:rsidR="00860A0C">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0" w:history="1">
            <w:r w:rsidRPr="00453961">
              <w:rPr>
                <w:rStyle w:val="a4"/>
                <w:noProof/>
              </w:rPr>
              <w:t>Постановка задачи</w:t>
            </w:r>
            <w:r>
              <w:rPr>
                <w:noProof/>
                <w:webHidden/>
              </w:rPr>
              <w:tab/>
            </w:r>
            <w:r>
              <w:rPr>
                <w:noProof/>
                <w:webHidden/>
              </w:rPr>
              <w:fldChar w:fldCharType="begin"/>
            </w:r>
            <w:r>
              <w:rPr>
                <w:noProof/>
                <w:webHidden/>
              </w:rPr>
              <w:instrText xml:space="preserve"> PAGEREF _Toc530318530 \h </w:instrText>
            </w:r>
            <w:r>
              <w:rPr>
                <w:noProof/>
                <w:webHidden/>
              </w:rPr>
            </w:r>
            <w:r>
              <w:rPr>
                <w:noProof/>
                <w:webHidden/>
              </w:rPr>
              <w:fldChar w:fldCharType="separate"/>
            </w:r>
            <w:r>
              <w:rPr>
                <w:noProof/>
                <w:webHidden/>
              </w:rPr>
              <w:t>2</w:t>
            </w:r>
            <w:r>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1" w:history="1">
            <w:r w:rsidRPr="00453961">
              <w:rPr>
                <w:rStyle w:val="a4"/>
                <w:noProof/>
              </w:rPr>
              <w:t>Анализ задачи</w:t>
            </w:r>
            <w:r>
              <w:rPr>
                <w:noProof/>
                <w:webHidden/>
              </w:rPr>
              <w:tab/>
            </w:r>
            <w:r>
              <w:rPr>
                <w:noProof/>
                <w:webHidden/>
              </w:rPr>
              <w:fldChar w:fldCharType="begin"/>
            </w:r>
            <w:r>
              <w:rPr>
                <w:noProof/>
                <w:webHidden/>
              </w:rPr>
              <w:instrText xml:space="preserve"> PAGEREF _Toc530318531 \h </w:instrText>
            </w:r>
            <w:r>
              <w:rPr>
                <w:noProof/>
                <w:webHidden/>
              </w:rPr>
            </w:r>
            <w:r>
              <w:rPr>
                <w:noProof/>
                <w:webHidden/>
              </w:rPr>
              <w:fldChar w:fldCharType="separate"/>
            </w:r>
            <w:r>
              <w:rPr>
                <w:noProof/>
                <w:webHidden/>
              </w:rPr>
              <w:t>3</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2" w:history="1">
            <w:r w:rsidRPr="00453961">
              <w:rPr>
                <w:rStyle w:val="a4"/>
                <w:noProof/>
              </w:rPr>
              <w:t>Основные объекты системы</w:t>
            </w:r>
            <w:r>
              <w:rPr>
                <w:noProof/>
                <w:webHidden/>
              </w:rPr>
              <w:tab/>
            </w:r>
            <w:r>
              <w:rPr>
                <w:noProof/>
                <w:webHidden/>
              </w:rPr>
              <w:fldChar w:fldCharType="begin"/>
            </w:r>
            <w:r>
              <w:rPr>
                <w:noProof/>
                <w:webHidden/>
              </w:rPr>
              <w:instrText xml:space="preserve"> PAGEREF _Toc530318532 \h </w:instrText>
            </w:r>
            <w:r>
              <w:rPr>
                <w:noProof/>
                <w:webHidden/>
              </w:rPr>
            </w:r>
            <w:r>
              <w:rPr>
                <w:noProof/>
                <w:webHidden/>
              </w:rPr>
              <w:fldChar w:fldCharType="separate"/>
            </w:r>
            <w:r>
              <w:rPr>
                <w:noProof/>
                <w:webHidden/>
              </w:rPr>
              <w:t>5</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3" w:history="1">
            <w:r w:rsidRPr="00453961">
              <w:rPr>
                <w:rStyle w:val="a4"/>
                <w:noProof/>
              </w:rPr>
              <w:t>Средства реализации</w:t>
            </w:r>
            <w:r>
              <w:rPr>
                <w:noProof/>
                <w:webHidden/>
              </w:rPr>
              <w:tab/>
            </w:r>
            <w:r>
              <w:rPr>
                <w:noProof/>
                <w:webHidden/>
              </w:rPr>
              <w:fldChar w:fldCharType="begin"/>
            </w:r>
            <w:r>
              <w:rPr>
                <w:noProof/>
                <w:webHidden/>
              </w:rPr>
              <w:instrText xml:space="preserve"> PAGEREF _Toc530318533 \h </w:instrText>
            </w:r>
            <w:r>
              <w:rPr>
                <w:noProof/>
                <w:webHidden/>
              </w:rPr>
            </w:r>
            <w:r>
              <w:rPr>
                <w:noProof/>
                <w:webHidden/>
              </w:rPr>
              <w:fldChar w:fldCharType="separate"/>
            </w:r>
            <w:r>
              <w:rPr>
                <w:noProof/>
                <w:webHidden/>
              </w:rPr>
              <w:t>6</w:t>
            </w:r>
            <w:r>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4" w:history="1">
            <w:r w:rsidRPr="00453961">
              <w:rPr>
                <w:rStyle w:val="a4"/>
                <w:noProof/>
              </w:rPr>
              <w:t>Реализация</w:t>
            </w:r>
            <w:r>
              <w:rPr>
                <w:noProof/>
                <w:webHidden/>
              </w:rPr>
              <w:tab/>
            </w:r>
            <w:r>
              <w:rPr>
                <w:noProof/>
                <w:webHidden/>
              </w:rPr>
              <w:fldChar w:fldCharType="begin"/>
            </w:r>
            <w:r>
              <w:rPr>
                <w:noProof/>
                <w:webHidden/>
              </w:rPr>
              <w:instrText xml:space="preserve"> PAGEREF _Toc530318534 \h </w:instrText>
            </w:r>
            <w:r>
              <w:rPr>
                <w:noProof/>
                <w:webHidden/>
              </w:rPr>
            </w:r>
            <w:r>
              <w:rPr>
                <w:noProof/>
                <w:webHidden/>
              </w:rPr>
              <w:fldChar w:fldCharType="separate"/>
            </w:r>
            <w:r>
              <w:rPr>
                <w:noProof/>
                <w:webHidden/>
              </w:rPr>
              <w:t>7</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5" w:history="1">
            <w:r w:rsidRPr="00453961">
              <w:rPr>
                <w:rStyle w:val="a4"/>
                <w:noProof/>
              </w:rPr>
              <w:t>Общее описание</w:t>
            </w:r>
            <w:r>
              <w:rPr>
                <w:noProof/>
                <w:webHidden/>
              </w:rPr>
              <w:tab/>
            </w:r>
            <w:r>
              <w:rPr>
                <w:noProof/>
                <w:webHidden/>
              </w:rPr>
              <w:fldChar w:fldCharType="begin"/>
            </w:r>
            <w:r>
              <w:rPr>
                <w:noProof/>
                <w:webHidden/>
              </w:rPr>
              <w:instrText xml:space="preserve"> PAGEREF _Toc530318535 \h </w:instrText>
            </w:r>
            <w:r>
              <w:rPr>
                <w:noProof/>
                <w:webHidden/>
              </w:rPr>
            </w:r>
            <w:r>
              <w:rPr>
                <w:noProof/>
                <w:webHidden/>
              </w:rPr>
              <w:fldChar w:fldCharType="separate"/>
            </w:r>
            <w:r>
              <w:rPr>
                <w:noProof/>
                <w:webHidden/>
              </w:rPr>
              <w:t>7</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6" w:history="1">
            <w:r w:rsidRPr="00453961">
              <w:rPr>
                <w:rStyle w:val="a4"/>
                <w:noProof/>
              </w:rPr>
              <w:t>Запуск приложения</w:t>
            </w:r>
            <w:r>
              <w:rPr>
                <w:noProof/>
                <w:webHidden/>
              </w:rPr>
              <w:tab/>
            </w:r>
            <w:r>
              <w:rPr>
                <w:noProof/>
                <w:webHidden/>
              </w:rPr>
              <w:fldChar w:fldCharType="begin"/>
            </w:r>
            <w:r>
              <w:rPr>
                <w:noProof/>
                <w:webHidden/>
              </w:rPr>
              <w:instrText xml:space="preserve"> PAGEREF _Toc530318536 \h </w:instrText>
            </w:r>
            <w:r>
              <w:rPr>
                <w:noProof/>
                <w:webHidden/>
              </w:rPr>
            </w:r>
            <w:r>
              <w:rPr>
                <w:noProof/>
                <w:webHidden/>
              </w:rPr>
              <w:fldChar w:fldCharType="separate"/>
            </w:r>
            <w:r>
              <w:rPr>
                <w:noProof/>
                <w:webHidden/>
              </w:rPr>
              <w:t>8</w:t>
            </w:r>
            <w:r>
              <w:rPr>
                <w:noProof/>
                <w:webHidden/>
              </w:rPr>
              <w:fldChar w:fldCharType="end"/>
            </w:r>
          </w:hyperlink>
        </w:p>
        <w:p w:rsidR="00860A0C" w:rsidRDefault="00860A0C">
          <w:pPr>
            <w:pStyle w:val="23"/>
            <w:tabs>
              <w:tab w:val="right" w:leader="dot" w:pos="9345"/>
            </w:tabs>
            <w:rPr>
              <w:rFonts w:eastAsiaTheme="minorEastAsia"/>
              <w:noProof/>
              <w:lang w:eastAsia="ru-RU"/>
            </w:rPr>
          </w:pPr>
          <w:hyperlink w:anchor="_Toc530318537" w:history="1">
            <w:r w:rsidRPr="00453961">
              <w:rPr>
                <w:rStyle w:val="a4"/>
                <w:noProof/>
              </w:rPr>
              <w:t>Экраны пользовательского приложения</w:t>
            </w:r>
            <w:r>
              <w:rPr>
                <w:noProof/>
                <w:webHidden/>
              </w:rPr>
              <w:tab/>
            </w:r>
            <w:r>
              <w:rPr>
                <w:noProof/>
                <w:webHidden/>
              </w:rPr>
              <w:fldChar w:fldCharType="begin"/>
            </w:r>
            <w:r>
              <w:rPr>
                <w:noProof/>
                <w:webHidden/>
              </w:rPr>
              <w:instrText xml:space="preserve"> PAGEREF _Toc530318537 \h </w:instrText>
            </w:r>
            <w:r>
              <w:rPr>
                <w:noProof/>
                <w:webHidden/>
              </w:rPr>
            </w:r>
            <w:r>
              <w:rPr>
                <w:noProof/>
                <w:webHidden/>
              </w:rPr>
              <w:fldChar w:fldCharType="separate"/>
            </w:r>
            <w:r>
              <w:rPr>
                <w:noProof/>
                <w:webHidden/>
              </w:rPr>
              <w:t>8</w:t>
            </w:r>
            <w:r>
              <w:rPr>
                <w:noProof/>
                <w:webHidden/>
              </w:rPr>
              <w:fldChar w:fldCharType="end"/>
            </w:r>
          </w:hyperlink>
        </w:p>
        <w:p w:rsidR="00860A0C" w:rsidRDefault="00860A0C">
          <w:pPr>
            <w:pStyle w:val="11"/>
            <w:tabs>
              <w:tab w:val="right" w:leader="dot" w:pos="9345"/>
            </w:tabs>
            <w:rPr>
              <w:rFonts w:eastAsiaTheme="minorEastAsia"/>
              <w:noProof/>
              <w:lang w:eastAsia="ru-RU"/>
            </w:rPr>
          </w:pPr>
          <w:hyperlink w:anchor="_Toc530318538" w:history="1">
            <w:r w:rsidRPr="00453961">
              <w:rPr>
                <w:rStyle w:val="a4"/>
                <w:noProof/>
              </w:rPr>
              <w:t>Заключение</w:t>
            </w:r>
            <w:r>
              <w:rPr>
                <w:noProof/>
                <w:webHidden/>
              </w:rPr>
              <w:tab/>
            </w:r>
            <w:r>
              <w:rPr>
                <w:noProof/>
                <w:webHidden/>
              </w:rPr>
              <w:fldChar w:fldCharType="begin"/>
            </w:r>
            <w:r>
              <w:rPr>
                <w:noProof/>
                <w:webHidden/>
              </w:rPr>
              <w:instrText xml:space="preserve"> PAGEREF _Toc530318538 \h </w:instrText>
            </w:r>
            <w:r>
              <w:rPr>
                <w:noProof/>
                <w:webHidden/>
              </w:rPr>
            </w:r>
            <w:r>
              <w:rPr>
                <w:noProof/>
                <w:webHidden/>
              </w:rPr>
              <w:fldChar w:fldCharType="separate"/>
            </w:r>
            <w:r>
              <w:rPr>
                <w:noProof/>
                <w:webHidden/>
              </w:rPr>
              <w:t>8</w:t>
            </w:r>
            <w:r>
              <w:rPr>
                <w:noProof/>
                <w:webHidden/>
              </w:rPr>
              <w:fldChar w:fldCharType="end"/>
            </w:r>
          </w:hyperlink>
        </w:p>
        <w:p w:rsidR="00432CD8" w:rsidRPr="00860A0C" w:rsidRDefault="001B209D" w:rsidP="00860A0C">
          <w:r>
            <w:rPr>
              <w:b/>
              <w:bCs/>
            </w:rPr>
            <w:fldChar w:fldCharType="end"/>
          </w:r>
        </w:p>
      </w:sdtContent>
    </w:sdt>
    <w:p w:rsidR="00860A0C" w:rsidRPr="00860A0C" w:rsidRDefault="00860A0C" w:rsidP="00860A0C">
      <w:pPr>
        <w:rPr>
          <w:rFonts w:eastAsia="Times New Roman" w:cs="Times New Roman"/>
          <w:bCs/>
          <w:kern w:val="36"/>
          <w:sz w:val="48"/>
          <w:szCs w:val="48"/>
          <w:lang w:eastAsia="ru-RU"/>
        </w:rPr>
      </w:pPr>
      <w:bookmarkStart w:id="0" w:name="_Toc530318529"/>
      <w:r>
        <w:br w:type="page"/>
      </w:r>
    </w:p>
    <w:p w:rsidR="002C5943" w:rsidRPr="002C5943" w:rsidRDefault="002C5943" w:rsidP="00432CD8">
      <w:pPr>
        <w:pStyle w:val="1"/>
      </w:pPr>
      <w:r w:rsidRPr="002C5943">
        <w:lastRenderedPageBreak/>
        <w:t>Введение</w:t>
      </w:r>
      <w:bookmarkEnd w:id="0"/>
    </w:p>
    <w:p w:rsidR="002C5943" w:rsidRPr="002C5943" w:rsidRDefault="002C5943" w:rsidP="00CB7143">
      <w:pPr>
        <w:ind w:firstLine="708"/>
        <w:rPr>
          <w:rFonts w:ascii="Times New Roman" w:hAnsi="Times New Roman" w:cs="Times New Roman"/>
          <w:sz w:val="24"/>
          <w:szCs w:val="24"/>
          <w:lang w:eastAsia="ru-RU"/>
        </w:rPr>
      </w:pPr>
      <w:r w:rsidRPr="002C5943">
        <w:rPr>
          <w:lang w:eastAsia="ru-RU"/>
        </w:rPr>
        <w:t>Ethereum - блокчейн (blockchain) платформа, для построения распределенной сети или использования публичных: mainnet, ropsten, rinkeby и т.д. Ethereum Mainnet (главная сеть) можно считать платежной системой, основанной на внутренней валюте - токенах. Базовый токен для совершения всех операций и платой за транзакции майнерам - ETH (1 ETH ~  200$ на момент написания). Кроме внутренней валюты, Ethereum позволяет публиковать так называемые умные контракты (smart contracts) для выполнения бизнес логики, выполняющиеся на EVM (Ethereum Virtual Machine. Таким образом, на базе технологии Ethereum можно строить различные сервисы, которые будут обладать основными свой</w:t>
      </w:r>
      <w:r w:rsidR="009C0AF5">
        <w:rPr>
          <w:lang w:eastAsia="ru-RU"/>
        </w:rPr>
        <w:t>ствами блокчейна: распределенность</w:t>
      </w:r>
      <w:r w:rsidRPr="002C5943">
        <w:rPr>
          <w:lang w:eastAsia="ru-RU"/>
        </w:rPr>
        <w:t xml:space="preserve">, безопасность, финализация. Однако дизайн системы блокчейна как платежной системы ограничивает пропускную способность всей сети до 15 транзакций в секунду, что не может сравниться, например с VISA, у которой этот показатель </w:t>
      </w:r>
      <w:r w:rsidR="009C0AF5">
        <w:rPr>
          <w:lang w:eastAsia="ru-RU"/>
        </w:rPr>
        <w:t xml:space="preserve">достигает </w:t>
      </w:r>
      <w:r w:rsidRPr="002C5943">
        <w:rPr>
          <w:lang w:eastAsia="ru-RU"/>
        </w:rPr>
        <w:t>2000 транзакций в секунду. В результате, для того, чтобы совершить обычную операцию платежа за товар или услугу необходимо ждать около 1-2 минут. Кроме того, каждая транзакция требует оплаты комиссии, поэтому микроплатежи является и вовсе невыгодными. Для решения этих проблем существует два основных направления: L1 и L2 Scaling Solutions. L1 (Level 1</w:t>
      </w:r>
      <w:r w:rsidR="00267D41" w:rsidRPr="002C5943">
        <w:rPr>
          <w:lang w:eastAsia="ru-RU"/>
        </w:rPr>
        <w:t>) решения</w:t>
      </w:r>
      <w:r w:rsidRPr="002C5943">
        <w:rPr>
          <w:lang w:eastAsia="ru-RU"/>
        </w:rPr>
        <w:t xml:space="preserve"> основаны на изменении самого протокола работы Ethereum или создания подсетей, например, технология Plasma.  L2 (Level 2) решения основаны на создании специальных умных контрактов внутри существующей сети, которые не требуют изменений протокола. Одним из таких L2 подходов является Payment Channel.</w:t>
      </w:r>
    </w:p>
    <w:p w:rsidR="002C5943" w:rsidRPr="002C5943" w:rsidRDefault="002C5943" w:rsidP="002C5943">
      <w:pPr>
        <w:spacing w:after="0" w:line="240" w:lineRule="auto"/>
        <w:rPr>
          <w:rFonts w:ascii="Times New Roman" w:eastAsia="Times New Roman" w:hAnsi="Times New Roman" w:cs="Times New Roman"/>
          <w:sz w:val="24"/>
          <w:szCs w:val="24"/>
          <w:lang w:eastAsia="ru-RU"/>
        </w:rPr>
      </w:pPr>
    </w:p>
    <w:p w:rsidR="002C5943" w:rsidRPr="002C5943" w:rsidRDefault="002C5943" w:rsidP="001B209D">
      <w:pPr>
        <w:pStyle w:val="1"/>
        <w:rPr>
          <w:sz w:val="24"/>
          <w:szCs w:val="24"/>
        </w:rPr>
      </w:pPr>
      <w:bookmarkStart w:id="1" w:name="_Toc530318530"/>
      <w:r w:rsidRPr="002C5943">
        <w:t>Постановка задачи</w:t>
      </w:r>
      <w:bookmarkEnd w:id="1"/>
    </w:p>
    <w:p w:rsidR="009C0AF5" w:rsidRDefault="002C5943" w:rsidP="00202213">
      <w:pPr>
        <w:ind w:firstLine="708"/>
        <w:rPr>
          <w:lang w:eastAsia="ru-RU"/>
        </w:rPr>
      </w:pPr>
      <w:r w:rsidRPr="002C5943">
        <w:rPr>
          <w:lang w:eastAsia="ru-RU"/>
        </w:rPr>
        <w:t xml:space="preserve">Необходимо разработать децентрализованное </w:t>
      </w:r>
      <w:r w:rsidR="005458F4">
        <w:rPr>
          <w:lang w:eastAsia="ru-RU"/>
        </w:rPr>
        <w:t>веб-</w:t>
      </w:r>
      <w:r w:rsidRPr="002C5943">
        <w:rPr>
          <w:lang w:eastAsia="ru-RU"/>
        </w:rPr>
        <w:t>приложени</w:t>
      </w:r>
      <w:r w:rsidR="00432CD8">
        <w:rPr>
          <w:lang w:eastAsia="ru-RU"/>
        </w:rPr>
        <w:t>е</w:t>
      </w:r>
      <w:r w:rsidRPr="002C5943">
        <w:rPr>
          <w:lang w:eastAsia="ru-RU"/>
        </w:rPr>
        <w:t xml:space="preserve"> (DApp) для совершения платежей </w:t>
      </w:r>
      <w:r w:rsidR="0045020E">
        <w:rPr>
          <w:lang w:eastAsia="ru-RU"/>
        </w:rPr>
        <w:t xml:space="preserve">между двумя пользователями </w:t>
      </w:r>
      <w:r w:rsidRPr="002C5943">
        <w:rPr>
          <w:lang w:eastAsia="ru-RU"/>
        </w:rPr>
        <w:t>на основе P</w:t>
      </w:r>
      <w:r w:rsidR="0045020E">
        <w:rPr>
          <w:lang w:eastAsia="ru-RU"/>
        </w:rPr>
        <w:t>ayment Channel Scaling Solution.</w:t>
      </w:r>
    </w:p>
    <w:p w:rsidR="00432CD8" w:rsidRPr="002C5943" w:rsidRDefault="00432CD8" w:rsidP="002C5943">
      <w:pPr>
        <w:spacing w:after="0" w:line="240" w:lineRule="auto"/>
        <w:rPr>
          <w:rFonts w:ascii="Times New Roman" w:eastAsia="Times New Roman" w:hAnsi="Times New Roman" w:cs="Times New Roman"/>
          <w:sz w:val="24"/>
          <w:szCs w:val="24"/>
          <w:lang w:eastAsia="ru-RU"/>
        </w:rPr>
      </w:pPr>
    </w:p>
    <w:p w:rsidR="002C5943" w:rsidRPr="002C5943" w:rsidRDefault="002C5943" w:rsidP="001B209D">
      <w:pPr>
        <w:pStyle w:val="1"/>
        <w:rPr>
          <w:sz w:val="24"/>
          <w:szCs w:val="24"/>
        </w:rPr>
      </w:pPr>
      <w:bookmarkStart w:id="2" w:name="_Toc530318531"/>
      <w:r w:rsidRPr="002C5943">
        <w:t>Анализ задачи</w:t>
      </w:r>
      <w:bookmarkEnd w:id="2"/>
    </w:p>
    <w:p w:rsidR="0045020E" w:rsidRPr="0045020E" w:rsidRDefault="002C5943" w:rsidP="00A21F29">
      <w:pPr>
        <w:ind w:firstLine="708"/>
        <w:rPr>
          <w:lang w:eastAsia="ru-RU"/>
        </w:rPr>
      </w:pPr>
      <w:r w:rsidRPr="002C5943">
        <w:rPr>
          <w:lang w:eastAsia="ru-RU"/>
        </w:rPr>
        <w:t xml:space="preserve">В основе решения на Payment Channel лежит сущность канала (channel). Канал представляет собой </w:t>
      </w:r>
      <w:r w:rsidR="009C0AF5">
        <w:rPr>
          <w:lang w:eastAsia="ru-RU"/>
        </w:rPr>
        <w:t xml:space="preserve">направленное движение средств от одной стороны сделки к другой. </w:t>
      </w:r>
      <w:r w:rsidR="0045020E">
        <w:t>На рисунке 1 представлена общая схема работы канала.</w:t>
      </w:r>
    </w:p>
    <w:p w:rsidR="0045020E" w:rsidRDefault="0045020E" w:rsidP="002C5943">
      <w:pPr>
        <w:spacing w:after="0" w:line="240" w:lineRule="auto"/>
        <w:rPr>
          <w:rFonts w:ascii="Times New Roman" w:eastAsia="Times New Roman" w:hAnsi="Times New Roman" w:cs="Times New Roman"/>
          <w:sz w:val="24"/>
          <w:szCs w:val="24"/>
          <w:lang w:val="en-US" w:eastAsia="ru-RU"/>
        </w:rPr>
      </w:pPr>
      <w:r>
        <w:rPr>
          <w:noProof/>
          <w:lang w:eastAsia="ru-RU"/>
        </w:rPr>
        <w:lastRenderedPageBreak/>
        <w:drawing>
          <wp:inline distT="0" distB="0" distL="0" distR="0" wp14:anchorId="0428F0DC" wp14:editId="4CF29287">
            <wp:extent cx="5940425" cy="4102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02735"/>
                    </a:xfrm>
                    <a:prstGeom prst="rect">
                      <a:avLst/>
                    </a:prstGeom>
                  </pic:spPr>
                </pic:pic>
              </a:graphicData>
            </a:graphic>
          </wp:inline>
        </w:drawing>
      </w:r>
    </w:p>
    <w:p w:rsidR="0045020E" w:rsidRDefault="0045020E" w:rsidP="0045020E">
      <w:pPr>
        <w:pStyle w:val="21"/>
        <w:rPr>
          <w:lang w:val="en-US" w:eastAsia="ru-RU"/>
        </w:rPr>
      </w:pPr>
      <w:r>
        <w:rPr>
          <w:lang w:eastAsia="ru-RU"/>
        </w:rPr>
        <w:t xml:space="preserve">Рисунок 1 – </w:t>
      </w:r>
      <w:r w:rsidR="00662D8F">
        <w:rPr>
          <w:lang w:eastAsia="ru-RU"/>
        </w:rPr>
        <w:t>с</w:t>
      </w:r>
      <w:r>
        <w:rPr>
          <w:lang w:eastAsia="ru-RU"/>
        </w:rPr>
        <w:t xml:space="preserve">хема работы </w:t>
      </w:r>
      <w:r>
        <w:rPr>
          <w:lang w:val="en-US" w:eastAsia="ru-RU"/>
        </w:rPr>
        <w:t>Payment Channel</w:t>
      </w:r>
    </w:p>
    <w:p w:rsidR="0045020E" w:rsidRDefault="0045020E" w:rsidP="00A7472D">
      <w:pPr>
        <w:ind w:firstLine="708"/>
        <w:rPr>
          <w:lang w:eastAsia="ru-RU"/>
        </w:rPr>
      </w:pPr>
      <w:r>
        <w:rPr>
          <w:lang w:eastAsia="ru-RU"/>
        </w:rPr>
        <w:t>Для создания канала отправителю платежей (</w:t>
      </w:r>
      <w:r>
        <w:rPr>
          <w:lang w:val="en-US" w:eastAsia="ru-RU"/>
        </w:rPr>
        <w:t>John</w:t>
      </w:r>
      <w:r w:rsidRPr="0045020E">
        <w:rPr>
          <w:lang w:eastAsia="ru-RU"/>
        </w:rPr>
        <w:t>)</w:t>
      </w:r>
      <w:r>
        <w:rPr>
          <w:lang w:eastAsia="ru-RU"/>
        </w:rPr>
        <w:t xml:space="preserve"> необходимо создать его и отправить средства, это действие совершается одной транзакцией в блокчейн. </w:t>
      </w:r>
      <w:r w:rsidR="00A7472D">
        <w:rPr>
          <w:lang w:eastAsia="ru-RU"/>
        </w:rPr>
        <w:t>Далеу</w:t>
      </w:r>
      <w:r>
        <w:rPr>
          <w:lang w:eastAsia="ru-RU"/>
        </w:rPr>
        <w:t xml:space="preserve"> внутри канала происходит выплата средств получателю (</w:t>
      </w:r>
      <w:r>
        <w:rPr>
          <w:lang w:val="en-US" w:eastAsia="ru-RU"/>
        </w:rPr>
        <w:t>Sara</w:t>
      </w:r>
      <w:r>
        <w:rPr>
          <w:lang w:eastAsia="ru-RU"/>
        </w:rPr>
        <w:t xml:space="preserve">), транзакция и оплата ее комиссии для этого не требуется. Выплата происходит на основе подписания платежа </w:t>
      </w:r>
      <w:r w:rsidR="00A7472D">
        <w:rPr>
          <w:lang w:eastAsia="ru-RU"/>
        </w:rPr>
        <w:t xml:space="preserve">отправителем </w:t>
      </w:r>
      <w:r>
        <w:rPr>
          <w:lang w:eastAsia="ru-RU"/>
        </w:rPr>
        <w:t xml:space="preserve">и отправкой этой подписи получателю, таким образом, </w:t>
      </w:r>
      <w:r w:rsidR="00432CD8">
        <w:rPr>
          <w:lang w:eastAsia="ru-RU"/>
        </w:rPr>
        <w:t>что он</w:t>
      </w:r>
      <w:r>
        <w:rPr>
          <w:lang w:eastAsia="ru-RU"/>
        </w:rPr>
        <w:t xml:space="preserve"> может проверить, что </w:t>
      </w:r>
      <w:r w:rsidR="00432CD8">
        <w:rPr>
          <w:lang w:eastAsia="ru-RU"/>
        </w:rPr>
        <w:t>отправитель</w:t>
      </w:r>
      <w:r>
        <w:rPr>
          <w:lang w:eastAsia="ru-RU"/>
        </w:rPr>
        <w:t xml:space="preserve"> действительно подписал платеж.</w:t>
      </w:r>
      <w:r w:rsidR="00432CD8">
        <w:rPr>
          <w:lang w:eastAsia="ru-RU"/>
        </w:rPr>
        <w:t xml:space="preserve"> Схема работы отправки платежа представлена на рисунке 2.</w:t>
      </w:r>
    </w:p>
    <w:p w:rsidR="00432CD8" w:rsidRDefault="00432CD8" w:rsidP="0045020E">
      <w:pPr>
        <w:rPr>
          <w:lang w:eastAsia="ru-RU"/>
        </w:rPr>
      </w:pPr>
      <w:r>
        <w:rPr>
          <w:noProof/>
          <w:lang w:eastAsia="ru-RU"/>
        </w:rPr>
        <w:drawing>
          <wp:inline distT="0" distB="0" distL="0" distR="0" wp14:anchorId="559A7F57" wp14:editId="50848B70">
            <wp:extent cx="5940425" cy="31826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82620"/>
                    </a:xfrm>
                    <a:prstGeom prst="rect">
                      <a:avLst/>
                    </a:prstGeom>
                  </pic:spPr>
                </pic:pic>
              </a:graphicData>
            </a:graphic>
          </wp:inline>
        </w:drawing>
      </w:r>
    </w:p>
    <w:p w:rsidR="00432CD8" w:rsidRDefault="00432CD8" w:rsidP="00432CD8">
      <w:pPr>
        <w:pStyle w:val="21"/>
        <w:rPr>
          <w:lang w:eastAsia="ru-RU"/>
        </w:rPr>
      </w:pPr>
      <w:r>
        <w:rPr>
          <w:lang w:eastAsia="ru-RU"/>
        </w:rPr>
        <w:t xml:space="preserve">Рисунок 2 – </w:t>
      </w:r>
      <w:r w:rsidR="00662D8F">
        <w:rPr>
          <w:lang w:eastAsia="ru-RU"/>
        </w:rPr>
        <w:t>с</w:t>
      </w:r>
      <w:r>
        <w:rPr>
          <w:lang w:eastAsia="ru-RU"/>
        </w:rPr>
        <w:t>хема отправки и применения платежа</w:t>
      </w:r>
    </w:p>
    <w:p w:rsidR="00432CD8" w:rsidRPr="00A7472D" w:rsidRDefault="00432CD8" w:rsidP="00A7472D">
      <w:pPr>
        <w:ind w:firstLine="708"/>
        <w:rPr>
          <w:lang w:eastAsia="ru-RU"/>
        </w:rPr>
      </w:pPr>
      <w:r>
        <w:rPr>
          <w:lang w:eastAsia="ru-RU"/>
        </w:rPr>
        <w:lastRenderedPageBreak/>
        <w:t>Для того, чтобы получатель не запоминал сам все платежи, они проверяются и сохраняются внутри приложения</w:t>
      </w:r>
      <w:r w:rsidR="00A7472D">
        <w:rPr>
          <w:lang w:eastAsia="ru-RU"/>
        </w:rPr>
        <w:t xml:space="preserve"> </w:t>
      </w:r>
      <w:r w:rsidR="00A7472D">
        <w:rPr>
          <w:lang w:val="en-US" w:eastAsia="ru-RU"/>
        </w:rPr>
        <w:t>Acuerdo</w:t>
      </w:r>
      <w:r>
        <w:rPr>
          <w:lang w:eastAsia="ru-RU"/>
        </w:rPr>
        <w:t xml:space="preserve">. Подпись и проверка подлинности подписания осуществляется на основе приватного ключа пользователя и алгоритма цифровой подписи </w:t>
      </w:r>
      <w:r>
        <w:rPr>
          <w:lang w:val="en-US" w:eastAsia="ru-RU"/>
        </w:rPr>
        <w:t>ECDSA</w:t>
      </w:r>
      <w:r w:rsidR="00A7472D">
        <w:rPr>
          <w:lang w:eastAsia="ru-RU"/>
        </w:rPr>
        <w:t xml:space="preserve">, поддержка которого встроена в </w:t>
      </w:r>
      <w:r w:rsidR="00A7472D">
        <w:rPr>
          <w:lang w:val="en-US" w:eastAsia="ru-RU"/>
        </w:rPr>
        <w:t>Ethereum</w:t>
      </w:r>
      <w:r w:rsidR="00A7472D" w:rsidRPr="00A7472D">
        <w:rPr>
          <w:lang w:eastAsia="ru-RU"/>
        </w:rPr>
        <w:t>.</w:t>
      </w:r>
    </w:p>
    <w:p w:rsidR="00662D8F" w:rsidRDefault="00A7472D" w:rsidP="00EB3CB7">
      <w:pPr>
        <w:ind w:firstLine="708"/>
        <w:rPr>
          <w:lang w:eastAsia="ru-RU"/>
        </w:rPr>
      </w:pPr>
      <w:r>
        <w:rPr>
          <w:lang w:eastAsia="ru-RU"/>
        </w:rPr>
        <w:t xml:space="preserve">После совершения платежа отправителем, возможно закрытие канала получателем и вывод средств. Каналы дают возможность </w:t>
      </w:r>
      <w:r w:rsidR="00267D41">
        <w:rPr>
          <w:lang w:eastAsia="ru-RU"/>
        </w:rPr>
        <w:t xml:space="preserve">совершать неограниченное </w:t>
      </w:r>
      <w:r>
        <w:rPr>
          <w:lang w:eastAsia="ru-RU"/>
        </w:rPr>
        <w:t>количеств</w:t>
      </w:r>
      <w:r w:rsidR="00267D41">
        <w:rPr>
          <w:lang w:eastAsia="ru-RU"/>
        </w:rPr>
        <w:t>о</w:t>
      </w:r>
      <w:r>
        <w:rPr>
          <w:lang w:eastAsia="ru-RU"/>
        </w:rPr>
        <w:t xml:space="preserve"> микроплатежей, благодаря чему могут удовлетворить требованиям большинства операций с перевод средств в реальной жизни.</w:t>
      </w:r>
      <w:r w:rsidR="00EB3CB7">
        <w:rPr>
          <w:lang w:eastAsia="ru-RU"/>
        </w:rPr>
        <w:t xml:space="preserve"> </w:t>
      </w:r>
      <w:r w:rsidR="00662D8F">
        <w:rPr>
          <w:lang w:eastAsia="ru-RU"/>
        </w:rPr>
        <w:t>Таким образом выделяются варианты использования системы, представленные на рисунке 3.</w:t>
      </w:r>
    </w:p>
    <w:p w:rsidR="00662D8F" w:rsidRDefault="00394856" w:rsidP="00394856">
      <w:pPr>
        <w:rPr>
          <w:lang w:val="en-US" w:eastAsia="ru-RU"/>
        </w:rPr>
      </w:pPr>
      <w:r>
        <w:rPr>
          <w:noProof/>
          <w:lang w:eastAsia="ru-RU"/>
        </w:rPr>
        <w:drawing>
          <wp:inline distT="0" distB="0" distL="0" distR="0" wp14:anchorId="34327A7D" wp14:editId="0F91CBE7">
            <wp:extent cx="5794821" cy="3512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6592" cy="3532080"/>
                    </a:xfrm>
                    <a:prstGeom prst="rect">
                      <a:avLst/>
                    </a:prstGeom>
                  </pic:spPr>
                </pic:pic>
              </a:graphicData>
            </a:graphic>
          </wp:inline>
        </w:drawing>
      </w:r>
    </w:p>
    <w:p w:rsidR="00662D8F" w:rsidRPr="00662D8F" w:rsidRDefault="00662D8F" w:rsidP="00662D8F">
      <w:pPr>
        <w:pStyle w:val="21"/>
        <w:rPr>
          <w:lang w:eastAsia="ru-RU"/>
        </w:rPr>
      </w:pPr>
      <w:r>
        <w:rPr>
          <w:lang w:eastAsia="ru-RU"/>
        </w:rPr>
        <w:t>Рисунок 3 – варианты использования приложения</w:t>
      </w:r>
    </w:p>
    <w:p w:rsidR="00A7472D" w:rsidRDefault="002C5943" w:rsidP="001B209D">
      <w:pPr>
        <w:pStyle w:val="2"/>
      </w:pPr>
      <w:bookmarkStart w:id="3" w:name="_Toc530318532"/>
      <w:r w:rsidRPr="002C5943">
        <w:t>Основные объекты системы</w:t>
      </w:r>
      <w:bookmarkEnd w:id="3"/>
    </w:p>
    <w:p w:rsidR="00A13ADF" w:rsidRDefault="00662D8F" w:rsidP="00662D8F">
      <w:pPr>
        <w:rPr>
          <w:lang w:eastAsia="ru-RU"/>
        </w:rPr>
      </w:pPr>
      <w:r>
        <w:rPr>
          <w:lang w:eastAsia="ru-RU"/>
        </w:rPr>
        <w:tab/>
      </w:r>
      <w:r w:rsidR="00505820">
        <w:rPr>
          <w:lang w:eastAsia="ru-RU"/>
        </w:rPr>
        <w:t xml:space="preserve">Объекты системы могут </w:t>
      </w:r>
      <w:r w:rsidR="00267D41">
        <w:rPr>
          <w:lang w:eastAsia="ru-RU"/>
        </w:rPr>
        <w:t>быть сохранены в смарт контракте</w:t>
      </w:r>
      <w:r w:rsidR="00067F35" w:rsidRPr="00067F35">
        <w:rPr>
          <w:lang w:eastAsia="ru-RU"/>
        </w:rPr>
        <w:t xml:space="preserve"> (</w:t>
      </w:r>
      <w:r w:rsidR="00067F35">
        <w:rPr>
          <w:lang w:val="en-US" w:eastAsia="ru-RU"/>
        </w:rPr>
        <w:t>on</w:t>
      </w:r>
      <w:r w:rsidR="00067F35" w:rsidRPr="00067F35">
        <w:rPr>
          <w:lang w:eastAsia="ru-RU"/>
        </w:rPr>
        <w:t>-</w:t>
      </w:r>
      <w:r w:rsidR="00067F35">
        <w:rPr>
          <w:lang w:val="en-US" w:eastAsia="ru-RU"/>
        </w:rPr>
        <w:t>chain</w:t>
      </w:r>
      <w:r w:rsidR="00067F35" w:rsidRPr="00067F35">
        <w:rPr>
          <w:lang w:eastAsia="ru-RU"/>
        </w:rPr>
        <w:t xml:space="preserve">) </w:t>
      </w:r>
      <w:r w:rsidR="00505820">
        <w:rPr>
          <w:lang w:eastAsia="ru-RU"/>
        </w:rPr>
        <w:t xml:space="preserve"> или те, которые вынесены за его приделы </w:t>
      </w:r>
      <w:r w:rsidR="00067F35" w:rsidRPr="00067F35">
        <w:rPr>
          <w:lang w:eastAsia="ru-RU"/>
        </w:rPr>
        <w:t>(</w:t>
      </w:r>
      <w:r w:rsidR="00067F35">
        <w:rPr>
          <w:lang w:val="en-US" w:eastAsia="ru-RU"/>
        </w:rPr>
        <w:t>off</w:t>
      </w:r>
      <w:r w:rsidR="00067F35" w:rsidRPr="00067F35">
        <w:rPr>
          <w:lang w:eastAsia="ru-RU"/>
        </w:rPr>
        <w:t>-</w:t>
      </w:r>
      <w:r w:rsidR="00067F35">
        <w:rPr>
          <w:lang w:val="en-US" w:eastAsia="ru-RU"/>
        </w:rPr>
        <w:t>chain</w:t>
      </w:r>
      <w:r w:rsidR="00067F35" w:rsidRPr="00067F35">
        <w:rPr>
          <w:lang w:eastAsia="ru-RU"/>
        </w:rPr>
        <w:t xml:space="preserve">) </w:t>
      </w:r>
      <w:r w:rsidR="00505820">
        <w:rPr>
          <w:lang w:eastAsia="ru-RU"/>
        </w:rPr>
        <w:t xml:space="preserve">по причине отсутствия надобности для </w:t>
      </w:r>
      <w:r w:rsidR="00A13ADF">
        <w:rPr>
          <w:lang w:eastAsia="ru-RU"/>
        </w:rPr>
        <w:t>операционной логики</w:t>
      </w:r>
      <w:r w:rsidR="00505820">
        <w:rPr>
          <w:lang w:eastAsia="ru-RU"/>
        </w:rPr>
        <w:t xml:space="preserve">. Данные смарт контракта определяют его текущее состояние, </w:t>
      </w:r>
      <w:r w:rsidR="00A13ADF">
        <w:rPr>
          <w:lang w:eastAsia="ru-RU"/>
        </w:rPr>
        <w:t>транзакция в блокчейне, которая может является вызовом метода смарт контракта, переводит контракт в другое состояние. Открытие и закрытие канала – транзакции, которые изменяют состояние контракта</w:t>
      </w:r>
      <w:r w:rsidR="00A13ADF" w:rsidRPr="00A13ADF">
        <w:rPr>
          <w:lang w:eastAsia="ru-RU"/>
        </w:rPr>
        <w:t xml:space="preserve">. </w:t>
      </w:r>
      <w:r w:rsidR="00A13ADF">
        <w:rPr>
          <w:lang w:eastAsia="ru-RU"/>
        </w:rPr>
        <w:t>Подписание и отправка платежа выполняются за пределами блокчейна, поэтому не являются часть состояния контракта. Таким образом об</w:t>
      </w:r>
      <w:r w:rsidR="00067F35">
        <w:rPr>
          <w:lang w:eastAsia="ru-RU"/>
        </w:rPr>
        <w:t xml:space="preserve">ъекты системы можно разделить </w:t>
      </w:r>
      <w:r w:rsidR="00A13ADF">
        <w:rPr>
          <w:lang w:eastAsia="ru-RU"/>
        </w:rPr>
        <w:t>следующим образом:</w:t>
      </w:r>
    </w:p>
    <w:p w:rsidR="00A13ADF" w:rsidRPr="00067F35" w:rsidRDefault="00067F35" w:rsidP="00067F35">
      <w:pPr>
        <w:pStyle w:val="aa"/>
        <w:numPr>
          <w:ilvl w:val="0"/>
          <w:numId w:val="1"/>
        </w:numPr>
        <w:rPr>
          <w:lang w:eastAsia="ru-RU"/>
        </w:rPr>
      </w:pPr>
      <w:r>
        <w:rPr>
          <w:lang w:val="en-US" w:eastAsia="ru-RU"/>
        </w:rPr>
        <w:t>On-chain:</w:t>
      </w:r>
    </w:p>
    <w:p w:rsidR="00067F35" w:rsidRDefault="00067F35" w:rsidP="00067F35">
      <w:pPr>
        <w:pStyle w:val="aa"/>
        <w:numPr>
          <w:ilvl w:val="1"/>
          <w:numId w:val="1"/>
        </w:numPr>
        <w:rPr>
          <w:lang w:eastAsia="ru-RU"/>
        </w:rPr>
      </w:pPr>
      <w:r>
        <w:rPr>
          <w:lang w:val="en-US" w:eastAsia="ru-RU"/>
        </w:rPr>
        <w:t>Channel</w:t>
      </w:r>
      <w:r w:rsidRPr="00067F35">
        <w:rPr>
          <w:lang w:eastAsia="ru-RU"/>
        </w:rPr>
        <w:t xml:space="preserve"> – сущность </w:t>
      </w:r>
      <w:r>
        <w:rPr>
          <w:lang w:eastAsia="ru-RU"/>
        </w:rPr>
        <w:t>канала, которая определяется как:</w:t>
      </w:r>
    </w:p>
    <w:p w:rsidR="00067F35" w:rsidRDefault="00067F35" w:rsidP="00067F35">
      <w:pPr>
        <w:pStyle w:val="aa"/>
        <w:numPr>
          <w:ilvl w:val="2"/>
          <w:numId w:val="1"/>
        </w:numPr>
        <w:rPr>
          <w:lang w:eastAsia="ru-RU"/>
        </w:rPr>
      </w:pPr>
      <w:r>
        <w:rPr>
          <w:lang w:val="en-US" w:eastAsia="ru-RU"/>
        </w:rPr>
        <w:t xml:space="preserve">ChannelId – </w:t>
      </w:r>
      <w:r>
        <w:rPr>
          <w:lang w:eastAsia="ru-RU"/>
        </w:rPr>
        <w:t>идентификационный номер канала</w:t>
      </w:r>
    </w:p>
    <w:p w:rsidR="00067F35" w:rsidRDefault="00067F35" w:rsidP="00067F35">
      <w:pPr>
        <w:pStyle w:val="aa"/>
        <w:numPr>
          <w:ilvl w:val="2"/>
          <w:numId w:val="1"/>
        </w:numPr>
        <w:rPr>
          <w:lang w:eastAsia="ru-RU"/>
        </w:rPr>
      </w:pPr>
      <w:r>
        <w:rPr>
          <w:lang w:val="en-US" w:eastAsia="ru-RU"/>
        </w:rPr>
        <w:t>Sender</w:t>
      </w:r>
      <w:r w:rsidRPr="00F40E63">
        <w:rPr>
          <w:lang w:eastAsia="ru-RU"/>
        </w:rPr>
        <w:t xml:space="preserve"> – </w:t>
      </w:r>
      <w:r>
        <w:rPr>
          <w:lang w:eastAsia="ru-RU"/>
        </w:rPr>
        <w:t>отправитель</w:t>
      </w:r>
      <w:r w:rsidR="00F40E63">
        <w:rPr>
          <w:lang w:eastAsia="ru-RU"/>
        </w:rPr>
        <w:t xml:space="preserve">, определяется адресом в сети </w:t>
      </w:r>
      <w:r w:rsidR="00F40E63">
        <w:rPr>
          <w:lang w:val="en-US" w:eastAsia="ru-RU"/>
        </w:rPr>
        <w:t>Ethereum</w:t>
      </w:r>
    </w:p>
    <w:p w:rsidR="00067F35" w:rsidRDefault="00067F35" w:rsidP="00067F35">
      <w:pPr>
        <w:pStyle w:val="aa"/>
        <w:numPr>
          <w:ilvl w:val="2"/>
          <w:numId w:val="1"/>
        </w:numPr>
        <w:rPr>
          <w:lang w:eastAsia="ru-RU"/>
        </w:rPr>
      </w:pPr>
      <w:r>
        <w:rPr>
          <w:lang w:val="en-US" w:eastAsia="ru-RU"/>
        </w:rPr>
        <w:t>Recipient</w:t>
      </w:r>
      <w:r w:rsidRPr="00F40E63">
        <w:rPr>
          <w:lang w:eastAsia="ru-RU"/>
        </w:rPr>
        <w:t xml:space="preserve"> – </w:t>
      </w:r>
      <w:r>
        <w:rPr>
          <w:lang w:eastAsia="ru-RU"/>
        </w:rPr>
        <w:t>получатель</w:t>
      </w:r>
      <w:r w:rsidR="00F40E63">
        <w:rPr>
          <w:lang w:eastAsia="ru-RU"/>
        </w:rPr>
        <w:t xml:space="preserve">, определяется адресом в сети </w:t>
      </w:r>
      <w:r w:rsidR="00F40E63">
        <w:rPr>
          <w:lang w:val="en-US" w:eastAsia="ru-RU"/>
        </w:rPr>
        <w:t>Ethereum</w:t>
      </w:r>
    </w:p>
    <w:p w:rsidR="00067F35" w:rsidRDefault="00067F35" w:rsidP="00067F35">
      <w:pPr>
        <w:pStyle w:val="aa"/>
        <w:numPr>
          <w:ilvl w:val="2"/>
          <w:numId w:val="1"/>
        </w:numPr>
        <w:rPr>
          <w:lang w:eastAsia="ru-RU"/>
        </w:rPr>
      </w:pPr>
      <w:r>
        <w:rPr>
          <w:lang w:val="en-US" w:eastAsia="ru-RU"/>
        </w:rPr>
        <w:t>Amount</w:t>
      </w:r>
      <w:r w:rsidRPr="00067F35">
        <w:rPr>
          <w:lang w:eastAsia="ru-RU"/>
        </w:rPr>
        <w:t xml:space="preserve"> – </w:t>
      </w:r>
      <w:r>
        <w:rPr>
          <w:lang w:eastAsia="ru-RU"/>
        </w:rPr>
        <w:t>количество средств, которые могут быть выплачены получателю отправителем</w:t>
      </w:r>
      <w:r w:rsidRPr="00067F35">
        <w:rPr>
          <w:lang w:eastAsia="ru-RU"/>
        </w:rPr>
        <w:t>.</w:t>
      </w:r>
    </w:p>
    <w:p w:rsidR="00067F35" w:rsidRDefault="00286B1F" w:rsidP="00067F35">
      <w:pPr>
        <w:pStyle w:val="aa"/>
        <w:numPr>
          <w:ilvl w:val="2"/>
          <w:numId w:val="1"/>
        </w:numPr>
        <w:rPr>
          <w:lang w:eastAsia="ru-RU"/>
        </w:rPr>
      </w:pPr>
      <w:r>
        <w:rPr>
          <w:lang w:val="en-US" w:eastAsia="ru-RU"/>
        </w:rPr>
        <w:t>OpenedAt</w:t>
      </w:r>
      <w:r w:rsidRPr="00B46B43">
        <w:rPr>
          <w:lang w:eastAsia="ru-RU"/>
        </w:rPr>
        <w:t xml:space="preserve">, </w:t>
      </w:r>
      <w:r>
        <w:rPr>
          <w:lang w:val="en-US" w:eastAsia="ru-RU"/>
        </w:rPr>
        <w:t>ClosedAt</w:t>
      </w:r>
      <w:r w:rsidR="00067F35" w:rsidRPr="00067F35">
        <w:rPr>
          <w:lang w:eastAsia="ru-RU"/>
        </w:rPr>
        <w:t xml:space="preserve"> – </w:t>
      </w:r>
      <w:r w:rsidR="00067F35">
        <w:rPr>
          <w:lang w:eastAsia="ru-RU"/>
        </w:rPr>
        <w:t>даты открытия и закрытия канала</w:t>
      </w:r>
      <w:r w:rsidR="00067F35" w:rsidRPr="00067F35">
        <w:rPr>
          <w:lang w:eastAsia="ru-RU"/>
        </w:rPr>
        <w:t>.</w:t>
      </w:r>
    </w:p>
    <w:p w:rsidR="00067F35" w:rsidRDefault="000E25F5" w:rsidP="00067F35">
      <w:pPr>
        <w:pStyle w:val="aa"/>
        <w:numPr>
          <w:ilvl w:val="2"/>
          <w:numId w:val="1"/>
        </w:numPr>
        <w:rPr>
          <w:lang w:eastAsia="ru-RU"/>
        </w:rPr>
      </w:pPr>
      <w:r>
        <w:rPr>
          <w:lang w:val="en-US" w:eastAsia="ru-RU"/>
        </w:rPr>
        <w:lastRenderedPageBreak/>
        <w:t>D</w:t>
      </w:r>
      <w:r w:rsidR="00067F35">
        <w:rPr>
          <w:lang w:val="en-US" w:eastAsia="ru-RU"/>
        </w:rPr>
        <w:t>uration</w:t>
      </w:r>
      <w:r w:rsidR="00067F35" w:rsidRPr="00067F35">
        <w:rPr>
          <w:lang w:eastAsia="ru-RU"/>
        </w:rPr>
        <w:t xml:space="preserve"> – </w:t>
      </w:r>
      <w:r w:rsidR="00067F35">
        <w:rPr>
          <w:lang w:eastAsia="ru-RU"/>
        </w:rPr>
        <w:t>количество времени, когда средства, отправленные в канал блокируются только на операцию закрытия канала по определенному платежу. Если пои стечению этого времени канал не был закрыт, отправитель может сделать это, получив все средства назад. Данное время необходимо для того, чтобы избежать ситуаций, когда вторая сторона не отвечает.</w:t>
      </w:r>
    </w:p>
    <w:p w:rsidR="00067F35" w:rsidRPr="00067F35" w:rsidRDefault="00067F35" w:rsidP="00067F35">
      <w:pPr>
        <w:pStyle w:val="aa"/>
        <w:numPr>
          <w:ilvl w:val="0"/>
          <w:numId w:val="1"/>
        </w:numPr>
        <w:rPr>
          <w:lang w:eastAsia="ru-RU"/>
        </w:rPr>
      </w:pPr>
      <w:r>
        <w:rPr>
          <w:lang w:val="en-US" w:eastAsia="ru-RU"/>
        </w:rPr>
        <w:t>Off-chain:</w:t>
      </w:r>
    </w:p>
    <w:p w:rsidR="00067F35" w:rsidRDefault="00067F35" w:rsidP="00067F35">
      <w:pPr>
        <w:pStyle w:val="aa"/>
        <w:numPr>
          <w:ilvl w:val="1"/>
          <w:numId w:val="1"/>
        </w:numPr>
        <w:rPr>
          <w:lang w:eastAsia="ru-RU"/>
        </w:rPr>
      </w:pPr>
      <w:r>
        <w:rPr>
          <w:lang w:val="en-US" w:eastAsia="ru-RU"/>
        </w:rPr>
        <w:t>Payment</w:t>
      </w:r>
      <w:r w:rsidRPr="00067F35">
        <w:rPr>
          <w:lang w:eastAsia="ru-RU"/>
        </w:rPr>
        <w:t xml:space="preserve"> – сущность </w:t>
      </w:r>
      <w:r>
        <w:rPr>
          <w:lang w:eastAsia="ru-RU"/>
        </w:rPr>
        <w:t>платежа, которая определяется как:</w:t>
      </w:r>
    </w:p>
    <w:p w:rsidR="00067F35" w:rsidRDefault="00067F35" w:rsidP="00067F35">
      <w:pPr>
        <w:pStyle w:val="aa"/>
        <w:numPr>
          <w:ilvl w:val="2"/>
          <w:numId w:val="1"/>
        </w:numPr>
        <w:rPr>
          <w:lang w:eastAsia="ru-RU"/>
        </w:rPr>
      </w:pPr>
      <w:r>
        <w:rPr>
          <w:lang w:val="en-US" w:eastAsia="ru-RU"/>
        </w:rPr>
        <w:t xml:space="preserve">PaymentId – </w:t>
      </w:r>
      <w:r>
        <w:rPr>
          <w:lang w:eastAsia="ru-RU"/>
        </w:rPr>
        <w:t>идентификационных номер платежа</w:t>
      </w:r>
    </w:p>
    <w:p w:rsidR="00067F35" w:rsidRDefault="00067F35" w:rsidP="00067F35">
      <w:pPr>
        <w:pStyle w:val="aa"/>
        <w:numPr>
          <w:ilvl w:val="2"/>
          <w:numId w:val="1"/>
        </w:numPr>
        <w:rPr>
          <w:lang w:eastAsia="ru-RU"/>
        </w:rPr>
      </w:pPr>
      <w:r>
        <w:rPr>
          <w:lang w:val="en-US" w:eastAsia="ru-RU"/>
        </w:rPr>
        <w:t>ChannelId</w:t>
      </w:r>
      <w:r w:rsidRPr="00067F35">
        <w:rPr>
          <w:lang w:eastAsia="ru-RU"/>
        </w:rPr>
        <w:t xml:space="preserve"> – </w:t>
      </w:r>
      <w:r w:rsidR="000E25F5">
        <w:rPr>
          <w:lang w:eastAsia="ru-RU"/>
        </w:rPr>
        <w:t>идентификационный</w:t>
      </w:r>
      <w:r>
        <w:rPr>
          <w:lang w:eastAsia="ru-RU"/>
        </w:rPr>
        <w:t xml:space="preserve"> номер канала, к которому относится платеж</w:t>
      </w:r>
    </w:p>
    <w:p w:rsidR="00067F35" w:rsidRDefault="00067F35" w:rsidP="00067F35">
      <w:pPr>
        <w:pStyle w:val="aa"/>
        <w:numPr>
          <w:ilvl w:val="2"/>
          <w:numId w:val="1"/>
        </w:numPr>
        <w:rPr>
          <w:lang w:eastAsia="ru-RU"/>
        </w:rPr>
      </w:pPr>
      <w:r>
        <w:rPr>
          <w:lang w:val="en-US" w:eastAsia="ru-RU"/>
        </w:rPr>
        <w:t xml:space="preserve">Amount – </w:t>
      </w:r>
      <w:r>
        <w:rPr>
          <w:lang w:eastAsia="ru-RU"/>
        </w:rPr>
        <w:t>сумма платежа</w:t>
      </w:r>
    </w:p>
    <w:p w:rsidR="00067F35" w:rsidRDefault="00067F35" w:rsidP="00067F35">
      <w:pPr>
        <w:pStyle w:val="aa"/>
        <w:numPr>
          <w:ilvl w:val="2"/>
          <w:numId w:val="1"/>
        </w:numPr>
        <w:rPr>
          <w:lang w:eastAsia="ru-RU"/>
        </w:rPr>
      </w:pPr>
      <w:r>
        <w:rPr>
          <w:lang w:val="en-US" w:eastAsia="ru-RU"/>
        </w:rPr>
        <w:t xml:space="preserve">SenderSignature – </w:t>
      </w:r>
      <w:r>
        <w:rPr>
          <w:lang w:eastAsia="ru-RU"/>
        </w:rPr>
        <w:t>подпись отправителя</w:t>
      </w:r>
    </w:p>
    <w:p w:rsidR="00067F35" w:rsidRDefault="00067F35" w:rsidP="00067F35">
      <w:pPr>
        <w:pStyle w:val="aa"/>
        <w:numPr>
          <w:ilvl w:val="2"/>
          <w:numId w:val="1"/>
        </w:numPr>
        <w:rPr>
          <w:lang w:eastAsia="ru-RU"/>
        </w:rPr>
      </w:pPr>
      <w:r>
        <w:rPr>
          <w:lang w:val="en-US" w:eastAsia="ru-RU"/>
        </w:rPr>
        <w:t xml:space="preserve">RecipientSignature – </w:t>
      </w:r>
      <w:r>
        <w:rPr>
          <w:lang w:eastAsia="ru-RU"/>
        </w:rPr>
        <w:t>подпись получателя</w:t>
      </w:r>
    </w:p>
    <w:p w:rsidR="00EC17F7" w:rsidRDefault="00DF25A4" w:rsidP="00067F35">
      <w:pPr>
        <w:pStyle w:val="aa"/>
        <w:numPr>
          <w:ilvl w:val="2"/>
          <w:numId w:val="1"/>
        </w:numPr>
        <w:rPr>
          <w:lang w:eastAsia="ru-RU"/>
        </w:rPr>
      </w:pPr>
      <w:r>
        <w:rPr>
          <w:lang w:val="en-US" w:eastAsia="ru-RU"/>
        </w:rPr>
        <w:t>CreatedAt</w:t>
      </w:r>
      <w:r w:rsidR="00EC17F7">
        <w:rPr>
          <w:lang w:val="en-US" w:eastAsia="ru-RU"/>
        </w:rPr>
        <w:t xml:space="preserve"> – </w:t>
      </w:r>
      <w:r w:rsidR="00EC17F7">
        <w:rPr>
          <w:lang w:eastAsia="ru-RU"/>
        </w:rPr>
        <w:t>время выполнения платежа</w:t>
      </w:r>
    </w:p>
    <w:p w:rsidR="000E25F5" w:rsidRDefault="00B46B43" w:rsidP="000E25F5">
      <w:pPr>
        <w:rPr>
          <w:lang w:val="en-US" w:eastAsia="ru-RU"/>
        </w:rPr>
      </w:pPr>
      <w:r>
        <w:rPr>
          <w:noProof/>
          <w:lang w:eastAsia="ru-RU"/>
        </w:rPr>
        <w:drawing>
          <wp:inline distT="0" distB="0" distL="0" distR="0" wp14:anchorId="3800962C" wp14:editId="60AD920E">
            <wp:extent cx="5940425" cy="29787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78785"/>
                    </a:xfrm>
                    <a:prstGeom prst="rect">
                      <a:avLst/>
                    </a:prstGeom>
                  </pic:spPr>
                </pic:pic>
              </a:graphicData>
            </a:graphic>
          </wp:inline>
        </w:drawing>
      </w:r>
    </w:p>
    <w:p w:rsidR="00505820" w:rsidRPr="00A21F29" w:rsidRDefault="00B46B43" w:rsidP="00B5456A">
      <w:pPr>
        <w:pStyle w:val="21"/>
        <w:rPr>
          <w:lang w:eastAsia="ru-RU"/>
        </w:rPr>
      </w:pPr>
      <w:r>
        <w:rPr>
          <w:lang w:eastAsia="ru-RU"/>
        </w:rPr>
        <w:t xml:space="preserve">Рисунок 4 – </w:t>
      </w:r>
      <w:r>
        <w:rPr>
          <w:lang w:val="en-US" w:eastAsia="ru-RU"/>
        </w:rPr>
        <w:t xml:space="preserve">ER </w:t>
      </w:r>
      <w:r>
        <w:rPr>
          <w:lang w:eastAsia="ru-RU"/>
        </w:rPr>
        <w:t>диаграмма</w:t>
      </w:r>
    </w:p>
    <w:p w:rsidR="002C5943" w:rsidRDefault="002C5943" w:rsidP="001B209D">
      <w:pPr>
        <w:pStyle w:val="2"/>
      </w:pPr>
      <w:bookmarkStart w:id="4" w:name="_Toc530318533"/>
      <w:r w:rsidRPr="002C5943">
        <w:t>Средства реализации</w:t>
      </w:r>
      <w:bookmarkEnd w:id="4"/>
    </w:p>
    <w:p w:rsidR="00CB7143" w:rsidRDefault="00B5456A" w:rsidP="00B5456A">
      <w:pPr>
        <w:rPr>
          <w:lang w:eastAsia="ru-RU"/>
        </w:rPr>
      </w:pPr>
      <w:r>
        <w:rPr>
          <w:lang w:eastAsia="ru-RU"/>
        </w:rPr>
        <w:tab/>
        <w:t xml:space="preserve">Для реализации приложения были выбраны </w:t>
      </w:r>
      <w:r w:rsidR="00CB7143">
        <w:rPr>
          <w:lang w:eastAsia="ru-RU"/>
        </w:rPr>
        <w:t>следующие средства:</w:t>
      </w:r>
    </w:p>
    <w:p w:rsidR="00C952AD" w:rsidRPr="00C952AD" w:rsidRDefault="00C952AD" w:rsidP="00C952AD">
      <w:pPr>
        <w:pStyle w:val="aa"/>
        <w:numPr>
          <w:ilvl w:val="0"/>
          <w:numId w:val="2"/>
        </w:numPr>
        <w:rPr>
          <w:lang w:eastAsia="ru-RU"/>
        </w:rPr>
      </w:pPr>
      <w:r>
        <w:rPr>
          <w:lang w:val="en-US" w:eastAsia="ru-RU"/>
        </w:rPr>
        <w:t>Blockchain</w:t>
      </w:r>
    </w:p>
    <w:p w:rsidR="00C952AD" w:rsidRDefault="00C952AD" w:rsidP="00C952AD">
      <w:pPr>
        <w:pStyle w:val="aa"/>
        <w:numPr>
          <w:ilvl w:val="1"/>
          <w:numId w:val="2"/>
        </w:numPr>
        <w:rPr>
          <w:lang w:eastAsia="ru-RU"/>
        </w:rPr>
      </w:pPr>
      <w:r>
        <w:rPr>
          <w:lang w:val="en-US" w:eastAsia="ru-RU"/>
        </w:rPr>
        <w:t xml:space="preserve">Ethereum – </w:t>
      </w:r>
      <w:r>
        <w:rPr>
          <w:lang w:eastAsia="ru-RU"/>
        </w:rPr>
        <w:t>блокчейн платформа</w:t>
      </w:r>
    </w:p>
    <w:p w:rsidR="00C952AD" w:rsidRDefault="00C952AD" w:rsidP="00C952AD">
      <w:pPr>
        <w:pStyle w:val="aa"/>
        <w:numPr>
          <w:ilvl w:val="1"/>
          <w:numId w:val="2"/>
        </w:numPr>
        <w:rPr>
          <w:lang w:eastAsia="ru-RU"/>
        </w:rPr>
      </w:pPr>
      <w:r>
        <w:rPr>
          <w:lang w:val="en-US" w:eastAsia="ru-RU"/>
        </w:rPr>
        <w:t>Solidity</w:t>
      </w:r>
      <w:r w:rsidRPr="00C952AD">
        <w:rPr>
          <w:lang w:eastAsia="ru-RU"/>
        </w:rPr>
        <w:t xml:space="preserve"> – </w:t>
      </w:r>
      <w:r>
        <w:rPr>
          <w:lang w:eastAsia="ru-RU"/>
        </w:rPr>
        <w:t>язык написания смарт контракта</w:t>
      </w:r>
    </w:p>
    <w:p w:rsidR="00C952AD" w:rsidRDefault="00C952AD" w:rsidP="00C952AD">
      <w:pPr>
        <w:pStyle w:val="aa"/>
        <w:numPr>
          <w:ilvl w:val="1"/>
          <w:numId w:val="2"/>
        </w:numPr>
        <w:rPr>
          <w:lang w:eastAsia="ru-RU"/>
        </w:rPr>
      </w:pPr>
      <w:r>
        <w:rPr>
          <w:lang w:val="en-US" w:eastAsia="ru-RU"/>
        </w:rPr>
        <w:t>Truffle</w:t>
      </w:r>
      <w:r w:rsidRPr="00C952AD">
        <w:rPr>
          <w:lang w:eastAsia="ru-RU"/>
        </w:rPr>
        <w:t xml:space="preserve"> – </w:t>
      </w:r>
      <w:r>
        <w:rPr>
          <w:lang w:val="en-US" w:eastAsia="ru-RU"/>
        </w:rPr>
        <w:t>js</w:t>
      </w:r>
      <w:r w:rsidRPr="00C952AD">
        <w:rPr>
          <w:lang w:eastAsia="ru-RU"/>
        </w:rPr>
        <w:t xml:space="preserve"> </w:t>
      </w:r>
      <w:r>
        <w:rPr>
          <w:lang w:eastAsia="ru-RU"/>
        </w:rPr>
        <w:t>фреймворк для компиляцит, разворачивания и тестирования смарт контрактов</w:t>
      </w:r>
    </w:p>
    <w:p w:rsidR="00C952AD" w:rsidRDefault="00C952AD" w:rsidP="00C952AD">
      <w:pPr>
        <w:pStyle w:val="aa"/>
        <w:numPr>
          <w:ilvl w:val="1"/>
          <w:numId w:val="2"/>
        </w:numPr>
        <w:rPr>
          <w:lang w:eastAsia="ru-RU"/>
        </w:rPr>
      </w:pPr>
      <w:r>
        <w:rPr>
          <w:lang w:val="en-US" w:eastAsia="ru-RU"/>
        </w:rPr>
        <w:t>Ganache</w:t>
      </w:r>
      <w:r w:rsidRPr="00C952AD">
        <w:rPr>
          <w:lang w:eastAsia="ru-RU"/>
        </w:rPr>
        <w:t>-</w:t>
      </w:r>
      <w:r>
        <w:rPr>
          <w:lang w:val="en-US" w:eastAsia="ru-RU"/>
        </w:rPr>
        <w:t>cli</w:t>
      </w:r>
      <w:r w:rsidRPr="00C952AD">
        <w:rPr>
          <w:lang w:eastAsia="ru-RU"/>
        </w:rPr>
        <w:t xml:space="preserve"> – </w:t>
      </w:r>
      <w:r>
        <w:rPr>
          <w:lang w:eastAsia="ru-RU"/>
        </w:rPr>
        <w:t xml:space="preserve">тестовая частная </w:t>
      </w:r>
      <w:r>
        <w:rPr>
          <w:lang w:val="en-US" w:eastAsia="ru-RU"/>
        </w:rPr>
        <w:t>Ethereum</w:t>
      </w:r>
      <w:r w:rsidRPr="00C952AD">
        <w:rPr>
          <w:lang w:eastAsia="ru-RU"/>
        </w:rPr>
        <w:t xml:space="preserve"> </w:t>
      </w:r>
      <w:r>
        <w:rPr>
          <w:lang w:eastAsia="ru-RU"/>
        </w:rPr>
        <w:t>сеть</w:t>
      </w:r>
    </w:p>
    <w:p w:rsidR="00C952AD" w:rsidRPr="00C952AD" w:rsidRDefault="00C952AD" w:rsidP="00C952AD">
      <w:pPr>
        <w:pStyle w:val="aa"/>
        <w:numPr>
          <w:ilvl w:val="0"/>
          <w:numId w:val="2"/>
        </w:numPr>
        <w:rPr>
          <w:lang w:eastAsia="ru-RU"/>
        </w:rPr>
      </w:pPr>
      <w:r>
        <w:rPr>
          <w:lang w:val="en-US" w:eastAsia="ru-RU"/>
        </w:rPr>
        <w:t>Server</w:t>
      </w:r>
    </w:p>
    <w:p w:rsidR="00C952AD" w:rsidRPr="00C952AD" w:rsidRDefault="00C952AD" w:rsidP="00C952AD">
      <w:pPr>
        <w:pStyle w:val="aa"/>
        <w:numPr>
          <w:ilvl w:val="1"/>
          <w:numId w:val="2"/>
        </w:numPr>
        <w:rPr>
          <w:lang w:eastAsia="ru-RU"/>
        </w:rPr>
      </w:pPr>
      <w:r>
        <w:rPr>
          <w:lang w:val="en-US" w:eastAsia="ru-RU"/>
        </w:rPr>
        <w:t>Java</w:t>
      </w:r>
    </w:p>
    <w:p w:rsidR="00C952AD" w:rsidRPr="00C952AD" w:rsidRDefault="00C952AD" w:rsidP="00C952AD">
      <w:pPr>
        <w:pStyle w:val="aa"/>
        <w:numPr>
          <w:ilvl w:val="1"/>
          <w:numId w:val="2"/>
        </w:numPr>
        <w:rPr>
          <w:lang w:eastAsia="ru-RU"/>
        </w:rPr>
      </w:pPr>
      <w:r>
        <w:rPr>
          <w:lang w:val="en-US" w:eastAsia="ru-RU"/>
        </w:rPr>
        <w:t>Kotlin</w:t>
      </w:r>
    </w:p>
    <w:p w:rsidR="00C952AD" w:rsidRPr="00E44F05" w:rsidRDefault="00C952AD" w:rsidP="00C952AD">
      <w:pPr>
        <w:pStyle w:val="aa"/>
        <w:numPr>
          <w:ilvl w:val="1"/>
          <w:numId w:val="2"/>
        </w:numPr>
        <w:rPr>
          <w:lang w:eastAsia="ru-RU"/>
        </w:rPr>
      </w:pPr>
      <w:r>
        <w:rPr>
          <w:lang w:val="en-US" w:eastAsia="ru-RU"/>
        </w:rPr>
        <w:t>Web</w:t>
      </w:r>
      <w:r w:rsidRPr="007C0C60">
        <w:rPr>
          <w:lang w:eastAsia="ru-RU"/>
        </w:rPr>
        <w:t>3</w:t>
      </w:r>
      <w:r>
        <w:rPr>
          <w:lang w:val="en-US" w:eastAsia="ru-RU"/>
        </w:rPr>
        <w:t>j</w:t>
      </w:r>
      <w:r w:rsidRPr="007C0C60">
        <w:rPr>
          <w:lang w:eastAsia="ru-RU"/>
        </w:rPr>
        <w:t xml:space="preserve"> – </w:t>
      </w:r>
      <w:r>
        <w:rPr>
          <w:lang w:eastAsia="ru-RU"/>
        </w:rPr>
        <w:t xml:space="preserve">библиотека </w:t>
      </w:r>
      <w:r w:rsidR="007C0C60">
        <w:rPr>
          <w:lang w:eastAsia="ru-RU"/>
        </w:rPr>
        <w:t xml:space="preserve">для </w:t>
      </w:r>
      <w:r>
        <w:rPr>
          <w:lang w:eastAsia="ru-RU"/>
        </w:rPr>
        <w:t xml:space="preserve">работы с </w:t>
      </w:r>
      <w:r>
        <w:rPr>
          <w:lang w:val="en-US" w:eastAsia="ru-RU"/>
        </w:rPr>
        <w:t>Ethrereum</w:t>
      </w:r>
    </w:p>
    <w:p w:rsidR="00E44F05" w:rsidRPr="00E44F05" w:rsidRDefault="00E44F05" w:rsidP="00C952AD">
      <w:pPr>
        <w:pStyle w:val="aa"/>
        <w:numPr>
          <w:ilvl w:val="1"/>
          <w:numId w:val="2"/>
        </w:numPr>
        <w:rPr>
          <w:lang w:eastAsia="ru-RU"/>
        </w:rPr>
      </w:pPr>
      <w:r>
        <w:rPr>
          <w:lang w:val="en-US" w:eastAsia="ru-RU"/>
        </w:rPr>
        <w:t>Spring Boot</w:t>
      </w:r>
    </w:p>
    <w:p w:rsidR="00E44F05" w:rsidRPr="00C952AD" w:rsidRDefault="00E44F05" w:rsidP="00C952AD">
      <w:pPr>
        <w:pStyle w:val="aa"/>
        <w:numPr>
          <w:ilvl w:val="1"/>
          <w:numId w:val="2"/>
        </w:numPr>
        <w:rPr>
          <w:lang w:eastAsia="ru-RU"/>
        </w:rPr>
      </w:pPr>
      <w:r>
        <w:rPr>
          <w:lang w:val="en-US" w:eastAsia="ru-RU"/>
        </w:rPr>
        <w:lastRenderedPageBreak/>
        <w:t>Gradle</w:t>
      </w:r>
    </w:p>
    <w:p w:rsidR="00C952AD" w:rsidRPr="00E44F05" w:rsidRDefault="00C952AD" w:rsidP="00C952AD">
      <w:pPr>
        <w:pStyle w:val="aa"/>
        <w:numPr>
          <w:ilvl w:val="1"/>
          <w:numId w:val="2"/>
        </w:numPr>
        <w:rPr>
          <w:lang w:eastAsia="ru-RU"/>
        </w:rPr>
      </w:pPr>
      <w:r>
        <w:rPr>
          <w:lang w:val="en-US" w:eastAsia="ru-RU"/>
        </w:rPr>
        <w:t>MongoDB</w:t>
      </w:r>
    </w:p>
    <w:p w:rsidR="00E44F05" w:rsidRPr="00C952AD" w:rsidRDefault="00E44F05" w:rsidP="00E44F05">
      <w:pPr>
        <w:pStyle w:val="aa"/>
        <w:ind w:left="1440"/>
        <w:rPr>
          <w:lang w:eastAsia="ru-RU"/>
        </w:rPr>
      </w:pPr>
    </w:p>
    <w:p w:rsidR="00C952AD" w:rsidRPr="00C952AD" w:rsidRDefault="00C952AD" w:rsidP="00C952AD">
      <w:pPr>
        <w:pStyle w:val="aa"/>
        <w:numPr>
          <w:ilvl w:val="1"/>
          <w:numId w:val="2"/>
        </w:numPr>
        <w:rPr>
          <w:lang w:eastAsia="ru-RU"/>
        </w:rPr>
      </w:pPr>
      <w:r>
        <w:rPr>
          <w:lang w:val="en-US" w:eastAsia="ru-RU"/>
        </w:rPr>
        <w:t>JWT</w:t>
      </w:r>
    </w:p>
    <w:p w:rsidR="00E44F05" w:rsidRPr="00C952AD" w:rsidRDefault="00C952AD" w:rsidP="00E44F05">
      <w:pPr>
        <w:pStyle w:val="aa"/>
        <w:numPr>
          <w:ilvl w:val="0"/>
          <w:numId w:val="2"/>
        </w:numPr>
        <w:rPr>
          <w:lang w:eastAsia="ru-RU"/>
        </w:rPr>
      </w:pPr>
      <w:r>
        <w:rPr>
          <w:lang w:val="en-US" w:eastAsia="ru-RU"/>
        </w:rPr>
        <w:t>Webapp</w:t>
      </w:r>
    </w:p>
    <w:p w:rsidR="00C952AD" w:rsidRDefault="00C952AD" w:rsidP="00C952AD">
      <w:pPr>
        <w:pStyle w:val="aa"/>
        <w:numPr>
          <w:ilvl w:val="1"/>
          <w:numId w:val="2"/>
        </w:numPr>
        <w:rPr>
          <w:rStyle w:val="bold"/>
          <w:lang w:eastAsia="ru-RU"/>
        </w:rPr>
      </w:pPr>
      <w:r>
        <w:rPr>
          <w:rStyle w:val="bold"/>
        </w:rPr>
        <w:t>ECMAScript 6</w:t>
      </w:r>
      <w:r>
        <w:rPr>
          <w:rStyle w:val="bold"/>
          <w:lang w:val="en-US"/>
        </w:rPr>
        <w:t xml:space="preserve"> (JavaScript)</w:t>
      </w:r>
    </w:p>
    <w:p w:rsidR="00C952AD" w:rsidRDefault="00C952AD" w:rsidP="00E26749">
      <w:pPr>
        <w:pStyle w:val="aa"/>
        <w:numPr>
          <w:ilvl w:val="1"/>
          <w:numId w:val="2"/>
        </w:numPr>
        <w:rPr>
          <w:lang w:eastAsia="ru-RU"/>
        </w:rPr>
      </w:pPr>
      <w:r w:rsidRPr="00C952AD">
        <w:rPr>
          <w:lang w:val="en-US" w:eastAsia="ru-RU"/>
        </w:rPr>
        <w:t>ReactJS</w:t>
      </w:r>
      <w:r w:rsidRPr="00C952AD">
        <w:rPr>
          <w:lang w:eastAsia="ru-RU"/>
        </w:rPr>
        <w:t xml:space="preserve"> </w:t>
      </w:r>
    </w:p>
    <w:p w:rsidR="00E44F05" w:rsidRPr="00E44F05" w:rsidRDefault="00E44F05" w:rsidP="00E26749">
      <w:pPr>
        <w:pStyle w:val="aa"/>
        <w:numPr>
          <w:ilvl w:val="1"/>
          <w:numId w:val="2"/>
        </w:numPr>
        <w:rPr>
          <w:lang w:eastAsia="ru-RU"/>
        </w:rPr>
      </w:pPr>
      <w:r>
        <w:rPr>
          <w:lang w:val="en-US" w:eastAsia="ru-RU"/>
        </w:rPr>
        <w:t>NPM</w:t>
      </w:r>
    </w:p>
    <w:p w:rsidR="00E44F05" w:rsidRDefault="00E44F05" w:rsidP="00E26749">
      <w:pPr>
        <w:pStyle w:val="aa"/>
        <w:numPr>
          <w:ilvl w:val="1"/>
          <w:numId w:val="2"/>
        </w:numPr>
        <w:rPr>
          <w:lang w:eastAsia="ru-RU"/>
        </w:rPr>
      </w:pPr>
      <w:r>
        <w:rPr>
          <w:lang w:val="en-US" w:eastAsia="ru-RU"/>
        </w:rPr>
        <w:t>Webpack</w:t>
      </w:r>
    </w:p>
    <w:p w:rsidR="00C952AD" w:rsidRDefault="00C952AD" w:rsidP="00E26749">
      <w:pPr>
        <w:pStyle w:val="aa"/>
        <w:numPr>
          <w:ilvl w:val="1"/>
          <w:numId w:val="2"/>
        </w:numPr>
        <w:rPr>
          <w:lang w:eastAsia="ru-RU"/>
        </w:rPr>
      </w:pPr>
      <w:r w:rsidRPr="00C952AD">
        <w:rPr>
          <w:lang w:val="en-US" w:eastAsia="ru-RU"/>
        </w:rPr>
        <w:t>Mobx</w:t>
      </w:r>
      <w:r w:rsidRPr="00C952AD">
        <w:rPr>
          <w:lang w:eastAsia="ru-RU"/>
        </w:rPr>
        <w:t xml:space="preserve"> – </w:t>
      </w:r>
      <w:r>
        <w:rPr>
          <w:lang w:eastAsia="ru-RU"/>
        </w:rPr>
        <w:t xml:space="preserve">фреймворк для управления </w:t>
      </w:r>
      <w:r w:rsidR="0074505D">
        <w:rPr>
          <w:lang w:eastAsia="ru-RU"/>
        </w:rPr>
        <w:t>состоянием</w:t>
      </w:r>
      <w:r>
        <w:rPr>
          <w:lang w:eastAsia="ru-RU"/>
        </w:rPr>
        <w:t xml:space="preserve"> клиентского приложения</w:t>
      </w:r>
    </w:p>
    <w:p w:rsidR="00C952AD" w:rsidRPr="007C0C60" w:rsidRDefault="00C952AD" w:rsidP="00C952AD">
      <w:pPr>
        <w:pStyle w:val="aa"/>
        <w:numPr>
          <w:ilvl w:val="1"/>
          <w:numId w:val="2"/>
        </w:numPr>
        <w:rPr>
          <w:lang w:eastAsia="ru-RU"/>
        </w:rPr>
      </w:pPr>
      <w:r>
        <w:rPr>
          <w:lang w:val="en-US" w:eastAsia="ru-RU"/>
        </w:rPr>
        <w:t>MaterialUI</w:t>
      </w:r>
      <w:r w:rsidRPr="00C952AD">
        <w:rPr>
          <w:lang w:eastAsia="ru-RU"/>
        </w:rPr>
        <w:t xml:space="preserve"> – </w:t>
      </w:r>
      <w:r>
        <w:rPr>
          <w:lang w:eastAsia="ru-RU"/>
        </w:rPr>
        <w:t xml:space="preserve">набор </w:t>
      </w:r>
      <w:r>
        <w:rPr>
          <w:lang w:val="en-US" w:eastAsia="ru-RU"/>
        </w:rPr>
        <w:t>React</w:t>
      </w:r>
      <w:r w:rsidRPr="00C952AD">
        <w:rPr>
          <w:lang w:eastAsia="ru-RU"/>
        </w:rPr>
        <w:t xml:space="preserve"> </w:t>
      </w:r>
      <w:r>
        <w:rPr>
          <w:lang w:eastAsia="ru-RU"/>
        </w:rPr>
        <w:t xml:space="preserve">компонентов для построения пользовательского интерфейса согласно </w:t>
      </w:r>
      <w:r>
        <w:rPr>
          <w:lang w:val="en-US" w:eastAsia="ru-RU"/>
        </w:rPr>
        <w:t>Google</w:t>
      </w:r>
      <w:r w:rsidRPr="00C952AD">
        <w:rPr>
          <w:lang w:eastAsia="ru-RU"/>
        </w:rPr>
        <w:t xml:space="preserve"> </w:t>
      </w:r>
      <w:r>
        <w:rPr>
          <w:lang w:val="en-US" w:eastAsia="ru-RU"/>
        </w:rPr>
        <w:t>Material</w:t>
      </w:r>
      <w:r w:rsidRPr="00C952AD">
        <w:rPr>
          <w:lang w:eastAsia="ru-RU"/>
        </w:rPr>
        <w:t xml:space="preserve"> </w:t>
      </w:r>
      <w:r>
        <w:rPr>
          <w:lang w:val="en-US" w:eastAsia="ru-RU"/>
        </w:rPr>
        <w:t>UI</w:t>
      </w:r>
      <w:r w:rsidRPr="00C952AD">
        <w:rPr>
          <w:lang w:eastAsia="ru-RU"/>
        </w:rPr>
        <w:t xml:space="preserve"> </w:t>
      </w:r>
      <w:r>
        <w:rPr>
          <w:lang w:val="en-US" w:eastAsia="ru-RU"/>
        </w:rPr>
        <w:t>Guideline</w:t>
      </w:r>
    </w:p>
    <w:p w:rsidR="007C0C60" w:rsidRPr="00E44F05" w:rsidRDefault="007C0C60" w:rsidP="007C0C60">
      <w:pPr>
        <w:pStyle w:val="aa"/>
        <w:numPr>
          <w:ilvl w:val="1"/>
          <w:numId w:val="2"/>
        </w:numPr>
        <w:rPr>
          <w:lang w:eastAsia="ru-RU"/>
        </w:rPr>
      </w:pPr>
      <w:r>
        <w:rPr>
          <w:lang w:val="en-US" w:eastAsia="ru-RU"/>
        </w:rPr>
        <w:t>Web</w:t>
      </w:r>
      <w:r w:rsidRPr="007C0C60">
        <w:rPr>
          <w:lang w:eastAsia="ru-RU"/>
        </w:rPr>
        <w:t>3</w:t>
      </w:r>
      <w:r>
        <w:rPr>
          <w:lang w:val="en-US" w:eastAsia="ru-RU"/>
        </w:rPr>
        <w:t>js</w:t>
      </w:r>
      <w:r w:rsidRPr="007C0C60">
        <w:rPr>
          <w:lang w:eastAsia="ru-RU"/>
        </w:rPr>
        <w:t xml:space="preserve"> - </w:t>
      </w:r>
      <w:r>
        <w:rPr>
          <w:lang w:eastAsia="ru-RU"/>
        </w:rPr>
        <w:t xml:space="preserve">библиотека для работы с </w:t>
      </w:r>
      <w:r>
        <w:rPr>
          <w:lang w:val="en-US" w:eastAsia="ru-RU"/>
        </w:rPr>
        <w:t>Ethrereum</w:t>
      </w:r>
    </w:p>
    <w:p w:rsidR="007C0C60" w:rsidRPr="00E44F05" w:rsidRDefault="007C0C60" w:rsidP="00C952AD">
      <w:pPr>
        <w:pStyle w:val="aa"/>
        <w:numPr>
          <w:ilvl w:val="1"/>
          <w:numId w:val="2"/>
        </w:numPr>
        <w:rPr>
          <w:lang w:eastAsia="ru-RU"/>
        </w:rPr>
      </w:pPr>
      <w:r>
        <w:rPr>
          <w:lang w:val="en-US" w:eastAsia="ru-RU"/>
        </w:rPr>
        <w:t>MetaMask</w:t>
      </w:r>
      <w:r w:rsidRPr="007C0C60">
        <w:rPr>
          <w:lang w:eastAsia="ru-RU"/>
        </w:rPr>
        <w:t xml:space="preserve"> – </w:t>
      </w:r>
      <w:r>
        <w:rPr>
          <w:lang w:eastAsia="ru-RU"/>
        </w:rPr>
        <w:t>плагин для браузера, через который пользователь взаимодействует с блокченом</w:t>
      </w:r>
    </w:p>
    <w:p w:rsidR="00E44F05" w:rsidRDefault="00E44F05" w:rsidP="00E44F05">
      <w:pPr>
        <w:pStyle w:val="aa"/>
        <w:numPr>
          <w:ilvl w:val="0"/>
          <w:numId w:val="2"/>
        </w:numPr>
        <w:rPr>
          <w:lang w:eastAsia="ru-RU"/>
        </w:rPr>
      </w:pPr>
      <w:r>
        <w:rPr>
          <w:lang w:eastAsia="ru-RU"/>
        </w:rPr>
        <w:t>Развертывание и контейнеризация</w:t>
      </w:r>
    </w:p>
    <w:p w:rsidR="00E44F05" w:rsidRPr="00E44F05" w:rsidRDefault="00E44F05" w:rsidP="00E44F05">
      <w:pPr>
        <w:pStyle w:val="aa"/>
        <w:numPr>
          <w:ilvl w:val="1"/>
          <w:numId w:val="2"/>
        </w:numPr>
        <w:rPr>
          <w:lang w:eastAsia="ru-RU"/>
        </w:rPr>
      </w:pPr>
      <w:r>
        <w:rPr>
          <w:lang w:val="en-US" w:eastAsia="ru-RU"/>
        </w:rPr>
        <w:t>Docker</w:t>
      </w:r>
    </w:p>
    <w:p w:rsidR="00E44F05" w:rsidRPr="00C952AD" w:rsidRDefault="00E44F05" w:rsidP="00E44F05">
      <w:pPr>
        <w:pStyle w:val="aa"/>
        <w:numPr>
          <w:ilvl w:val="1"/>
          <w:numId w:val="2"/>
        </w:numPr>
        <w:rPr>
          <w:lang w:eastAsia="ru-RU"/>
        </w:rPr>
      </w:pPr>
      <w:r>
        <w:rPr>
          <w:lang w:val="en-US" w:eastAsia="ru-RU"/>
        </w:rPr>
        <w:t>Docker-compose</w:t>
      </w:r>
    </w:p>
    <w:p w:rsidR="002C5943" w:rsidRPr="002C5943" w:rsidRDefault="002C5943" w:rsidP="001B209D">
      <w:pPr>
        <w:pStyle w:val="1"/>
        <w:rPr>
          <w:rFonts w:ascii="Times New Roman" w:hAnsi="Times New Roman"/>
        </w:rPr>
      </w:pPr>
      <w:bookmarkStart w:id="5" w:name="_Toc530318534"/>
      <w:r w:rsidRPr="002C5943">
        <w:t>Реализация</w:t>
      </w:r>
      <w:bookmarkEnd w:id="5"/>
    </w:p>
    <w:p w:rsidR="002C5943" w:rsidRDefault="002C5943" w:rsidP="001B209D">
      <w:pPr>
        <w:pStyle w:val="2"/>
      </w:pPr>
      <w:bookmarkStart w:id="6" w:name="_Toc530318535"/>
      <w:r w:rsidRPr="002C5943">
        <w:t>Общее описание</w:t>
      </w:r>
      <w:bookmarkEnd w:id="6"/>
    </w:p>
    <w:p w:rsidR="007E6A38" w:rsidRDefault="007E6A38" w:rsidP="007E6A38">
      <w:pPr>
        <w:rPr>
          <w:lang w:eastAsia="ru-RU"/>
        </w:rPr>
      </w:pPr>
      <w:r>
        <w:rPr>
          <w:lang w:eastAsia="ru-RU"/>
        </w:rPr>
        <w:t xml:space="preserve">Общая </w:t>
      </w:r>
      <w:r w:rsidR="00477EFA">
        <w:rPr>
          <w:lang w:eastAsia="ru-RU"/>
        </w:rPr>
        <w:t>архитектура</w:t>
      </w:r>
      <w:r>
        <w:rPr>
          <w:lang w:eastAsia="ru-RU"/>
        </w:rPr>
        <w:t xml:space="preserve"> приложения представлена на рисунке 5.</w:t>
      </w:r>
    </w:p>
    <w:p w:rsidR="007E6A38" w:rsidRDefault="00477EFA" w:rsidP="007E6A38">
      <w:pPr>
        <w:rPr>
          <w:lang w:eastAsia="ru-RU"/>
        </w:rPr>
      </w:pPr>
      <w:r>
        <w:rPr>
          <w:noProof/>
          <w:lang w:eastAsia="ru-RU"/>
        </w:rPr>
        <w:lastRenderedPageBreak/>
        <w:drawing>
          <wp:inline distT="0" distB="0" distL="0" distR="0" wp14:anchorId="5550CF17" wp14:editId="3070ED00">
            <wp:extent cx="5940425" cy="54362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436235"/>
                    </a:xfrm>
                    <a:prstGeom prst="rect">
                      <a:avLst/>
                    </a:prstGeom>
                  </pic:spPr>
                </pic:pic>
              </a:graphicData>
            </a:graphic>
          </wp:inline>
        </w:drawing>
      </w:r>
    </w:p>
    <w:p w:rsidR="00477EFA" w:rsidRDefault="00477EFA" w:rsidP="00477EFA">
      <w:pPr>
        <w:pStyle w:val="21"/>
        <w:rPr>
          <w:lang w:eastAsia="ru-RU"/>
        </w:rPr>
      </w:pPr>
      <w:r>
        <w:rPr>
          <w:lang w:eastAsia="ru-RU"/>
        </w:rPr>
        <w:t>Рисунок 5 – общая архитектура приложения</w:t>
      </w:r>
    </w:p>
    <w:p w:rsidR="00E36355" w:rsidRDefault="00477EFA" w:rsidP="00477EFA">
      <w:pPr>
        <w:rPr>
          <w:lang w:eastAsia="ru-RU"/>
        </w:rPr>
      </w:pPr>
      <w:r>
        <w:rPr>
          <w:lang w:eastAsia="ru-RU"/>
        </w:rPr>
        <w:tab/>
        <w:t xml:space="preserve">Пользователь взаимодействует с </w:t>
      </w:r>
      <w:r>
        <w:rPr>
          <w:lang w:val="en-US" w:eastAsia="ru-RU"/>
        </w:rPr>
        <w:t>Webapp</w:t>
      </w:r>
      <w:r w:rsidRPr="00477EFA">
        <w:rPr>
          <w:lang w:eastAsia="ru-RU"/>
        </w:rPr>
        <w:t xml:space="preserve"> </w:t>
      </w:r>
      <w:r>
        <w:rPr>
          <w:lang w:eastAsia="ru-RU"/>
        </w:rPr>
        <w:t xml:space="preserve">приложением и через </w:t>
      </w:r>
      <w:r>
        <w:rPr>
          <w:lang w:val="en-US" w:eastAsia="ru-RU"/>
        </w:rPr>
        <w:t>MetaMask</w:t>
      </w:r>
      <w:r w:rsidRPr="00477EFA">
        <w:rPr>
          <w:lang w:eastAsia="ru-RU"/>
        </w:rPr>
        <w:t xml:space="preserve"> </w:t>
      </w:r>
      <w:r>
        <w:rPr>
          <w:lang w:eastAsia="ru-RU"/>
        </w:rPr>
        <w:t xml:space="preserve">плагин совершает действия в блокчейне. Каждая операция создания и закрытия канала в блокчейне запоминается в логах контракта, которые периодически читает </w:t>
      </w:r>
      <w:r>
        <w:rPr>
          <w:lang w:val="en-US" w:eastAsia="ru-RU"/>
        </w:rPr>
        <w:t>server</w:t>
      </w:r>
      <w:r w:rsidRPr="00477EFA">
        <w:rPr>
          <w:lang w:eastAsia="ru-RU"/>
        </w:rPr>
        <w:t xml:space="preserve"> </w:t>
      </w:r>
      <w:r>
        <w:rPr>
          <w:lang w:eastAsia="ru-RU"/>
        </w:rPr>
        <w:t xml:space="preserve">и сохраняет копию данных в </w:t>
      </w:r>
      <w:r>
        <w:rPr>
          <w:lang w:val="en-US" w:eastAsia="ru-RU"/>
        </w:rPr>
        <w:t>MongoDB</w:t>
      </w:r>
      <w:r w:rsidRPr="00477EFA">
        <w:rPr>
          <w:lang w:eastAsia="ru-RU"/>
        </w:rPr>
        <w:t xml:space="preserve">. </w:t>
      </w:r>
      <w:r>
        <w:rPr>
          <w:lang w:eastAsia="ru-RU"/>
        </w:rPr>
        <w:t xml:space="preserve">Это необходимо для того, чтобы пользователи имели быстрый доступ к своим каналам. Кроме того, </w:t>
      </w:r>
      <w:r>
        <w:rPr>
          <w:lang w:val="en-US" w:eastAsia="ru-RU"/>
        </w:rPr>
        <w:t>server</w:t>
      </w:r>
      <w:r w:rsidRPr="00477EFA">
        <w:rPr>
          <w:lang w:eastAsia="ru-RU"/>
        </w:rPr>
        <w:t xml:space="preserve"> </w:t>
      </w:r>
      <w:r>
        <w:rPr>
          <w:lang w:eastAsia="ru-RU"/>
        </w:rPr>
        <w:t>отвечает за то, чтобы сохранять платежи и отправлять оповещения на клиент по веб-сокетам.</w:t>
      </w:r>
    </w:p>
    <w:p w:rsidR="00F14BBE" w:rsidRDefault="00F14BBE" w:rsidP="00F14BBE">
      <w:pPr>
        <w:pStyle w:val="2"/>
      </w:pPr>
      <w:r>
        <w:t>Создание канала</w:t>
      </w:r>
    </w:p>
    <w:p w:rsidR="00F14BBE" w:rsidRDefault="00F14BBE" w:rsidP="00F14BBE">
      <w:r>
        <w:t>Процесс создания канала представлен на рисунке 6.</w:t>
      </w:r>
    </w:p>
    <w:p w:rsidR="00F14BBE" w:rsidRDefault="00F14BBE" w:rsidP="00F14BBE">
      <w:r>
        <w:rPr>
          <w:noProof/>
          <w:lang w:eastAsia="ru-RU"/>
        </w:rPr>
        <w:lastRenderedPageBreak/>
        <w:drawing>
          <wp:inline distT="0" distB="0" distL="0" distR="0" wp14:anchorId="4E7197B3" wp14:editId="05E0DCC9">
            <wp:extent cx="5940425" cy="33807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80740"/>
                    </a:xfrm>
                    <a:prstGeom prst="rect">
                      <a:avLst/>
                    </a:prstGeom>
                  </pic:spPr>
                </pic:pic>
              </a:graphicData>
            </a:graphic>
          </wp:inline>
        </w:drawing>
      </w:r>
    </w:p>
    <w:p w:rsidR="00F14BBE" w:rsidRDefault="00F14BBE" w:rsidP="00F14BBE">
      <w:pPr>
        <w:pStyle w:val="21"/>
      </w:pPr>
      <w:r>
        <w:t xml:space="preserve">Рисунок 6 – процесс </w:t>
      </w:r>
      <w:r w:rsidR="0065689F">
        <w:t>создания</w:t>
      </w:r>
      <w:r>
        <w:t xml:space="preserve"> канала</w:t>
      </w:r>
    </w:p>
    <w:p w:rsidR="00F14BBE" w:rsidRDefault="00F14BBE" w:rsidP="00F14BBE">
      <w:r>
        <w:tab/>
      </w:r>
      <w:r>
        <w:rPr>
          <w:lang w:val="en-US"/>
        </w:rPr>
        <w:t>John</w:t>
      </w:r>
      <w:r w:rsidRPr="0065689F">
        <w:t xml:space="preserve"> </w:t>
      </w:r>
      <w:r w:rsidR="0065689F">
        <w:t xml:space="preserve">(отправитель) создает канал, отправляя транзакцию на в блокчейн, после чего получает </w:t>
      </w:r>
      <w:r w:rsidR="0065689F" w:rsidRPr="0065689F">
        <w:t xml:space="preserve">ее </w:t>
      </w:r>
      <w:r w:rsidR="0065689F">
        <w:t xml:space="preserve">хэш (транзакция отправлена, но еще не замайнена). Далее клиентское приложение отправляет </w:t>
      </w:r>
      <w:r w:rsidR="0065689F">
        <w:rPr>
          <w:lang w:val="en-US"/>
        </w:rPr>
        <w:t>POST</w:t>
      </w:r>
      <w:r w:rsidR="0065689F" w:rsidRPr="0065689F">
        <w:t xml:space="preserve"> </w:t>
      </w:r>
      <w:r w:rsidR="0065689F">
        <w:t xml:space="preserve">запрос на сервер, чтобы сохранить там данные о том, что ожидается событие открытие канала (статус канала </w:t>
      </w:r>
      <w:r w:rsidR="0065689F">
        <w:rPr>
          <w:lang w:val="en-US"/>
        </w:rPr>
        <w:t>Pending</w:t>
      </w:r>
      <w:r w:rsidR="0065689F" w:rsidRPr="0065689F">
        <w:t xml:space="preserve">). </w:t>
      </w:r>
      <w:r w:rsidR="0065689F">
        <w:t xml:space="preserve">В свою очередь сервер периодически опрашивает </w:t>
      </w:r>
      <w:r w:rsidR="0065689F">
        <w:rPr>
          <w:lang w:val="en-US"/>
        </w:rPr>
        <w:t>blockchain</w:t>
      </w:r>
      <w:r w:rsidR="0065689F" w:rsidRPr="0065689F">
        <w:t xml:space="preserve"> </w:t>
      </w:r>
      <w:r w:rsidR="0065689F">
        <w:t>на предмет новых событий, и как только получает их, сохраняет открытие каналы в базу данных и оповещает об этом клиента по веб-сокетам.</w:t>
      </w:r>
    </w:p>
    <w:p w:rsidR="00606BF2" w:rsidRDefault="00606BF2" w:rsidP="00606BF2">
      <w:pPr>
        <w:pStyle w:val="2"/>
      </w:pPr>
      <w:r>
        <w:t>Аутентификация</w:t>
      </w:r>
    </w:p>
    <w:p w:rsidR="00287DFB" w:rsidRPr="00BD20CF" w:rsidRDefault="00287DFB" w:rsidP="00287DFB">
      <w:r>
        <w:tab/>
        <w:t xml:space="preserve">Данные в </w:t>
      </w:r>
      <w:r>
        <w:rPr>
          <w:lang w:val="en-US"/>
        </w:rPr>
        <w:t>Ethereum</w:t>
      </w:r>
      <w:r w:rsidRPr="00287DFB">
        <w:t xml:space="preserve"> </w:t>
      </w:r>
      <w:r>
        <w:t xml:space="preserve">блокчейне являются публичными по дизайну, т.е. информация о всех транзакциях, выполнениях методов смарт контрактов, отправителях и получателях является общедоступной. Это свойство распространяется и на сущность канала, которая является </w:t>
      </w:r>
      <w:r>
        <w:rPr>
          <w:lang w:val="en-US"/>
        </w:rPr>
        <w:t>on</w:t>
      </w:r>
      <w:r w:rsidRPr="00287DFB">
        <w:t>-</w:t>
      </w:r>
      <w:r>
        <w:rPr>
          <w:lang w:val="en-US"/>
        </w:rPr>
        <w:t>chain</w:t>
      </w:r>
      <w:r>
        <w:t>. «Чувствительных» для пользователя данных сервер не хранит, поэтому явной необходимости для обеспечения безопасности данных нет. Тем не менее, явная аутентификация пользо</w:t>
      </w:r>
      <w:r w:rsidR="00BD20CF">
        <w:t xml:space="preserve">вателей дает повышенный уровень безопасности и исключает простой доступ к данным пользователей. Процесс аутентификации (рисунок 7) выстроен на подписи определенного сообщения (та же цифровая подпись </w:t>
      </w:r>
      <w:r w:rsidR="00BD20CF">
        <w:rPr>
          <w:lang w:val="en-US" w:eastAsia="ru-RU"/>
        </w:rPr>
        <w:t>ECDSA</w:t>
      </w:r>
      <w:r w:rsidR="00BD20CF">
        <w:rPr>
          <w:lang w:eastAsia="ru-RU"/>
        </w:rPr>
        <w:t xml:space="preserve"> что я для отправки платежей</w:t>
      </w:r>
      <w:r w:rsidR="00BD20CF">
        <w:t xml:space="preserve">) через </w:t>
      </w:r>
      <w:r w:rsidR="00BD20CF">
        <w:rPr>
          <w:lang w:val="en-US"/>
        </w:rPr>
        <w:t>MetaMask</w:t>
      </w:r>
      <w:r w:rsidR="00BD20CF" w:rsidRPr="00BD20CF">
        <w:t xml:space="preserve"> </w:t>
      </w:r>
      <w:r w:rsidR="00BD20CF">
        <w:t xml:space="preserve">и отправки запроса на сервер, которые проверяет правильность подписи и выставляет </w:t>
      </w:r>
      <w:r w:rsidR="00BD20CF">
        <w:rPr>
          <w:lang w:val="en-US"/>
        </w:rPr>
        <w:t>JWT</w:t>
      </w:r>
      <w:r w:rsidR="00BD20CF" w:rsidRPr="00BD20CF">
        <w:t xml:space="preserve"> </w:t>
      </w:r>
      <w:r w:rsidR="00BD20CF">
        <w:rPr>
          <w:lang w:val="en-US"/>
        </w:rPr>
        <w:t>Cookie</w:t>
      </w:r>
      <w:r w:rsidR="00BD20CF">
        <w:t>, использующийся при следующих запросов с этого же клиента.</w:t>
      </w:r>
    </w:p>
    <w:p w:rsidR="00F40E63" w:rsidRDefault="00AF031E" w:rsidP="00AF031E">
      <w:r>
        <w:rPr>
          <w:noProof/>
          <w:lang w:eastAsia="ru-RU"/>
        </w:rPr>
        <w:lastRenderedPageBreak/>
        <w:drawing>
          <wp:inline distT="0" distB="0" distL="0" distR="0" wp14:anchorId="7738EE20" wp14:editId="7B461D27">
            <wp:extent cx="5940425" cy="382968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29685"/>
                    </a:xfrm>
                    <a:prstGeom prst="rect">
                      <a:avLst/>
                    </a:prstGeom>
                  </pic:spPr>
                </pic:pic>
              </a:graphicData>
            </a:graphic>
          </wp:inline>
        </w:drawing>
      </w:r>
    </w:p>
    <w:p w:rsidR="00AF031E" w:rsidRPr="00BD20CF" w:rsidRDefault="00AF031E" w:rsidP="00AF031E">
      <w:pPr>
        <w:pStyle w:val="21"/>
      </w:pPr>
      <w:r>
        <w:t xml:space="preserve">Рисунок 7 </w:t>
      </w:r>
      <w:r w:rsidR="00BD20CF">
        <w:t>–</w:t>
      </w:r>
      <w:r>
        <w:t xml:space="preserve"> </w:t>
      </w:r>
      <w:r w:rsidR="00BD20CF">
        <w:t>процесс аутентификации</w:t>
      </w:r>
    </w:p>
    <w:p w:rsidR="002C5943" w:rsidRPr="002C5943" w:rsidRDefault="002C5943" w:rsidP="00606BF2">
      <w:pPr>
        <w:pStyle w:val="2"/>
        <w:rPr>
          <w:rFonts w:ascii="Times New Roman" w:hAnsi="Times New Roman"/>
        </w:rPr>
      </w:pPr>
      <w:bookmarkStart w:id="7" w:name="_Toc530318536"/>
      <w:r w:rsidRPr="002C5943">
        <w:t>Запуск приложения</w:t>
      </w:r>
      <w:bookmarkEnd w:id="7"/>
    </w:p>
    <w:p w:rsidR="001B209D" w:rsidRDefault="0085291A" w:rsidP="001B209D">
      <w:pPr>
        <w:pStyle w:val="2"/>
      </w:pPr>
      <w:bookmarkStart w:id="8" w:name="_Toc530318537"/>
      <w:r>
        <w:t>Страницы</w:t>
      </w:r>
      <w:r w:rsidR="001B209D">
        <w:t xml:space="preserve"> пользовательского </w:t>
      </w:r>
      <w:bookmarkEnd w:id="8"/>
      <w:r w:rsidR="00EE1C59">
        <w:t>интерфейса</w:t>
      </w:r>
      <w:bookmarkStart w:id="9" w:name="_GoBack"/>
      <w:bookmarkEnd w:id="9"/>
    </w:p>
    <w:p w:rsidR="00CC7E23" w:rsidRDefault="00CC7E23" w:rsidP="001B209D">
      <w:pPr>
        <w:pStyle w:val="2"/>
      </w:pPr>
      <w:r>
        <w:rPr>
          <w:noProof/>
        </w:rPr>
        <w:drawing>
          <wp:inline distT="0" distB="0" distL="0" distR="0" wp14:anchorId="1584D731" wp14:editId="78BCAA10">
            <wp:extent cx="5940425" cy="27984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98445"/>
                    </a:xfrm>
                    <a:prstGeom prst="rect">
                      <a:avLst/>
                    </a:prstGeom>
                  </pic:spPr>
                </pic:pic>
              </a:graphicData>
            </a:graphic>
          </wp:inline>
        </w:drawing>
      </w:r>
    </w:p>
    <w:p w:rsidR="00CC7E23" w:rsidRDefault="0085291A" w:rsidP="00CC7E23">
      <w:pPr>
        <w:pStyle w:val="21"/>
        <w:rPr>
          <w:lang w:val="en-US"/>
        </w:rPr>
      </w:pPr>
      <w:r>
        <w:t>Страница со списками</w:t>
      </w:r>
      <w:r w:rsidR="00CC7E23">
        <w:t xml:space="preserve"> каналов пользователя</w:t>
      </w:r>
    </w:p>
    <w:p w:rsidR="0085291A" w:rsidRDefault="0085291A" w:rsidP="0085291A">
      <w:pPr>
        <w:rPr>
          <w:lang w:val="en-US"/>
        </w:rPr>
      </w:pPr>
      <w:r>
        <w:rPr>
          <w:noProof/>
          <w:lang w:eastAsia="ru-RU"/>
        </w:rPr>
        <w:lastRenderedPageBreak/>
        <w:drawing>
          <wp:inline distT="0" distB="0" distL="0" distR="0" wp14:anchorId="31F739B7" wp14:editId="7474F72B">
            <wp:extent cx="5940425" cy="279527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95270"/>
                    </a:xfrm>
                    <a:prstGeom prst="rect">
                      <a:avLst/>
                    </a:prstGeom>
                  </pic:spPr>
                </pic:pic>
              </a:graphicData>
            </a:graphic>
          </wp:inline>
        </w:drawing>
      </w:r>
    </w:p>
    <w:p w:rsidR="0085291A" w:rsidRPr="0085291A" w:rsidRDefault="0085291A" w:rsidP="0085291A">
      <w:pPr>
        <w:pStyle w:val="21"/>
      </w:pPr>
      <w:r>
        <w:t>Страница создания нового канала</w:t>
      </w:r>
    </w:p>
    <w:p w:rsidR="002C5943" w:rsidRPr="002C5943" w:rsidRDefault="002C5943" w:rsidP="00860A0C">
      <w:pPr>
        <w:pStyle w:val="1"/>
        <w:rPr>
          <w:rFonts w:ascii="Times New Roman" w:hAnsi="Times New Roman"/>
          <w:sz w:val="36"/>
          <w:szCs w:val="36"/>
        </w:rPr>
      </w:pPr>
      <w:bookmarkStart w:id="10" w:name="_Toc530318538"/>
      <w:r w:rsidRPr="002C5943">
        <w:t>Заключение</w:t>
      </w:r>
      <w:bookmarkEnd w:id="10"/>
    </w:p>
    <w:p w:rsidR="002C5943" w:rsidRPr="002C5943" w:rsidRDefault="002C5943" w:rsidP="002C5943">
      <w:pPr>
        <w:spacing w:after="0" w:line="240" w:lineRule="auto"/>
        <w:rPr>
          <w:rFonts w:ascii="Times New Roman" w:eastAsia="Times New Roman" w:hAnsi="Times New Roman" w:cs="Times New Roman"/>
          <w:sz w:val="24"/>
          <w:szCs w:val="24"/>
          <w:lang w:eastAsia="ru-RU"/>
        </w:rPr>
      </w:pPr>
      <w:r w:rsidRPr="002C5943">
        <w:rPr>
          <w:rFonts w:ascii="Arial" w:eastAsia="Times New Roman" w:hAnsi="Arial" w:cs="Arial"/>
          <w:color w:val="000000"/>
          <w:lang w:eastAsia="ru-RU"/>
        </w:rPr>
        <w:t xml:space="preserve"> </w:t>
      </w:r>
    </w:p>
    <w:p w:rsidR="00B65F86" w:rsidRDefault="00B65F86"/>
    <w:sectPr w:rsidR="00B65F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B71" w:rsidRDefault="009F1B71" w:rsidP="0045020E">
      <w:pPr>
        <w:spacing w:after="0" w:line="240" w:lineRule="auto"/>
      </w:pPr>
      <w:r>
        <w:separator/>
      </w:r>
    </w:p>
  </w:endnote>
  <w:endnote w:type="continuationSeparator" w:id="0">
    <w:p w:rsidR="009F1B71" w:rsidRDefault="009F1B71" w:rsidP="00450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B71" w:rsidRDefault="009F1B71" w:rsidP="0045020E">
      <w:pPr>
        <w:spacing w:after="0" w:line="240" w:lineRule="auto"/>
      </w:pPr>
      <w:r>
        <w:separator/>
      </w:r>
    </w:p>
  </w:footnote>
  <w:footnote w:type="continuationSeparator" w:id="0">
    <w:p w:rsidR="009F1B71" w:rsidRDefault="009F1B71" w:rsidP="004502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53639"/>
    <w:multiLevelType w:val="hybridMultilevel"/>
    <w:tmpl w:val="BEAEB1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B68167D"/>
    <w:multiLevelType w:val="hybridMultilevel"/>
    <w:tmpl w:val="B7583A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43"/>
    <w:rsid w:val="00067F35"/>
    <w:rsid w:val="00083BE0"/>
    <w:rsid w:val="000E25F5"/>
    <w:rsid w:val="001B209D"/>
    <w:rsid w:val="00202213"/>
    <w:rsid w:val="00225C5F"/>
    <w:rsid w:val="00246E98"/>
    <w:rsid w:val="00267D41"/>
    <w:rsid w:val="00286B1F"/>
    <w:rsid w:val="00287DFB"/>
    <w:rsid w:val="002C5943"/>
    <w:rsid w:val="00394856"/>
    <w:rsid w:val="00432CD8"/>
    <w:rsid w:val="0045020E"/>
    <w:rsid w:val="00477EFA"/>
    <w:rsid w:val="00505820"/>
    <w:rsid w:val="005458F4"/>
    <w:rsid w:val="00606BF2"/>
    <w:rsid w:val="0065689F"/>
    <w:rsid w:val="00662D8F"/>
    <w:rsid w:val="00704B65"/>
    <w:rsid w:val="0074505D"/>
    <w:rsid w:val="007C0C60"/>
    <w:rsid w:val="007E6A38"/>
    <w:rsid w:val="0085291A"/>
    <w:rsid w:val="00860A0C"/>
    <w:rsid w:val="00983E79"/>
    <w:rsid w:val="009C0AF5"/>
    <w:rsid w:val="009F1B71"/>
    <w:rsid w:val="00A13ADF"/>
    <w:rsid w:val="00A21F29"/>
    <w:rsid w:val="00A7472D"/>
    <w:rsid w:val="00AF031E"/>
    <w:rsid w:val="00B46B43"/>
    <w:rsid w:val="00B5456A"/>
    <w:rsid w:val="00B65F86"/>
    <w:rsid w:val="00BD20CF"/>
    <w:rsid w:val="00C952AD"/>
    <w:rsid w:val="00CB7143"/>
    <w:rsid w:val="00CC7E23"/>
    <w:rsid w:val="00CE1E83"/>
    <w:rsid w:val="00D34FD8"/>
    <w:rsid w:val="00D65E28"/>
    <w:rsid w:val="00DF25A4"/>
    <w:rsid w:val="00E36355"/>
    <w:rsid w:val="00E44F05"/>
    <w:rsid w:val="00E65E97"/>
    <w:rsid w:val="00EB3CB7"/>
    <w:rsid w:val="00EC17F7"/>
    <w:rsid w:val="00EE1C59"/>
    <w:rsid w:val="00F14BBE"/>
    <w:rsid w:val="00F40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A971A-77D8-4554-9DDB-447E153B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B209D"/>
    <w:pPr>
      <w:spacing w:before="100" w:beforeAutospacing="1" w:after="100" w:afterAutospacing="1" w:line="240" w:lineRule="auto"/>
      <w:outlineLvl w:val="0"/>
    </w:pPr>
    <w:rPr>
      <w:rFonts w:eastAsia="Times New Roman" w:cs="Times New Roman"/>
      <w:bCs/>
      <w:kern w:val="36"/>
      <w:sz w:val="48"/>
      <w:szCs w:val="48"/>
      <w:lang w:eastAsia="ru-RU"/>
    </w:rPr>
  </w:style>
  <w:style w:type="paragraph" w:styleId="2">
    <w:name w:val="heading 2"/>
    <w:basedOn w:val="a"/>
    <w:link w:val="20"/>
    <w:uiPriority w:val="9"/>
    <w:qFormat/>
    <w:rsid w:val="001B209D"/>
    <w:pPr>
      <w:spacing w:before="100" w:beforeAutospacing="1" w:after="100" w:afterAutospacing="1" w:line="240" w:lineRule="auto"/>
      <w:outlineLvl w:val="1"/>
    </w:pPr>
    <w:rPr>
      <w:rFonts w:eastAsia="Times New Roman" w:cs="Times New Roman"/>
      <w:bCs/>
      <w:sz w:val="36"/>
      <w:szCs w:val="36"/>
      <w:lang w:eastAsia="ru-RU"/>
    </w:rPr>
  </w:style>
  <w:style w:type="paragraph" w:styleId="3">
    <w:name w:val="heading 3"/>
    <w:basedOn w:val="a"/>
    <w:next w:val="a"/>
    <w:link w:val="30"/>
    <w:uiPriority w:val="9"/>
    <w:unhideWhenUsed/>
    <w:qFormat/>
    <w:rsid w:val="00432C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32C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C0C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209D"/>
    <w:rPr>
      <w:rFonts w:eastAsia="Times New Roman" w:cs="Times New Roman"/>
      <w:bCs/>
      <w:kern w:val="36"/>
      <w:sz w:val="48"/>
      <w:szCs w:val="48"/>
      <w:lang w:eastAsia="ru-RU"/>
    </w:rPr>
  </w:style>
  <w:style w:type="character" w:customStyle="1" w:styleId="20">
    <w:name w:val="Заголовок 2 Знак"/>
    <w:basedOn w:val="a0"/>
    <w:link w:val="2"/>
    <w:uiPriority w:val="9"/>
    <w:rsid w:val="001B209D"/>
    <w:rPr>
      <w:rFonts w:eastAsia="Times New Roman" w:cs="Times New Roman"/>
      <w:bCs/>
      <w:sz w:val="36"/>
      <w:szCs w:val="36"/>
      <w:lang w:eastAsia="ru-RU"/>
    </w:rPr>
  </w:style>
  <w:style w:type="paragraph" w:styleId="a3">
    <w:name w:val="Normal (Web)"/>
    <w:basedOn w:val="a"/>
    <w:uiPriority w:val="99"/>
    <w:semiHidden/>
    <w:unhideWhenUsed/>
    <w:rsid w:val="002C59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C5943"/>
    <w:rPr>
      <w:color w:val="0000FF"/>
      <w:u w:val="single"/>
    </w:rPr>
  </w:style>
  <w:style w:type="paragraph" w:styleId="21">
    <w:name w:val="Quote"/>
    <w:basedOn w:val="a"/>
    <w:next w:val="a"/>
    <w:link w:val="22"/>
    <w:uiPriority w:val="29"/>
    <w:qFormat/>
    <w:rsid w:val="0045020E"/>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45020E"/>
    <w:rPr>
      <w:i/>
      <w:iCs/>
      <w:color w:val="404040" w:themeColor="text1" w:themeTint="BF"/>
    </w:rPr>
  </w:style>
  <w:style w:type="paragraph" w:styleId="a5">
    <w:name w:val="footnote text"/>
    <w:basedOn w:val="a"/>
    <w:link w:val="a6"/>
    <w:uiPriority w:val="99"/>
    <w:semiHidden/>
    <w:unhideWhenUsed/>
    <w:rsid w:val="0045020E"/>
    <w:pPr>
      <w:spacing w:after="0" w:line="240" w:lineRule="auto"/>
    </w:pPr>
    <w:rPr>
      <w:sz w:val="20"/>
      <w:szCs w:val="20"/>
    </w:rPr>
  </w:style>
  <w:style w:type="character" w:customStyle="1" w:styleId="a6">
    <w:name w:val="Текст сноски Знак"/>
    <w:basedOn w:val="a0"/>
    <w:link w:val="a5"/>
    <w:uiPriority w:val="99"/>
    <w:semiHidden/>
    <w:rsid w:val="0045020E"/>
    <w:rPr>
      <w:sz w:val="20"/>
      <w:szCs w:val="20"/>
    </w:rPr>
  </w:style>
  <w:style w:type="character" w:styleId="a7">
    <w:name w:val="footnote reference"/>
    <w:basedOn w:val="a0"/>
    <w:uiPriority w:val="99"/>
    <w:semiHidden/>
    <w:unhideWhenUsed/>
    <w:rsid w:val="0045020E"/>
    <w:rPr>
      <w:vertAlign w:val="superscript"/>
    </w:rPr>
  </w:style>
  <w:style w:type="character" w:customStyle="1" w:styleId="30">
    <w:name w:val="Заголовок 3 Знак"/>
    <w:basedOn w:val="a0"/>
    <w:link w:val="3"/>
    <w:uiPriority w:val="9"/>
    <w:rsid w:val="00432CD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432CD8"/>
    <w:rPr>
      <w:rFonts w:asciiTheme="majorHAnsi" w:eastAsiaTheme="majorEastAsia" w:hAnsiTheme="majorHAnsi" w:cstheme="majorBidi"/>
      <w:i/>
      <w:iCs/>
      <w:color w:val="2E74B5" w:themeColor="accent1" w:themeShade="BF"/>
    </w:rPr>
  </w:style>
  <w:style w:type="paragraph" w:styleId="a8">
    <w:name w:val="Title"/>
    <w:basedOn w:val="a"/>
    <w:next w:val="a"/>
    <w:link w:val="a9"/>
    <w:uiPriority w:val="10"/>
    <w:qFormat/>
    <w:rsid w:val="00432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Название Знак"/>
    <w:basedOn w:val="a0"/>
    <w:link w:val="a8"/>
    <w:uiPriority w:val="10"/>
    <w:rsid w:val="00432CD8"/>
    <w:rPr>
      <w:rFonts w:asciiTheme="majorHAnsi" w:eastAsiaTheme="majorEastAsia" w:hAnsiTheme="majorHAnsi" w:cstheme="majorBidi"/>
      <w:spacing w:val="-10"/>
      <w:kern w:val="28"/>
      <w:sz w:val="56"/>
      <w:szCs w:val="56"/>
    </w:rPr>
  </w:style>
  <w:style w:type="paragraph" w:styleId="aa">
    <w:name w:val="List Paragraph"/>
    <w:basedOn w:val="a"/>
    <w:uiPriority w:val="34"/>
    <w:qFormat/>
    <w:rsid w:val="00067F35"/>
    <w:pPr>
      <w:ind w:left="720"/>
      <w:contextualSpacing/>
    </w:pPr>
  </w:style>
  <w:style w:type="character" w:customStyle="1" w:styleId="bold">
    <w:name w:val="bold"/>
    <w:basedOn w:val="a0"/>
    <w:rsid w:val="00C952AD"/>
  </w:style>
  <w:style w:type="character" w:customStyle="1" w:styleId="50">
    <w:name w:val="Заголовок 5 Знак"/>
    <w:basedOn w:val="a0"/>
    <w:link w:val="5"/>
    <w:uiPriority w:val="9"/>
    <w:rsid w:val="007C0C60"/>
    <w:rPr>
      <w:rFonts w:asciiTheme="majorHAnsi" w:eastAsiaTheme="majorEastAsia" w:hAnsiTheme="majorHAnsi" w:cstheme="majorBidi"/>
      <w:color w:val="2E74B5" w:themeColor="accent1" w:themeShade="BF"/>
    </w:rPr>
  </w:style>
  <w:style w:type="paragraph" w:styleId="ab">
    <w:name w:val="TOC Heading"/>
    <w:basedOn w:val="1"/>
    <w:next w:val="a"/>
    <w:uiPriority w:val="39"/>
    <w:unhideWhenUsed/>
    <w:qFormat/>
    <w:rsid w:val="001B209D"/>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1B209D"/>
    <w:pPr>
      <w:spacing w:after="100"/>
    </w:pPr>
  </w:style>
  <w:style w:type="paragraph" w:styleId="23">
    <w:name w:val="toc 2"/>
    <w:basedOn w:val="a"/>
    <w:next w:val="a"/>
    <w:autoRedefine/>
    <w:uiPriority w:val="39"/>
    <w:unhideWhenUsed/>
    <w:rsid w:val="001B209D"/>
    <w:pPr>
      <w:spacing w:after="100"/>
      <w:ind w:left="220"/>
    </w:pPr>
  </w:style>
  <w:style w:type="character" w:styleId="ac">
    <w:name w:val="Strong"/>
    <w:basedOn w:val="a0"/>
    <w:uiPriority w:val="22"/>
    <w:qFormat/>
    <w:rsid w:val="00F14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9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tsepinvl/acuerdo"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3E5B-40AE-4ABB-9A28-073AE845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1361</Words>
  <Characters>7759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Zatsepin</dc:creator>
  <cp:keywords/>
  <dc:description/>
  <cp:lastModifiedBy>Vladimir Zatsepin</cp:lastModifiedBy>
  <cp:revision>31</cp:revision>
  <dcterms:created xsi:type="dcterms:W3CDTF">2018-11-18T12:08:00Z</dcterms:created>
  <dcterms:modified xsi:type="dcterms:W3CDTF">2018-11-18T17:37:00Z</dcterms:modified>
</cp:coreProperties>
</file>