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せとうち園芸資材さま ご提案書：BPR設計（業務プロセスの再設計）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作成日：2026-09-20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作成：ざつね屋（連絡先：zatuneya@gmail.com）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対象プロセス：受注〜出荷〜請求の一連の流れ（うち第2段階の主対象は受注〜出荷）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※これは記入例です。実在の会社ではありません。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現状の理解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受注は電話・FAX・メールの3経路で入り、営業事務3名が対応している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受注をシステムに入力した後、紙の受注控えにも書き写している（二重）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在庫確認は倉庫担当1名が1日1回まとめて行っており、受注から出荷まで平均3.5日かかっている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出荷リストは出荷指示書から手入力で作り直している（二重）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春・秋の繁忙期は、営業事務の残業が月40時間超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そこから見える課題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流れ自体に無理がある：同じ情報を複数回入力しており、在庫確認が全体の律速になっている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部分的な効率化（過去にFAX-OCRを試行）では、出荷までの日数は変わらなかった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ご提案するアプローチと、その理由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まず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業務改善設計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で受注事務を可視化し、投資ゼロの改善（紙控え廃止・出荷リスト自動化）で足場をつくります。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続いて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BPR設計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で、受注〜出荷の流れをゼロベースで作り直します。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問題が特定の作業ではなく、部門（営業事務⇄倉庫）をまたぐ「流れ」にある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システムを入れたのに紙作業が残っている（手段が先行した状態）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社長が関与でき、やり方を変える権限・予算がある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在庫最適化・需要予測（DX）は、在庫データが整ってからの将来テーマとし、今回は対象外とします。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対象とするプロセス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注文を受け取る 〜 出荷する（請求は現状維持）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関わる部門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営業・営業事務・倉庫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今回は対象としない範囲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請求業務、仕入・発注業務、配送手配、在庫最適化（DX）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前提（変えられないもの）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現行の販売管理システムを基幹として使い続ける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進め方（3段階・8ステップ）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（テンプレート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提案書テンプレート_BPR設計.md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の表と同じ。第1段階＝業務分析、第2段階＝施策検討、第3段階＝施策実施）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第1段階（約1か月）：受注事務の洗い出し → AS-IS作図 → 原因分析 → 課題整理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第2段階（約1か月）：施策検討（A/B/C案）→ TO-BE設計 → 移行計画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第3段階（約2か月）：在庫のクラウド共有を立上げ、KPIで効果検証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成果物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現状の業務フロー図（AS-IS）／あるべき業務フロー図（TO-BE）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業務一覧表・業務スキルマップ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問題・原因・課題の整理表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施策一覧と優先順位（投資額別の3案）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移行計画（対象外の範囲も明記）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KPI定義と検証結果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体制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進行・分析・再設計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受注業務の説明・作業記録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営業事務リーダー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在庫・出荷業務の説明・現場調整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倉庫リーダー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対象範囲・施策の意思決定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社長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スケジュール（目安）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時期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マイルストーン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2026-10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第1段階完了・中間報告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2026-11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第2段階完了・移行計画の承認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2026-12〜2027-01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第3段階完了・成果報告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費用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区分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第1段階：業務改善＋業務分析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洗い出し〜課題整理、投資ゼロの改善2件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352,000円（税別）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第2段階：施策検討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A/B/C案・TO-BE・移行計画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352,000円（税別）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第3段階：実行の伴走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在庫共有の立上げ・KPI検証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224,000円（税別）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段階契約：第1段階の結果を見てから、第2段階以降に進むかを判断いただけます。 販売管理システムの帳票設定費、クラウド表計算の利用料は本見積の対象外です（別途）。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前提・留意事項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本提案の課題・原因は現時点の仮説であり、第1段階の分析で見直す場合があります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在庫共有の切替時は2週間の並行運転を置き、更新漏れが多い場合は一時的に旧方式へ戻します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次のステップ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本提案の内容についてのご確認・ご質問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対象プロセスと「対象外の範囲」の確定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第1段階キックオフ（9月下旬）の日程調整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ご不明点や、エラー・不具合等がありましたら、表示された画面や文章をそのままお知らせください。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