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AS-IS／TO-BE 業務フロー図 作成手順書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現状（AS-IS）の業務フロー図を描き、課題を書き込み、あるべき姿（TO-BE）を設計し、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その差を移行計画に落とすまでの手順。記号や作図の基本ルールは</w:t>
      </w:r>
    </w:p>
    <w:p>
      <w:r>
        <w:rPr>
          <w:rFonts w:ascii="Consolas" w:hAnsi="Consolas" w:eastAsia="Consolas" w:cs="Consolas"/>
          <w:b w:val="0"/>
          <w:i w:val="0"/>
          <w:color w:val="1A2233"/>
          <w:sz w:val="21"/>
        </w:rPr>
        <w:t>業務フロー図_記法ガイド.md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を参照する。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STEP 1　AS-IS を描く（今どう流れているか）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対象範囲を確認する（方針書の開始点・終了点・対象外）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関係者への聞き取りで、作業を「入ってくるもの → やること → 出てくるもの」で書き出す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担当ごとにレーンを分け、時間の向きを一方向にそろえて並べる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良し悪しの判断はまだしない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。今の姿をありのままに描く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関係者に見せて「ここ、違う」を出してもらい、直す（清書はこの後）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AS-IS は「正しい図」より「関係者の認識がそろった図」であることが大事。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STEP 2　AS-IS に課題を書き込む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図の上に、次の箇所へ印（コメント・色）をつける。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記号の例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意味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⏳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滞留・待ちが発生している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↩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手戻り・やり直しがある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同じ情報を二重に入力している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その人しかできない（属人化）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✋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手作業。自動化の余地がある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印をつけた箇所ごとに、数字（滞留時間・待ち件数・年間工数）を添える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「一番詰まっている工程（ボトルネック）」を特定する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STEP 3　TO-BE を描く（どう作り直すか）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今のやり方を前提にしない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。「今日ゼロから作るなら、この流れになるか」を問う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STEP 2 の課題が解消される流れを設計する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なくせる作業は消す（ECRSのE）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まとめられる作業は統合する（C）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順番・担当を入れ替える（R）</w:t>
      </w:r>
    </w:p>
    <w:p>
      <w:pPr>
        <w:pStyle w:val="ListBullet2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残った手作業を簡単にする／自動化する（S）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人がやる作業とシステムが自動でやる作業を分けて描く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TO-BE でも「1箱＝動詞1つ」「分岐に条件」「レーンで分ける」を守る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STEP 4　AS-IS と TO-BE の差分を出す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観点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AS-IS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TO-BE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差分（移行タスク）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作業の数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〔なくす作業／新設する作業〕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担当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〔役割の変更〕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使うツール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〔導入・設定が要るもの〕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ルール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〔新しく決めるルール〕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STEP 5　移行計画に落とす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差分を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移行計画テンプレート.xlsx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の「移行タスク」に転記し、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誰が・いつ・何を、切替方式、リスクと対策を埋める。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チェックリスト（TO-BE 確定前）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AS-IS を関係者が「これで合っている」と認めた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ボトルネックを数字で特定した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TO-BE は今のやり方を前提にしていない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TO-BE の各課題が、AS-IS のどの印に対応するか説明できる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人の作業とシステム処理が分かれている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差分がすべて移行タスクになっている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「対象外」の範囲は AS-IS/TO-BE とも触っていない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