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36"/>
        </w:rPr>
        <w:t>用語集 ── 業務改善・BPR・DX で出てくる言葉</w:t>
      </w:r>
    </w:p>
    <w:p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伴走支援で使う用語を、初見で意味が伝わる形でまとめたもの。クライアントへ配布して使う。</w:t>
      </w:r>
    </w:p>
    <w:p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五十音順（英字は読みの位置に配置）。</w:t>
      </w:r>
    </w:p>
    <w:p>
      <w:pPr>
        <w:pBdr>
          <w:bottom w:val="single" w:sz="6" w:space="1" w:color="C9D2CE"/>
        </w:pBdr>
      </w:pPr>
    </w:p>
    <w:p>
      <w:r>
        <w:rPr>
          <w:rFonts w:ascii="Yu Gothic" w:hAnsi="Yu Gothic" w:eastAsia="Yu Gothic" w:cs="Yu Gothic"/>
          <w:b/>
          <w:i w:val="0"/>
          <w:color w:val="1A2233"/>
          <w:sz w:val="21"/>
        </w:rPr>
        <w:t>ECRS（イーシーアールエス）</w:t>
      </w:r>
    </w:p>
    <w:p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業務改善で使う4つの着眼点。なくす（Eliminate）・まとめる（Combine）・入れ替える（Rearrange）・簡単にする（Simplify）の頭文字。この順に検討するのが要点で、なくせるものを先に探し、自動化・システム化は最後の「簡単にする」に含める。</w:t>
      </w:r>
    </w:p>
    <w:p>
      <w:r>
        <w:rPr>
          <w:rFonts w:ascii="Yu Gothic" w:hAnsi="Yu Gothic" w:eastAsia="Yu Gothic" w:cs="Yu Gothic"/>
          <w:b/>
          <w:i w:val="0"/>
          <w:color w:val="1A2233"/>
          <w:sz w:val="21"/>
        </w:rPr>
        <w:t>AS-IS（アズイズ）／ TO-BE（トゥービー）</w:t>
      </w:r>
    </w:p>
    <w:p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AS-IS＝現状の業務が今どう流れているか。TO-BE＝あるべき姿。作り直す（BPR）ときは、AS-IS を描いて課題を書き込み、前提を外して TO-BE を描き、その差を移行計画にする。</w:t>
      </w:r>
    </w:p>
    <w:p>
      <w:r>
        <w:rPr>
          <w:rFonts w:ascii="Yu Gothic" w:hAnsi="Yu Gothic" w:eastAsia="Yu Gothic" w:cs="Yu Gothic"/>
          <w:b/>
          <w:i w:val="0"/>
          <w:color w:val="1A2233"/>
          <w:sz w:val="21"/>
        </w:rPr>
        <w:t>AIエージェント（自動化エージェント）</w:t>
      </w:r>
    </w:p>
    <w:p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目的を与えると、複数の作業を自分で判断しながら連続して実行する仕組み。決められた手順どおりに動く単純な自動化と違い、手順の一部を自ら組み立てる。定型的な申請処理など、複数のシステムをまたぐ作業に向く。</w:t>
      </w:r>
    </w:p>
    <w:p>
      <w:r>
        <w:rPr>
          <w:rFonts w:ascii="Yu Gothic" w:hAnsi="Yu Gothic" w:eastAsia="Yu Gothic" w:cs="Yu Gothic"/>
          <w:b/>
          <w:i w:val="0"/>
          <w:color w:val="1A2233"/>
          <w:sz w:val="21"/>
        </w:rPr>
        <w:t>機械学習（きかいがくしゅう）</w:t>
      </w:r>
    </w:p>
    <w:p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大量のデータからパターンを学び、まだ見たことのないデータに対して予測や分類を行う技術。AI の中の一分野で、さらにその中にディープラーニングがある。需要予測、不良品の判定などに使う。</w:t>
      </w:r>
    </w:p>
    <w:p>
      <w:r>
        <w:rPr>
          <w:rFonts w:ascii="Yu Gothic" w:hAnsi="Yu Gothic" w:eastAsia="Yu Gothic" w:cs="Yu Gothic"/>
          <w:b/>
          <w:i w:val="0"/>
          <w:color w:val="1A2233"/>
          <w:sz w:val="21"/>
        </w:rPr>
        <w:t>KPI（ケーピーアイ）</w:t>
      </w:r>
    </w:p>
    <w:p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取り組みの成果を測るための指標。日本語では「重要業績評価指標」。決めるときの要点は3つ。①打ち手と直接つながっている ②数字で判定できる ③数が多すぎない。指標に届かなかったこと自体は失敗ではなく、なぜ届かなかったかの分析が次につながる。</w:t>
      </w:r>
    </w:p>
    <w:p>
      <w:r>
        <w:rPr>
          <w:rFonts w:ascii="Yu Gothic" w:hAnsi="Yu Gothic" w:eastAsia="Yu Gothic" w:cs="Yu Gothic"/>
          <w:b/>
          <w:i w:val="0"/>
          <w:color w:val="1A2233"/>
          <w:sz w:val="21"/>
        </w:rPr>
        <w:t>スイムレーン</w:t>
      </w:r>
    </w:p>
    <w:p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業務フロー図で、担当者・部署ごとに横帯（または縦帯）に分けて作業を配置する描き方。プールの競泳レーンに似ていることからこう呼ぶ。誰の作業かが一目で分かり、部門をまたぐ受け渡しが見える。</w:t>
      </w:r>
    </w:p>
    <w:p>
      <w:r>
        <w:rPr>
          <w:rFonts w:ascii="Yu Gothic" w:hAnsi="Yu Gothic" w:eastAsia="Yu Gothic" w:cs="Yu Gothic"/>
          <w:b/>
          <w:i w:val="0"/>
          <w:color w:val="1A2233"/>
          <w:sz w:val="21"/>
        </w:rPr>
        <w:t>生成AI（せいせいエーアイ）</w:t>
      </w:r>
    </w:p>
    <w:p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文章・画像・音声・プログラムコードなど、新しいものを作り出す AI。従来の AI が「予測・分類・判定」を担っていたのに対し、「作る」ところまで広がった点が大きな変化。</w:t>
      </w:r>
    </w:p>
    <w:p>
      <w:r>
        <w:rPr>
          <w:rFonts w:ascii="Yu Gothic" w:hAnsi="Yu Gothic" w:eastAsia="Yu Gothic" w:cs="Yu Gothic"/>
          <w:b/>
          <w:i w:val="0"/>
          <w:color w:val="1A2233"/>
          <w:sz w:val="21"/>
        </w:rPr>
        <w:t>ディープラーニング（深層学習）</w:t>
      </w:r>
    </w:p>
    <w:p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機械学習の一手法。人が「どこに注目すべきか」を教えなくても、データから自動で特徴をつかむ。画像認識・音声認識で大きな成果を上げ、生成 AI の土台にもなっている。</w:t>
      </w:r>
    </w:p>
    <w:p>
      <w:r>
        <w:rPr>
          <w:rFonts w:ascii="Yu Gothic" w:hAnsi="Yu Gothic" w:eastAsia="Yu Gothic" w:cs="Yu Gothic"/>
          <w:b/>
          <w:i w:val="0"/>
          <w:color w:val="1A2233"/>
          <w:sz w:val="21"/>
        </w:rPr>
        <w:t>DX（ディーエックス／デジタルトランスフォーメーション）</w:t>
      </w:r>
    </w:p>
    <w:p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データとデジタル技術を使って、製品・サービス・事業モデルに加え、業務・組織・プロセス・企業文化までを変革し、競争上の優位性を確立すること（経済産業省の定義の趣旨）。ツールの導入そのものは DX ではない。変わるのは事業と組織の側。</w:t>
      </w:r>
    </w:p>
    <w:p>
      <w:r>
        <w:rPr>
          <w:rFonts w:ascii="Yu Gothic" w:hAnsi="Yu Gothic" w:eastAsia="Yu Gothic" w:cs="Yu Gothic"/>
          <w:b/>
          <w:i w:val="0"/>
          <w:color w:val="1A2233"/>
          <w:sz w:val="21"/>
        </w:rPr>
        <w:t>特性要因図（とくせいよういんず／フィッシュボーン図）</w:t>
      </w:r>
    </w:p>
    <w:p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1つの結果に対して、考えられる原因を観点別（人・方法・設備・材料など）に整理する図。形が魚の骨に似ていることからこの別名がある。原因の見当がついておらず、思い込みで1つに決めてしまいそうなときに使う。</w:t>
      </w:r>
    </w:p>
    <w:p>
      <w:r>
        <w:rPr>
          <w:rFonts w:ascii="Yu Gothic" w:hAnsi="Yu Gothic" w:eastAsia="Yu Gothic" w:cs="Yu Gothic"/>
          <w:b/>
          <w:i w:val="0"/>
          <w:color w:val="1A2233"/>
          <w:sz w:val="21"/>
        </w:rPr>
        <w:t>なぜなぜ分析</w:t>
      </w:r>
    </w:p>
    <w:p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「なぜそうなったのか」を数回繰り返して、表面的な事象の奥にある根本原因に近づく手法。注意点は、出てきた原因が仮説にすぎないこと。確かめられていない原因は断定せず、「〜と考えられる（要確認）」と書き残す。</w:t>
      </w:r>
    </w:p>
    <w:p>
      <w:r>
        <w:rPr>
          <w:rFonts w:ascii="Yu Gothic" w:hAnsi="Yu Gothic" w:eastAsia="Yu Gothic" w:cs="Yu Gothic"/>
          <w:b/>
          <w:i w:val="0"/>
          <w:color w:val="1A2233"/>
          <w:sz w:val="21"/>
        </w:rPr>
        <w:t>BPMN（ビーピーエムエヌ）</w:t>
      </w:r>
    </w:p>
    <w:p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業務の流れを図で表すための国際的な記法（Business Process Model and Notation）。記号の意味が標準として決まっている。中小企業の現場では記号を厳密に覚えるより、「時間の向きをそろえる」「担当ごとに分ける」「分岐に条件を書く」といった基本ルールを守るほうが実用的。</w:t>
      </w:r>
    </w:p>
    <w:p>
      <w:r>
        <w:rPr>
          <w:rFonts w:ascii="Yu Gothic" w:hAnsi="Yu Gothic" w:eastAsia="Yu Gothic" w:cs="Yu Gothic"/>
          <w:b/>
          <w:i w:val="0"/>
          <w:color w:val="1A2233"/>
          <w:sz w:val="21"/>
        </w:rPr>
        <w:t>BPR（ビーピーアール）</w:t>
      </w:r>
    </w:p>
    <w:p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業務プロセスそのものを抜本的に見直し、ゼロベースで作り直す取り組み（Business Process Re-engineering）。核にあるのは「非効率な手順の上にシステムや AI をかぶせても、非効率が固定されるだけ」という考え方。まず手順そのものを疑う。</w:t>
      </w:r>
    </w:p>
    <w:p>
      <w:r>
        <w:rPr>
          <w:rFonts w:ascii="Yu Gothic" w:hAnsi="Yu Gothic" w:eastAsia="Yu Gothic" w:cs="Yu Gothic"/>
          <w:b/>
          <w:i w:val="0"/>
          <w:color w:val="1A2233"/>
          <w:sz w:val="21"/>
        </w:rPr>
        <w:t>PoC（ピーオーシー）</w:t>
      </w:r>
    </w:p>
    <w:p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試しに小さく作って、効果があるかを確かめること（Proof of Concept）。日本語では「概念実証」。本格導入の前に、1業務・1チーム・短期間で試し、効果と使い勝手を確認する。「うまくいったら次に何をするか」まで決めておくのが要点。</w:t>
      </w:r>
    </w:p>
    <w:p>
      <w:r>
        <w:rPr>
          <w:rFonts w:ascii="Yu Gothic" w:hAnsi="Yu Gothic" w:eastAsia="Yu Gothic" w:cs="Yu Gothic"/>
          <w:b/>
          <w:i w:val="0"/>
          <w:color w:val="1A2233"/>
          <w:sz w:val="21"/>
        </w:rPr>
        <w:t>ボトルネック</w:t>
      </w:r>
    </w:p>
    <w:p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業務全体の流れの中で、処理能力がもっとも低く、全体の速度を決めてしまっている工程のこと。ここ以外をいくら速くしても、全体の処理量は増えない。手をつける順番を決めるときの最重要の判断材料。</w:t>
      </w:r>
    </w:p>
    <w:p>
      <w:r>
        <w:rPr>
          <w:rFonts w:ascii="Yu Gothic" w:hAnsi="Yu Gothic" w:eastAsia="Yu Gothic" w:cs="Yu Gothic"/>
          <w:b/>
          <w:i w:val="0"/>
          <w:color w:val="1A2233"/>
          <w:sz w:val="21"/>
        </w:rPr>
        <w:t>RAG（ラグ）</w:t>
      </w:r>
    </w:p>
    <w:p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社内のマニュアル・議事録などを検索し、その内容をもとに AI に回答させる仕組み（Retrieval-Augmented Generation）。参照される文書が「存在し・デジタル化されており・最新である」ことが前提条件。この前提を満たさないまま導入すると、回答の質が上がらない。</w:t>
      </w:r>
    </w:p>
    <w:p>
      <w:r>
        <w:rPr>
          <w:rFonts w:ascii="Yu Gothic" w:hAnsi="Yu Gothic" w:eastAsia="Yu Gothic" w:cs="Yu Gothic"/>
          <w:b/>
          <w:i w:val="0"/>
          <w:color w:val="1A2233"/>
          <w:sz w:val="21"/>
        </w:rPr>
        <w:t>ロジックツリー</w:t>
      </w:r>
    </w:p>
    <w:p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大きな問題を、重なりと漏れがないように枝分かれさせて、問題の在りかを絞り込む図。「売上が落ちた」「残業が多い」のように問題が大きすぎて手がつけられないときに、どこを見るべきかを特定するために使う。</w:t>
      </w:r>
    </w:p>
    <w:p>
      <w:r>
        <w:rPr>
          <w:rFonts w:ascii="Yu Gothic" w:hAnsi="Yu Gothic" w:eastAsia="Yu Gothic" w:cs="Yu Gothic"/>
          <w:b/>
          <w:i w:val="0"/>
          <w:color w:val="1A2233"/>
          <w:sz w:val="21"/>
        </w:rPr>
        <w:t>業務改善設計 ／ BPR設計 ／ DX設計</w:t>
      </w:r>
    </w:p>
    <w:p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変える範囲が違う3つのアプローチ。業務改善設計＝今のやり方を前提に一部を効率化。BPR設計＝業務プロセスをゼロから作り直す。DX設計＝データとデジタル技術で事業・組織・企業文化そのものを変革する。優劣ではなく、今どの段階にいるかで着手点が決まる。</w:t>
      </w:r>
    </w:p>
    <w:p>
      <w:pPr>
        <w:pBdr>
          <w:bottom w:val="single" w:sz="6" w:space="1" w:color="C9D2CE"/>
        </w:pBdr>
      </w:pPr>
    </w:p>
    <w:p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© 2026 ざつね屋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color w:val="1A22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