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ABA" w:rsidRDefault="00483ABA" w:rsidP="00483ABA">
      <w:pPr>
        <w:contextualSpacing/>
        <w:rPr>
          <w:rFonts w:ascii="Times" w:eastAsia="Times New Roman" w:hAnsi="Times" w:cs="Times New Roman"/>
          <w:b/>
        </w:rPr>
      </w:pPr>
      <w:r>
        <w:rPr>
          <w:rFonts w:ascii="Times" w:eastAsia="Times New Roman" w:hAnsi="Times" w:cs="Times New Roman"/>
          <w:b/>
        </w:rPr>
        <w:t xml:space="preserve">Nama </w:t>
      </w:r>
      <w:r>
        <w:rPr>
          <w:rFonts w:ascii="Times" w:eastAsia="Times New Roman" w:hAnsi="Times" w:cs="Times New Roman"/>
          <w:b/>
        </w:rPr>
        <w:tab/>
        <w:t>: Fuad Zauqi Nur</w:t>
      </w:r>
    </w:p>
    <w:p w:rsidR="00483ABA" w:rsidRDefault="00483ABA" w:rsidP="00483ABA">
      <w:pPr>
        <w:contextualSpacing/>
        <w:rPr>
          <w:rFonts w:ascii="Times" w:eastAsia="Times New Roman" w:hAnsi="Times" w:cs="Times New Roman"/>
          <w:b/>
        </w:rPr>
      </w:pPr>
      <w:r>
        <w:rPr>
          <w:rFonts w:ascii="Times" w:eastAsia="Times New Roman" w:hAnsi="Times" w:cs="Times New Roman"/>
          <w:b/>
        </w:rPr>
        <w:t xml:space="preserve">Kelas </w:t>
      </w:r>
      <w:r>
        <w:rPr>
          <w:rFonts w:ascii="Times" w:eastAsia="Times New Roman" w:hAnsi="Times" w:cs="Times New Roman"/>
          <w:b/>
        </w:rPr>
        <w:tab/>
        <w:t>: IF-40-02</w:t>
      </w:r>
    </w:p>
    <w:p w:rsidR="00483ABA" w:rsidRDefault="00483ABA" w:rsidP="00483ABA">
      <w:pPr>
        <w:contextualSpacing/>
        <w:rPr>
          <w:rFonts w:ascii="Times" w:eastAsia="Times New Roman" w:hAnsi="Times" w:cs="Times New Roman"/>
          <w:b/>
        </w:rPr>
      </w:pPr>
      <w:r>
        <w:rPr>
          <w:rFonts w:ascii="Times" w:eastAsia="Times New Roman" w:hAnsi="Times" w:cs="Times New Roman"/>
          <w:b/>
        </w:rPr>
        <w:t xml:space="preserve">NIM </w:t>
      </w:r>
      <w:r>
        <w:rPr>
          <w:rFonts w:ascii="Times" w:eastAsia="Times New Roman" w:hAnsi="Times" w:cs="Times New Roman"/>
          <w:b/>
        </w:rPr>
        <w:tab/>
        <w:t>: 1301164392</w:t>
      </w:r>
    </w:p>
    <w:p w:rsidR="00483ABA" w:rsidRDefault="00483ABA" w:rsidP="00483ABA">
      <w:pPr>
        <w:contextualSpacing/>
        <w:rPr>
          <w:rFonts w:ascii="Times" w:eastAsia="Times New Roman" w:hAnsi="Times" w:cs="Times New Roman"/>
          <w:b/>
        </w:rPr>
      </w:pPr>
      <w:r>
        <w:rPr>
          <w:rFonts w:ascii="Times" w:eastAsia="Times New Roman" w:hAnsi="Times" w:cs="Times New Roman"/>
          <w:b/>
        </w:rPr>
        <w:t>-----------------------------------</w:t>
      </w:r>
    </w:p>
    <w:p w:rsidR="00483ABA" w:rsidRPr="00483ABA" w:rsidRDefault="00483ABA" w:rsidP="00483ABA">
      <w:pPr>
        <w:numPr>
          <w:ilvl w:val="0"/>
          <w:numId w:val="1"/>
        </w:numPr>
        <w:pBdr>
          <w:top w:val="nil"/>
          <w:left w:val="nil"/>
          <w:bottom w:val="nil"/>
          <w:right w:val="nil"/>
          <w:between w:val="nil"/>
        </w:pBdr>
        <w:spacing w:line="259" w:lineRule="auto"/>
        <w:contextualSpacing/>
        <w:rPr>
          <w:rFonts w:ascii="Times" w:hAnsi="Times"/>
          <w:b/>
        </w:rPr>
      </w:pPr>
      <w:r w:rsidRPr="00DE41F9">
        <w:rPr>
          <w:rFonts w:ascii="Times" w:eastAsia="Times New Roman" w:hAnsi="Times" w:cs="Times New Roman"/>
          <w:b/>
        </w:rPr>
        <w:t>Deskripsi Masalah</w:t>
      </w:r>
    </w:p>
    <w:p w:rsidR="00483ABA" w:rsidRDefault="00483ABA" w:rsidP="00483ABA">
      <w:pPr>
        <w:widowControl w:val="0"/>
        <w:autoSpaceDE w:val="0"/>
        <w:autoSpaceDN w:val="0"/>
        <w:adjustRightInd w:val="0"/>
        <w:spacing w:after="240" w:line="320" w:lineRule="atLeast"/>
        <w:ind w:firstLine="720"/>
        <w:jc w:val="both"/>
        <w:rPr>
          <w:rFonts w:ascii="Times New Roman" w:hAnsi="Times New Roman" w:cs="Times New Roman"/>
        </w:rPr>
      </w:pPr>
      <w:r>
        <w:rPr>
          <w:rFonts w:ascii="Times New Roman" w:hAnsi="Times New Roman" w:cs="Times New Roman"/>
        </w:rPr>
        <w:t>Logika Fuzzy adalah salah satu komponen pembentuk soft computing. Logika fuzzy pertama kali diperkenalkan oleh </w:t>
      </w:r>
      <w:r>
        <w:rPr>
          <w:rFonts w:ascii="Times New Roman" w:hAnsi="Times New Roman" w:cs="Times New Roman"/>
          <w:bCs/>
        </w:rPr>
        <w:t>Prof. Lotfi A. Zadeh</w:t>
      </w:r>
      <w:r>
        <w:rPr>
          <w:rFonts w:ascii="Times New Roman" w:hAnsi="Times New Roman" w:cs="Times New Roman"/>
        </w:rPr>
        <w:t> pada tahun 1965. Dasar logika fuzzy adalah teori himpunan fuzzy. Pada teori himpunan fuzzy, peranan derajat keanggotaan sebagai penentu keberadaan elemen dalam suatu himpunan sangatlah penting. Nilai keanggotaan atau derajat keanggotaan atau membership function menjadi ciri utama dalam penalaran dengan logika fuzzy tersebut.</w:t>
      </w:r>
    </w:p>
    <w:p w:rsidR="00483ABA" w:rsidRDefault="00483ABA" w:rsidP="00483ABA">
      <w:pPr>
        <w:widowControl w:val="0"/>
        <w:autoSpaceDE w:val="0"/>
        <w:autoSpaceDN w:val="0"/>
        <w:adjustRightInd w:val="0"/>
        <w:spacing w:after="240" w:line="320" w:lineRule="atLeast"/>
        <w:ind w:firstLine="720"/>
        <w:jc w:val="both"/>
        <w:rPr>
          <w:rFonts w:ascii="Times New Roman" w:hAnsi="Times New Roman" w:cs="Times New Roman"/>
        </w:rPr>
      </w:pPr>
      <w:r>
        <w:rPr>
          <w:rFonts w:ascii="Times New Roman" w:hAnsi="Times New Roman" w:cs="Times New Roman"/>
        </w:rPr>
        <w:t>Logika fuzzy dapat dianggap sebagai kotak hitam yang berhubungan antara ruang input menuju ruang output.Kotak hitam tersebut berisi cara atau metode yang dapat digunakan untuk mengolah data input menjadi output dalam bentuk informasi yang baik.</w:t>
      </w:r>
    </w:p>
    <w:p w:rsidR="00483ABA" w:rsidRPr="00483ABA" w:rsidRDefault="00483ABA" w:rsidP="00483ABA">
      <w:pPr>
        <w:numPr>
          <w:ilvl w:val="0"/>
          <w:numId w:val="1"/>
        </w:numPr>
        <w:pBdr>
          <w:top w:val="nil"/>
          <w:left w:val="nil"/>
          <w:bottom w:val="nil"/>
          <w:right w:val="nil"/>
          <w:between w:val="nil"/>
        </w:pBdr>
        <w:spacing w:line="259" w:lineRule="auto"/>
        <w:contextualSpacing/>
        <w:rPr>
          <w:rFonts w:ascii="Times" w:eastAsia="Times New Roman" w:hAnsi="Times" w:cs="Times New Roman"/>
        </w:rPr>
      </w:pPr>
      <w:r>
        <w:rPr>
          <w:rFonts w:ascii="Times" w:eastAsia="Times New Roman" w:hAnsi="Times" w:cs="Times New Roman"/>
          <w:b/>
        </w:rPr>
        <w:t>Strategi Penyelesaian Masalah</w:t>
      </w:r>
    </w:p>
    <w:p w:rsidR="00483ABA" w:rsidRDefault="00483ABA" w:rsidP="00483ABA">
      <w:pPr>
        <w:pBdr>
          <w:top w:val="nil"/>
          <w:left w:val="nil"/>
          <w:bottom w:val="nil"/>
          <w:right w:val="nil"/>
          <w:between w:val="nil"/>
        </w:pBdr>
        <w:spacing w:line="259" w:lineRule="auto"/>
        <w:ind w:firstLine="709"/>
        <w:contextualSpacing/>
        <w:rPr>
          <w:rFonts w:ascii="Times" w:eastAsia="Times New Roman" w:hAnsi="Times" w:cs="Times New Roman"/>
        </w:rPr>
      </w:pPr>
      <w:r>
        <w:rPr>
          <w:rFonts w:ascii="Times" w:eastAsia="Times New Roman" w:hAnsi="Times" w:cs="Times New Roman"/>
        </w:rPr>
        <w:t>Pada penyelesaian masalah pada fuzzy logic dibagi menjadi beberapa bagian atau tahapan yaitu :</w:t>
      </w:r>
    </w:p>
    <w:p w:rsidR="00483ABA" w:rsidRDefault="00483ABA" w:rsidP="00483ABA">
      <w:pPr>
        <w:pStyle w:val="ListParagraph"/>
        <w:numPr>
          <w:ilvl w:val="0"/>
          <w:numId w:val="2"/>
        </w:numPr>
        <w:pBdr>
          <w:top w:val="nil"/>
          <w:left w:val="nil"/>
          <w:bottom w:val="nil"/>
          <w:right w:val="nil"/>
          <w:between w:val="nil"/>
        </w:pBdr>
        <w:spacing w:line="259" w:lineRule="auto"/>
        <w:rPr>
          <w:rFonts w:ascii="Times" w:eastAsia="Times New Roman" w:hAnsi="Times" w:cs="Times New Roman"/>
        </w:rPr>
      </w:pPr>
      <w:r w:rsidRPr="00483ABA">
        <w:rPr>
          <w:rFonts w:ascii="Times" w:eastAsia="Times New Roman" w:hAnsi="Times" w:cs="Times New Roman"/>
        </w:rPr>
        <w:t>Fuzzification</w:t>
      </w:r>
    </w:p>
    <w:p w:rsidR="00483ABA" w:rsidRPr="00483ABA" w:rsidRDefault="00483ABA" w:rsidP="00645B3C">
      <w:pPr>
        <w:pBdr>
          <w:top w:val="nil"/>
          <w:left w:val="nil"/>
          <w:bottom w:val="nil"/>
          <w:right w:val="nil"/>
          <w:between w:val="nil"/>
        </w:pBdr>
        <w:spacing w:line="259" w:lineRule="auto"/>
        <w:ind w:firstLine="709"/>
        <w:rPr>
          <w:rFonts w:ascii="Times" w:eastAsia="Times New Roman" w:hAnsi="Times" w:cs="Times New Roman"/>
        </w:rPr>
      </w:pPr>
      <w:r>
        <w:rPr>
          <w:rFonts w:ascii="Times" w:eastAsia="Times New Roman" w:hAnsi="Times" w:cs="Times New Roman"/>
        </w:rPr>
        <w:t xml:space="preserve">Adalah tahap untuk mengelompokan sebuah nilai yang masuk kedalam sebuah aturan yang dibuat untuk </w:t>
      </w:r>
      <w:r w:rsidR="00645B3C">
        <w:rPr>
          <w:rFonts w:ascii="Times" w:eastAsia="Times New Roman" w:hAnsi="Times" w:cs="Times New Roman"/>
        </w:rPr>
        <w:t>mengkategorikan sebuah nilai.</w:t>
      </w:r>
    </w:p>
    <w:p w:rsidR="00483ABA" w:rsidRDefault="00483ABA" w:rsidP="00483ABA">
      <w:pPr>
        <w:pBdr>
          <w:top w:val="nil"/>
          <w:left w:val="nil"/>
          <w:bottom w:val="nil"/>
          <w:right w:val="nil"/>
          <w:between w:val="nil"/>
        </w:pBdr>
        <w:spacing w:line="259" w:lineRule="auto"/>
        <w:rPr>
          <w:rFonts w:ascii="Times" w:eastAsia="Times New Roman" w:hAnsi="Times" w:cs="Times New Roman"/>
        </w:rPr>
      </w:pPr>
      <w:r>
        <w:rPr>
          <w:rFonts w:ascii="Times" w:eastAsia="Times New Roman" w:hAnsi="Times" w:cs="Times New Roman"/>
          <w:noProof/>
        </w:rPr>
        <w:drawing>
          <wp:inline distT="0" distB="0" distL="0" distR="0">
            <wp:extent cx="4248150" cy="2478088"/>
            <wp:effectExtent l="0" t="0" r="0" b="177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D43C0" w:rsidRDefault="00DD43C0" w:rsidP="00483ABA">
      <w:pPr>
        <w:pBdr>
          <w:top w:val="nil"/>
          <w:left w:val="nil"/>
          <w:bottom w:val="nil"/>
          <w:right w:val="nil"/>
          <w:between w:val="nil"/>
        </w:pBdr>
        <w:spacing w:line="259" w:lineRule="auto"/>
        <w:rPr>
          <w:rFonts w:ascii="Times" w:eastAsia="Times New Roman" w:hAnsi="Times" w:cs="Times New Roman"/>
        </w:rPr>
      </w:pPr>
    </w:p>
    <w:p w:rsidR="00DD43C0" w:rsidRDefault="00DD43C0" w:rsidP="00483ABA">
      <w:pPr>
        <w:pBdr>
          <w:top w:val="nil"/>
          <w:left w:val="nil"/>
          <w:bottom w:val="nil"/>
          <w:right w:val="nil"/>
          <w:between w:val="nil"/>
        </w:pBdr>
        <w:spacing w:line="259" w:lineRule="auto"/>
        <w:rPr>
          <w:rFonts w:ascii="Times" w:eastAsia="Times New Roman" w:hAnsi="Times" w:cs="Times New Roman"/>
        </w:rPr>
      </w:pPr>
    </w:p>
    <w:p w:rsidR="00DD43C0" w:rsidRDefault="00DD43C0" w:rsidP="00483ABA">
      <w:pPr>
        <w:pBdr>
          <w:top w:val="nil"/>
          <w:left w:val="nil"/>
          <w:bottom w:val="nil"/>
          <w:right w:val="nil"/>
          <w:between w:val="nil"/>
        </w:pBdr>
        <w:spacing w:line="259" w:lineRule="auto"/>
        <w:rPr>
          <w:rFonts w:ascii="Times" w:eastAsia="Times New Roman" w:hAnsi="Times" w:cs="Times New Roman"/>
        </w:rPr>
      </w:pPr>
    </w:p>
    <w:p w:rsidR="00DD43C0" w:rsidRDefault="00DD43C0" w:rsidP="00483ABA">
      <w:pPr>
        <w:pBdr>
          <w:top w:val="nil"/>
          <w:left w:val="nil"/>
          <w:bottom w:val="nil"/>
          <w:right w:val="nil"/>
          <w:between w:val="nil"/>
        </w:pBdr>
        <w:spacing w:line="259" w:lineRule="auto"/>
        <w:rPr>
          <w:rFonts w:ascii="Times" w:eastAsia="Times New Roman" w:hAnsi="Times" w:cs="Times New Roman"/>
        </w:rPr>
      </w:pPr>
    </w:p>
    <w:p w:rsidR="00DD43C0" w:rsidRPr="00483ABA" w:rsidRDefault="00DD43C0" w:rsidP="00483ABA">
      <w:pPr>
        <w:pBdr>
          <w:top w:val="nil"/>
          <w:left w:val="nil"/>
          <w:bottom w:val="nil"/>
          <w:right w:val="nil"/>
          <w:between w:val="nil"/>
        </w:pBdr>
        <w:spacing w:line="259" w:lineRule="auto"/>
        <w:rPr>
          <w:rFonts w:ascii="Times" w:eastAsia="Times New Roman" w:hAnsi="Times" w:cs="Times New Roman"/>
        </w:rPr>
      </w:pPr>
    </w:p>
    <w:p w:rsidR="00C6217F" w:rsidRDefault="00483ABA">
      <w:r>
        <w:rPr>
          <w:rFonts w:ascii="Times" w:eastAsia="Times New Roman" w:hAnsi="Times" w:cs="Times New Roman"/>
          <w:noProof/>
        </w:rPr>
        <w:lastRenderedPageBreak/>
        <w:drawing>
          <wp:inline distT="0" distB="0" distL="0" distR="0" wp14:anchorId="0C0E262B" wp14:editId="15DAE6E3">
            <wp:extent cx="4082143" cy="2381250"/>
            <wp:effectExtent l="0" t="0" r="1397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6217F" w:rsidRDefault="00C6217F"/>
    <w:p w:rsidR="00645B3C" w:rsidRDefault="00645B3C" w:rsidP="00645B3C">
      <w:pPr>
        <w:pStyle w:val="ListParagraph"/>
        <w:numPr>
          <w:ilvl w:val="0"/>
          <w:numId w:val="2"/>
        </w:numPr>
      </w:pPr>
      <w:r>
        <w:t>Fuzzy Rules</w:t>
      </w:r>
    </w:p>
    <w:p w:rsidR="00645B3C" w:rsidRDefault="00645B3C" w:rsidP="00645B3C">
      <w:pPr>
        <w:ind w:firstLine="709"/>
      </w:pPr>
      <w:r>
        <w:t>Adalah tahap dimana nilai output dari tahap sebelumnya diinputkan kedalam fuzzy rules dimana untuk mendapatkan sebuah nilai baru guna untuk diinputkan kembali ke tahap berikutnya.</w:t>
      </w:r>
    </w:p>
    <w:tbl>
      <w:tblPr>
        <w:tblStyle w:val="TableGrid"/>
        <w:tblW w:w="0" w:type="auto"/>
        <w:tblLook w:val="04A0" w:firstRow="1" w:lastRow="0" w:firstColumn="1" w:lastColumn="0" w:noHBand="0" w:noVBand="1"/>
      </w:tblPr>
      <w:tblGrid>
        <w:gridCol w:w="2192"/>
        <w:gridCol w:w="1770"/>
        <w:gridCol w:w="1804"/>
        <w:gridCol w:w="1804"/>
        <w:gridCol w:w="1780"/>
      </w:tblGrid>
      <w:tr w:rsidR="00645B3C" w:rsidTr="00B1759D">
        <w:tc>
          <w:tcPr>
            <w:tcW w:w="1870" w:type="dxa"/>
            <w:shd w:val="clear" w:color="auto" w:fill="8496B0" w:themeFill="text2" w:themeFillTint="99"/>
          </w:tcPr>
          <w:p w:rsidR="00645B3C" w:rsidRDefault="00645B3C" w:rsidP="00B1759D">
            <w:r>
              <w:t>Pendapatan/Hutang</w:t>
            </w:r>
          </w:p>
        </w:tc>
        <w:tc>
          <w:tcPr>
            <w:tcW w:w="1870" w:type="dxa"/>
            <w:shd w:val="clear" w:color="auto" w:fill="FFC000" w:themeFill="accent4"/>
          </w:tcPr>
          <w:p w:rsidR="00645B3C" w:rsidRDefault="00645B3C" w:rsidP="00B1759D">
            <w:r>
              <w:t>Low</w:t>
            </w:r>
          </w:p>
        </w:tc>
        <w:tc>
          <w:tcPr>
            <w:tcW w:w="1870" w:type="dxa"/>
            <w:shd w:val="clear" w:color="auto" w:fill="FFC000" w:themeFill="accent4"/>
          </w:tcPr>
          <w:p w:rsidR="00645B3C" w:rsidRDefault="00645B3C" w:rsidP="00B1759D">
            <w:r>
              <w:t>Medium</w:t>
            </w:r>
          </w:p>
        </w:tc>
        <w:tc>
          <w:tcPr>
            <w:tcW w:w="1870" w:type="dxa"/>
            <w:shd w:val="clear" w:color="auto" w:fill="FFC000" w:themeFill="accent4"/>
          </w:tcPr>
          <w:p w:rsidR="00645B3C" w:rsidRDefault="00645B3C" w:rsidP="00B1759D">
            <w:r>
              <w:t>Medium high</w:t>
            </w:r>
          </w:p>
        </w:tc>
        <w:tc>
          <w:tcPr>
            <w:tcW w:w="1870" w:type="dxa"/>
            <w:shd w:val="clear" w:color="auto" w:fill="FFC000" w:themeFill="accent4"/>
          </w:tcPr>
          <w:p w:rsidR="00645B3C" w:rsidRDefault="00645B3C" w:rsidP="00B1759D">
            <w:r>
              <w:t>High</w:t>
            </w:r>
          </w:p>
        </w:tc>
      </w:tr>
      <w:tr w:rsidR="00645B3C" w:rsidTr="00B1759D">
        <w:tc>
          <w:tcPr>
            <w:tcW w:w="1870" w:type="dxa"/>
            <w:shd w:val="clear" w:color="auto" w:fill="C5E0B3" w:themeFill="accent6" w:themeFillTint="66"/>
          </w:tcPr>
          <w:p w:rsidR="00645B3C" w:rsidRDefault="00645B3C" w:rsidP="00B1759D">
            <w:r>
              <w:t>Low</w:t>
            </w:r>
          </w:p>
        </w:tc>
        <w:tc>
          <w:tcPr>
            <w:tcW w:w="1870" w:type="dxa"/>
          </w:tcPr>
          <w:p w:rsidR="00645B3C" w:rsidRDefault="00645B3C" w:rsidP="00B1759D">
            <w:r>
              <w:t>Ya</w:t>
            </w:r>
          </w:p>
        </w:tc>
        <w:tc>
          <w:tcPr>
            <w:tcW w:w="1870" w:type="dxa"/>
          </w:tcPr>
          <w:p w:rsidR="00645B3C" w:rsidRDefault="00645B3C" w:rsidP="00B1759D">
            <w:r>
              <w:t>Tidak</w:t>
            </w:r>
          </w:p>
        </w:tc>
        <w:tc>
          <w:tcPr>
            <w:tcW w:w="1870" w:type="dxa"/>
          </w:tcPr>
          <w:p w:rsidR="00645B3C" w:rsidRDefault="00645B3C" w:rsidP="00B1759D">
            <w:r>
              <w:t>Tidak</w:t>
            </w:r>
          </w:p>
        </w:tc>
        <w:tc>
          <w:tcPr>
            <w:tcW w:w="1870" w:type="dxa"/>
          </w:tcPr>
          <w:p w:rsidR="00645B3C" w:rsidRDefault="00645B3C" w:rsidP="00B1759D">
            <w:r>
              <w:t>Tidak</w:t>
            </w:r>
          </w:p>
        </w:tc>
      </w:tr>
      <w:tr w:rsidR="00645B3C" w:rsidTr="00B1759D">
        <w:tc>
          <w:tcPr>
            <w:tcW w:w="1870" w:type="dxa"/>
            <w:shd w:val="clear" w:color="auto" w:fill="C5E0B3" w:themeFill="accent6" w:themeFillTint="66"/>
          </w:tcPr>
          <w:p w:rsidR="00645B3C" w:rsidRDefault="00645B3C" w:rsidP="00B1759D">
            <w:r>
              <w:t>Mid</w:t>
            </w:r>
          </w:p>
        </w:tc>
        <w:tc>
          <w:tcPr>
            <w:tcW w:w="1870" w:type="dxa"/>
          </w:tcPr>
          <w:p w:rsidR="00645B3C" w:rsidRDefault="00645B3C" w:rsidP="00B1759D">
            <w:r>
              <w:t>Ya</w:t>
            </w:r>
          </w:p>
        </w:tc>
        <w:tc>
          <w:tcPr>
            <w:tcW w:w="1870" w:type="dxa"/>
          </w:tcPr>
          <w:p w:rsidR="00645B3C" w:rsidRDefault="00645B3C" w:rsidP="00B1759D">
            <w:r>
              <w:t>Ya</w:t>
            </w:r>
          </w:p>
        </w:tc>
        <w:tc>
          <w:tcPr>
            <w:tcW w:w="1870" w:type="dxa"/>
          </w:tcPr>
          <w:p w:rsidR="00645B3C" w:rsidRDefault="00645B3C" w:rsidP="00B1759D">
            <w:r>
              <w:t>Tidak</w:t>
            </w:r>
          </w:p>
        </w:tc>
        <w:tc>
          <w:tcPr>
            <w:tcW w:w="1870" w:type="dxa"/>
          </w:tcPr>
          <w:p w:rsidR="00645B3C" w:rsidRDefault="00645B3C" w:rsidP="00B1759D">
            <w:r>
              <w:t>Tidak</w:t>
            </w:r>
          </w:p>
        </w:tc>
      </w:tr>
      <w:tr w:rsidR="00645B3C" w:rsidTr="00B1759D">
        <w:tc>
          <w:tcPr>
            <w:tcW w:w="1870" w:type="dxa"/>
            <w:shd w:val="clear" w:color="auto" w:fill="C5E0B3" w:themeFill="accent6" w:themeFillTint="66"/>
          </w:tcPr>
          <w:p w:rsidR="00645B3C" w:rsidRDefault="00645B3C" w:rsidP="00B1759D">
            <w:r>
              <w:t>Medium high</w:t>
            </w:r>
          </w:p>
        </w:tc>
        <w:tc>
          <w:tcPr>
            <w:tcW w:w="1870" w:type="dxa"/>
          </w:tcPr>
          <w:p w:rsidR="00645B3C" w:rsidRDefault="00645B3C" w:rsidP="00B1759D">
            <w:r>
              <w:t>Ya</w:t>
            </w:r>
          </w:p>
        </w:tc>
        <w:tc>
          <w:tcPr>
            <w:tcW w:w="1870" w:type="dxa"/>
          </w:tcPr>
          <w:p w:rsidR="00645B3C" w:rsidRDefault="00645B3C" w:rsidP="00B1759D">
            <w:r>
              <w:t>Ya</w:t>
            </w:r>
          </w:p>
        </w:tc>
        <w:tc>
          <w:tcPr>
            <w:tcW w:w="1870" w:type="dxa"/>
          </w:tcPr>
          <w:p w:rsidR="00645B3C" w:rsidRDefault="00645B3C" w:rsidP="00B1759D">
            <w:r>
              <w:t>Ya</w:t>
            </w:r>
          </w:p>
        </w:tc>
        <w:tc>
          <w:tcPr>
            <w:tcW w:w="1870" w:type="dxa"/>
          </w:tcPr>
          <w:p w:rsidR="00645B3C" w:rsidRDefault="00645B3C" w:rsidP="00B1759D">
            <w:r>
              <w:t>Tidak</w:t>
            </w:r>
          </w:p>
        </w:tc>
      </w:tr>
      <w:tr w:rsidR="00645B3C" w:rsidTr="00B1759D">
        <w:tc>
          <w:tcPr>
            <w:tcW w:w="1870" w:type="dxa"/>
            <w:shd w:val="clear" w:color="auto" w:fill="C5E0B3" w:themeFill="accent6" w:themeFillTint="66"/>
          </w:tcPr>
          <w:p w:rsidR="00645B3C" w:rsidRDefault="00645B3C" w:rsidP="00B1759D">
            <w:r>
              <w:t>High</w:t>
            </w:r>
          </w:p>
        </w:tc>
        <w:tc>
          <w:tcPr>
            <w:tcW w:w="1870" w:type="dxa"/>
          </w:tcPr>
          <w:p w:rsidR="00645B3C" w:rsidRDefault="00645B3C" w:rsidP="00B1759D">
            <w:r>
              <w:t>Ya</w:t>
            </w:r>
          </w:p>
        </w:tc>
        <w:tc>
          <w:tcPr>
            <w:tcW w:w="1870" w:type="dxa"/>
          </w:tcPr>
          <w:p w:rsidR="00645B3C" w:rsidRDefault="00645B3C" w:rsidP="00B1759D">
            <w:r>
              <w:t>Ya</w:t>
            </w:r>
          </w:p>
        </w:tc>
        <w:tc>
          <w:tcPr>
            <w:tcW w:w="1870" w:type="dxa"/>
          </w:tcPr>
          <w:p w:rsidR="00645B3C" w:rsidRDefault="00645B3C" w:rsidP="00B1759D">
            <w:r>
              <w:t>Ya</w:t>
            </w:r>
          </w:p>
        </w:tc>
        <w:tc>
          <w:tcPr>
            <w:tcW w:w="1870" w:type="dxa"/>
          </w:tcPr>
          <w:p w:rsidR="00645B3C" w:rsidRDefault="00645B3C" w:rsidP="00B1759D">
            <w:r>
              <w:t>Ya</w:t>
            </w:r>
          </w:p>
        </w:tc>
      </w:tr>
    </w:tbl>
    <w:p w:rsidR="00C6217F" w:rsidRDefault="00C6217F" w:rsidP="00645B3C"/>
    <w:p w:rsidR="00645B3C" w:rsidRDefault="00645B3C" w:rsidP="00645B3C">
      <w:pPr>
        <w:pStyle w:val="ListParagraph"/>
        <w:numPr>
          <w:ilvl w:val="0"/>
          <w:numId w:val="2"/>
        </w:numPr>
      </w:pPr>
      <w:r>
        <w:t>Defuzzification</w:t>
      </w:r>
    </w:p>
    <w:p w:rsidR="00645B3C" w:rsidRDefault="00645B3C" w:rsidP="00645B3C">
      <w:pPr>
        <w:ind w:firstLine="709"/>
      </w:pPr>
      <w:r>
        <w:t>Adalah tahap untuk pengambilan kesimpulan pada sebuah data yang diinputkan. Disini defuzzification menggunakan Teori Sugeno yaitu sebagai berikut :</w:t>
      </w:r>
    </w:p>
    <w:p w:rsidR="00645B3C" w:rsidRDefault="00645B3C" w:rsidP="006075FB"/>
    <w:p w:rsidR="00645B3C" w:rsidRDefault="00645B3C" w:rsidP="00645B3C">
      <w:r>
        <w:rPr>
          <w:noProof/>
        </w:rPr>
        <w:drawing>
          <wp:inline distT="0" distB="0" distL="0" distR="0">
            <wp:extent cx="4505325" cy="2628106"/>
            <wp:effectExtent l="0" t="0" r="9525" b="127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71B14" w:rsidRDefault="00C6217F" w:rsidP="00645B3C">
      <w:r>
        <w:br/>
      </w:r>
      <w:r w:rsidR="00AD2949">
        <w:t>Data Output : TebakanTugas2.csv (Terlampir)</w:t>
      </w:r>
      <w:bookmarkStart w:id="0" w:name="_GoBack"/>
      <w:bookmarkEnd w:id="0"/>
    </w:p>
    <w:sectPr w:rsidR="00771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202FF9"/>
    <w:multiLevelType w:val="hybridMultilevel"/>
    <w:tmpl w:val="F5A2F812"/>
    <w:lvl w:ilvl="0" w:tplc="830E38B6">
      <w:start w:val="1"/>
      <w:numFmt w:val="upperRoman"/>
      <w:lvlText w:val="%1."/>
      <w:lvlJc w:val="right"/>
      <w:pPr>
        <w:ind w:left="720" w:hanging="360"/>
      </w:pPr>
      <w:rPr>
        <w:rFonts w:ascii="Times" w:hAnsi="Time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921377"/>
    <w:multiLevelType w:val="hybridMultilevel"/>
    <w:tmpl w:val="2C10CFA4"/>
    <w:lvl w:ilvl="0" w:tplc="DD523D7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449"/>
    <w:rsid w:val="00356DDD"/>
    <w:rsid w:val="00483ABA"/>
    <w:rsid w:val="00516CE7"/>
    <w:rsid w:val="006075FB"/>
    <w:rsid w:val="00645B3C"/>
    <w:rsid w:val="00771B14"/>
    <w:rsid w:val="00AD2949"/>
    <w:rsid w:val="00BA0F37"/>
    <w:rsid w:val="00C06449"/>
    <w:rsid w:val="00C6217F"/>
    <w:rsid w:val="00DD4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A0DA7"/>
  <w15:chartTrackingRefBased/>
  <w15:docId w15:val="{E9F3D8E7-59C0-4934-BCD6-B60A5D076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ABA"/>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ABA"/>
    <w:pPr>
      <w:ind w:left="720"/>
      <w:contextualSpacing/>
    </w:pPr>
  </w:style>
  <w:style w:type="table" w:styleId="TableGrid">
    <w:name w:val="Table Grid"/>
    <w:basedOn w:val="TableNormal"/>
    <w:uiPriority w:val="39"/>
    <w:rsid w:val="00645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41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Pendapatan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low</c:v>
                </c:pt>
              </c:strCache>
            </c:strRef>
          </c:tx>
          <c:spPr>
            <a:ln w="28575" cap="rnd">
              <a:solidFill>
                <a:schemeClr val="accent1"/>
              </a:solidFill>
              <a:round/>
            </a:ln>
            <a:effectLst/>
          </c:spPr>
          <c:marker>
            <c:symbol val="none"/>
          </c:marker>
          <c:cat>
            <c:numRef>
              <c:f>Sheet1!$A$2:$A$11</c:f>
              <c:numCache>
                <c:formatCode>General</c:formatCode>
                <c:ptCount val="10"/>
                <c:pt idx="0">
                  <c:v>0.2</c:v>
                </c:pt>
                <c:pt idx="1">
                  <c:v>0.4</c:v>
                </c:pt>
                <c:pt idx="2">
                  <c:v>0.6</c:v>
                </c:pt>
                <c:pt idx="3">
                  <c:v>0.8</c:v>
                </c:pt>
                <c:pt idx="4">
                  <c:v>1</c:v>
                </c:pt>
                <c:pt idx="5">
                  <c:v>1.2</c:v>
                </c:pt>
                <c:pt idx="6">
                  <c:v>1.4</c:v>
                </c:pt>
                <c:pt idx="7">
                  <c:v>1.6</c:v>
                </c:pt>
                <c:pt idx="8">
                  <c:v>1.8</c:v>
                </c:pt>
                <c:pt idx="9">
                  <c:v>2</c:v>
                </c:pt>
              </c:numCache>
            </c:numRef>
          </c:cat>
          <c:val>
            <c:numRef>
              <c:f>Sheet1!$B$2:$B$11</c:f>
              <c:numCache>
                <c:formatCode>General</c:formatCode>
                <c:ptCount val="10"/>
                <c:pt idx="0">
                  <c:v>1</c:v>
                </c:pt>
                <c:pt idx="1">
                  <c:v>1</c:v>
                </c:pt>
                <c:pt idx="2">
                  <c:v>0</c:v>
                </c:pt>
              </c:numCache>
            </c:numRef>
          </c:val>
          <c:smooth val="0"/>
          <c:extLst>
            <c:ext xmlns:c16="http://schemas.microsoft.com/office/drawing/2014/chart" uri="{C3380CC4-5D6E-409C-BE32-E72D297353CC}">
              <c16:uniqueId val="{00000000-E75A-453B-B21D-78DFEC2BF10B}"/>
            </c:ext>
          </c:extLst>
        </c:ser>
        <c:ser>
          <c:idx val="1"/>
          <c:order val="1"/>
          <c:tx>
            <c:strRef>
              <c:f>Sheet1!$C$1</c:f>
              <c:strCache>
                <c:ptCount val="1"/>
                <c:pt idx="0">
                  <c:v>medium</c:v>
                </c:pt>
              </c:strCache>
            </c:strRef>
          </c:tx>
          <c:spPr>
            <a:ln w="28575" cap="rnd">
              <a:solidFill>
                <a:schemeClr val="accent2"/>
              </a:solidFill>
              <a:round/>
            </a:ln>
            <a:effectLst/>
          </c:spPr>
          <c:marker>
            <c:symbol val="none"/>
          </c:marker>
          <c:cat>
            <c:numRef>
              <c:f>Sheet1!$A$2:$A$11</c:f>
              <c:numCache>
                <c:formatCode>General</c:formatCode>
                <c:ptCount val="10"/>
                <c:pt idx="0">
                  <c:v>0.2</c:v>
                </c:pt>
                <c:pt idx="1">
                  <c:v>0.4</c:v>
                </c:pt>
                <c:pt idx="2">
                  <c:v>0.6</c:v>
                </c:pt>
                <c:pt idx="3">
                  <c:v>0.8</c:v>
                </c:pt>
                <c:pt idx="4">
                  <c:v>1</c:v>
                </c:pt>
                <c:pt idx="5">
                  <c:v>1.2</c:v>
                </c:pt>
                <c:pt idx="6">
                  <c:v>1.4</c:v>
                </c:pt>
                <c:pt idx="7">
                  <c:v>1.6</c:v>
                </c:pt>
                <c:pt idx="8">
                  <c:v>1.8</c:v>
                </c:pt>
                <c:pt idx="9">
                  <c:v>2</c:v>
                </c:pt>
              </c:numCache>
            </c:numRef>
          </c:cat>
          <c:val>
            <c:numRef>
              <c:f>Sheet1!$C$2:$C$11</c:f>
              <c:numCache>
                <c:formatCode>General</c:formatCode>
                <c:ptCount val="10"/>
                <c:pt idx="1">
                  <c:v>0</c:v>
                </c:pt>
                <c:pt idx="2">
                  <c:v>1</c:v>
                </c:pt>
                <c:pt idx="3">
                  <c:v>1</c:v>
                </c:pt>
                <c:pt idx="4">
                  <c:v>1</c:v>
                </c:pt>
                <c:pt idx="5">
                  <c:v>0</c:v>
                </c:pt>
              </c:numCache>
            </c:numRef>
          </c:val>
          <c:smooth val="0"/>
          <c:extLst>
            <c:ext xmlns:c16="http://schemas.microsoft.com/office/drawing/2014/chart" uri="{C3380CC4-5D6E-409C-BE32-E72D297353CC}">
              <c16:uniqueId val="{00000001-E75A-453B-B21D-78DFEC2BF10B}"/>
            </c:ext>
          </c:extLst>
        </c:ser>
        <c:ser>
          <c:idx val="2"/>
          <c:order val="2"/>
          <c:tx>
            <c:strRef>
              <c:f>Sheet1!$D$1</c:f>
              <c:strCache>
                <c:ptCount val="1"/>
                <c:pt idx="0">
                  <c:v>medium high</c:v>
                </c:pt>
              </c:strCache>
            </c:strRef>
          </c:tx>
          <c:spPr>
            <a:ln w="28575" cap="rnd">
              <a:solidFill>
                <a:schemeClr val="accent3"/>
              </a:solidFill>
              <a:round/>
            </a:ln>
            <a:effectLst/>
          </c:spPr>
          <c:marker>
            <c:symbol val="none"/>
          </c:marker>
          <c:cat>
            <c:numRef>
              <c:f>Sheet1!$A$2:$A$11</c:f>
              <c:numCache>
                <c:formatCode>General</c:formatCode>
                <c:ptCount val="10"/>
                <c:pt idx="0">
                  <c:v>0.2</c:v>
                </c:pt>
                <c:pt idx="1">
                  <c:v>0.4</c:v>
                </c:pt>
                <c:pt idx="2">
                  <c:v>0.6</c:v>
                </c:pt>
                <c:pt idx="3">
                  <c:v>0.8</c:v>
                </c:pt>
                <c:pt idx="4">
                  <c:v>1</c:v>
                </c:pt>
                <c:pt idx="5">
                  <c:v>1.2</c:v>
                </c:pt>
                <c:pt idx="6">
                  <c:v>1.4</c:v>
                </c:pt>
                <c:pt idx="7">
                  <c:v>1.6</c:v>
                </c:pt>
                <c:pt idx="8">
                  <c:v>1.8</c:v>
                </c:pt>
                <c:pt idx="9">
                  <c:v>2</c:v>
                </c:pt>
              </c:numCache>
            </c:numRef>
          </c:cat>
          <c:val>
            <c:numRef>
              <c:f>Sheet1!$D$2:$D$11</c:f>
              <c:numCache>
                <c:formatCode>General</c:formatCode>
                <c:ptCount val="10"/>
                <c:pt idx="4">
                  <c:v>0</c:v>
                </c:pt>
                <c:pt idx="5">
                  <c:v>1</c:v>
                </c:pt>
                <c:pt idx="6">
                  <c:v>1</c:v>
                </c:pt>
                <c:pt idx="7">
                  <c:v>1</c:v>
                </c:pt>
                <c:pt idx="8">
                  <c:v>0</c:v>
                </c:pt>
              </c:numCache>
            </c:numRef>
          </c:val>
          <c:smooth val="0"/>
          <c:extLst>
            <c:ext xmlns:c16="http://schemas.microsoft.com/office/drawing/2014/chart" uri="{C3380CC4-5D6E-409C-BE32-E72D297353CC}">
              <c16:uniqueId val="{00000002-E75A-453B-B21D-78DFEC2BF10B}"/>
            </c:ext>
          </c:extLst>
        </c:ser>
        <c:ser>
          <c:idx val="3"/>
          <c:order val="3"/>
          <c:tx>
            <c:strRef>
              <c:f>Sheet1!$E$1</c:f>
              <c:strCache>
                <c:ptCount val="1"/>
                <c:pt idx="0">
                  <c:v>high</c:v>
                </c:pt>
              </c:strCache>
            </c:strRef>
          </c:tx>
          <c:spPr>
            <a:ln w="28575" cap="rnd">
              <a:solidFill>
                <a:schemeClr val="accent4"/>
              </a:solidFill>
              <a:round/>
            </a:ln>
            <a:effectLst/>
          </c:spPr>
          <c:marker>
            <c:symbol val="none"/>
          </c:marker>
          <c:cat>
            <c:numRef>
              <c:f>Sheet1!$A$2:$A$11</c:f>
              <c:numCache>
                <c:formatCode>General</c:formatCode>
                <c:ptCount val="10"/>
                <c:pt idx="0">
                  <c:v>0.2</c:v>
                </c:pt>
                <c:pt idx="1">
                  <c:v>0.4</c:v>
                </c:pt>
                <c:pt idx="2">
                  <c:v>0.6</c:v>
                </c:pt>
                <c:pt idx="3">
                  <c:v>0.8</c:v>
                </c:pt>
                <c:pt idx="4">
                  <c:v>1</c:v>
                </c:pt>
                <c:pt idx="5">
                  <c:v>1.2</c:v>
                </c:pt>
                <c:pt idx="6">
                  <c:v>1.4</c:v>
                </c:pt>
                <c:pt idx="7">
                  <c:v>1.6</c:v>
                </c:pt>
                <c:pt idx="8">
                  <c:v>1.8</c:v>
                </c:pt>
                <c:pt idx="9">
                  <c:v>2</c:v>
                </c:pt>
              </c:numCache>
            </c:numRef>
          </c:cat>
          <c:val>
            <c:numRef>
              <c:f>Sheet1!$E$2:$E$11</c:f>
              <c:numCache>
                <c:formatCode>General</c:formatCode>
                <c:ptCount val="10"/>
                <c:pt idx="7">
                  <c:v>0</c:v>
                </c:pt>
                <c:pt idx="8">
                  <c:v>1</c:v>
                </c:pt>
                <c:pt idx="9">
                  <c:v>1</c:v>
                </c:pt>
              </c:numCache>
            </c:numRef>
          </c:val>
          <c:smooth val="0"/>
          <c:extLst>
            <c:ext xmlns:c16="http://schemas.microsoft.com/office/drawing/2014/chart" uri="{C3380CC4-5D6E-409C-BE32-E72D297353CC}">
              <c16:uniqueId val="{00000003-E75A-453B-B21D-78DFEC2BF10B}"/>
            </c:ext>
          </c:extLst>
        </c:ser>
        <c:dLbls>
          <c:showLegendKey val="0"/>
          <c:showVal val="0"/>
          <c:showCatName val="0"/>
          <c:showSerName val="0"/>
          <c:showPercent val="0"/>
          <c:showBubbleSize val="0"/>
        </c:dLbls>
        <c:smooth val="0"/>
        <c:axId val="1711746255"/>
        <c:axId val="1711747503"/>
      </c:lineChart>
      <c:catAx>
        <c:axId val="1711746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1747503"/>
        <c:crosses val="autoZero"/>
        <c:auto val="1"/>
        <c:lblAlgn val="ctr"/>
        <c:lblOffset val="100"/>
        <c:noMultiLvlLbl val="0"/>
      </c:catAx>
      <c:valAx>
        <c:axId val="17117475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17462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Hutang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low</c:v>
                </c:pt>
              </c:strCache>
            </c:strRef>
          </c:tx>
          <c:spPr>
            <a:ln w="28575" cap="rnd">
              <a:solidFill>
                <a:schemeClr val="accent1"/>
              </a:solidFill>
              <a:round/>
            </a:ln>
            <a:effectLst/>
          </c:spPr>
          <c:marker>
            <c:symbol val="none"/>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Sheet1!$B$2:$B$11</c:f>
              <c:numCache>
                <c:formatCode>General</c:formatCode>
                <c:ptCount val="10"/>
                <c:pt idx="0">
                  <c:v>1</c:v>
                </c:pt>
                <c:pt idx="1">
                  <c:v>1</c:v>
                </c:pt>
                <c:pt idx="2">
                  <c:v>0</c:v>
                </c:pt>
              </c:numCache>
            </c:numRef>
          </c:val>
          <c:smooth val="0"/>
          <c:extLst>
            <c:ext xmlns:c16="http://schemas.microsoft.com/office/drawing/2014/chart" uri="{C3380CC4-5D6E-409C-BE32-E72D297353CC}">
              <c16:uniqueId val="{00000000-0594-44B1-A09A-4B2111620DCB}"/>
            </c:ext>
          </c:extLst>
        </c:ser>
        <c:ser>
          <c:idx val="1"/>
          <c:order val="1"/>
          <c:tx>
            <c:strRef>
              <c:f>Sheet1!$C$1</c:f>
              <c:strCache>
                <c:ptCount val="1"/>
                <c:pt idx="0">
                  <c:v>medium</c:v>
                </c:pt>
              </c:strCache>
            </c:strRef>
          </c:tx>
          <c:spPr>
            <a:ln w="28575" cap="rnd">
              <a:solidFill>
                <a:schemeClr val="accent2"/>
              </a:solidFill>
              <a:round/>
            </a:ln>
            <a:effectLst/>
          </c:spPr>
          <c:marker>
            <c:symbol val="none"/>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Sheet1!$C$2:$C$11</c:f>
              <c:numCache>
                <c:formatCode>General</c:formatCode>
                <c:ptCount val="10"/>
                <c:pt idx="1">
                  <c:v>0</c:v>
                </c:pt>
                <c:pt idx="2">
                  <c:v>1</c:v>
                </c:pt>
                <c:pt idx="3">
                  <c:v>1</c:v>
                </c:pt>
                <c:pt idx="4">
                  <c:v>1</c:v>
                </c:pt>
                <c:pt idx="5">
                  <c:v>0</c:v>
                </c:pt>
              </c:numCache>
            </c:numRef>
          </c:val>
          <c:smooth val="0"/>
          <c:extLst>
            <c:ext xmlns:c16="http://schemas.microsoft.com/office/drawing/2014/chart" uri="{C3380CC4-5D6E-409C-BE32-E72D297353CC}">
              <c16:uniqueId val="{00000001-0594-44B1-A09A-4B2111620DCB}"/>
            </c:ext>
          </c:extLst>
        </c:ser>
        <c:ser>
          <c:idx val="2"/>
          <c:order val="2"/>
          <c:tx>
            <c:strRef>
              <c:f>Sheet1!$D$1</c:f>
              <c:strCache>
                <c:ptCount val="1"/>
                <c:pt idx="0">
                  <c:v>medium high</c:v>
                </c:pt>
              </c:strCache>
            </c:strRef>
          </c:tx>
          <c:spPr>
            <a:ln w="28575" cap="rnd">
              <a:solidFill>
                <a:schemeClr val="accent3"/>
              </a:solidFill>
              <a:round/>
            </a:ln>
            <a:effectLst/>
          </c:spPr>
          <c:marker>
            <c:symbol val="none"/>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Sheet1!$D$2:$D$11</c:f>
              <c:numCache>
                <c:formatCode>General</c:formatCode>
                <c:ptCount val="10"/>
                <c:pt idx="4">
                  <c:v>0</c:v>
                </c:pt>
                <c:pt idx="5">
                  <c:v>1</c:v>
                </c:pt>
                <c:pt idx="6">
                  <c:v>1</c:v>
                </c:pt>
                <c:pt idx="7">
                  <c:v>1</c:v>
                </c:pt>
                <c:pt idx="8">
                  <c:v>0</c:v>
                </c:pt>
              </c:numCache>
            </c:numRef>
          </c:val>
          <c:smooth val="0"/>
          <c:extLst>
            <c:ext xmlns:c16="http://schemas.microsoft.com/office/drawing/2014/chart" uri="{C3380CC4-5D6E-409C-BE32-E72D297353CC}">
              <c16:uniqueId val="{00000002-0594-44B1-A09A-4B2111620DCB}"/>
            </c:ext>
          </c:extLst>
        </c:ser>
        <c:ser>
          <c:idx val="3"/>
          <c:order val="3"/>
          <c:tx>
            <c:strRef>
              <c:f>Sheet1!$E$1</c:f>
              <c:strCache>
                <c:ptCount val="1"/>
                <c:pt idx="0">
                  <c:v>high</c:v>
                </c:pt>
              </c:strCache>
            </c:strRef>
          </c:tx>
          <c:spPr>
            <a:ln w="28575" cap="rnd">
              <a:solidFill>
                <a:schemeClr val="accent4"/>
              </a:solidFill>
              <a:round/>
            </a:ln>
            <a:effectLst/>
          </c:spPr>
          <c:marker>
            <c:symbol val="none"/>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Sheet1!$E$2:$E$11</c:f>
              <c:numCache>
                <c:formatCode>General</c:formatCode>
                <c:ptCount val="10"/>
                <c:pt idx="7">
                  <c:v>0</c:v>
                </c:pt>
                <c:pt idx="8">
                  <c:v>1</c:v>
                </c:pt>
                <c:pt idx="9">
                  <c:v>1</c:v>
                </c:pt>
              </c:numCache>
            </c:numRef>
          </c:val>
          <c:smooth val="0"/>
          <c:extLst>
            <c:ext xmlns:c16="http://schemas.microsoft.com/office/drawing/2014/chart" uri="{C3380CC4-5D6E-409C-BE32-E72D297353CC}">
              <c16:uniqueId val="{00000003-0594-44B1-A09A-4B2111620DCB}"/>
            </c:ext>
          </c:extLst>
        </c:ser>
        <c:dLbls>
          <c:showLegendKey val="0"/>
          <c:showVal val="0"/>
          <c:showCatName val="0"/>
          <c:showSerName val="0"/>
          <c:showPercent val="0"/>
          <c:showBubbleSize val="0"/>
        </c:dLbls>
        <c:smooth val="0"/>
        <c:axId val="1711746255"/>
        <c:axId val="1711747503"/>
      </c:lineChart>
      <c:catAx>
        <c:axId val="1711746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1747503"/>
        <c:crosses val="autoZero"/>
        <c:auto val="1"/>
        <c:lblAlgn val="ctr"/>
        <c:lblOffset val="100"/>
        <c:noMultiLvlLbl val="0"/>
      </c:catAx>
      <c:valAx>
        <c:axId val="17117475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17462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Sugeno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Tidak</c:v>
                </c:pt>
              </c:strCache>
            </c:strRef>
          </c:tx>
          <c:spPr>
            <a:solidFill>
              <a:schemeClr val="accent1"/>
            </a:solidFill>
            <a:ln>
              <a:noFill/>
            </a:ln>
            <a:effectLst/>
          </c:spPr>
          <c:invertIfNegative val="0"/>
          <c:cat>
            <c:numRef>
              <c:f>Sheet1!$A$2:$A$5</c:f>
              <c:numCache>
                <c:formatCode>General</c:formatCode>
                <c:ptCount val="4"/>
                <c:pt idx="0">
                  <c:v>50</c:v>
                </c:pt>
                <c:pt idx="1">
                  <c:v>70</c:v>
                </c:pt>
              </c:numCache>
            </c:numRef>
          </c:cat>
          <c:val>
            <c:numRef>
              <c:f>Sheet1!$B$2:$B$5</c:f>
              <c:numCache>
                <c:formatCode>General</c:formatCode>
                <c:ptCount val="4"/>
                <c:pt idx="0">
                  <c:v>1</c:v>
                </c:pt>
                <c:pt idx="1">
                  <c:v>0</c:v>
                </c:pt>
              </c:numCache>
            </c:numRef>
          </c:val>
          <c:extLst>
            <c:ext xmlns:c16="http://schemas.microsoft.com/office/drawing/2014/chart" uri="{C3380CC4-5D6E-409C-BE32-E72D297353CC}">
              <c16:uniqueId val="{00000000-5783-44D3-8B3C-2190A8878515}"/>
            </c:ext>
          </c:extLst>
        </c:ser>
        <c:ser>
          <c:idx val="1"/>
          <c:order val="1"/>
          <c:tx>
            <c:strRef>
              <c:f>Sheet1!$C$1</c:f>
              <c:strCache>
                <c:ptCount val="1"/>
                <c:pt idx="0">
                  <c:v>Ya</c:v>
                </c:pt>
              </c:strCache>
            </c:strRef>
          </c:tx>
          <c:spPr>
            <a:solidFill>
              <a:schemeClr val="accent2"/>
            </a:solidFill>
            <a:ln>
              <a:noFill/>
            </a:ln>
            <a:effectLst/>
          </c:spPr>
          <c:invertIfNegative val="0"/>
          <c:cat>
            <c:numRef>
              <c:f>Sheet1!$A$2:$A$5</c:f>
              <c:numCache>
                <c:formatCode>General</c:formatCode>
                <c:ptCount val="4"/>
                <c:pt idx="0">
                  <c:v>50</c:v>
                </c:pt>
                <c:pt idx="1">
                  <c:v>70</c:v>
                </c:pt>
              </c:numCache>
            </c:numRef>
          </c:cat>
          <c:val>
            <c:numRef>
              <c:f>Sheet1!$C$2:$C$5</c:f>
              <c:numCache>
                <c:formatCode>General</c:formatCode>
                <c:ptCount val="4"/>
                <c:pt idx="0">
                  <c:v>0</c:v>
                </c:pt>
                <c:pt idx="1">
                  <c:v>1</c:v>
                </c:pt>
              </c:numCache>
            </c:numRef>
          </c:val>
          <c:extLst>
            <c:ext xmlns:c16="http://schemas.microsoft.com/office/drawing/2014/chart" uri="{C3380CC4-5D6E-409C-BE32-E72D297353CC}">
              <c16:uniqueId val="{00000001-5783-44D3-8B3C-2190A8878515}"/>
            </c:ext>
          </c:extLst>
        </c:ser>
        <c:dLbls>
          <c:showLegendKey val="0"/>
          <c:showVal val="0"/>
          <c:showCatName val="0"/>
          <c:showSerName val="0"/>
          <c:showPercent val="0"/>
          <c:showBubbleSize val="0"/>
        </c:dLbls>
        <c:gapWidth val="219"/>
        <c:overlap val="-27"/>
        <c:axId val="1814611519"/>
        <c:axId val="1814599039"/>
      </c:barChart>
      <c:catAx>
        <c:axId val="18146115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4599039"/>
        <c:crosses val="autoZero"/>
        <c:auto val="1"/>
        <c:lblAlgn val="ctr"/>
        <c:lblOffset val="100"/>
        <c:noMultiLvlLbl val="0"/>
      </c:catAx>
      <c:valAx>
        <c:axId val="18145990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46115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BINGLE</dc:creator>
  <cp:keywords/>
  <dc:description/>
  <cp:lastModifiedBy>BINGLE</cp:lastModifiedBy>
  <cp:revision>8</cp:revision>
  <cp:lastPrinted>2018-10-26T19:34:00Z</cp:lastPrinted>
  <dcterms:created xsi:type="dcterms:W3CDTF">2018-10-26T19:01:00Z</dcterms:created>
  <dcterms:modified xsi:type="dcterms:W3CDTF">2018-10-26T19:38:00Z</dcterms:modified>
</cp:coreProperties>
</file>