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79E3" w14:textId="77777777" w:rsidR="0022103D" w:rsidRDefault="00000000">
      <w:r>
        <w:rPr>
          <w:sz w:val="8"/>
        </w:rPr>
        <w:t xml:space="preserve"> </w:t>
      </w:r>
    </w:p>
    <w:tbl>
      <w:tblPr>
        <w:tblW w:w="15552" w:type="dxa"/>
        <w:tblLayout w:type="fixed"/>
        <w:tblLook w:val="04A0" w:firstRow="1" w:lastRow="0" w:firstColumn="1" w:lastColumn="0" w:noHBand="0" w:noVBand="1"/>
      </w:tblPr>
      <w:tblGrid>
        <w:gridCol w:w="606"/>
        <w:gridCol w:w="1814"/>
        <w:gridCol w:w="691"/>
        <w:gridCol w:w="2102"/>
        <w:gridCol w:w="1843"/>
        <w:gridCol w:w="1699"/>
        <w:gridCol w:w="2419"/>
        <w:gridCol w:w="2045"/>
        <w:gridCol w:w="2333"/>
      </w:tblGrid>
      <w:tr w:rsidR="0022103D" w14:paraId="5E55859E" w14:textId="77777777">
        <w:trPr>
          <w:cantSplit/>
          <w:tblHeader/>
        </w:trPr>
        <w:tc>
          <w:tcPr>
            <w:tcW w:w="60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57AFDC" w14:textId="77777777" w:rsidR="0022103D" w:rsidRDefault="00000000">
            <w:pPr>
              <w:jc w:val="center"/>
            </w:pPr>
            <w:r>
              <w:rPr>
                <w:b/>
                <w:sz w:val="13"/>
              </w:rPr>
              <w:t>Article Number</w:t>
            </w:r>
          </w:p>
        </w:tc>
        <w:tc>
          <w:tcPr>
            <w:tcW w:w="181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02862D" w14:textId="77777777" w:rsidR="0022103D" w:rsidRDefault="00000000">
            <w:r>
              <w:rPr>
                <w:b/>
                <w:sz w:val="13"/>
              </w:rPr>
              <w:t>Authors / Publisher</w:t>
            </w:r>
          </w:p>
        </w:tc>
        <w:tc>
          <w:tcPr>
            <w:tcW w:w="691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E264E8" w14:textId="77777777" w:rsidR="0022103D" w:rsidRDefault="00000000">
            <w:pPr>
              <w:jc w:val="center"/>
            </w:pPr>
            <w:r>
              <w:rPr>
                <w:b/>
                <w:sz w:val="13"/>
              </w:rPr>
              <w:t>Year</w:t>
            </w:r>
          </w:p>
        </w:tc>
        <w:tc>
          <w:tcPr>
            <w:tcW w:w="210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45FC15" w14:textId="77777777" w:rsidR="0022103D" w:rsidRDefault="00000000">
            <w:r>
              <w:rPr>
                <w:b/>
                <w:sz w:val="13"/>
              </w:rPr>
              <w:t>Title</w:t>
            </w:r>
          </w:p>
        </w:tc>
        <w:tc>
          <w:tcPr>
            <w:tcW w:w="184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E4AFBD" w14:textId="77777777" w:rsidR="0022103D" w:rsidRDefault="00000000">
            <w:r>
              <w:rPr>
                <w:b/>
                <w:sz w:val="13"/>
              </w:rPr>
              <w:t>Link / DOI</w:t>
            </w:r>
          </w:p>
        </w:tc>
        <w:tc>
          <w:tcPr>
            <w:tcW w:w="169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368DBF" w14:textId="77777777" w:rsidR="0022103D" w:rsidRDefault="00000000">
            <w:r>
              <w:rPr>
                <w:b/>
                <w:sz w:val="13"/>
              </w:rPr>
              <w:t>Area of Study</w:t>
            </w:r>
          </w:p>
        </w:tc>
        <w:tc>
          <w:tcPr>
            <w:tcW w:w="2419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E8B90B" w14:textId="77777777" w:rsidR="0022103D" w:rsidRDefault="00000000">
            <w:r>
              <w:rPr>
                <w:b/>
                <w:sz w:val="13"/>
              </w:rPr>
              <w:t>Problem Addressed / Main Finding</w:t>
            </w:r>
          </w:p>
        </w:tc>
        <w:tc>
          <w:tcPr>
            <w:tcW w:w="204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0FD7FA" w14:textId="77777777" w:rsidR="0022103D" w:rsidRDefault="00000000">
            <w:r>
              <w:rPr>
                <w:b/>
                <w:sz w:val="13"/>
              </w:rPr>
              <w:t>Methodology / Approach</w:t>
            </w:r>
          </w:p>
        </w:tc>
        <w:tc>
          <w:tcPr>
            <w:tcW w:w="233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DD6AC3" w14:textId="77777777" w:rsidR="0022103D" w:rsidRDefault="00000000">
            <w:r>
              <w:rPr>
                <w:b/>
                <w:sz w:val="13"/>
              </w:rPr>
              <w:t>Advantages and Limitations</w:t>
            </w:r>
          </w:p>
        </w:tc>
      </w:tr>
      <w:tr w:rsidR="0022103D" w14:paraId="2BDD8DF9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F3E2E1" w14:textId="77777777" w:rsidR="0022103D" w:rsidRDefault="00000000">
            <w:pPr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539B78" w14:textId="77777777" w:rsidR="0022103D" w:rsidRDefault="00000000">
            <w:r>
              <w:rPr>
                <w:sz w:val="13"/>
              </w:rPr>
              <w:t>Numbeo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801A3F" w14:textId="77777777" w:rsidR="0022103D" w:rsidRDefault="00000000">
            <w:pPr>
              <w:jc w:val="center"/>
            </w:pPr>
            <w:r>
              <w:rPr>
                <w:sz w:val="13"/>
              </w:rPr>
              <w:t>2026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7B9996" w14:textId="77777777" w:rsidR="0022103D" w:rsidRDefault="00000000">
            <w:r>
              <w:rPr>
                <w:sz w:val="13"/>
              </w:rPr>
              <w:t>Cost of Living in Maldives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BFD9E5" w14:textId="77777777" w:rsidR="0022103D" w:rsidRDefault="00000000">
            <w:r>
              <w:rPr>
                <w:sz w:val="13"/>
              </w:rPr>
              <w:t>https://www.numbeo.com/cost-of-living/country_result.jsp?country=Maldives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170E31" w14:textId="77777777" w:rsidR="0022103D" w:rsidRDefault="00000000">
            <w:r>
              <w:rPr>
                <w:sz w:val="13"/>
              </w:rPr>
              <w:t>Cost of living in the Maldives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884C23" w14:textId="77777777" w:rsidR="0022103D" w:rsidRDefault="00000000">
            <w:r>
              <w:rPr>
                <w:sz w:val="13"/>
              </w:rPr>
              <w:t>Can be useful when talking about the cost of living in Maldives.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DDA87E" w14:textId="77777777" w:rsidR="0022103D" w:rsidRDefault="00000000">
            <w:r>
              <w:rPr>
                <w:sz w:val="13"/>
              </w:rPr>
              <w:t>Crowdsourced price data combined with automated market-data collection and statistical validation.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95B215" w14:textId="77777777" w:rsidR="0022103D" w:rsidRDefault="00000000">
            <w:r>
              <w:rPr>
                <w:sz w:val="13"/>
              </w:rPr>
              <w:t>Advantage/Relevance: Provides recent local cost-of-living estimates. Limitation: The figures are crowdsourced, not peer-reviewed, and may change over time.</w:t>
            </w:r>
          </w:p>
        </w:tc>
      </w:tr>
      <w:tr w:rsidR="0022103D" w14:paraId="770E1BCC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9C41BA" w14:textId="77777777" w:rsidR="0022103D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926639" w14:textId="77777777" w:rsidR="0022103D" w:rsidRDefault="00000000">
            <w:r>
              <w:rPr>
                <w:sz w:val="13"/>
              </w:rPr>
              <w:t>Ahmed Munawar — Maldives Financial Review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685087" w14:textId="77777777" w:rsidR="0022103D" w:rsidRDefault="00000000">
            <w:pPr>
              <w:jc w:val="center"/>
            </w:pPr>
            <w:r>
              <w:rPr>
                <w:sz w:val="13"/>
              </w:rPr>
              <w:t>2021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E6313F" w14:textId="77777777" w:rsidR="0022103D" w:rsidRDefault="00000000">
            <w:r>
              <w:rPr>
                <w:sz w:val="13"/>
              </w:rPr>
              <w:t>Social housing: a broken promise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FC0E70" w14:textId="77777777" w:rsidR="0022103D" w:rsidRDefault="00000000">
            <w:r>
              <w:rPr>
                <w:sz w:val="13"/>
              </w:rPr>
              <w:t>https://mfr.mv/real-estate-and-housing/social-housing-a-broken-promise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C29C47" w14:textId="77777777" w:rsidR="0022103D" w:rsidRDefault="00000000">
            <w:r>
              <w:rPr>
                <w:sz w:val="13"/>
              </w:rPr>
              <w:t>Social housing and housing affordability in the Maldives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F23579" w14:textId="77777777" w:rsidR="0022103D" w:rsidRDefault="00000000">
            <w:r>
              <w:rPr>
                <w:sz w:val="13"/>
              </w:rPr>
              <w:t>Discusses housing shortages, high rents, weaknesses in social-housing allocation and the reported subletting of units by recipients who do not occupy them.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FA2918" w14:textId="77777777" w:rsidR="0022103D" w:rsidRDefault="00000000">
            <w:r>
              <w:rPr>
                <w:sz w:val="13"/>
              </w:rPr>
              <w:t>Policy commentary using housing statistics, previous research and examples from Maldivian social-housing schemes.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0731CB" w14:textId="77777777" w:rsidR="0022103D" w:rsidRDefault="00000000">
            <w:r>
              <w:rPr>
                <w:sz w:val="13"/>
              </w:rPr>
              <w:t>Advantage/Relevance: Provides Maldives-specific context and directly discusses possible misuse and subletting of social-housing units. Limitation: It is a financial-news article rather than a peer-reviewed study.</w:t>
            </w:r>
          </w:p>
        </w:tc>
      </w:tr>
      <w:tr w:rsidR="0022103D" w14:paraId="044A62FF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4D6641" w14:textId="77777777" w:rsidR="0022103D" w:rsidRDefault="00000000">
            <w:pPr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58C345" w14:textId="77777777" w:rsidR="0022103D" w:rsidRDefault="00000000">
            <w:r>
              <w:rPr>
                <w:sz w:val="13"/>
              </w:rPr>
              <w:t>MNU/IUM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48316B" w14:textId="77777777" w:rsidR="0022103D" w:rsidRDefault="00000000">
            <w:pPr>
              <w:jc w:val="center"/>
            </w:pPr>
            <w:r>
              <w:rPr>
                <w:sz w:val="13"/>
              </w:rPr>
              <w:t>2017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9C9962" w14:textId="77777777" w:rsidR="0022103D" w:rsidRDefault="00000000">
            <w:r>
              <w:rPr>
                <w:sz w:val="13"/>
              </w:rPr>
              <w:t>A COMPREHENSIVE HOUSING MARKET STUDY FOR THE GREATER MALE’ REGION (2017)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B51154" w14:textId="77777777" w:rsidR="0022103D" w:rsidRDefault="00000000">
            <w:r>
              <w:rPr>
                <w:sz w:val="13"/>
              </w:rPr>
              <w:t>https://mnu.edu.mv/wp-content/uploads/2022/02/A-Comprehensive-housing-market-study-for-the-greater-male-final-24082017-2.pdf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669D5C" w14:textId="77777777" w:rsidR="0022103D" w:rsidRDefault="00000000">
            <w:r>
              <w:rPr>
                <w:sz w:val="13"/>
              </w:rPr>
              <w:t>Housing demand, affordability and social housing in Greater Male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AF7DBB" w14:textId="77777777" w:rsidR="0022103D" w:rsidRDefault="00000000">
            <w:r>
              <w:rPr>
                <w:sz w:val="13"/>
              </w:rPr>
              <w:t>Examines housing conditions, affordability, market supply and housing finance, identifying difficulties in meeting housing demand in Greater Male.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774853" w14:textId="77777777" w:rsidR="0022103D" w:rsidRDefault="00000000">
            <w:r>
              <w:rPr>
                <w:sz w:val="13"/>
              </w:rPr>
              <w:t>Comprehensive housing-market study analysing local housing conditions, housing choices, market stock, supply and housing-finance options.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1E6661" w14:textId="77777777" w:rsidR="0022103D" w:rsidRDefault="00000000">
            <w:r>
              <w:rPr>
                <w:sz w:val="13"/>
              </w:rPr>
              <w:t>Advantage/Relevance: Provides detailed Maldives-specific evidence and supports the project background. Limitation: It was published in 2017 and does not examine machine learning or provide verified tenancy-fraud data.</w:t>
            </w:r>
          </w:p>
        </w:tc>
      </w:tr>
      <w:tr w:rsidR="0022103D" w14:paraId="6EAC4AE2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C47640" w14:textId="77777777" w:rsidR="0022103D" w:rsidRDefault="00000000">
            <w:pPr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F95621" w14:textId="77777777" w:rsidR="0022103D" w:rsidRDefault="00000000">
            <w:r>
              <w:rPr>
                <w:sz w:val="13"/>
              </w:rPr>
              <w:t>Karthikeyan, S., Maruyama, T. and Sivarajah, U. — Proceedings of the 26th International Conference on Enterprise Information Systems (ICEIS 2024)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6A2ADF" w14:textId="77777777" w:rsidR="0022103D" w:rsidRDefault="00000000">
            <w:pPr>
              <w:jc w:val="center"/>
            </w:pPr>
            <w:r>
              <w:rPr>
                <w:sz w:val="13"/>
              </w:rPr>
              <w:t>2024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FB82A8" w14:textId="77777777" w:rsidR="0022103D" w:rsidRDefault="00000000">
            <w:r>
              <w:rPr>
                <w:sz w:val="13"/>
              </w:rPr>
              <w:t>Embedding a Data-Driven Decision-Making Work Culture in a Social Housing Environment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D0321C" w14:textId="77777777" w:rsidR="0022103D" w:rsidRDefault="00000000">
            <w:r>
              <w:rPr>
                <w:sz w:val="13"/>
              </w:rPr>
              <w:t>https://doi.org/10.5220/0012700700003690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1F3629" w14:textId="77777777" w:rsidR="0022103D" w:rsidRDefault="00000000">
            <w:r>
              <w:rPr>
                <w:sz w:val="13"/>
              </w:rPr>
              <w:t>Social housing, Machine Learning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6DA281" w14:textId="77777777" w:rsidR="0022103D" w:rsidRDefault="00000000">
            <w:r>
              <w:rPr>
                <w:sz w:val="13"/>
              </w:rPr>
              <w:t>Shows that ML can be applied in a social housing environment to support early intervention and risk prediction.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000003" w14:textId="77777777" w:rsidR="0022103D" w:rsidRDefault="00000000">
            <w:r>
              <w:rPr>
                <w:sz w:val="13"/>
              </w:rPr>
              <w:t>Decision Tree and Random Forest used to predict rent arrears risk from tenant payment behaviour.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0D4210" w14:textId="77777777" w:rsidR="0022103D" w:rsidRDefault="00000000">
            <w:r>
              <w:rPr>
                <w:sz w:val="13"/>
              </w:rPr>
              <w:t>Advantage/Relevance: Main base paper because it combines social housing and ML.</w:t>
            </w:r>
            <w:r>
              <w:rPr>
                <w:sz w:val="13"/>
              </w:rPr>
              <w:br/>
              <w:t>Limitation: Does not focus on tenancy fraud; focuses on rent arrears, so it must be adapted carefully.</w:t>
            </w:r>
          </w:p>
        </w:tc>
      </w:tr>
      <w:tr w:rsidR="0022103D" w14:paraId="1396BCF4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C1AF98" w14:textId="77777777" w:rsidR="0022103D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7A3ED9" w14:textId="77777777" w:rsidR="0022103D" w:rsidRDefault="00000000">
            <w:r>
              <w:rPr>
                <w:sz w:val="13"/>
              </w:rPr>
              <w:t>Isangediok, M. and Gajamannage, K. — arXiv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C9E27F" w14:textId="77777777" w:rsidR="0022103D" w:rsidRDefault="00000000">
            <w:pPr>
              <w:jc w:val="center"/>
            </w:pPr>
            <w:r>
              <w:rPr>
                <w:sz w:val="13"/>
              </w:rPr>
              <w:t>2022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030FE8" w14:textId="77777777" w:rsidR="0022103D" w:rsidRDefault="00000000">
            <w:r>
              <w:rPr>
                <w:sz w:val="13"/>
              </w:rPr>
              <w:t>Fraud Detection Using Optimized Machine Learning Tools Under Imbalance Classes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861517" w14:textId="77777777" w:rsidR="0022103D" w:rsidRDefault="00000000">
            <w:r>
              <w:rPr>
                <w:sz w:val="13"/>
              </w:rPr>
              <w:t>https://arxiv.org/abs/2209.01642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E3FD15" w14:textId="77777777" w:rsidR="0022103D" w:rsidRDefault="00000000">
            <w:r>
              <w:rPr>
                <w:sz w:val="13"/>
              </w:rPr>
              <w:t>Fraud detection, Machine Learning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70CD7F" w14:textId="77777777" w:rsidR="0022103D" w:rsidRDefault="00000000">
            <w:r>
              <w:rPr>
                <w:sz w:val="13"/>
              </w:rPr>
              <w:t>Highlights class imbalance in fraud detection and shows XGBoost performs strongly using AUC-ROC and AUC-PR.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8843D4" w14:textId="77777777" w:rsidR="0022103D" w:rsidRDefault="00000000">
            <w:r>
              <w:rPr>
                <w:sz w:val="13"/>
              </w:rPr>
              <w:t>Logistic Regression, Decision Tree, Random Forest and XGBoost tested with RUS, SMOTE and SMOTEENN.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9EC275" w14:textId="77777777" w:rsidR="0022103D" w:rsidRDefault="00000000">
            <w:r>
              <w:rPr>
                <w:sz w:val="13"/>
              </w:rPr>
              <w:t>Advantage/Relevance: Useful for choosing algorithms and evaluation metrics.</w:t>
            </w:r>
            <w:r>
              <w:rPr>
                <w:sz w:val="13"/>
              </w:rPr>
              <w:br/>
              <w:t>Limitation: Not housing-related, but very strong for fraud-detection methodology.</w:t>
            </w:r>
          </w:p>
        </w:tc>
      </w:tr>
      <w:tr w:rsidR="0022103D" w14:paraId="17FF4A2C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DB8F55" w14:textId="77777777" w:rsidR="0022103D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1671EE" w14:textId="77777777" w:rsidR="0022103D" w:rsidRDefault="00000000">
            <w:r>
              <w:rPr>
                <w:sz w:val="13"/>
              </w:rPr>
              <w:t>Dawson, G.B. — Walden University Dissertation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1D8295" w14:textId="77777777" w:rsidR="0022103D" w:rsidRDefault="00000000">
            <w:pPr>
              <w:jc w:val="center"/>
            </w:pPr>
            <w:r>
              <w:rPr>
                <w:sz w:val="13"/>
              </w:rPr>
              <w:t>2018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273219" w14:textId="77777777" w:rsidR="0022103D" w:rsidRDefault="00000000">
            <w:r>
              <w:rPr>
                <w:sz w:val="13"/>
              </w:rPr>
              <w:t>Strategies to Combat Tenant Fraud in the Rental Housing Market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B9A3C0" w14:textId="77777777" w:rsidR="0022103D" w:rsidRDefault="00000000">
            <w:r>
              <w:rPr>
                <w:sz w:val="13"/>
              </w:rPr>
              <w:t>https://scholarworks.waldenu.edu/dissertations/6007/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CBDF34" w14:textId="77777777" w:rsidR="0022103D" w:rsidRDefault="00000000">
            <w:r>
              <w:rPr>
                <w:sz w:val="13"/>
              </w:rPr>
              <w:t>Tenant fraud, Rental housing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3EC1A7" w14:textId="77777777" w:rsidR="0022103D" w:rsidRDefault="00000000">
            <w:r>
              <w:rPr>
                <w:sz w:val="13"/>
              </w:rPr>
              <w:t>Identifies fraud detection, minimisation, tenant behaviour and verification procedures as major themes.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9815EF" w14:textId="77777777" w:rsidR="0022103D" w:rsidRDefault="00000000">
            <w:r>
              <w:rPr>
                <w:sz w:val="13"/>
              </w:rPr>
              <w:t>Qualitative multicase study using interviews with public housing authority executives.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8E4BD0" w14:textId="77777777" w:rsidR="0022103D" w:rsidRDefault="00000000">
            <w:r>
              <w:rPr>
                <w:sz w:val="13"/>
              </w:rPr>
              <w:t>Advantage/Relevance: Very useful for explaining tenancy fraud and why detection strategies matter.</w:t>
            </w:r>
            <w:r>
              <w:rPr>
                <w:sz w:val="13"/>
              </w:rPr>
              <w:br/>
              <w:t>Limitation: Not machine-learning based and focused on the US subsidised housing market.</w:t>
            </w:r>
          </w:p>
        </w:tc>
      </w:tr>
      <w:tr w:rsidR="0022103D" w14:paraId="0ADDE3A2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CD4B22" w14:textId="77777777" w:rsidR="0022103D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C82653" w14:textId="77777777" w:rsidR="0022103D" w:rsidRDefault="00000000">
            <w:r>
              <w:rPr>
                <w:sz w:val="13"/>
              </w:rPr>
              <w:t>National Fraud Authority and Chartered Institute of Housing — UK Government / CIH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732939" w14:textId="77777777" w:rsidR="0022103D" w:rsidRDefault="00000000">
            <w:pPr>
              <w:jc w:val="center"/>
            </w:pPr>
            <w:r>
              <w:rPr>
                <w:sz w:val="13"/>
              </w:rPr>
              <w:t>2011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015F33" w14:textId="77777777" w:rsidR="0022103D" w:rsidRDefault="00000000">
            <w:r>
              <w:rPr>
                <w:sz w:val="13"/>
              </w:rPr>
              <w:t>The Guide to Tackling Social Housing Fraud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AE0C27" w14:textId="77777777" w:rsidR="0022103D" w:rsidRDefault="00000000">
            <w:r>
              <w:rPr>
                <w:sz w:val="13"/>
              </w:rPr>
              <w:t>https://assets.publishing.service.gov.uk/media/5a74d4e6ed915d502d6cb566/tackling-social-housing-fraud.pdf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153233" w14:textId="77777777" w:rsidR="0022103D" w:rsidRDefault="00000000">
            <w:r>
              <w:rPr>
                <w:sz w:val="13"/>
              </w:rPr>
              <w:t>Social housing fraud, Counter-fraud practice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3395EF" w14:textId="77777777" w:rsidR="0022103D" w:rsidRDefault="00000000">
            <w:r>
              <w:rPr>
                <w:sz w:val="13"/>
              </w:rPr>
              <w:t>Shows that social housing fraud is a recognised public-sector issue and discusses ways to tackle it.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0BCFA2" w14:textId="77777777" w:rsidR="0022103D" w:rsidRDefault="00000000">
            <w:r>
              <w:rPr>
                <w:sz w:val="13"/>
              </w:rPr>
              <w:t>Guidance document covering fraud types, prevention and detection methods.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296393" w14:textId="77777777" w:rsidR="0022103D" w:rsidRDefault="00000000">
            <w:r>
              <w:rPr>
                <w:sz w:val="13"/>
              </w:rPr>
              <w:t>Advantage/Relevance: Good support for problem background and fraud indicators.</w:t>
            </w:r>
            <w:r>
              <w:rPr>
                <w:sz w:val="13"/>
              </w:rPr>
              <w:br/>
              <w:t>Limitation: Older source, so should be supported with newer reports too.</w:t>
            </w:r>
          </w:p>
        </w:tc>
      </w:tr>
      <w:tr w:rsidR="0022103D" w14:paraId="070C7BAE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72809C" w14:textId="77777777" w:rsidR="0022103D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BCDACE" w14:textId="77777777" w:rsidR="0022103D" w:rsidRDefault="00000000">
            <w:r>
              <w:rPr>
                <w:sz w:val="13"/>
              </w:rPr>
              <w:t>Northern Ireland Audit Office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22ED85" w14:textId="77777777" w:rsidR="0022103D" w:rsidRDefault="00000000">
            <w:pPr>
              <w:jc w:val="center"/>
            </w:pPr>
            <w:r>
              <w:rPr>
                <w:sz w:val="13"/>
              </w:rPr>
              <w:t>2026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FEFB9B" w14:textId="77777777" w:rsidR="0022103D" w:rsidRDefault="00000000">
            <w:r>
              <w:rPr>
                <w:sz w:val="13"/>
              </w:rPr>
              <w:t>Tackling Social Housing Tenancy Fraud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073F8E" w14:textId="77777777" w:rsidR="0022103D" w:rsidRDefault="00000000">
            <w:r>
              <w:rPr>
                <w:sz w:val="13"/>
              </w:rPr>
              <w:t>https://www.niauditoffice.gov.uk/publications/tackling-social-housing-tenancy-fraud-2026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1DE0B0" w14:textId="77777777" w:rsidR="0022103D" w:rsidRDefault="00000000">
            <w:r>
              <w:rPr>
                <w:sz w:val="13"/>
              </w:rPr>
              <w:t>Social housing, Tenancy fraud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4178F5" w14:textId="77777777" w:rsidR="0022103D" w:rsidRDefault="00000000">
            <w:r>
              <w:rPr>
                <w:sz w:val="13"/>
              </w:rPr>
              <w:t>Provides recent evidence on the impact of tenancy fraud and the importance of better detection.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CA319C" w14:textId="77777777" w:rsidR="0022103D" w:rsidRDefault="00000000">
            <w:r>
              <w:rPr>
                <w:sz w:val="13"/>
              </w:rPr>
              <w:t>Audit/report-based analysis of tenancy fraud detection and public-sector response.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DE0902" w14:textId="77777777" w:rsidR="0022103D" w:rsidRDefault="00000000">
            <w:r>
              <w:rPr>
                <w:sz w:val="13"/>
              </w:rPr>
              <w:t>Advantage/Relevance: Useful recent source for showing the issue still matters.</w:t>
            </w:r>
            <w:r>
              <w:rPr>
                <w:sz w:val="13"/>
              </w:rPr>
              <w:br/>
              <w:t>Limitation: Specific to Northern Ireland, so findings may not fully generalise to Maldives.</w:t>
            </w:r>
          </w:p>
        </w:tc>
      </w:tr>
      <w:tr w:rsidR="0022103D" w14:paraId="7C0DCCA0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F16F8C" w14:textId="77777777" w:rsidR="0022103D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50FD37" w14:textId="77777777" w:rsidR="0022103D" w:rsidRDefault="00000000">
            <w:r>
              <w:rPr>
                <w:sz w:val="13"/>
              </w:rPr>
              <w:t>Cabinet Office — UK Government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0EF906" w14:textId="77777777" w:rsidR="0022103D" w:rsidRDefault="00000000">
            <w:pPr>
              <w:jc w:val="center"/>
            </w:pPr>
            <w:r>
              <w:rPr>
                <w:sz w:val="13"/>
              </w:rPr>
              <w:t>2025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745769" w14:textId="77777777" w:rsidR="0022103D" w:rsidRDefault="00000000">
            <w:r>
              <w:rPr>
                <w:sz w:val="13"/>
              </w:rPr>
              <w:t>National Fraud Initiative Report 2022–2024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4A3721" w14:textId="77777777" w:rsidR="0022103D" w:rsidRDefault="00000000">
            <w:r>
              <w:rPr>
                <w:sz w:val="13"/>
              </w:rPr>
              <w:t>https://www.gov.uk/government/publications/national-fraud-initiative-reports/national-fraud-initiative-report-2022-2024-html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31BA9D" w14:textId="77777777" w:rsidR="0022103D" w:rsidRDefault="00000000">
            <w:r>
              <w:rPr>
                <w:sz w:val="13"/>
              </w:rPr>
              <w:t>Public-sector fraud, Data matching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D0F9C4" w14:textId="77777777" w:rsidR="0022103D" w:rsidRDefault="00000000">
            <w:r>
              <w:rPr>
                <w:sz w:val="13"/>
              </w:rPr>
              <w:t>Shows how data matching is used in public-sector fraud detection and supports the idea of using data-driven methods.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0AC126" w14:textId="77777777" w:rsidR="0022103D" w:rsidRDefault="00000000">
            <w:r>
              <w:rPr>
                <w:sz w:val="13"/>
              </w:rPr>
              <w:t>National data-matching initiative used to detect and prevent fraud across public bodies.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A0ACB1" w14:textId="77777777" w:rsidR="0022103D" w:rsidRDefault="00000000">
            <w:r>
              <w:rPr>
                <w:sz w:val="13"/>
              </w:rPr>
              <w:t>Advantage/Relevance: Useful for explaining why fraud detection can be supported by data analysis.</w:t>
            </w:r>
            <w:r>
              <w:rPr>
                <w:sz w:val="13"/>
              </w:rPr>
              <w:br/>
              <w:t>Limitation: Not limited to tenancy fraud, so it is broader than the project topic.</w:t>
            </w:r>
          </w:p>
        </w:tc>
      </w:tr>
      <w:tr w:rsidR="0022103D" w14:paraId="3D80AF21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701D85" w14:textId="77777777" w:rsidR="0022103D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2959D9" w14:textId="77777777" w:rsidR="0022103D" w:rsidRDefault="00000000">
            <w:r>
              <w:rPr>
                <w:sz w:val="13"/>
              </w:rPr>
              <w:t>Velarde, G., Sudhir, A., Deshmane, S., Deshmukh, A., Sharma, K. and Joshi, V. — arXiv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68AE34" w14:textId="77777777" w:rsidR="0022103D" w:rsidRDefault="00000000">
            <w:pPr>
              <w:jc w:val="center"/>
            </w:pPr>
            <w:r>
              <w:rPr>
                <w:sz w:val="13"/>
              </w:rPr>
              <w:t>2023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EFC89A" w14:textId="77777777" w:rsidR="0022103D" w:rsidRDefault="00000000">
            <w:r>
              <w:rPr>
                <w:sz w:val="13"/>
              </w:rPr>
              <w:t>Evaluating XGBoost for Balanced and Imbalanced Data: Application to Fraud Detection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EF68E8" w14:textId="77777777" w:rsidR="0022103D" w:rsidRDefault="00000000">
            <w:r>
              <w:rPr>
                <w:sz w:val="13"/>
              </w:rPr>
              <w:t>https://arxiv.org/abs/2303.15218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983F29" w14:textId="77777777" w:rsidR="0022103D" w:rsidRDefault="00000000">
            <w:r>
              <w:rPr>
                <w:sz w:val="13"/>
              </w:rPr>
              <w:t>Fraud detection, XGBoost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BBC82F" w14:textId="77777777" w:rsidR="0022103D" w:rsidRDefault="00000000">
            <w:r>
              <w:rPr>
                <w:sz w:val="13"/>
              </w:rPr>
              <w:t>Supports the use of XGBoost for fraud classification and shows imbalance affects model performance.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FB8711" w14:textId="77777777" w:rsidR="0022103D" w:rsidRDefault="00000000">
            <w:r>
              <w:rPr>
                <w:sz w:val="13"/>
              </w:rPr>
              <w:t>Compares XGBoost performance on balanced and imbalanced fraud data.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7988C4" w14:textId="77777777" w:rsidR="0022103D" w:rsidRDefault="00000000">
            <w:r>
              <w:rPr>
                <w:sz w:val="13"/>
              </w:rPr>
              <w:t>Advantage/Relevance: Useful evidence on imbalanced fraud classification and alternative model choices.</w:t>
            </w:r>
            <w:r>
              <w:rPr>
                <w:sz w:val="13"/>
              </w:rPr>
              <w:br/>
              <w:t>Limitation: Not housing-related and should be used only for methodology support.</w:t>
            </w:r>
          </w:p>
        </w:tc>
      </w:tr>
      <w:tr w:rsidR="0022103D" w14:paraId="77F29ECC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CB5C5C" w14:textId="77777777" w:rsidR="0022103D" w:rsidRDefault="00000000">
            <w:pPr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A2E0F4" w14:textId="77777777" w:rsidR="0022103D" w:rsidRDefault="00000000">
            <w:r>
              <w:rPr>
                <w:sz w:val="13"/>
              </w:rPr>
              <w:t>Wang, C., Deng, C. and Wang, S. — Pattern Recognition Letters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9CDEF0" w14:textId="77777777" w:rsidR="0022103D" w:rsidRDefault="00000000">
            <w:pPr>
              <w:jc w:val="center"/>
            </w:pPr>
            <w:r>
              <w:rPr>
                <w:sz w:val="13"/>
              </w:rPr>
              <w:t>2020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215F0D" w14:textId="77777777" w:rsidR="0022103D" w:rsidRDefault="00000000">
            <w:r>
              <w:rPr>
                <w:sz w:val="13"/>
              </w:rPr>
              <w:t>Imbalance-XGBoost: Leveraging Weighted and Focal Losses for Binary Label-Imbalanced Classification with XGBoost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48429A" w14:textId="77777777" w:rsidR="0022103D" w:rsidRDefault="00000000">
            <w:r>
              <w:rPr>
                <w:sz w:val="13"/>
              </w:rPr>
              <w:t>https://doi.org/10.1016/j.patrec.2020.05.035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2FCF5D" w14:textId="77777777" w:rsidR="0022103D" w:rsidRDefault="00000000">
            <w:r>
              <w:rPr>
                <w:sz w:val="13"/>
              </w:rPr>
              <w:t>Class imbalance, XGBoost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32C5D9" w14:textId="77777777" w:rsidR="0022103D" w:rsidRDefault="00000000">
            <w:r>
              <w:rPr>
                <w:sz w:val="13"/>
              </w:rPr>
              <w:t>Shows technical methods for improving classification when the minority class is underrepresented.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DD1656" w14:textId="77777777" w:rsidR="0022103D" w:rsidRDefault="00000000">
            <w:r>
              <w:rPr>
                <w:sz w:val="13"/>
              </w:rPr>
              <w:t>Develops XGBoost methods using weighted and focal losses for imbalanced binary classification.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AEBF6E" w14:textId="77777777" w:rsidR="0022103D" w:rsidRDefault="00000000">
            <w:r>
              <w:rPr>
                <w:sz w:val="13"/>
              </w:rPr>
              <w:t>Advantage/Relevance: Useful if discussing imbalance handling and model improvement.</w:t>
            </w:r>
            <w:r>
              <w:rPr>
                <w:sz w:val="13"/>
              </w:rPr>
              <w:br/>
              <w:t>Limitation: Quite technical and not fraud/housing-specific, so only use if needed.</w:t>
            </w:r>
          </w:p>
        </w:tc>
      </w:tr>
      <w:tr w:rsidR="0022103D" w14:paraId="2F16EE96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C2EF06" w14:textId="77777777" w:rsidR="0022103D" w:rsidRDefault="00000000">
            <w:pPr>
              <w:jc w:val="center"/>
            </w:pPr>
            <w:r>
              <w:rPr>
                <w:sz w:val="13"/>
              </w:rPr>
              <w:lastRenderedPageBreak/>
              <w:t>12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5876D9" w14:textId="77777777" w:rsidR="0022103D" w:rsidRDefault="00000000">
            <w:r>
              <w:rPr>
                <w:sz w:val="13"/>
              </w:rPr>
              <w:t>International Public Sector Fraud Forum — UK Government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D4291D" w14:textId="77777777" w:rsidR="0022103D" w:rsidRDefault="00000000">
            <w:pPr>
              <w:jc w:val="center"/>
            </w:pPr>
            <w:r>
              <w:rPr>
                <w:sz w:val="13"/>
              </w:rPr>
              <w:t>2020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3A25E9" w14:textId="77777777" w:rsidR="0022103D" w:rsidRDefault="00000000">
            <w:r>
              <w:rPr>
                <w:sz w:val="13"/>
              </w:rPr>
              <w:t>The Use of Artificial Intelligence to Combat Public Sector Fraud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CD3675" w14:textId="77777777" w:rsidR="0022103D" w:rsidRDefault="00000000">
            <w:r>
              <w:rPr>
                <w:sz w:val="13"/>
              </w:rPr>
              <w:t>https://assets.publishing.service.gov.uk/media/5e4545fe40f0b677be5fbd62/Artificial_intelligence_13_Feb.pdf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AF060A" w14:textId="77777777" w:rsidR="0022103D" w:rsidRDefault="00000000">
            <w:r>
              <w:rPr>
                <w:sz w:val="13"/>
              </w:rPr>
              <w:t>Public-sector fraud, AI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8777CF" w14:textId="77777777" w:rsidR="0022103D" w:rsidRDefault="00000000">
            <w:r>
              <w:rPr>
                <w:sz w:val="13"/>
              </w:rPr>
              <w:t>Explains how AI can help detect fraud while also requiring care around risks and governance.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0C39A9" w14:textId="77777777" w:rsidR="0022103D" w:rsidRDefault="00000000">
            <w:r>
              <w:rPr>
                <w:sz w:val="13"/>
              </w:rPr>
              <w:t>Report discussing the use of AI to support public-sector fraud detection.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0CCCBB" w14:textId="77777777" w:rsidR="0022103D" w:rsidRDefault="00000000">
            <w:r>
              <w:rPr>
                <w:sz w:val="13"/>
              </w:rPr>
              <w:t>Advantage/Relevance: Good for ethical discussion and public-sector relevance.</w:t>
            </w:r>
            <w:r>
              <w:rPr>
                <w:sz w:val="13"/>
              </w:rPr>
              <w:br/>
              <w:t>Limitation: Not an academic research paper, but useful for applied context.</w:t>
            </w:r>
          </w:p>
        </w:tc>
      </w:tr>
      <w:tr w:rsidR="0022103D" w14:paraId="159CA02C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CBC35E" w14:textId="77777777" w:rsidR="0022103D" w:rsidRDefault="00000000">
            <w:pPr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129C94" w14:textId="77777777" w:rsidR="0022103D" w:rsidRDefault="00000000">
            <w:r>
              <w:rPr>
                <w:sz w:val="13"/>
              </w:rPr>
              <w:t>Sadgali, I., Sael, N. and Benabbou, F. — Procedia Computer Science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0DB2C8" w14:textId="77777777" w:rsidR="0022103D" w:rsidRDefault="00000000">
            <w:pPr>
              <w:jc w:val="center"/>
            </w:pPr>
            <w:r>
              <w:rPr>
                <w:sz w:val="13"/>
              </w:rPr>
              <w:t>2019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907468" w14:textId="77777777" w:rsidR="0022103D" w:rsidRDefault="00000000">
            <w:r>
              <w:rPr>
                <w:sz w:val="13"/>
              </w:rPr>
              <w:t>Performance of machine learning techniques in the detection of financial frauds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CE73C6" w14:textId="77777777" w:rsidR="0022103D" w:rsidRDefault="00000000">
            <w:r>
              <w:rPr>
                <w:sz w:val="13"/>
              </w:rPr>
              <w:t>https://doi.org/10.1016/j.procs.2019.01.007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3C6365" w14:textId="77777777" w:rsidR="0022103D" w:rsidRDefault="00000000">
            <w:r>
              <w:rPr>
                <w:sz w:val="13"/>
              </w:rPr>
              <w:t>Fraud detection, Machine Learning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BE0C42" w14:textId="77777777" w:rsidR="0022103D" w:rsidRDefault="00000000">
            <w:r>
              <w:rPr>
                <w:sz w:val="13"/>
              </w:rPr>
              <w:t>Shows that ensemble methods and SVM outperform simpler models in fraud detection; highlights class imbalance as a key challenge.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E90F67" w14:textId="77777777" w:rsidR="0022103D" w:rsidRDefault="00000000">
            <w:r>
              <w:rPr>
                <w:sz w:val="13"/>
              </w:rPr>
              <w:t>Compares Logistic Regression, Decision Tree, Random Forest, SVM and Neural Networks on financial fraud datasets.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00AA93" w14:textId="77777777" w:rsidR="0022103D" w:rsidRDefault="00000000">
            <w:r>
              <w:rPr>
                <w:sz w:val="13"/>
              </w:rPr>
              <w:t>Advantage/Relevance: Peer-reviewed. Directly supports methodology; proxy labelling, algorithm selection, and class imbalance handling.</w:t>
            </w:r>
            <w:r>
              <w:rPr>
                <w:sz w:val="13"/>
              </w:rPr>
              <w:br/>
              <w:t>Limitation: Not housing-specific, but strongest peer-reviewed support for fraud detection methodology in this project.</w:t>
            </w:r>
          </w:p>
        </w:tc>
      </w:tr>
      <w:tr w:rsidR="0022103D" w14:paraId="7FA6C62A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B97880" w14:textId="77777777" w:rsidR="0022103D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508909" w14:textId="77777777" w:rsidR="0022103D" w:rsidRDefault="00000000">
            <w:r>
              <w:rPr>
                <w:sz w:val="13"/>
              </w:rPr>
              <w:t>U.S. Census Bureau — U.S. Census Bureau / U.S. Department of Housing and Urban Development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A60380" w14:textId="77777777" w:rsidR="0022103D" w:rsidRDefault="00000000">
            <w:pPr>
              <w:jc w:val="center"/>
            </w:pPr>
            <w:r>
              <w:rPr>
                <w:sz w:val="13"/>
              </w:rPr>
              <w:t>2023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E10830" w14:textId="77777777" w:rsidR="0022103D" w:rsidRDefault="00000000">
            <w:r>
              <w:rPr>
                <w:sz w:val="13"/>
              </w:rPr>
              <w:t>American Housing Survey 2023 National Public Use File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03E63E" w14:textId="77777777" w:rsidR="0022103D" w:rsidRDefault="00000000">
            <w:r>
              <w:rPr>
                <w:sz w:val="13"/>
              </w:rPr>
              <w:t>https://www.census.gov/programs-surveys/ahs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A492F9" w14:textId="77777777" w:rsidR="0022103D" w:rsidRDefault="00000000">
            <w:r>
              <w:rPr>
                <w:sz w:val="13"/>
              </w:rPr>
              <w:t>Housing survey, Public data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A701A4" w14:textId="77777777" w:rsidR="0022103D" w:rsidRDefault="00000000">
            <w:r>
              <w:rPr>
                <w:sz w:val="13"/>
              </w:rPr>
              <w:t>Contains 55,669 housing units with features including tenure, income, occupancy, rent subsidy, and housing costs.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F6FC36" w14:textId="77777777" w:rsidR="0022103D" w:rsidRDefault="00000000">
            <w:r>
              <w:rPr>
                <w:sz w:val="13"/>
              </w:rPr>
              <w:t>National representative survey of US housing units with individual household-level responses.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3656A5" w14:textId="77777777" w:rsidR="0022103D" w:rsidRDefault="00000000">
            <w:r>
              <w:rPr>
                <w:sz w:val="13"/>
              </w:rPr>
              <w:t>Advantage/Relevance: Primary dataset used in this project. Publicly accessible, no registration required.</w:t>
            </w:r>
            <w:r>
              <w:rPr>
                <w:sz w:val="13"/>
              </w:rPr>
              <w:br/>
              <w:t>Limitation: Not Maldives-specific but features are analogous to HDC tenancy data. Justified as proxy dataset.</w:t>
            </w:r>
          </w:p>
        </w:tc>
      </w:tr>
      <w:tr w:rsidR="0022103D" w14:paraId="3C9C729F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0D2B60" w14:textId="77777777" w:rsidR="0022103D" w:rsidRDefault="00000000">
            <w:pPr>
              <w:jc w:val="center"/>
            </w:pPr>
            <w:r>
              <w:rPr>
                <w:sz w:val="13"/>
              </w:rPr>
              <w:t>15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45CDED" w14:textId="77777777" w:rsidR="0022103D" w:rsidRDefault="00000000">
            <w:r>
              <w:rPr>
                <w:sz w:val="13"/>
              </w:rPr>
              <w:t>Cabinet Office — GOV.UK / Cabinet Office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F9E4F2" w14:textId="77777777" w:rsidR="0022103D" w:rsidRDefault="00000000">
            <w:pPr>
              <w:jc w:val="center"/>
            </w:pPr>
            <w:r>
              <w:rPr>
                <w:sz w:val="13"/>
              </w:rPr>
              <w:t>2014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D10EAD" w14:textId="77777777" w:rsidR="0022103D" w:rsidRDefault="00000000">
            <w:r>
              <w:rPr>
                <w:sz w:val="13"/>
              </w:rPr>
              <w:t>The National Fraud Initiative: Working with Social Housing Providers to Prevent and Detect Fraud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2CD8F1" w14:textId="77777777" w:rsidR="0022103D" w:rsidRDefault="00000000">
            <w:r>
              <w:rPr>
                <w:sz w:val="13"/>
              </w:rPr>
              <w:t>https://assets.publishing.service.gov.uk/government/uploads/system/uploads/attachment_data/file/403783/Social-Housing-Providers.pdf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8B6414" w14:textId="77777777" w:rsidR="0022103D" w:rsidRDefault="00000000">
            <w:r>
              <w:rPr>
                <w:sz w:val="13"/>
              </w:rPr>
              <w:t>Social housing fraud / Data matching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8B1486" w14:textId="77777777" w:rsidR="0022103D" w:rsidRDefault="00000000">
            <w:r>
              <w:rPr>
                <w:sz w:val="13"/>
              </w:rPr>
              <w:t>Explains how the National Fraud Initiative helps identify tenancy fraud, including illegal subletting, succession fraud and tenancy gained by deception.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9F60E6" w14:textId="77777777" w:rsidR="0022103D" w:rsidRDefault="00000000">
            <w:r>
              <w:rPr>
                <w:sz w:val="13"/>
              </w:rPr>
              <w:t>Guidance / public-sector fraud detection using data matching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5539F0" w14:textId="77777777" w:rsidR="0022103D" w:rsidRDefault="00000000">
            <w:r>
              <w:rPr>
                <w:sz w:val="13"/>
              </w:rPr>
              <w:t>Advantage/Relevance: Useful for proving that tenancy fraud and subletting risk are real issues in UK social housing.</w:t>
            </w:r>
            <w:r>
              <w:rPr>
                <w:sz w:val="13"/>
              </w:rPr>
              <w:br/>
              <w:t>Limitation: Not an academic ML paper, but highly relevant as an official UK government source.</w:t>
            </w:r>
          </w:p>
        </w:tc>
      </w:tr>
      <w:tr w:rsidR="0022103D" w14:paraId="268A4602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E60DB6" w14:textId="77777777" w:rsidR="0022103D" w:rsidRDefault="00000000">
            <w:pPr>
              <w:jc w:val="center"/>
            </w:pPr>
            <w:r>
              <w:rPr>
                <w:sz w:val="13"/>
              </w:rPr>
              <w:t>16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A8D1B1" w14:textId="77777777" w:rsidR="0022103D" w:rsidRDefault="00000000">
            <w:r>
              <w:rPr>
                <w:sz w:val="13"/>
              </w:rPr>
              <w:t>Chartered Institute of Housing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812D38" w14:textId="77777777" w:rsidR="0022103D" w:rsidRDefault="00000000">
            <w:pPr>
              <w:jc w:val="center"/>
            </w:pPr>
            <w:r>
              <w:rPr>
                <w:sz w:val="13"/>
              </w:rPr>
              <w:t>2012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B0A6D8" w14:textId="77777777" w:rsidR="0022103D" w:rsidRDefault="00000000">
            <w:r>
              <w:rPr>
                <w:sz w:val="13"/>
              </w:rPr>
              <w:t>How to Tackle Tenancy Fraud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FD7CB8" w14:textId="77777777" w:rsidR="0022103D" w:rsidRDefault="00000000">
            <w:r>
              <w:rPr>
                <w:sz w:val="13"/>
              </w:rPr>
              <w:t>https://www.cih.org/media/xjmlvivm/how-to-tackle-tenancy-fraud.pdf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A666EC" w14:textId="77777777" w:rsidR="0022103D" w:rsidRDefault="00000000">
            <w:r>
              <w:rPr>
                <w:sz w:val="13"/>
              </w:rPr>
              <w:t>Tenancy fraud / Social housing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C761E5" w14:textId="77777777" w:rsidR="0022103D" w:rsidRDefault="00000000">
            <w:r>
              <w:rPr>
                <w:sz w:val="13"/>
              </w:rPr>
              <w:t>Explains tenancy fraud prevention and detection methods used by social housing providers.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037943" w14:textId="77777777" w:rsidR="0022103D" w:rsidRDefault="00000000">
            <w:r>
              <w:rPr>
                <w:sz w:val="13"/>
              </w:rPr>
              <w:t>Guidance / practical anti-fraud strategy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4FEED5" w14:textId="77777777" w:rsidR="0022103D" w:rsidRDefault="00000000">
            <w:r>
              <w:rPr>
                <w:sz w:val="13"/>
              </w:rPr>
              <w:t>Advantage/Relevance: Useful for explaining current investigation-based approaches and why decision support may help.</w:t>
            </w:r>
            <w:r>
              <w:rPr>
                <w:sz w:val="13"/>
              </w:rPr>
              <w:br/>
              <w:t>Limitation: Professional guidance rather than peer-reviewed research, so it should support background only.</w:t>
            </w:r>
          </w:p>
        </w:tc>
      </w:tr>
      <w:tr w:rsidR="0022103D" w14:paraId="1FB0AD90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AC9265" w14:textId="77777777" w:rsidR="0022103D" w:rsidRDefault="00000000">
            <w:pPr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78F418" w14:textId="77777777" w:rsidR="0022103D" w:rsidRDefault="00000000">
            <w:r>
              <w:rPr>
                <w:sz w:val="13"/>
              </w:rPr>
              <w:t>Prevent Charity Fraud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3940E4" w14:textId="77777777" w:rsidR="0022103D" w:rsidRDefault="00000000">
            <w:pPr>
              <w:jc w:val="center"/>
            </w:pPr>
            <w:r>
              <w:rPr>
                <w:sz w:val="13"/>
              </w:rPr>
              <w:t>2021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7B548E" w14:textId="77777777" w:rsidR="0022103D" w:rsidRDefault="00000000">
            <w:r>
              <w:rPr>
                <w:sz w:val="13"/>
              </w:rPr>
              <w:t>Calculating Losses from Housing Tenancy Fraud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678A60" w14:textId="77777777" w:rsidR="0022103D" w:rsidRDefault="00000000">
            <w:r>
              <w:rPr>
                <w:sz w:val="13"/>
              </w:rPr>
              <w:t>https://preventcharityfraud.org.uk/wp-content/uploads/2021/10/Calculating-Losses-from-Housing-Tenancy-Fraud-2021.pdf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3466F4" w14:textId="77777777" w:rsidR="0022103D" w:rsidRDefault="00000000">
            <w:r>
              <w:rPr>
                <w:sz w:val="13"/>
              </w:rPr>
              <w:t>Housing tenancy fraud / Fraud losses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5E95EC" w14:textId="77777777" w:rsidR="0022103D" w:rsidRDefault="00000000">
            <w:r>
              <w:rPr>
                <w:sz w:val="13"/>
              </w:rPr>
              <w:t>Explains that housing tenancy fraud creates financial losses and reduces effective use of social housing stock.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AA8587" w14:textId="77777777" w:rsidR="0022103D" w:rsidRDefault="00000000">
            <w:r>
              <w:rPr>
                <w:sz w:val="13"/>
              </w:rPr>
              <w:t>Report / financial impact analysis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D1838E" w14:textId="77777777" w:rsidR="0022103D" w:rsidRDefault="00000000">
            <w:r>
              <w:rPr>
                <w:sz w:val="13"/>
              </w:rPr>
              <w:t>Advantage/Relevance: Useful for showing why the problem has real economic and social impact.</w:t>
            </w:r>
            <w:r>
              <w:rPr>
                <w:sz w:val="13"/>
              </w:rPr>
              <w:br/>
              <w:t>Limitation: Not ML-based, but useful for justifying the importance of the problem.</w:t>
            </w:r>
          </w:p>
        </w:tc>
      </w:tr>
      <w:tr w:rsidR="0022103D" w14:paraId="35FB0615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FF3205" w14:textId="77777777" w:rsidR="0022103D" w:rsidRDefault="00000000">
            <w:pPr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2ED94F" w14:textId="77777777" w:rsidR="0022103D" w:rsidRDefault="00000000">
            <w:r>
              <w:rPr>
                <w:sz w:val="13"/>
              </w:rPr>
              <w:t>Levy, K., Chasalow, K. E. and Riley, S. — arXiv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539054" w14:textId="77777777" w:rsidR="0022103D" w:rsidRDefault="00000000">
            <w:pPr>
              <w:jc w:val="center"/>
            </w:pPr>
            <w:r>
              <w:rPr>
                <w:sz w:val="13"/>
              </w:rPr>
              <w:t>2021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D4BE41" w14:textId="77777777" w:rsidR="0022103D" w:rsidRDefault="00000000">
            <w:r>
              <w:rPr>
                <w:sz w:val="13"/>
              </w:rPr>
              <w:t>Algorithms and Decision-Making in the Public Sector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93B85B" w14:textId="77777777" w:rsidR="0022103D" w:rsidRDefault="00000000">
            <w:r>
              <w:rPr>
                <w:sz w:val="13"/>
              </w:rPr>
              <w:t>https://arxiv.org/abs/2106.03673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142E63" w14:textId="77777777" w:rsidR="0022103D" w:rsidRDefault="00000000">
            <w:r>
              <w:rPr>
                <w:sz w:val="13"/>
              </w:rPr>
              <w:t>Public-sector AI / Algorithmic decision-making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444FB4" w14:textId="77777777" w:rsidR="0022103D" w:rsidRDefault="00000000">
            <w:r>
              <w:rPr>
                <w:sz w:val="13"/>
              </w:rPr>
              <w:t>Discusses how governments use algorithmic systems and highlights risks involving accountability, privacy, inequality and public participation.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B27321" w14:textId="77777777" w:rsidR="0022103D" w:rsidRDefault="00000000">
            <w:r>
              <w:rPr>
                <w:sz w:val="13"/>
              </w:rPr>
              <w:t>Literature review / policy analysis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F75816" w14:textId="77777777" w:rsidR="0022103D" w:rsidRDefault="00000000">
            <w:r>
              <w:rPr>
                <w:sz w:val="13"/>
              </w:rPr>
              <w:t>Advantage/Relevance: Very useful for the ethical part of the report because our model would affect public-sector housing decisions.</w:t>
            </w:r>
            <w:r>
              <w:rPr>
                <w:sz w:val="13"/>
              </w:rPr>
              <w:br/>
              <w:t>Limitation: Not specific to housing, but strongly relevant to ethical use of ML in public services.</w:t>
            </w:r>
          </w:p>
        </w:tc>
      </w:tr>
      <w:tr w:rsidR="0022103D" w14:paraId="13940228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25260C" w14:textId="77777777" w:rsidR="0022103D" w:rsidRDefault="00000000">
            <w:pPr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319311" w14:textId="77777777" w:rsidR="0022103D" w:rsidRDefault="00000000">
            <w:r>
              <w:rPr>
                <w:sz w:val="13"/>
              </w:rPr>
              <w:t>Feng, Y., Zhou, M. and Tong, X. — Statistical Analysis and Data Mining / arXiv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E3E4FE" w14:textId="77777777" w:rsidR="0022103D" w:rsidRDefault="00000000">
            <w:pPr>
              <w:jc w:val="center"/>
            </w:pPr>
            <w:r>
              <w:rPr>
                <w:sz w:val="13"/>
              </w:rPr>
              <w:t>2021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D4BAD2" w14:textId="77777777" w:rsidR="0022103D" w:rsidRDefault="00000000">
            <w:r>
              <w:rPr>
                <w:sz w:val="13"/>
              </w:rPr>
              <w:t>Imbalanced Classification: A Paradigm-Based Review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0FB5E5" w14:textId="77777777" w:rsidR="0022103D" w:rsidRDefault="00000000">
            <w:r>
              <w:rPr>
                <w:sz w:val="13"/>
              </w:rPr>
              <w:t>https://arxiv.org/abs/2002.04592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C20775" w14:textId="77777777" w:rsidR="0022103D" w:rsidRDefault="00000000">
            <w:r>
              <w:rPr>
                <w:sz w:val="13"/>
              </w:rPr>
              <w:t>Imbalanced classification / Machine learning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A4D13E" w14:textId="77777777" w:rsidR="0022103D" w:rsidRDefault="00000000">
            <w:r>
              <w:rPr>
                <w:sz w:val="13"/>
              </w:rPr>
              <w:t>Explains why imbalanced class sizes create problems for classification and why accuracy alone can be misleading.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FC2B24" w14:textId="77777777" w:rsidR="0022103D" w:rsidRDefault="00000000">
            <w:r>
              <w:rPr>
                <w:sz w:val="13"/>
              </w:rPr>
              <w:t>Literature review of resampling, cost-sensitive learning and evaluation approaches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0FC20B" w14:textId="77777777" w:rsidR="0022103D" w:rsidRDefault="00000000">
            <w:r>
              <w:rPr>
                <w:sz w:val="13"/>
              </w:rPr>
              <w:t>Advantage/Relevance: Useful for justifying macro F1-score, weighted F1-score, ROC-AUC and class imbalance handling.</w:t>
            </w:r>
            <w:r>
              <w:rPr>
                <w:sz w:val="13"/>
              </w:rPr>
              <w:br/>
              <w:t>Limitation: Mostly general classification theory, not fraud-specific, but directly supports our evaluation choices.</w:t>
            </w:r>
          </w:p>
        </w:tc>
      </w:tr>
      <w:tr w:rsidR="0022103D" w14:paraId="2E40F597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236A0F" w14:textId="77777777" w:rsidR="0022103D" w:rsidRDefault="00000000">
            <w:pPr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A89DC2" w14:textId="77777777" w:rsidR="0022103D" w:rsidRDefault="00000000">
            <w:r>
              <w:rPr>
                <w:sz w:val="13"/>
              </w:rPr>
              <w:t>Óskarsdóttir, M., Ahmed, W., Antonio, K., Baesens, B., Dendievel, R., Donas, T. and Reynkens, T. — arXiv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B9134A" w14:textId="77777777" w:rsidR="0022103D" w:rsidRDefault="00000000">
            <w:pPr>
              <w:jc w:val="center"/>
            </w:pPr>
            <w:r>
              <w:rPr>
                <w:sz w:val="13"/>
              </w:rPr>
              <w:t>2020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25C25E" w14:textId="77777777" w:rsidR="0022103D" w:rsidRDefault="00000000">
            <w:r>
              <w:rPr>
                <w:sz w:val="13"/>
              </w:rPr>
              <w:t>Social Network Analytics for Supervised Fraud Detection in Insurance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9E6ABD" w14:textId="77777777" w:rsidR="0022103D" w:rsidRDefault="00000000">
            <w:r>
              <w:rPr>
                <w:sz w:val="13"/>
              </w:rPr>
              <w:t>https://arxiv.org/abs/2009.08313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719F4B" w14:textId="77777777" w:rsidR="0022103D" w:rsidRDefault="00000000">
            <w:r>
              <w:rPr>
                <w:sz w:val="13"/>
              </w:rPr>
              <w:t>Fraud detection / Machine learning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F8B06C" w14:textId="77777777" w:rsidR="0022103D" w:rsidRDefault="00000000">
            <w:r>
              <w:rPr>
                <w:sz w:val="13"/>
              </w:rPr>
              <w:t>Shows how supervised ML can help identify suspicious cases for further investigation in a fraud-detection setting.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951792" w14:textId="77777777" w:rsidR="0022103D" w:rsidRDefault="00000000">
            <w:r>
              <w:rPr>
                <w:sz w:val="13"/>
              </w:rPr>
              <w:t>Supervised fraud detection using predictive modelling and social network analytics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B621F0" w14:textId="77777777" w:rsidR="0022103D" w:rsidRDefault="00000000">
            <w:r>
              <w:rPr>
                <w:sz w:val="13"/>
              </w:rPr>
              <w:t>Advantage/Relevance: Useful comparison because our project also uses ML to prioritise cases for human review.</w:t>
            </w:r>
            <w:r>
              <w:rPr>
                <w:sz w:val="13"/>
              </w:rPr>
              <w:br/>
              <w:t>Limitation: Not housing-related, so the domain differs, but the fraud-detection methodology is relevant.</w:t>
            </w:r>
          </w:p>
        </w:tc>
      </w:tr>
      <w:tr w:rsidR="0022103D" w14:paraId="07D803F4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1A6FEF" w14:textId="77777777" w:rsidR="0022103D" w:rsidRDefault="00000000">
            <w:pPr>
              <w:jc w:val="center"/>
            </w:pPr>
            <w:r>
              <w:rPr>
                <w:sz w:val="13"/>
              </w:rPr>
              <w:t>21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44E1A4" w14:textId="77777777" w:rsidR="0022103D" w:rsidRDefault="00000000">
            <w:r>
              <w:rPr>
                <w:sz w:val="13"/>
              </w:rPr>
              <w:t>Corbett-Davies, S., Pierson, E., Feller, A., Goel, S. and Huq, A. — arXiv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9124CC" w14:textId="77777777" w:rsidR="0022103D" w:rsidRDefault="00000000">
            <w:pPr>
              <w:jc w:val="center"/>
            </w:pPr>
            <w:r>
              <w:rPr>
                <w:sz w:val="13"/>
              </w:rPr>
              <w:t>2017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3D863F" w14:textId="77777777" w:rsidR="0022103D" w:rsidRDefault="00000000">
            <w:r>
              <w:rPr>
                <w:sz w:val="13"/>
              </w:rPr>
              <w:t>Algorithmic Decision Making and the Cost of Fairness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53D415" w14:textId="77777777" w:rsidR="0022103D" w:rsidRDefault="00000000">
            <w:r>
              <w:rPr>
                <w:sz w:val="13"/>
              </w:rPr>
              <w:t>https://arxiv.org/abs/1701.08230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FC287B" w14:textId="77777777" w:rsidR="0022103D" w:rsidRDefault="00000000">
            <w:r>
              <w:rPr>
                <w:sz w:val="13"/>
              </w:rPr>
              <w:t>Fairness / Risk prediction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A9E462" w14:textId="77777777" w:rsidR="0022103D" w:rsidRDefault="00000000">
            <w:r>
              <w:rPr>
                <w:sz w:val="13"/>
              </w:rPr>
              <w:t>Shows that fairness in risk prediction involves trade-offs and that algorithmic decisions can have unequal effects across groups.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AB3414" w14:textId="77777777" w:rsidR="0022103D" w:rsidRDefault="00000000">
            <w:r>
              <w:rPr>
                <w:sz w:val="13"/>
              </w:rPr>
              <w:t>Theoretical and empirical analysis of fairness trade-offs in algorithmic risk prediction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F9D11D" w14:textId="77777777" w:rsidR="0022103D" w:rsidRDefault="00000000">
            <w:r>
              <w:rPr>
                <w:sz w:val="13"/>
              </w:rPr>
              <w:t>Advantage/Relevance: Useful for explaining why risk predictions should not be used as automatic decisions.</w:t>
            </w:r>
            <w:r>
              <w:rPr>
                <w:sz w:val="13"/>
              </w:rPr>
              <w:br/>
              <w:t>Limitation: Not about housing, but very relevant to ethical risk scoring and fairness.</w:t>
            </w:r>
          </w:p>
        </w:tc>
      </w:tr>
      <w:tr w:rsidR="0022103D" w14:paraId="380D4BF2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1C66E2" w14:textId="77777777" w:rsidR="0022103D" w:rsidRDefault="00000000">
            <w:pPr>
              <w:jc w:val="center"/>
            </w:pPr>
            <w:r>
              <w:rPr>
                <w:sz w:val="13"/>
              </w:rPr>
              <w:lastRenderedPageBreak/>
              <w:t>22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A3AB44" w14:textId="77777777" w:rsidR="0022103D" w:rsidRDefault="00000000">
            <w:r>
              <w:rPr>
                <w:sz w:val="13"/>
              </w:rPr>
              <w:t>Breiman, L. — Machine Learning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EE2E42" w14:textId="77777777" w:rsidR="0022103D" w:rsidRDefault="00000000">
            <w:pPr>
              <w:jc w:val="center"/>
            </w:pPr>
            <w:r>
              <w:rPr>
                <w:sz w:val="13"/>
              </w:rPr>
              <w:t>2001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71A306" w14:textId="77777777" w:rsidR="0022103D" w:rsidRDefault="00000000">
            <w:r>
              <w:rPr>
                <w:sz w:val="13"/>
              </w:rPr>
              <w:t>Random Forests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87D933" w14:textId="77777777" w:rsidR="0022103D" w:rsidRDefault="00000000">
            <w:r>
              <w:rPr>
                <w:sz w:val="13"/>
              </w:rPr>
              <w:t>https://doi.org/10.1023/A:1010933404324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A43FF5" w14:textId="77777777" w:rsidR="0022103D" w:rsidRDefault="00000000">
            <w:r>
              <w:rPr>
                <w:sz w:val="13"/>
              </w:rPr>
              <w:t>Ensemble learning / Decision trees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369050" w14:textId="77777777" w:rsidR="0022103D" w:rsidRDefault="00000000">
            <w:r>
              <w:rPr>
                <w:sz w:val="13"/>
              </w:rPr>
              <w:t>Random Forests outperform single decision trees and are robust to noise and overfitting.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4B45FF" w14:textId="77777777" w:rsidR="0022103D" w:rsidRDefault="00000000">
            <w:r>
              <w:rPr>
                <w:sz w:val="13"/>
              </w:rPr>
              <w:t>Introduces Random Forest as an ensemble of decision trees using bagging and random feature selection.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C927EB" w14:textId="77777777" w:rsidR="0022103D" w:rsidRDefault="00000000">
            <w:r>
              <w:rPr>
                <w:sz w:val="13"/>
              </w:rPr>
              <w:t>Advantage/Relevance: Foundational Random Forest source supporting one of the five models evaluated.</w:t>
            </w:r>
            <w:r>
              <w:rPr>
                <w:sz w:val="13"/>
              </w:rPr>
              <w:br/>
              <w:t>Limitation: Foundational paper, not fraud or housing specific but directly underpins your methodology.</w:t>
            </w:r>
          </w:p>
        </w:tc>
      </w:tr>
      <w:tr w:rsidR="0022103D" w14:paraId="3776EF33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275A21" w14:textId="77777777" w:rsidR="0022103D" w:rsidRDefault="00000000">
            <w:pPr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B98E51" w14:textId="77777777" w:rsidR="0022103D" w:rsidRDefault="00000000">
            <w:r>
              <w:rPr>
                <w:sz w:val="13"/>
              </w:rPr>
              <w:t>Chawla, N.V., Bowyer, K.W., Hall, L.O. and Kegelmeyer, W.P. — Journal of Artificial Intelligence Research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956350" w14:textId="77777777" w:rsidR="0022103D" w:rsidRDefault="00000000">
            <w:pPr>
              <w:jc w:val="center"/>
            </w:pPr>
            <w:r>
              <w:rPr>
                <w:sz w:val="13"/>
              </w:rPr>
              <w:t>2002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0FBC24" w14:textId="77777777" w:rsidR="0022103D" w:rsidRDefault="00000000">
            <w:r>
              <w:rPr>
                <w:sz w:val="13"/>
              </w:rPr>
              <w:t>SMOTE: Synthetic Minority Over-sampling Technique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B1A73D" w14:textId="77777777" w:rsidR="0022103D" w:rsidRDefault="00000000">
            <w:r>
              <w:rPr>
                <w:sz w:val="13"/>
              </w:rPr>
              <w:t>https://doi.org/10.1613/jair.953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69BA29" w14:textId="77777777" w:rsidR="0022103D" w:rsidRDefault="00000000">
            <w:r>
              <w:rPr>
                <w:sz w:val="13"/>
              </w:rPr>
              <w:t>Class imbalance / Oversampling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17790E" w14:textId="77777777" w:rsidR="0022103D" w:rsidRDefault="00000000">
            <w:r>
              <w:rPr>
                <w:sz w:val="13"/>
              </w:rPr>
              <w:t>SMOTE improves classifier performance on imbalanced datasets compared to simple oversampling.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8BF6D7" w14:textId="77777777" w:rsidR="0022103D" w:rsidRDefault="00000000">
            <w:r>
              <w:rPr>
                <w:sz w:val="13"/>
              </w:rPr>
              <w:t>Introduces SMOTE for generating synthetic minority class samples to balance datasets.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894709" w14:textId="77777777" w:rsidR="0022103D" w:rsidRDefault="00000000">
            <w:r>
              <w:rPr>
                <w:sz w:val="13"/>
              </w:rPr>
              <w:t>Advantage/Relevance: Original SMOTE paper — must cite since you use SMOTE in your pipeline.</w:t>
            </w:r>
            <w:r>
              <w:rPr>
                <w:sz w:val="13"/>
              </w:rPr>
              <w:br/>
              <w:t>Limitation: Not fraud or housing specific but directly justifies your class imbalance handling.</w:t>
            </w:r>
          </w:p>
        </w:tc>
      </w:tr>
      <w:tr w:rsidR="0022103D" w14:paraId="69A251FD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C34394" w14:textId="77777777" w:rsidR="0022103D" w:rsidRDefault="00000000">
            <w:pPr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046C9E" w14:textId="77777777" w:rsidR="0022103D" w:rsidRDefault="00000000">
            <w:r>
              <w:rPr>
                <w:sz w:val="13"/>
              </w:rPr>
              <w:t>Friedman, J.H. — Annals of Statistics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C7B9CD" w14:textId="77777777" w:rsidR="0022103D" w:rsidRDefault="00000000">
            <w:pPr>
              <w:jc w:val="center"/>
            </w:pPr>
            <w:r>
              <w:rPr>
                <w:sz w:val="13"/>
              </w:rPr>
              <w:t>2001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2F9D21" w14:textId="77777777" w:rsidR="0022103D" w:rsidRDefault="00000000">
            <w:r>
              <w:rPr>
                <w:sz w:val="13"/>
              </w:rPr>
              <w:t>Greedy function approximation: a gradient boosting machine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ABC28C" w14:textId="77777777" w:rsidR="0022103D" w:rsidRDefault="00000000">
            <w:r>
              <w:rPr>
                <w:sz w:val="13"/>
              </w:rPr>
              <w:t>https://doi.org/10.1214/aos/1013203451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533A3E" w14:textId="77777777" w:rsidR="0022103D" w:rsidRDefault="00000000">
            <w:r>
              <w:rPr>
                <w:sz w:val="13"/>
              </w:rPr>
              <w:t>Ensemble learning / Boosting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EE3E01" w14:textId="77777777" w:rsidR="0022103D" w:rsidRDefault="00000000">
            <w:r>
              <w:rPr>
                <w:sz w:val="13"/>
              </w:rPr>
              <w:t>Gradient Boosting achieves strong predictive performance on a wide range of tasks.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CD9258" w14:textId="77777777" w:rsidR="0022103D" w:rsidRDefault="00000000">
            <w:r>
              <w:rPr>
                <w:sz w:val="13"/>
              </w:rPr>
              <w:t>Introduces Gradient Boosting as a sequential ensemble method minimising loss functions.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73F59D" w14:textId="77777777" w:rsidR="0022103D" w:rsidRDefault="00000000">
            <w:r>
              <w:rPr>
                <w:sz w:val="13"/>
              </w:rPr>
              <w:t>Advantage/Relevance: Original Gradient Boosting paper — cite since GB is one of your five models.</w:t>
            </w:r>
            <w:r>
              <w:rPr>
                <w:sz w:val="13"/>
              </w:rPr>
              <w:br/>
              <w:t>Limitation: Highly technical and not domain specific but foundational for your methodology.</w:t>
            </w:r>
          </w:p>
        </w:tc>
      </w:tr>
      <w:tr w:rsidR="0022103D" w14:paraId="1A35905D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305278" w14:textId="77777777" w:rsidR="0022103D" w:rsidRDefault="00000000">
            <w:pPr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D88D3A" w14:textId="77777777" w:rsidR="0022103D" w:rsidRDefault="00000000">
            <w:r>
              <w:rPr>
                <w:sz w:val="13"/>
              </w:rPr>
              <w:t>Cortes, C. and Vapnik, V. — Machine Learning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AEB66B" w14:textId="77777777" w:rsidR="0022103D" w:rsidRDefault="00000000">
            <w:pPr>
              <w:jc w:val="center"/>
            </w:pPr>
            <w:r>
              <w:rPr>
                <w:sz w:val="13"/>
              </w:rPr>
              <w:t>1995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992A98" w14:textId="77777777" w:rsidR="0022103D" w:rsidRDefault="00000000">
            <w:r>
              <w:rPr>
                <w:sz w:val="13"/>
              </w:rPr>
              <w:t>Support-vector networks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03EF7F" w14:textId="77777777" w:rsidR="0022103D" w:rsidRDefault="00000000">
            <w:r>
              <w:rPr>
                <w:sz w:val="13"/>
              </w:rPr>
              <w:t>https://doi.org/10.1007/BF00994018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07B2A8" w14:textId="77777777" w:rsidR="0022103D" w:rsidRDefault="00000000">
            <w:r>
              <w:rPr>
                <w:sz w:val="13"/>
              </w:rPr>
              <w:t>Classification / Kernel methods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5D9080" w14:textId="77777777" w:rsidR="0022103D" w:rsidRDefault="00000000">
            <w:r>
              <w:rPr>
                <w:sz w:val="13"/>
              </w:rPr>
              <w:t>SVMs achieve strong generalisation performance on classification tasks.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7D648D" w14:textId="77777777" w:rsidR="0022103D" w:rsidRDefault="00000000">
            <w:r>
              <w:rPr>
                <w:sz w:val="13"/>
              </w:rPr>
              <w:t>Introduces Support Vector Machines for binary classification using maximum margin hyperplanes.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875E33" w14:textId="77777777" w:rsidR="0022103D" w:rsidRDefault="00000000">
            <w:r>
              <w:rPr>
                <w:sz w:val="13"/>
              </w:rPr>
              <w:t>Advantage/Relevance: Original SVM paper — cite since SVM is one of your five models.</w:t>
            </w:r>
            <w:r>
              <w:rPr>
                <w:sz w:val="13"/>
              </w:rPr>
              <w:br/>
              <w:t>Limitation: Binary classification focused, not fraud or housing specific, but foundational.</w:t>
            </w:r>
          </w:p>
        </w:tc>
      </w:tr>
      <w:tr w:rsidR="0022103D" w14:paraId="69FFDAE7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EFFE5A" w14:textId="77777777" w:rsidR="0022103D" w:rsidRDefault="00000000">
            <w:pPr>
              <w:jc w:val="center"/>
            </w:pPr>
            <w:r>
              <w:rPr>
                <w:sz w:val="13"/>
              </w:rPr>
              <w:t>26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FD8FDE" w14:textId="77777777" w:rsidR="0022103D" w:rsidRDefault="00000000">
            <w:r>
              <w:rPr>
                <w:sz w:val="13"/>
              </w:rPr>
              <w:t>Hilal, W., Gadsden, S.A. and Yawney, J. — Expert Systems with Applications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853B4C" w14:textId="77777777" w:rsidR="0022103D" w:rsidRDefault="00000000">
            <w:pPr>
              <w:jc w:val="center"/>
            </w:pPr>
            <w:r>
              <w:rPr>
                <w:sz w:val="13"/>
              </w:rPr>
              <w:t>2022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40B1FE" w14:textId="77777777" w:rsidR="0022103D" w:rsidRDefault="00000000">
            <w:r>
              <w:rPr>
                <w:sz w:val="13"/>
              </w:rPr>
              <w:t>Financial fraud: A review of anomaly detection techniques and recent advances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F93FE2" w14:textId="77777777" w:rsidR="0022103D" w:rsidRDefault="00000000">
            <w:r>
              <w:rPr>
                <w:sz w:val="13"/>
              </w:rPr>
              <w:t>https://doi.org/10.1016/j.eswa.2021.116429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147614" w14:textId="77777777" w:rsidR="0022103D" w:rsidRDefault="00000000">
            <w:r>
              <w:rPr>
                <w:sz w:val="13"/>
              </w:rPr>
              <w:t>Fraud detection / Machine Learning review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02A0DB" w14:textId="77777777" w:rsidR="0022103D" w:rsidRDefault="00000000">
            <w:r>
              <w:rPr>
                <w:sz w:val="13"/>
              </w:rPr>
              <w:t>Ensemble methods consistently outperform single classifiers in fraud detection; class imbalance remains a key challenge.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E19EE4" w14:textId="77777777" w:rsidR="0022103D" w:rsidRDefault="00000000">
            <w:r>
              <w:rPr>
                <w:sz w:val="13"/>
              </w:rPr>
              <w:t>Systematic review of ML and anomaly detection techniques applied to financial fraud.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99668B" w14:textId="77777777" w:rsidR="0022103D" w:rsidRDefault="00000000">
            <w:r>
              <w:rPr>
                <w:sz w:val="13"/>
              </w:rPr>
              <w:t>Advantage/Relevance: Strong peer-reviewed review paper directly relevant to fraud detection methodology.</w:t>
            </w:r>
            <w:r>
              <w:rPr>
                <w:sz w:val="13"/>
              </w:rPr>
              <w:br/>
              <w:t>Limitation: Financial fraud focused rather than housing fraud, but methodology and findings transfer directly.</w:t>
            </w:r>
          </w:p>
        </w:tc>
      </w:tr>
      <w:tr w:rsidR="0022103D" w14:paraId="010ED318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7DCC3A" w14:textId="77777777" w:rsidR="0022103D" w:rsidRDefault="00000000">
            <w:pPr>
              <w:jc w:val="center"/>
            </w:pPr>
            <w:r>
              <w:rPr>
                <w:sz w:val="13"/>
              </w:rPr>
              <w:t>27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108DA8" w14:textId="77777777" w:rsidR="0022103D" w:rsidRDefault="00000000">
            <w:r>
              <w:rPr>
                <w:sz w:val="13"/>
              </w:rPr>
              <w:t>Sokolova, M. and Lapalme, G. — Information Processing and Management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1755E7" w14:textId="77777777" w:rsidR="0022103D" w:rsidRDefault="00000000">
            <w:pPr>
              <w:jc w:val="center"/>
            </w:pPr>
            <w:r>
              <w:rPr>
                <w:sz w:val="13"/>
              </w:rPr>
              <w:t>2009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4739A9" w14:textId="77777777" w:rsidR="0022103D" w:rsidRDefault="00000000">
            <w:r>
              <w:rPr>
                <w:sz w:val="13"/>
              </w:rPr>
              <w:t>A systematic analysis of performance measures for classification tasks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7BF1D2" w14:textId="77777777" w:rsidR="0022103D" w:rsidRDefault="00000000">
            <w:r>
              <w:rPr>
                <w:sz w:val="13"/>
              </w:rPr>
              <w:t>https://doi.org/10.1016/j.ipm.2009.03.002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F8CE92" w14:textId="77777777" w:rsidR="0022103D" w:rsidRDefault="00000000">
            <w:r>
              <w:rPr>
                <w:sz w:val="13"/>
              </w:rPr>
              <w:t>Evaluation metrics / Classification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19833F" w14:textId="77777777" w:rsidR="0022103D" w:rsidRDefault="00000000">
            <w:r>
              <w:rPr>
                <w:sz w:val="13"/>
              </w:rPr>
              <w:t>F1-score and ROC-AUC are recommended for imbalanced classification tasks where accuracy is misleading.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CCB0F2" w14:textId="77777777" w:rsidR="0022103D" w:rsidRDefault="00000000">
            <w:r>
              <w:rPr>
                <w:sz w:val="13"/>
              </w:rPr>
              <w:t>Systematic analysis of 24 performance measures for classification including F1, precision, recall and ROC-AUC.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AD2270" w14:textId="77777777" w:rsidR="0022103D" w:rsidRDefault="00000000">
            <w:r>
              <w:rPr>
                <w:sz w:val="13"/>
              </w:rPr>
              <w:t>Advantage/Relevance: Supports the use of macro F1, weighted F1, precision and recall when accuracy is misleading.</w:t>
            </w:r>
            <w:r>
              <w:rPr>
                <w:sz w:val="13"/>
              </w:rPr>
              <w:br/>
              <w:t>Limitation: Not fraud or housing specific but directly supports evaluation design choices.</w:t>
            </w:r>
          </w:p>
        </w:tc>
      </w:tr>
      <w:tr w:rsidR="0022103D" w14:paraId="2ED3100A" w14:textId="77777777">
        <w:trPr>
          <w:cantSplit/>
        </w:trPr>
        <w:tc>
          <w:tcPr>
            <w:tcW w:w="60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C5003C" w14:textId="77777777" w:rsidR="0022103D" w:rsidRDefault="00000000">
            <w:pPr>
              <w:jc w:val="center"/>
            </w:pPr>
            <w:r>
              <w:rPr>
                <w:sz w:val="13"/>
              </w:rPr>
              <w:t>28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A6C056" w14:textId="77777777" w:rsidR="0022103D" w:rsidRDefault="00000000">
            <w:r>
              <w:rPr>
                <w:sz w:val="13"/>
              </w:rPr>
              <w:t>Ratner, A.J., De Sa, C.M., Wu, S., Selsam, D. and Ré, C., — Advances in Neural Information Processing Systems 29 (NeurIPS 2016)</w:t>
            </w:r>
          </w:p>
        </w:tc>
        <w:tc>
          <w:tcPr>
            <w:tcW w:w="69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2D6D9B" w14:textId="77777777" w:rsidR="0022103D" w:rsidRDefault="00000000">
            <w:pPr>
              <w:jc w:val="center"/>
            </w:pPr>
            <w:r>
              <w:rPr>
                <w:sz w:val="13"/>
              </w:rPr>
              <w:t>2016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D2CB02" w14:textId="77777777" w:rsidR="0022103D" w:rsidRDefault="00000000">
            <w:r>
              <w:rPr>
                <w:sz w:val="13"/>
              </w:rPr>
              <w:t>Data Programming: Creating Large Training Sets, Quickly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C2D8F9" w14:textId="77777777" w:rsidR="0022103D" w:rsidRDefault="00000000">
            <w:r>
              <w:rPr>
                <w:sz w:val="13"/>
              </w:rPr>
              <w:t>https://proceedings.neurips.cc/paper/2016/hash/6709e8d64a5f47269ed5cea9f625f7ab-Abstract.html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0AD314" w14:textId="77777777" w:rsidR="0022103D" w:rsidRDefault="00000000">
            <w:r>
              <w:rPr>
                <w:sz w:val="13"/>
              </w:rPr>
              <w:t>Weak supervision / Data programming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505B16" w14:textId="77777777" w:rsidR="0022103D" w:rsidRDefault="00000000">
            <w:r>
              <w:rPr>
                <w:sz w:val="13"/>
              </w:rPr>
              <w:t>Shows how weak supervision can create training data when verified labels are limited or unavailable.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C35D5D" w14:textId="77777777" w:rsidR="0022103D" w:rsidRDefault="00000000">
            <w:r>
              <w:rPr>
                <w:sz w:val="13"/>
              </w:rPr>
              <w:t>Introduces data programming, where multiple labelling functions generate probabilistic training labels without manually labelled ground truth.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E1BB16" w14:textId="77777777" w:rsidR="0022103D" w:rsidRDefault="00000000">
            <w:r>
              <w:rPr>
                <w:sz w:val="13"/>
              </w:rPr>
              <w:t>Advantage/Relevance: Relevant to the use of transparent proxy labels when confirmed tenancy-misuse outcomes are unavailable.</w:t>
            </w:r>
            <w:r>
              <w:rPr>
                <w:sz w:val="13"/>
              </w:rPr>
              <w:br/>
              <w:t>Limitation: The project uses deterministic proxy rules rather than the full probabilistic data-programming framework.</w:t>
            </w:r>
          </w:p>
        </w:tc>
      </w:tr>
    </w:tbl>
    <w:p w14:paraId="721B0953" w14:textId="1F5F6210" w:rsidR="0022103D" w:rsidRDefault="00000000">
      <w:pPr>
        <w:spacing w:before="100"/>
        <w:jc w:val="center"/>
      </w:pPr>
      <w:r>
        <w:rPr>
          <w:sz w:val="16"/>
        </w:rPr>
        <w:t xml:space="preserve">Table 1. </w:t>
      </w:r>
      <w:r w:rsidR="008922E0">
        <w:t>Summary of Referenced Literature</w:t>
      </w:r>
    </w:p>
    <w:sectPr w:rsidR="0022103D" w:rsidSect="00034616">
      <w:pgSz w:w="16834" w:h="11909" w:orient="landscape"/>
      <w:pgMar w:top="605" w:right="547" w:bottom="605" w:left="54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077333">
    <w:abstractNumId w:val="8"/>
  </w:num>
  <w:num w:numId="2" w16cid:durableId="779688904">
    <w:abstractNumId w:val="6"/>
  </w:num>
  <w:num w:numId="3" w16cid:durableId="1969430062">
    <w:abstractNumId w:val="5"/>
  </w:num>
  <w:num w:numId="4" w16cid:durableId="289285586">
    <w:abstractNumId w:val="4"/>
  </w:num>
  <w:num w:numId="5" w16cid:durableId="733234730">
    <w:abstractNumId w:val="7"/>
  </w:num>
  <w:num w:numId="6" w16cid:durableId="1511723105">
    <w:abstractNumId w:val="3"/>
  </w:num>
  <w:num w:numId="7" w16cid:durableId="1282810504">
    <w:abstractNumId w:val="2"/>
  </w:num>
  <w:num w:numId="8" w16cid:durableId="909924745">
    <w:abstractNumId w:val="1"/>
  </w:num>
  <w:num w:numId="9" w16cid:durableId="188344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2AC"/>
    <w:rsid w:val="0015074B"/>
    <w:rsid w:val="0022103D"/>
    <w:rsid w:val="0029639D"/>
    <w:rsid w:val="00326F90"/>
    <w:rsid w:val="008922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E5A13"/>
  <w14:defaultImageDpi w14:val="300"/>
  <w15:docId w15:val="{97C89D7E-FE28-7341-BA7F-28E1BC44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2560</Words>
  <Characters>14981</Characters>
  <Application>Microsoft Office Word</Application>
  <DocSecurity>0</DocSecurity>
  <Lines>325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Afnan Ali (Student)</cp:lastModifiedBy>
  <cp:revision>2</cp:revision>
  <dcterms:created xsi:type="dcterms:W3CDTF">2013-12-23T23:15:00Z</dcterms:created>
  <dcterms:modified xsi:type="dcterms:W3CDTF">2026-08-16T14:50:00Z</dcterms:modified>
  <cp:category/>
</cp:coreProperties>
</file>