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FEFEF"/>
  <w:body>
    <w:p w:rsidR="00000000" w:rsidDel="00000000" w:rsidP="00000000" w:rsidRDefault="00000000" w:rsidRPr="00000000" w14:paraId="00000001">
      <w:pPr>
        <w:pStyle w:val="Heading1"/>
        <w:pageBreakBefore w:val="0"/>
        <w:rPr>
          <w:color w:val="999999"/>
          <w:sz w:val="16"/>
          <w:szCs w:val="16"/>
          <w:highlight w:val="white"/>
        </w:rPr>
      </w:pPr>
      <w:bookmarkStart w:colFirst="0" w:colLast="0" w:name="_w09riado97hl" w:id="0"/>
      <w:bookmarkEnd w:id="0"/>
      <w:r w:rsidDel="00000000" w:rsidR="00000000" w:rsidRPr="00000000">
        <w:rPr>
          <w:rtl w:val="0"/>
        </w:rPr>
        <w:t xml:space="preserve">MINI PROJECT CANVAS</w:t>
      </w:r>
      <w:r w:rsidDel="00000000" w:rsidR="00000000" w:rsidRPr="00000000">
        <w:rPr>
          <w:b w:val="0"/>
          <w:bCs w:val="0"/>
          <w:color w:val="b7b7b7"/>
          <w:sz w:val="16"/>
          <w:szCs w:val="16"/>
          <w:rtl w:val="0"/>
        </w:rPr>
        <w:t xml:space="preserve">                 </w:t>
      </w:r>
      <w:r w:rsidDel="00000000" w:rsidR="00000000" w:rsidRPr="00000000">
        <w:rPr>
          <w:b w:val="0"/>
          <w:bCs w:val="0"/>
          <w:color w:val="999999"/>
          <w:sz w:val="24"/>
          <w:szCs w:val="24"/>
          <w:rtl w:val="0"/>
        </w:rPr>
        <w:t xml:space="preserve">Title (preliminary):</w:t>
      </w:r>
      <w:r w:rsidDel="00000000" w:rsidR="00000000" w:rsidRPr="00000000">
        <w:rPr>
          <w:b w:val="0"/>
          <w:bCs w:val="0"/>
          <w:color w:val="999999"/>
          <w:sz w:val="16"/>
          <w:szCs w:val="16"/>
          <w:rtl w:val="0"/>
        </w:rPr>
        <w:t xml:space="preserve"> </w:t>
      </w:r>
      <w:r w:rsidDel="00000000" w:rsidR="00000000" w:rsidRPr="00000000">
        <w:rPr>
          <w:b w:val="0"/>
          <w:bCs w:val="0"/>
          <w:color w:val="999999"/>
          <w:sz w:val="16"/>
          <w:szCs w:val="16"/>
          <w:highlight w:val="white"/>
          <w:rtl w:val="0"/>
        </w:rPr>
        <w:t xml:space="preserve"> What Makes a Board Game Great? Mining BoardGameGeek </w:t>
      </w:r>
      <w:r w:rsidDel="00000000" w:rsidR="00000000" w:rsidRPr="00000000">
        <w:rPr>
          <w:b w:val="0"/>
          <w:bCs w:val="0"/>
          <w:color w:val="999999"/>
          <w:sz w:val="16"/>
          <w:szCs w:val="16"/>
          <w:rtl w:val="0"/>
        </w:rPr>
        <w:t xml:space="preserve">   </w:t>
      </w:r>
      <w:r w:rsidDel="00000000" w:rsidR="00000000" w:rsidRPr="00000000">
        <w:rPr>
          <w:b w:val="0"/>
          <w:bCs w:val="0"/>
          <w:color w:val="999999"/>
          <w:sz w:val="24"/>
          <w:szCs w:val="24"/>
          <w:rtl w:val="0"/>
        </w:rPr>
        <w:t xml:space="preserve">Group members:</w:t>
      </w:r>
      <w:r w:rsidDel="00000000" w:rsidR="00000000" w:rsidRPr="00000000">
        <w:rPr>
          <w:b w:val="0"/>
          <w:bCs w:val="0"/>
          <w:color w:val="999999"/>
          <w:sz w:val="16"/>
          <w:szCs w:val="16"/>
          <w:rtl w:val="0"/>
        </w:rPr>
        <w:t xml:space="preserve"> </w:t>
      </w:r>
      <w:r w:rsidDel="00000000" w:rsidR="00000000" w:rsidRPr="00000000">
        <w:rPr>
          <w:b w:val="0"/>
          <w:bCs w:val="0"/>
          <w:color w:val="999999"/>
          <w:sz w:val="16"/>
          <w:szCs w:val="16"/>
          <w:highlight w:val="white"/>
          <w:rtl w:val="0"/>
        </w:rPr>
        <w:t xml:space="preserve">  </w:t>
      </w:r>
      <w:r w:rsidDel="00000000" w:rsidR="00000000" w:rsidRPr="00000000">
        <w:rPr>
          <w:rFonts w:ascii="Caveat" w:cs="Caveat" w:eastAsia="Caveat" w:hAnsi="Caveat"/>
          <w:sz w:val="28"/>
          <w:szCs w:val="28"/>
          <w:highlight w:val="white"/>
          <w:rtl w:val="0"/>
        </w:rPr>
        <w:t xml:space="preserve"> Aoxue Li, Ezeme Onyenezi Innocent , Zhi Zhou</w:t>
      </w:r>
      <w:r w:rsidDel="00000000" w:rsidR="00000000" w:rsidRPr="00000000">
        <w:rPr>
          <w:b w:val="0"/>
          <w:bCs w:val="0"/>
          <w:color w:val="999999"/>
          <w:sz w:val="16"/>
          <w:szCs w:val="16"/>
          <w:highlight w:val="white"/>
          <w:rtl w:val="0"/>
        </w:rPr>
        <w:t xml:space="preserve">  </w:t>
      </w:r>
      <w:r w:rsidDel="00000000" w:rsidR="00000000" w:rsidRPr="00000000">
        <w:rPr>
          <w:b w:val="0"/>
          <w:bCs w:val="0"/>
          <w:color w:val="999999"/>
          <w:sz w:val="16"/>
          <w:szCs w:val="16"/>
          <w:rtl w:val="0"/>
        </w:rPr>
        <w:t xml:space="preserve">     </w:t>
      </w:r>
      <w:r w:rsidDel="00000000" w:rsidR="00000000" w:rsidRPr="00000000">
        <w:rPr>
          <w:b w:val="0"/>
          <w:bCs w:val="0"/>
          <w:color w:val="999999"/>
          <w:sz w:val="24"/>
          <w:szCs w:val="24"/>
          <w:rtl w:val="0"/>
        </w:rPr>
        <w:t xml:space="preserve">Workshop # : </w:t>
      </w:r>
      <w:r w:rsidDel="00000000" w:rsidR="00000000" w:rsidRPr="00000000">
        <w:rPr>
          <w:b w:val="0"/>
          <w:bCs w:val="0"/>
          <w:color w:val="999999"/>
          <w:sz w:val="16"/>
          <w:szCs w:val="16"/>
          <w:highlight w:val="white"/>
          <w:rtl w:val="0"/>
        </w:rPr>
        <w:t xml:space="preserve">   4 </w:t>
      </w:r>
      <w:r w:rsidDel="00000000" w:rsidR="00000000" w:rsidRPr="00000000">
        <w:rPr>
          <w:b w:val="0"/>
          <w:bCs w:val="0"/>
          <w:color w:val="ffffff"/>
          <w:sz w:val="16"/>
          <w:szCs w:val="16"/>
          <w:highlight w:val="white"/>
          <w:rtl w:val="0"/>
        </w:rPr>
        <w:t xml:space="preserve"> .</w:t>
      </w:r>
      <w:r w:rsidDel="00000000" w:rsidR="00000000" w:rsidRPr="00000000">
        <w:rPr>
          <w:b w:val="0"/>
          <w:bCs w:val="0"/>
          <w:color w:val="999999"/>
          <w:sz w:val="16"/>
          <w:szCs w:val="16"/>
          <w:highlight w:val="white"/>
          <w:rtl w:val="0"/>
        </w:rPr>
        <w:t xml:space="preserve">     </w:t>
      </w:r>
      <w:r w:rsidDel="00000000" w:rsidR="00000000" w:rsidRPr="00000000">
        <w:rPr>
          <w:rtl w:val="0"/>
        </w:rPr>
      </w:r>
    </w:p>
    <w:tbl>
      <w:tblPr>
        <w:tblStyle w:val="Table1"/>
        <w:tblW w:w="144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2895"/>
        <w:gridCol w:w="2895"/>
        <w:gridCol w:w="2895"/>
        <w:gridCol w:w="2895"/>
        <w:tblGridChange w:id="0">
          <w:tblGrid>
            <w:gridCol w:w="2895"/>
            <w:gridCol w:w="2895"/>
            <w:gridCol w:w="2895"/>
            <w:gridCol w:w="2895"/>
            <w:gridCol w:w="2895"/>
          </w:tblGrid>
        </w:tblGridChange>
      </w:tblGrid>
      <w:tr>
        <w:trPr>
          <w:cantSplit w:val="0"/>
          <w:trHeight w:val="4215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pageBreakBefore w:val="0"/>
              <w:jc w:val="center"/>
              <w:rPr>
                <w:sz w:val="40"/>
                <w:szCs w:val="40"/>
              </w:rPr>
            </w:pPr>
            <w:bookmarkStart w:colFirst="0" w:colLast="0" w:name="_1h1dkvi2yfu9" w:id="1"/>
            <w:bookmarkEnd w:id="1"/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MOTIVATION  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🎯</w:t>
            </w:r>
          </w:p>
          <w:p w:rsidR="00000000" w:rsidDel="00000000" w:rsidP="00000000" w:rsidRDefault="00000000" w:rsidRPr="00000000" w14:paraId="00000003">
            <w:pPr>
              <w:pStyle w:val="Heading3"/>
              <w:spacing w:after="200" w:lineRule="auto"/>
              <w:jc w:val="center"/>
              <w:rPr/>
            </w:pPr>
            <w:bookmarkStart w:colFirst="0" w:colLast="0" w:name="_6vzeyf4tw21a" w:id="2"/>
            <w:bookmarkEnd w:id="2"/>
            <w:r w:rsidDel="00000000" w:rsidR="00000000" w:rsidRPr="00000000">
              <w:rPr>
                <w:i w:val="1"/>
                <w:iCs w:val="1"/>
                <w:rtl w:val="0"/>
              </w:rPr>
              <w:t xml:space="preserve">Target group: Board game hobbyists and newcomers who want to find their next game, but face tens of thousands of titles on BoardGameGeek.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auv3qb54yke4" w:id="3"/>
            <w:bookmarkEnd w:id="3"/>
            <w:r w:rsidDel="00000000" w:rsidR="00000000" w:rsidRPr="00000000">
              <w:rPr>
                <w:i w:val="1"/>
                <w:iCs w:val="1"/>
                <w:rtl w:val="0"/>
              </w:rPr>
              <w:t xml:space="preserve">Objectives: New players suffer “choice paralysis”; a high rating does not mean a game fits their group (player count, complexity, playtime). Players also constantly debate: do complex games really rate higher? Are old classics overrated?</w:t>
            </w:r>
          </w:p>
          <w:p w:rsidR="00000000" w:rsidDel="00000000" w:rsidP="00000000" w:rsidRDefault="00000000" w:rsidRPr="00000000" w14:paraId="00000005">
            <w:pPr>
              <w:pStyle w:val="Heading3"/>
              <w:pageBreakBefore w:val="0"/>
              <w:spacing w:after="200" w:lineRule="auto"/>
              <w:jc w:val="center"/>
              <w:rPr>
                <w:rFonts w:ascii="Caveat" w:cs="Caveat" w:eastAsia="Caveat" w:hAnsi="Caveat"/>
                <w:color w:val="020094"/>
                <w:sz w:val="26"/>
                <w:szCs w:val="26"/>
              </w:rPr>
            </w:pPr>
            <w:bookmarkStart w:colFirst="0" w:colLast="0" w:name="_ahzdpbq0d8ig" w:id="4"/>
            <w:bookmarkEnd w:id="4"/>
            <w:r w:rsidDel="00000000" w:rsidR="00000000" w:rsidRPr="00000000">
              <w:rPr>
                <w:i w:val="1"/>
                <w:iCs w:val="1"/>
                <w:rtl w:val="0"/>
              </w:rPr>
              <w:t xml:space="preserve">How they benefit: A data-driven tool that matches games to their preferences, plus clear, evidence-based answers to those debates.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right w:color="000000" w:space="0" w:sz="12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2"/>
              <w:jc w:val="center"/>
              <w:rPr>
                <w:sz w:val="8"/>
                <w:szCs w:val="8"/>
              </w:rPr>
            </w:pPr>
            <w:bookmarkStart w:colFirst="0" w:colLast="0" w:name="_cfjv3ye2vlwn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 DATA COLLECTION  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Style w:val="Heading3"/>
              <w:pageBreakBefore w:val="0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7e50hav08u6s" w:id="6"/>
            <w:bookmarkEnd w:id="6"/>
            <w:r w:rsidDel="00000000" w:rsidR="00000000" w:rsidRPr="00000000">
              <w:rPr>
                <w:i w:val="1"/>
                <w:iCs w:val="1"/>
                <w:rtl w:val="0"/>
              </w:rPr>
              <w:t xml:space="preserve">Data sources: Official BoardGameGeekXML API2, assessed with a free non-commercial developer token from BGG’s applications page. Game IDs come from BGG’s ranking pages (top ~ 1,000 games).</w:t>
            </w:r>
          </w:p>
          <w:p w:rsidR="00000000" w:rsidDel="00000000" w:rsidP="00000000" w:rsidRDefault="00000000" w:rsidRPr="00000000" w14:paraId="00000008">
            <w:pPr>
              <w:pStyle w:val="Heading3"/>
              <w:pageBreakBefore w:val="0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ivf1vdpno9hp" w:id="7"/>
            <w:bookmarkEnd w:id="7"/>
            <w:r w:rsidDel="00000000" w:rsidR="00000000" w:rsidRPr="00000000">
              <w:rPr>
                <w:i w:val="1"/>
                <w:iCs w:val="1"/>
                <w:rtl w:val="0"/>
              </w:rPr>
              <w:t xml:space="preserve">Method: Scripted, rate-limited (~2 requests/sec), resumable collection; 100 games per requests; outputs game.csv with 14 columns (name, year, min/max players, min/max playtime, categories, mechanics, designers, average rating, complexity weight, users rated, Bayesian rating).</w:t>
            </w:r>
          </w:p>
          <w:p w:rsidR="00000000" w:rsidDel="00000000" w:rsidP="00000000" w:rsidRDefault="00000000" w:rsidRPr="00000000" w14:paraId="00000009">
            <w:pPr>
              <w:pStyle w:val="Heading3"/>
              <w:pageBreakBefore w:val="0"/>
              <w:spacing w:after="200" w:lineRule="auto"/>
              <w:jc w:val="center"/>
              <w:rPr>
                <w:rFonts w:ascii="Caveat" w:cs="Caveat" w:eastAsia="Caveat" w:hAnsi="Caveat"/>
              </w:rPr>
            </w:pPr>
            <w:bookmarkStart w:colFirst="0" w:colLast="0" w:name="_802zqauyf5f4" w:id="8"/>
            <w:bookmarkEnd w:id="8"/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Data management plan: RAW → games.csv (one-time collection) → cleaned → games_clean.csv; every script committed to the repo, fully reproducible; dataset stored locally, cited as BoardGameGeek.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jc w:val="center"/>
              <w:rPr>
                <w:sz w:val="8"/>
                <w:szCs w:val="8"/>
              </w:rPr>
            </w:pPr>
            <w:bookmarkStart w:colFirst="0" w:colLast="0" w:name="_wkfi2st72e2v" w:id="9"/>
            <w:bookmarkEnd w:id="9"/>
            <w:r w:rsidDel="00000000" w:rsidR="00000000" w:rsidRPr="00000000">
              <w:rPr>
                <w:sz w:val="20"/>
                <w:szCs w:val="20"/>
                <w:rtl w:val="0"/>
              </w:rPr>
              <w:t xml:space="preserve">PREPROCESSING  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3"/>
              <w:pageBreakBefore w:val="0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dxjs2hhn8jih" w:id="10"/>
            <w:bookmarkEnd w:id="10"/>
            <w:r w:rsidDel="00000000" w:rsidR="00000000" w:rsidRPr="00000000">
              <w:rPr>
                <w:i w:val="1"/>
                <w:iCs w:val="1"/>
                <w:rtl w:val="0"/>
              </w:rPr>
              <w:t xml:space="preserve">Goals: Turn the messy collected table into an analysis ready dataset; handle multi-value fields, wrong  types and gaps before any modeling.</w:t>
            </w:r>
          </w:p>
          <w:p w:rsidR="00000000" w:rsidDel="00000000" w:rsidP="00000000" w:rsidRDefault="00000000" w:rsidRPr="00000000" w14:paraId="0000000C">
            <w:pPr>
              <w:pStyle w:val="Heading3"/>
              <w:pageBreakBefore w:val="0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ze5r5xjgo037" w:id="11"/>
            <w:bookmarkEnd w:id="11"/>
            <w:r w:rsidDel="00000000" w:rsidR="00000000" w:rsidRPr="00000000">
              <w:rPr>
                <w:i w:val="1"/>
                <w:iCs w:val="1"/>
                <w:rtl w:val="0"/>
              </w:rPr>
              <w:t xml:space="preserve">Cleaning steps: split semicolon separated categories into lists then one-hot encode them; convert rating/complexity strings to numbers; drop duplicates and deleted rows; handle missing playtime/player count/year (impute median where sensible, otherwise flag); check year outliers.</w:t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spacing w:after="200" w:lineRule="auto"/>
              <w:jc w:val="center"/>
              <w:rPr>
                <w:rFonts w:ascii="Caveat" w:cs="Caveat" w:eastAsia="Caveat" w:hAnsi="Caveat"/>
                <w:sz w:val="26"/>
                <w:szCs w:val="26"/>
              </w:rPr>
            </w:pPr>
            <w:bookmarkStart w:colFirst="0" w:colLast="0" w:name="_csmyzjguy906" w:id="12"/>
            <w:bookmarkEnd w:id="12"/>
            <w:r w:rsidDel="00000000" w:rsidR="00000000" w:rsidRPr="00000000">
              <w:rPr>
                <w:i w:val="1"/>
                <w:iCs w:val="1"/>
                <w:rtl w:val="0"/>
              </w:rPr>
              <w:t xml:space="preserve">Transformations: One-hot mechanics and categories; engineered features such as number of mechanics, game age, player-range width, log(user-rated); note that Bayesian rating is derived from ratings, so it is used only as a robustness check, never as a model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jc w:val="center"/>
              <w:rPr>
                <w:sz w:val="2"/>
                <w:szCs w:val="2"/>
              </w:rPr>
            </w:pPr>
            <w:bookmarkStart w:colFirst="0" w:colLast="0" w:name="_gfww4sahhk0w" w:id="13"/>
            <w:bookmarkEnd w:id="13"/>
            <w:r w:rsidDel="00000000" w:rsidR="00000000" w:rsidRPr="00000000">
              <w:rPr>
                <w:sz w:val="20"/>
                <w:szCs w:val="20"/>
                <w:rtl w:val="0"/>
              </w:rPr>
              <w:t xml:space="preserve">EXPLORATORY DATA ANALYSIS (EDA)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3"/>
              <w:pageBreakBefore w:val="0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1m8qh1n23d92" w:id="14"/>
            <w:bookmarkEnd w:id="14"/>
            <w:r w:rsidDel="00000000" w:rsidR="00000000" w:rsidRPr="00000000">
              <w:rPr>
                <w:i w:val="1"/>
                <w:iCs w:val="1"/>
                <w:rtl w:val="0"/>
              </w:rPr>
              <w:t xml:space="preserve">Steps: Distribution of ratings (how skewed, how rare are 8+ games): complexity distribution; rating vs publication year (rating-inflation question); top categories by both count and median rating; correlation matrix (complexity, rating, users_rated, playtime, players); boxplots of rating by player count and by decade.</w:t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spacing w:after="200" w:lineRule="auto"/>
              <w:jc w:val="center"/>
              <w:rPr>
                <w:sz w:val="14"/>
                <w:szCs w:val="14"/>
              </w:rPr>
            </w:pPr>
            <w:bookmarkStart w:colFirst="0" w:colLast="0" w:name="_9ux156ye77l5" w:id="15"/>
            <w:bookmarkEnd w:id="15"/>
            <w:r w:rsidDel="00000000" w:rsidR="00000000" w:rsidRPr="00000000">
              <w:rPr>
                <w:i w:val="1"/>
                <w:iCs w:val="1"/>
                <w:rtl w:val="0"/>
              </w:rPr>
              <w:t xml:space="preserve">Key question to check early: does the famous “complexity vs rating” pattern really hold, or is it an artifact of which games receive enough votes to enter the ranking.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right w:color="000000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jc w:val="center"/>
              <w:rPr>
                <w:i w:val="1"/>
                <w:iCs w:val="1"/>
              </w:rPr>
            </w:pPr>
            <w:bookmarkStart w:colFirst="0" w:colLast="0" w:name="_rgx6gusbyuzf" w:id="16"/>
            <w:bookmarkEnd w:id="16"/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VISUALIZATIONS 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3"/>
              <w:pageBreakBefore w:val="0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z755crvor6f3" w:id="17"/>
            <w:bookmarkEnd w:id="17"/>
            <w:r w:rsidDel="00000000" w:rsidR="00000000" w:rsidRPr="00000000">
              <w:rPr>
                <w:i w:val="1"/>
                <w:iCs w:val="1"/>
                <w:rtl w:val="0"/>
              </w:rPr>
              <w:t xml:space="preserve">Meaningful visualizations: complexity × rating bubble scatter (color = category, size = number of votes, annotated with famous games); rating by decade boxplot; PCA-based “game archetype” map of clusters; top categories by median rating (horizontal bars); correlation heatmap; NMF topic word bars; before/after cleaning chart (missing values).</w:t>
            </w:r>
          </w:p>
          <w:p w:rsidR="00000000" w:rsidDel="00000000" w:rsidP="00000000" w:rsidRDefault="00000000" w:rsidRPr="00000000" w14:paraId="00000013">
            <w:pPr>
              <w:pStyle w:val="Heading3"/>
              <w:pageBreakBefore w:val="0"/>
              <w:spacing w:after="200" w:lineRule="auto"/>
              <w:jc w:val="center"/>
              <w:rPr>
                <w:i w:val="1"/>
                <w:iCs w:val="1"/>
                <w:sz w:val="14"/>
                <w:szCs w:val="14"/>
              </w:rPr>
            </w:pPr>
            <w:bookmarkStart w:colFirst="0" w:colLast="0" w:name="_n3p5iv9ssiqo" w:id="18"/>
            <w:bookmarkEnd w:id="18"/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Interactive visualization: yes. A streamlit app with hover tooltips, filters (player count, complexity, playtime), and a “pick a game → see most similar games with a radar comparison” widget so end users explore by themselves.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5" w:hRule="atLeast"/>
          <w:tblHeader w:val="0"/>
        </w:trPr>
        <w:tc>
          <w:tcPr>
            <w:tcBorders>
              <w:left w:color="000000" w:space="0" w:sz="24" w:val="single"/>
              <w:bottom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jc w:val="center"/>
              <w:rPr>
                <w:sz w:val="4"/>
                <w:szCs w:val="4"/>
              </w:rPr>
            </w:pPr>
            <w:bookmarkStart w:colFirst="0" w:colLast="0" w:name="_em192civ6g0i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LEARNING TASK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🐭</w:t>
            </w:r>
            <w:r w:rsidDel="00000000" w:rsidR="00000000" w:rsidRPr="00000000">
              <w:rPr>
                <w:sz w:val="36"/>
                <w:szCs w:val="36"/>
                <w:rtl w:val="0"/>
              </w:rPr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(focus on problem definition)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3"/>
              <w:pageBreakBefore w:val="0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6bj74gwb165v" w:id="20"/>
            <w:bookmarkEnd w:id="20"/>
            <w:r w:rsidDel="00000000" w:rsidR="00000000" w:rsidRPr="00000000">
              <w:rPr>
                <w:i w:val="1"/>
                <w:iCs w:val="1"/>
                <w:rtl w:val="0"/>
              </w:rPr>
              <w:t xml:space="preserve">Problem setting: a mix of supervised and unsupervised tasks.</w:t>
            </w:r>
          </w:p>
          <w:p w:rsidR="00000000" w:rsidDel="00000000" w:rsidP="00000000" w:rsidRDefault="00000000" w:rsidRPr="00000000" w14:paraId="00000016">
            <w:pPr>
              <w:pStyle w:val="Heading3"/>
              <w:pageBreakBefore w:val="0"/>
              <w:numPr>
                <w:ilvl w:val="0"/>
                <w:numId w:val="1"/>
              </w:numPr>
              <w:spacing w:after="0" w:afterAutospacing="0" w:lineRule="auto"/>
              <w:ind w:left="720" w:hanging="360"/>
              <w:jc w:val="center"/>
              <w:rPr>
                <w:i w:val="1"/>
                <w:iCs w:val="1"/>
                <w:u w:val="none"/>
              </w:rPr>
            </w:pPr>
            <w:bookmarkStart w:colFirst="0" w:colLast="0" w:name="_8mpo0i25q94" w:id="21"/>
            <w:bookmarkEnd w:id="21"/>
            <w:r w:rsidDel="00000000" w:rsidR="00000000" w:rsidRPr="00000000">
              <w:rPr>
                <w:i w:val="1"/>
                <w:iCs w:val="1"/>
                <w:rtl w:val="0"/>
              </w:rPr>
              <w:t xml:space="preserve">Supervised/regression: predict a game’s average rating from features. Target: average rating.</w:t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numPr>
                <w:ilvl w:val="0"/>
                <w:numId w:val="1"/>
              </w:numPr>
              <w:spacing w:after="0" w:afterAutospacing="0" w:lineRule="auto"/>
              <w:ind w:left="720" w:hanging="360"/>
              <w:jc w:val="center"/>
              <w:rPr>
                <w:i w:val="1"/>
                <w:iCs w:val="1"/>
                <w:u w:val="none"/>
              </w:rPr>
            </w:pPr>
            <w:bookmarkStart w:colFirst="0" w:colLast="0" w:name="_elst5uv2tvs4" w:id="22"/>
            <w:bookmarkEnd w:id="22"/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Supervised / classification: predict whether a game is top-tier (rating ≥ 7.5).</w:t>
            </w:r>
          </w:p>
          <w:p w:rsidR="00000000" w:rsidDel="00000000" w:rsidP="00000000" w:rsidRDefault="00000000" w:rsidRPr="00000000" w14:paraId="00000018">
            <w:pPr>
              <w:pStyle w:val="Heading3"/>
              <w:pageBreakBefore w:val="0"/>
              <w:numPr>
                <w:ilvl w:val="0"/>
                <w:numId w:val="1"/>
              </w:numPr>
              <w:spacing w:after="0" w:afterAutospacing="0" w:lineRule="auto"/>
              <w:ind w:left="720" w:hanging="360"/>
              <w:jc w:val="center"/>
              <w:rPr>
                <w:i w:val="1"/>
                <w:iCs w:val="1"/>
                <w:u w:val="none"/>
              </w:rPr>
            </w:pPr>
            <w:bookmarkStart w:colFirst="0" w:colLast="0" w:name="_thsp7pjqc2c4" w:id="23"/>
            <w:bookmarkEnd w:id="23"/>
            <w:r w:rsidDel="00000000" w:rsidR="00000000" w:rsidRPr="00000000">
              <w:rPr>
                <w:i w:val="1"/>
                <w:iCs w:val="1"/>
                <w:rtl w:val="0"/>
              </w:rPr>
              <w:t xml:space="preserve">Unsupervised / clustering: discover game archetypes from mechanics and categories.</w:t>
            </w:r>
          </w:p>
          <w:p w:rsidR="00000000" w:rsidDel="00000000" w:rsidP="00000000" w:rsidRDefault="00000000" w:rsidRPr="00000000" w14:paraId="00000019">
            <w:pPr>
              <w:pStyle w:val="Heading3"/>
              <w:pageBreakBefore w:val="0"/>
              <w:numPr>
                <w:ilvl w:val="0"/>
                <w:numId w:val="1"/>
              </w:numPr>
              <w:spacing w:after="0" w:afterAutospacing="0" w:lineRule="auto"/>
              <w:ind w:left="720" w:hanging="360"/>
              <w:jc w:val="center"/>
              <w:rPr>
                <w:i w:val="1"/>
                <w:iCs w:val="1"/>
                <w:u w:val="none"/>
              </w:rPr>
            </w:pPr>
            <w:bookmarkStart w:colFirst="0" w:colLast="0" w:name="_76cespo01k17" w:id="24"/>
            <w:bookmarkEnd w:id="24"/>
            <w:r w:rsidDel="00000000" w:rsidR="00000000" w:rsidRPr="00000000">
              <w:rPr>
                <w:i w:val="1"/>
                <w:iCs w:val="1"/>
                <w:rtl w:val="0"/>
              </w:rPr>
              <w:t xml:space="preserve">Unsupervised / text: topic modelling (NMF) on game descriptions.</w:t>
            </w:r>
          </w:p>
          <w:p w:rsidR="00000000" w:rsidDel="00000000" w:rsidP="00000000" w:rsidRDefault="00000000" w:rsidRPr="00000000" w14:paraId="0000001A">
            <w:pPr>
              <w:pStyle w:val="Heading3"/>
              <w:pageBreakBefore w:val="0"/>
              <w:numPr>
                <w:ilvl w:val="0"/>
                <w:numId w:val="1"/>
              </w:numPr>
              <w:spacing w:after="200" w:lineRule="auto"/>
              <w:ind w:left="720" w:hanging="360"/>
              <w:jc w:val="center"/>
              <w:rPr>
                <w:i w:val="1"/>
                <w:iCs w:val="1"/>
                <w:u w:val="none"/>
              </w:rPr>
            </w:pPr>
            <w:bookmarkStart w:colFirst="0" w:colLast="0" w:name="_92e0a5c3yo3t" w:id="25"/>
            <w:bookmarkEnd w:id="25"/>
            <w:r w:rsidDel="00000000" w:rsidR="00000000" w:rsidRPr="00000000">
              <w:rPr>
                <w:i w:val="1"/>
                <w:iCs w:val="1"/>
                <w:rtl w:val="0"/>
              </w:rPr>
              <w:t xml:space="preserve">Other / recommender: content-based “games like X” via cosine similarity.</w:t>
            </w:r>
          </w:p>
          <w:p w:rsidR="00000000" w:rsidDel="00000000" w:rsidP="00000000" w:rsidRDefault="00000000" w:rsidRPr="00000000" w14:paraId="0000001B">
            <w:pPr>
              <w:pStyle w:val="Heading3"/>
              <w:pageBreakBefore w:val="0"/>
              <w:spacing w:after="200" w:lineRule="auto"/>
              <w:ind w:left="720" w:firstLine="0"/>
              <w:jc w:val="left"/>
              <w:rPr>
                <w:rFonts w:ascii="Caveat" w:cs="Caveat" w:eastAsia="Caveat" w:hAnsi="Caveat"/>
                <w:sz w:val="26"/>
                <w:szCs w:val="26"/>
              </w:rPr>
            </w:pPr>
            <w:bookmarkStart w:colFirst="0" w:colLast="0" w:name="_5xgi9kd7z7i9" w:id="26"/>
            <w:bookmarkEnd w:id="26"/>
            <w:r w:rsidDel="00000000" w:rsidR="00000000" w:rsidRPr="00000000">
              <w:rPr>
                <w:i w:val="1"/>
                <w:iCs w:val="1"/>
                <w:rtl w:val="0"/>
              </w:rPr>
              <w:t xml:space="preserve">Input variables: all collected fields (name text, year, players, playtime, categories, mechanics, complexity).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jc w:val="center"/>
              <w:rPr/>
            </w:pPr>
            <w:bookmarkStart w:colFirst="0" w:colLast="0" w:name="_dulozqsk04on" w:id="27"/>
            <w:bookmarkEnd w:id="27"/>
            <w:r w:rsidDel="00000000" w:rsidR="00000000" w:rsidRPr="00000000">
              <w:rPr>
                <w:sz w:val="20"/>
                <w:szCs w:val="20"/>
                <w:rtl w:val="0"/>
              </w:rPr>
              <w:t xml:space="preserve">LEARNING APPROACH  </w:t>
            </w:r>
            <w:r w:rsidDel="00000000" w:rsidR="00000000" w:rsidRPr="00000000">
              <w:rPr>
                <w:sz w:val="50"/>
                <w:szCs w:val="50"/>
                <w:rtl w:val="0"/>
              </w:rPr>
              <w:t xml:space="preserve">🪤</w:t>
            </w:r>
            <w:r w:rsidDel="00000000" w:rsidR="00000000" w:rsidRPr="00000000">
              <w:rPr>
                <w:sz w:val="36"/>
                <w:szCs w:val="36"/>
                <w:rtl w:val="0"/>
              </w:rPr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(focus on solution implementation)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s90wq0d3elm1" w:id="28"/>
            <w:bookmarkEnd w:id="28"/>
            <w:r w:rsidDel="00000000" w:rsidR="00000000" w:rsidRPr="00000000">
              <w:rPr>
                <w:i w:val="1"/>
                <w:iCs w:val="1"/>
                <w:rtl w:val="0"/>
              </w:rPr>
              <w:t xml:space="preserve">Relevant methods: Ridge/Linear regression and random forest compared on the same split for regression; logistics regression/random forest for classification; k-means for clustering; TF-IDF + NMF for topics; cosine similarity for the recommender.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tp4rqatalug8" w:id="29"/>
            <w:bookmarkEnd w:id="29"/>
            <w:r w:rsidDel="00000000" w:rsidR="00000000" w:rsidRPr="00000000">
              <w:rPr>
                <w:i w:val="1"/>
                <w:iCs w:val="1"/>
                <w:rtl w:val="0"/>
              </w:rPr>
              <w:t xml:space="preserve">Evaluation metrics: RMSE/R2/MAE(regression); accuracy/F1/ROC-AUC(classification); silhouette score (clustering); interpretable top words(topics); for the recommender, qualitative validation with well-known games plus a small hold-out of “similar pairs”.</w:t>
            </w:r>
          </w:p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3"/>
              <w:spacing w:after="200" w:lineRule="auto"/>
              <w:jc w:val="center"/>
              <w:rPr>
                <w:rFonts w:ascii="Caveat" w:cs="Caveat" w:eastAsia="Caveat" w:hAnsi="Caveat"/>
                <w:b w:val="1"/>
                <w:bCs w:val="1"/>
                <w:sz w:val="26"/>
                <w:szCs w:val="26"/>
              </w:rPr>
            </w:pPr>
            <w:bookmarkStart w:colFirst="0" w:colLast="0" w:name="_xbrn9j18k9yz" w:id="30"/>
            <w:bookmarkEnd w:id="30"/>
            <w:r w:rsidDel="00000000" w:rsidR="00000000" w:rsidRPr="00000000">
              <w:rPr>
                <w:i w:val="1"/>
                <w:iCs w:val="1"/>
                <w:rtl w:val="0"/>
              </w:rPr>
              <w:t xml:space="preserve">Splitting/Cross-validation: stratified 80/20 train-test split and 5-fold cross-validation; careful to avoid leakage (never use the Bayesian rating as a feature; decide before modeling whether users_rated is a feature or treated as a confounder).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after="200" w:lineRule="auto"/>
              <w:jc w:val="left"/>
              <w:rPr>
                <w:rFonts w:ascii="Caveat" w:cs="Caveat" w:eastAsia="Caveat" w:hAnsi="Caveat"/>
                <w:b w:val="1"/>
                <w:bCs w:val="1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jc w:val="center"/>
              <w:rPr>
                <w:sz w:val="2"/>
                <w:szCs w:val="2"/>
              </w:rPr>
            </w:pPr>
            <w:bookmarkStart w:colFirst="0" w:colLast="0" w:name="_z0lwluie69ed" w:id="31"/>
            <w:bookmarkEnd w:id="31"/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COMMUNICATION OF RESULTS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3"/>
              <w:spacing w:after="200" w:lineRule="auto"/>
              <w:jc w:val="center"/>
              <w:rPr/>
            </w:pPr>
            <w:bookmarkStart w:colFirst="0" w:colLast="0" w:name="_2949f9vcgwud" w:id="32"/>
            <w:bookmarkEnd w:id="32"/>
            <w:r w:rsidDel="00000000" w:rsidR="00000000" w:rsidRPr="00000000">
              <w:rPr>
                <w:i w:val="1"/>
                <w:iCs w:val="1"/>
                <w:rtl w:val="0"/>
              </w:rPr>
              <w:br w:type="textWrapping"/>
              <w:t xml:space="preserve">Deliverable type: an interactive Streamlit web app as the main deliverable, supported by a blog-style summary page and the 3-minute spotlight presentation; a 5-page technical report for the course.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3"/>
              <w:spacing w:after="200" w:lineRule="auto"/>
              <w:jc w:val="center"/>
              <w:rPr>
                <w:rFonts w:ascii="Caveat" w:cs="Caveat" w:eastAsia="Caveat" w:hAnsi="Caveat"/>
                <w:color w:val="020094"/>
                <w:sz w:val="26"/>
                <w:szCs w:val="26"/>
              </w:rPr>
            </w:pPr>
            <w:bookmarkStart w:colFirst="0" w:colLast="0" w:name="_nlpno3jmrwia" w:id="33"/>
            <w:bookmarkEnd w:id="33"/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Interface/workflow: app has three parts: 1) Explore: charts with filters; 2) Find similar games: pick a game → recommendations with radar comparison; 3) what makes a game great: our key findings in plain language. The blog post tells the same story for non-technical readers.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24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jc w:val="center"/>
              <w:rPr>
                <w:sz w:val="20"/>
                <w:szCs w:val="20"/>
              </w:rPr>
            </w:pPr>
            <w:bookmarkStart w:colFirst="0" w:colLast="0" w:name="_qnl3r89x7gdo" w:id="34"/>
            <w:bookmarkEnd w:id="34"/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DATA PRIVACY AND ETHICAL CONSIDERATIONS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🔐</w:t>
            </w:r>
            <w:r w:rsidDel="00000000" w:rsidR="00000000" w:rsidRPr="00000000">
              <w:rPr>
                <w:sz w:val="36"/>
                <w:szCs w:val="36"/>
                <w:rtl w:val="0"/>
              </w:rPr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(if applicable)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vn1kwe4vyuct" w:id="35"/>
            <w:bookmarkEnd w:id="35"/>
            <w:r w:rsidDel="00000000" w:rsidR="00000000" w:rsidRPr="00000000">
              <w:rPr>
                <w:i w:val="1"/>
                <w:iCs w:val="1"/>
                <w:rtl w:val="0"/>
              </w:rPr>
              <w:br w:type="textWrapping"/>
              <w:br w:type="textWrapping"/>
              <w:t xml:space="preserve">Fairness constraints: BGG users are a self-selected community (hobbyist-heavy, mostly English-speaking); ratings are not a random sample of all players. We state this limitation openly and avoid over-claiming general conclusions.</w:t>
            </w:r>
          </w:p>
          <w:p w:rsidR="00000000" w:rsidDel="00000000" w:rsidP="00000000" w:rsidRDefault="00000000" w:rsidRPr="00000000" w14:paraId="00000028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lqebuh3ug9tw" w:id="36"/>
            <w:bookmarkEnd w:id="36"/>
            <w:r w:rsidDel="00000000" w:rsidR="00000000" w:rsidRPr="00000000">
              <w:rPr>
                <w:i w:val="1"/>
                <w:iCs w:val="1"/>
                <w:rtl w:val="0"/>
              </w:rPr>
              <w:t xml:space="preserve">Consent: not needed, only publicly aggregated game metadata and ratings are used.</w:t>
            </w:r>
          </w:p>
          <w:p w:rsidR="00000000" w:rsidDel="00000000" w:rsidP="00000000" w:rsidRDefault="00000000" w:rsidRPr="00000000" w14:paraId="00000029">
            <w:pPr>
              <w:pStyle w:val="Heading3"/>
              <w:spacing w:after="200" w:lineRule="auto"/>
              <w:jc w:val="center"/>
              <w:rPr>
                <w:rFonts w:ascii="Caveat" w:cs="Caveat" w:eastAsia="Caveat" w:hAnsi="Caveat"/>
                <w:b w:val="1"/>
                <w:bCs w:val="1"/>
                <w:sz w:val="28"/>
                <w:szCs w:val="28"/>
              </w:rPr>
            </w:pPr>
            <w:bookmarkStart w:colFirst="0" w:colLast="0" w:name="_wxwnlsn86j8l" w:id="37"/>
            <w:bookmarkEnd w:id="37"/>
            <w:r w:rsidDel="00000000" w:rsidR="00000000" w:rsidRPr="00000000">
              <w:rPr>
                <w:i w:val="1"/>
                <w:iCs w:val="1"/>
                <w:rtl w:val="0"/>
              </w:rPr>
              <w:t xml:space="preserve">Pseudonymization/anonymization: no personal data is collected at all; nothing to anonymize.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spacing w:after="200" w:lineRule="auto"/>
              <w:jc w:val="left"/>
              <w:rPr>
                <w:rFonts w:ascii="Caveat" w:cs="Caveat" w:eastAsia="Caveat" w:hAnsi="Caveat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24" w:val="single"/>
              <w:right w:color="000000" w:space="0" w:sz="12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24" w:val="single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pageBreakBefore w:val="0"/>
              <w:rPr>
                <w:sz w:val="20"/>
                <w:szCs w:val="20"/>
              </w:rPr>
            </w:pPr>
            <w:bookmarkStart w:colFirst="0" w:colLast="0" w:name="_99rbzexhxp86" w:id="38"/>
            <w:bookmarkEnd w:id="38"/>
            <w:r w:rsidDel="00000000" w:rsidR="00000000" w:rsidRPr="00000000">
              <w:rPr>
                <w:sz w:val="20"/>
                <w:szCs w:val="20"/>
                <w:rtl w:val="0"/>
              </w:rPr>
              <w:t xml:space="preserve">ADDED VALUE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🎁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</w:t>
            </w:r>
          </w:p>
          <w:p w:rsidR="00000000" w:rsidDel="00000000" w:rsidP="00000000" w:rsidRDefault="00000000" w:rsidRPr="00000000" w14:paraId="0000002D">
            <w:pPr>
              <w:pStyle w:val="Heading3"/>
              <w:spacing w:after="200" w:lineRule="auto"/>
              <w:rPr>
                <w:i w:val="1"/>
                <w:iCs w:val="1"/>
              </w:rPr>
            </w:pPr>
            <w:bookmarkStart w:colFirst="0" w:colLast="0" w:name="_atn9h2adxiv6" w:id="39"/>
            <w:bookmarkEnd w:id="39"/>
            <w:r w:rsidDel="00000000" w:rsidR="00000000" w:rsidRPr="00000000">
              <w:rPr>
                <w:i w:val="1"/>
                <w:iCs w:val="1"/>
                <w:rtl w:val="0"/>
              </w:rPr>
              <w:t xml:space="preserve">Is there a possibility for added value from the data we’re planning to use?</w:t>
            </w:r>
          </w:p>
          <w:p w:rsidR="00000000" w:rsidDel="00000000" w:rsidP="00000000" w:rsidRDefault="00000000" w:rsidRPr="00000000" w14:paraId="0000002E">
            <w:pPr>
              <w:pStyle w:val="Heading3"/>
              <w:pageBreakBefore w:val="0"/>
              <w:spacing w:after="200" w:lineRule="auto"/>
              <w:rPr>
                <w:i w:val="1"/>
                <w:iCs w:val="1"/>
              </w:rPr>
            </w:pPr>
            <w:bookmarkStart w:colFirst="0" w:colLast="0" w:name="_w9gaqk5wjnc8" w:id="40"/>
            <w:bookmarkEnd w:id="40"/>
            <w:r w:rsidDel="00000000" w:rsidR="00000000" w:rsidRPr="00000000">
              <w:rPr>
                <w:i w:val="1"/>
                <w:iCs w:val="1"/>
                <w:rtl w:val="0"/>
              </w:rPr>
              <w:t xml:space="preserve">Possibility: yes, the same data can serve players, game shops and designers (e.g., what mechanics sell), and our cleaning + modelling pipeline is reusable for future BGG analyses.</w:t>
            </w:r>
          </w:p>
          <w:p w:rsidR="00000000" w:rsidDel="00000000" w:rsidP="00000000" w:rsidRDefault="00000000" w:rsidRPr="00000000" w14:paraId="0000002F">
            <w:pPr>
              <w:pStyle w:val="Heading3"/>
              <w:pageBreakBefore w:val="0"/>
              <w:spacing w:after="200" w:lineRule="auto"/>
              <w:rPr>
                <w:i w:val="1"/>
                <w:iCs w:val="1"/>
              </w:rPr>
            </w:pPr>
            <w:bookmarkStart w:colFirst="0" w:colLast="0" w:name="_c1lo8jikyudv" w:id="41"/>
            <w:bookmarkEnd w:id="41"/>
            <w:r w:rsidDel="00000000" w:rsidR="00000000" w:rsidRPr="00000000">
              <w:rPr>
                <w:i w:val="1"/>
                <w:iCs w:val="1"/>
                <w:rtl w:val="0"/>
              </w:rPr>
              <w:t xml:space="preserve">What is the added value: evidence-based answers to hobby debates (complexity vs  rating, rating inflation), an archetype map of games, and preference-matched recommendations. None of the existing commercial tools provide this analysis.</w:t>
            </w:r>
          </w:p>
          <w:p w:rsidR="00000000" w:rsidDel="00000000" w:rsidP="00000000" w:rsidRDefault="00000000" w:rsidRPr="00000000" w14:paraId="00000030">
            <w:pPr>
              <w:pStyle w:val="Heading3"/>
              <w:pageBreakBefore w:val="0"/>
              <w:spacing w:after="200" w:lineRule="auto"/>
              <w:rPr>
                <w:i w:val="1"/>
                <w:iCs w:val="1"/>
              </w:rPr>
            </w:pPr>
            <w:bookmarkStart w:colFirst="0" w:colLast="0" w:name="_mqpt5zh9nx0z" w:id="42"/>
            <w:bookmarkEnd w:id="42"/>
            <w:r w:rsidDel="00000000" w:rsidR="00000000" w:rsidRPr="00000000">
              <w:rPr>
                <w:i w:val="1"/>
                <w:iCs w:val="1"/>
                <w:rtl w:val="0"/>
              </w:rPr>
              <w:t xml:space="preserve">How predictions turn into value: the recommender turns similarity scores into concrete “you should try this next” suggestions; the regression/clustering findings turn into practical buying and choosing advice for the end-user.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24" w:val="single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spacing w:after="200" w:lineRule="auto"/>
              <w:jc w:val="left"/>
              <w:rPr>
                <w:rFonts w:ascii="Caveat" w:cs="Caveat" w:eastAsia="Caveat" w:hAnsi="Caveat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24" w:val="single"/>
              <w:right w:color="000000" w:space="0" w:sz="12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spacing w:after="200" w:lineRule="auto"/>
              <w:jc w:val="left"/>
              <w:rPr>
                <w:rFonts w:ascii="Caveat" w:cs="Caveat" w:eastAsia="Caveat" w:hAnsi="Caveat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rPr>
                <w:sz w:val="20"/>
                <w:szCs w:val="20"/>
              </w:rPr>
            </w:pPr>
            <w:bookmarkStart w:colFirst="0" w:colLast="0" w:name="_81k8s8ltv2i4" w:id="43"/>
            <w:bookmarkEnd w:id="43"/>
            <w:r w:rsidDel="00000000" w:rsidR="00000000" w:rsidRPr="00000000">
              <w:rPr>
                <w:sz w:val="20"/>
                <w:szCs w:val="20"/>
                <w:rtl w:val="0"/>
              </w:rPr>
              <w:t xml:space="preserve">LEGEND</w:t>
            </w:r>
          </w:p>
          <w:p w:rsidR="00000000" w:rsidDel="00000000" w:rsidP="00000000" w:rsidRDefault="00000000" w:rsidRPr="00000000" w14:paraId="00000034">
            <w:pPr>
              <w:pStyle w:val="Heading2"/>
              <w:jc w:val="left"/>
              <w:rPr>
                <w:b w:val="0"/>
                <w:bCs w:val="0"/>
                <w:sz w:val="18"/>
                <w:szCs w:val="18"/>
                <w:shd w:fill="d9d2e9" w:val="clear"/>
              </w:rPr>
            </w:pPr>
            <w:bookmarkStart w:colFirst="0" w:colLast="0" w:name="_dods3krs70fx" w:id="44"/>
            <w:bookmarkEnd w:id="44"/>
            <w:r w:rsidDel="00000000" w:rsidR="00000000" w:rsidRPr="00000000">
              <w:rPr>
                <w:sz w:val="16"/>
                <w:szCs w:val="16"/>
                <w:shd w:fill="fff2cc" w:val="clear"/>
                <w:rtl w:val="0"/>
              </w:rPr>
              <w:t xml:space="preserve">WEEK 1: </w:t>
            </w:r>
            <w:r w:rsidDel="00000000" w:rsidR="00000000" w:rsidRPr="00000000">
              <w:rPr>
                <w:rFonts w:ascii="Nova Mono" w:cs="Nova Mono" w:eastAsia="Nova Mono" w:hAnsi="Nova Mono"/>
                <w:b w:val="0"/>
                <w:bCs w:val="0"/>
                <w:sz w:val="16"/>
                <w:szCs w:val="16"/>
                <w:shd w:fill="fff2cc" w:val="clear"/>
                <w:rtl w:val="0"/>
              </w:rPr>
              <w:t xml:space="preserve">Data collection/preprocessing: apply for BGG token → run collector (top 1,000 games) → clean into games_clean.csv.</w:t>
            </w:r>
            <w:r w:rsidDel="00000000" w:rsidR="00000000" w:rsidRPr="00000000">
              <w:rPr>
                <w:sz w:val="20"/>
                <w:szCs w:val="20"/>
                <w:shd w:fill="fff2cc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sz w:val="16"/>
                <w:szCs w:val="16"/>
                <w:shd w:fill="cfe2f3" w:val="clear"/>
                <w:rtl w:val="0"/>
              </w:rPr>
              <w:t xml:space="preserve">WEEK 2: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shd w:fill="cfe2f3" w:val="clear"/>
                <w:rtl w:val="0"/>
              </w:rPr>
              <w:t xml:space="preserve">EDA &amp; visualizations: explore patterns; build the signature charts. </w:t>
            </w:r>
            <w:r w:rsidDel="00000000" w:rsidR="00000000" w:rsidRPr="00000000">
              <w:rPr>
                <w:sz w:val="20"/>
                <w:szCs w:val="20"/>
                <w:shd w:fill="cfe2f3" w:val="clear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sz w:val="20"/>
                <w:szCs w:val="20"/>
                <w:shd w:fill="fff2cc" w:val="clear"/>
                <w:rtl w:val="0"/>
              </w:rPr>
              <w:br w:type="textWrapping"/>
            </w:r>
            <w:r w:rsidDel="00000000" w:rsidR="00000000" w:rsidRPr="00000000">
              <w:rPr>
                <w:sz w:val="16"/>
                <w:szCs w:val="16"/>
                <w:shd w:fill="f4cccc" w:val="clear"/>
                <w:rtl w:val="0"/>
              </w:rPr>
              <w:t xml:space="preserve">WEEKS 3-4: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shd w:fill="f4cccc" w:val="clear"/>
                <w:rtl w:val="0"/>
              </w:rPr>
              <w:t xml:space="preserve">Machine/deep learning: regression + classification + clustering + topic modelling; build recommender and Steamlit app.</w:t>
            </w: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sz w:val="16"/>
                <w:szCs w:val="16"/>
                <w:shd w:fill="d9d2e9" w:val="clear"/>
                <w:rtl w:val="0"/>
              </w:rPr>
              <w:t xml:space="preserve">WEEK 5: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shd w:fill="d9d2e9" w:val="clear"/>
                <w:rtl w:val="0"/>
              </w:rPr>
              <w:t xml:space="preserve">Fairness &amp; data privacy: document limitations and ethics, finish blog + technical report. Reshape spotlight; final submission Oct 26.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0" w:top="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veat">
    <w:embedRegular w:fontKey="{00000000-0000-0000-0000-000000000000}" r:id="rId1" w:subsetted="0"/>
    <w:embedBold w:fontKey="{00000000-0000-0000-0000-000000000000}" r:id="rId2" w:subsetted="0"/>
  </w:font>
  <w:font w:name="Hind">
    <w:embedRegular w:fontKey="{00000000-0000-0000-0000-000000000000}" r:id="rId3" w:subsetted="0"/>
    <w:embedBold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ind" w:cs="Hind" w:eastAsia="Hind" w:hAnsi="Hind"/>
        <w:sz w:val="16"/>
        <w:szCs w:val="16"/>
      </w:rPr>
    </w:rPrDefault>
    <w:pPrDefault>
      <w:pPr>
        <w:widowControl w:val="0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240" w:before="240" w:lineRule="auto"/>
      <w:jc w:val="left"/>
    </w:pPr>
    <w:rPr>
      <w:rFonts w:ascii="Hind" w:cs="Hind" w:eastAsia="Hind" w:hAnsi="Hind"/>
      <w:b w:val="1"/>
      <w:bCs w:val="1"/>
      <w:color w:val="020094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after="200" w:lineRule="auto"/>
      <w:jc w:val="left"/>
    </w:pPr>
    <w:rPr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pageBreakBefore w:val="0"/>
      <w:jc w:val="left"/>
    </w:pPr>
    <w:rPr>
      <w:rFonts w:ascii="Hind" w:cs="Hind" w:eastAsia="Hind" w:hAnsi="Hind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pageBreakBefore w:val="0"/>
      <w:ind w:left="226.7716535433071"/>
      <w:jc w:val="left"/>
    </w:pPr>
    <w:rPr>
      <w:rFonts w:ascii="Hind" w:cs="Hind" w:eastAsia="Hind" w:hAnsi="Hind"/>
      <w:color w:val="666666"/>
      <w:sz w:val="16"/>
      <w:szCs w:val="16"/>
    </w:rPr>
  </w:style>
  <w:style w:type="paragraph" w:styleId="Heading5">
    <w:name w:val="heading 5"/>
    <w:basedOn w:val="Normal"/>
    <w:next w:val="Normal"/>
    <w:pPr>
      <w:pageBreakBefore w:val="0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ageBreakBefore w:val="0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Hind-regular.ttf"/><Relationship Id="rId4" Type="http://schemas.openxmlformats.org/officeDocument/2006/relationships/font" Target="fonts/Hind-bold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