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CNS</w:t>
      </w:r>
      <w:r>
        <w:t xml:space="preserve"> </w:t>
      </w:r>
      <w:r>
        <w:t xml:space="preserve">Report:</w:t>
      </w:r>
      <w:r>
        <w:t xml:space="preserve"> </w:t>
      </w:r>
      <w:r>
        <w:t xml:space="preserve">Transparency</w:t>
      </w:r>
      <w:r>
        <w:t xml:space="preserve"> </w:t>
      </w:r>
      <w:r>
        <w:t xml:space="preserve">@</w:t>
      </w:r>
      <w:r>
        <w:t xml:space="preserve"> </w:t>
      </w:r>
      <w:r>
        <w:t xml:space="preserve">the</w:t>
      </w:r>
      <w:r>
        <w:t xml:space="preserve"> </w:t>
      </w:r>
      <w:r>
        <w:t xml:space="preserve">Division</w:t>
      </w:r>
      <w:r>
        <w:t xml:space="preserve"> </w:t>
      </w:r>
      <w:r>
        <w:t xml:space="preserve">of</w:t>
      </w:r>
      <w:r>
        <w:t xml:space="preserve"> </w:t>
      </w:r>
      <w:r>
        <w:t xml:space="preserve">Psychology</w:t>
      </w:r>
    </w:p>
    <w:p>
      <w:pPr>
        <w:pStyle w:val="Author"/>
      </w:pPr>
      <w:r>
        <w:t xml:space="preserve">Emmanuel</w:t>
      </w:r>
      <w:r>
        <w:t xml:space="preserve"> </w:t>
      </w:r>
      <w:r>
        <w:t xml:space="preserve">A.</w:t>
      </w:r>
      <w:r>
        <w:t xml:space="preserve"> </w:t>
      </w:r>
      <w:r>
        <w:t xml:space="preserve">Zavalis</w:t>
      </w:r>
    </w:p>
    <w:p>
      <w:pPr>
        <w:pStyle w:val="Date"/>
      </w:pPr>
      <w:r>
        <w:t xml:space="preserve">2023-02-28</w:t>
      </w:r>
    </w:p>
    <w:bookmarkStart w:id="20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This is where you would write your background information.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This is where you would describe your methods.</w:t>
      </w:r>
    </w:p>
    <w:bookmarkEnd w:id="21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[Insert information]</w:t>
      </w:r>
    </w:p>
    <w:bookmarkStart w:id="22" w:name="Xeb5e741f1159c2d328376bf4adce1fb774cba02"/>
    <w:p>
      <w:pPr>
        <w:pStyle w:val="Heading2"/>
      </w:pPr>
      <w:r>
        <w:t xml:space="preserve">Table 1: Overall transparency in Div Psy OA research</w:t>
      </w:r>
    </w:p>
    <w:p>
      <w:pPr>
        <w:pStyle w:val="FirstParagraph"/>
      </w:pPr>
      <w:r>
        <w:t xml:space="preserve">Code sharing</w:t>
      </w:r>
    </w:p>
    <w:p>
      <w:pPr>
        <w:pStyle w:val="BodyText"/>
      </w:pPr>
      <w:r>
        <w:t xml:space="preserve">Data sharing</w:t>
      </w:r>
    </w:p>
    <w:p>
      <w:pPr>
        <w:pStyle w:val="BodyText"/>
      </w:pPr>
      <w:r>
        <w:t xml:space="preserve">Registration</w:t>
      </w:r>
    </w:p>
    <w:p>
      <w:pPr>
        <w:pStyle w:val="BodyText"/>
      </w:pPr>
      <w:r>
        <w:t xml:space="preserve">COI statements</w:t>
      </w:r>
    </w:p>
    <w:p>
      <w:pPr>
        <w:pStyle w:val="BodyText"/>
      </w:pPr>
      <w:r>
        <w:t xml:space="preserve">Funding statements</w:t>
      </w:r>
    </w:p>
    <w:p>
      <w:pPr>
        <w:pStyle w:val="BodyText"/>
      </w:pPr>
      <w:r>
        <w:t xml:space="preserve">Div Psy</w:t>
      </w:r>
    </w:p>
    <w:p>
      <w:pPr>
        <w:pStyle w:val="BodyText"/>
      </w:pPr>
      <w:r>
        <w:t xml:space="preserve">13/ 415 (3)</w:t>
      </w:r>
    </w:p>
    <w:p>
      <w:pPr>
        <w:pStyle w:val="BodyText"/>
      </w:pPr>
      <w:r>
        <w:t xml:space="preserve">74/ 415 (18)</w:t>
      </w:r>
    </w:p>
    <w:p>
      <w:pPr>
        <w:pStyle w:val="BodyText"/>
      </w:pPr>
      <w:r>
        <w:t xml:space="preserve">97/ 415 (23)</w:t>
      </w:r>
    </w:p>
    <w:p>
      <w:pPr>
        <w:pStyle w:val="BodyText"/>
      </w:pPr>
      <w:r>
        <w:t xml:space="preserve">363/ 415 (87)</w:t>
      </w:r>
    </w:p>
    <w:p>
      <w:pPr>
        <w:pStyle w:val="BodyText"/>
      </w:pPr>
      <w:r>
        <w:t xml:space="preserve">381/ 415 (92)</w:t>
      </w:r>
    </w:p>
    <w:p>
      <w:pPr>
        <w:pStyle w:val="BodyText"/>
      </w:pPr>
      <w:r>
        <w:t xml:space="preserve">CNS excl. Div Psy</w:t>
      </w:r>
    </w:p>
    <w:p>
      <w:pPr>
        <w:pStyle w:val="BodyText"/>
      </w:pPr>
      <w:r>
        <w:t xml:space="preserve">40/ 1195 (3)</w:t>
      </w:r>
    </w:p>
    <w:p>
      <w:pPr>
        <w:pStyle w:val="BodyText"/>
      </w:pPr>
      <w:r>
        <w:t xml:space="preserve">148/ 1195 (12)</w:t>
      </w:r>
    </w:p>
    <w:p>
      <w:pPr>
        <w:pStyle w:val="BodyText"/>
      </w:pPr>
      <w:r>
        <w:t xml:space="preserve">141/ 1195 (12)</w:t>
      </w:r>
    </w:p>
    <w:p>
      <w:pPr>
        <w:pStyle w:val="BodyText"/>
      </w:pPr>
      <w:r>
        <w:t xml:space="preserve">1128/ 1195 (94)</w:t>
      </w:r>
    </w:p>
    <w:p>
      <w:pPr>
        <w:pStyle w:val="BodyText"/>
      </w:pPr>
      <w:r>
        <w:t xml:space="preserve">1132/ 1195 (95)</w:t>
      </w:r>
    </w:p>
    <w:bookmarkEnd w:id="22"/>
    <w:bookmarkStart w:id="23" w:name="Xccf3b683b51d19b83b2a333e814208b9afa9367"/>
    <w:p>
      <w:pPr>
        <w:pStyle w:val="Heading2"/>
      </w:pPr>
      <w:r>
        <w:t xml:space="preserve">Table 2: Transparency grouped by last author affiliation</w:t>
      </w:r>
    </w:p>
    <w:p>
      <w:pPr>
        <w:pStyle w:val="FirstParagraph"/>
      </w:pPr>
      <w:r>
        <w:t xml:space="preserve">Last author affiliation</w:t>
      </w:r>
    </w:p>
    <w:p>
      <w:pPr>
        <w:pStyle w:val="BodyText"/>
      </w:pPr>
      <w:r>
        <w:t xml:space="preserve">Code sharing</w:t>
      </w:r>
    </w:p>
    <w:p>
      <w:pPr>
        <w:pStyle w:val="BodyText"/>
      </w:pPr>
      <w:r>
        <w:t xml:space="preserve">Data sharing</w:t>
      </w:r>
    </w:p>
    <w:p>
      <w:pPr>
        <w:pStyle w:val="BodyText"/>
      </w:pPr>
      <w:r>
        <w:t xml:space="preserve">Registration</w:t>
      </w:r>
    </w:p>
    <w:p>
      <w:pPr>
        <w:pStyle w:val="BodyText"/>
      </w:pPr>
      <w:r>
        <w:t xml:space="preserve">COI statements</w:t>
      </w:r>
    </w:p>
    <w:p>
      <w:pPr>
        <w:pStyle w:val="BodyText"/>
      </w:pPr>
      <w:r>
        <w:t xml:space="preserve">Funding statements</w:t>
      </w:r>
    </w:p>
    <w:p>
      <w:pPr>
        <w:pStyle w:val="BodyText"/>
      </w:pPr>
      <w:r>
        <w:t xml:space="preserve">Not Div Psy</w:t>
      </w:r>
    </w:p>
    <w:p>
      <w:pPr>
        <w:pStyle w:val="BodyText"/>
      </w:pPr>
      <w:r>
        <w:t xml:space="preserve">10(4)</w:t>
      </w:r>
    </w:p>
    <w:p>
      <w:pPr>
        <w:pStyle w:val="BodyText"/>
      </w:pPr>
      <w:r>
        <w:t xml:space="preserve">44(16)</w:t>
      </w:r>
    </w:p>
    <w:p>
      <w:pPr>
        <w:pStyle w:val="BodyText"/>
      </w:pPr>
      <w:r>
        <w:t xml:space="preserve">66(24)</w:t>
      </w:r>
    </w:p>
    <w:p>
      <w:pPr>
        <w:pStyle w:val="BodyText"/>
      </w:pPr>
      <w:r>
        <w:t xml:space="preserve">249(89)</w:t>
      </w:r>
    </w:p>
    <w:p>
      <w:pPr>
        <w:pStyle w:val="BodyText"/>
      </w:pPr>
      <w:r>
        <w:t xml:space="preserve">258(92)</w:t>
      </w:r>
    </w:p>
    <w:p>
      <w:pPr>
        <w:pStyle w:val="BodyText"/>
      </w:pPr>
      <w:r>
        <w:t xml:space="preserve">Div Psy</w:t>
      </w:r>
    </w:p>
    <w:p>
      <w:pPr>
        <w:pStyle w:val="BodyText"/>
      </w:pPr>
      <w:r>
        <w:t xml:space="preserve">3(2)</w:t>
      </w:r>
    </w:p>
    <w:p>
      <w:pPr>
        <w:pStyle w:val="BodyText"/>
      </w:pPr>
      <w:r>
        <w:t xml:space="preserve">30(22)</w:t>
      </w:r>
    </w:p>
    <w:p>
      <w:pPr>
        <w:pStyle w:val="BodyText"/>
      </w:pPr>
      <w:r>
        <w:t xml:space="preserve">31(23)</w:t>
      </w:r>
    </w:p>
    <w:p>
      <w:pPr>
        <w:pStyle w:val="BodyText"/>
      </w:pPr>
      <w:r>
        <w:t xml:space="preserve">114(84)</w:t>
      </w:r>
    </w:p>
    <w:p>
      <w:pPr>
        <w:pStyle w:val="BodyText"/>
      </w:pPr>
      <w:r>
        <w:t xml:space="preserve">123(91)</w:t>
      </w:r>
    </w:p>
    <w:bookmarkEnd w:id="23"/>
    <w:bookmarkStart w:id="24" w:name="table-3-transparency-over-time-in-divpsy"/>
    <w:p>
      <w:pPr>
        <w:pStyle w:val="Heading2"/>
      </w:pPr>
      <w:r>
        <w:t xml:space="preserve">Table 3: Transparency over time in DivPsy</w:t>
      </w:r>
    </w:p>
    <w:p>
      <w:pPr>
        <w:pStyle w:val="FirstParagraph"/>
      </w:pPr>
      <w:r>
        <w:t xml:space="preserve">(Possibly a histo-plot?)</w:t>
      </w:r>
    </w:p>
    <w:p>
      <w:pPr>
        <w:pStyle w:val="BodyText"/>
      </w:pPr>
      <w:r>
        <w:t xml:space="preserve">Publication Year</w:t>
      </w:r>
    </w:p>
    <w:p>
      <w:pPr>
        <w:pStyle w:val="BodyText"/>
      </w:pPr>
      <w:r>
        <w:t xml:space="preserve">Code sharing</w:t>
      </w:r>
    </w:p>
    <w:p>
      <w:pPr>
        <w:pStyle w:val="BodyText"/>
      </w:pPr>
      <w:r>
        <w:t xml:space="preserve">Data sharing</w:t>
      </w:r>
    </w:p>
    <w:p>
      <w:pPr>
        <w:pStyle w:val="BodyText"/>
      </w:pPr>
      <w:r>
        <w:t xml:space="preserve">Registration</w:t>
      </w:r>
    </w:p>
    <w:p>
      <w:pPr>
        <w:pStyle w:val="BodyText"/>
      </w:pPr>
      <w:r>
        <w:t xml:space="preserve">COI statements</w:t>
      </w:r>
    </w:p>
    <w:p>
      <w:pPr>
        <w:pStyle w:val="BodyText"/>
      </w:pPr>
      <w:r>
        <w:t xml:space="preserve">Funding statements</w:t>
      </w:r>
    </w:p>
    <w:p>
      <w:pPr>
        <w:pStyle w:val="BodyText"/>
      </w:pPr>
      <w:r>
        <w:t xml:space="preserve">Total no. of publications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0(0)</w:t>
      </w:r>
    </w:p>
    <w:p>
      <w:pPr>
        <w:pStyle w:val="BodyText"/>
      </w:pPr>
      <w:r>
        <w:t xml:space="preserve">1(14)</w:t>
      </w:r>
    </w:p>
    <w:p>
      <w:pPr>
        <w:pStyle w:val="BodyText"/>
      </w:pPr>
      <w:r>
        <w:t xml:space="preserve">1(14)</w:t>
      </w:r>
    </w:p>
    <w:p>
      <w:pPr>
        <w:pStyle w:val="BodyText"/>
      </w:pPr>
      <w:r>
        <w:t xml:space="preserve">7(100)</w:t>
      </w:r>
    </w:p>
    <w:p>
      <w:pPr>
        <w:pStyle w:val="BodyText"/>
      </w:pPr>
      <w:r>
        <w:t xml:space="preserve">7(100)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0(0)</w:t>
      </w:r>
    </w:p>
    <w:p>
      <w:pPr>
        <w:pStyle w:val="BodyText"/>
      </w:pPr>
      <w:r>
        <w:t xml:space="preserve">0(0)</w:t>
      </w:r>
    </w:p>
    <w:p>
      <w:pPr>
        <w:pStyle w:val="BodyText"/>
      </w:pPr>
      <w:r>
        <w:t xml:space="preserve">6(30)</w:t>
      </w:r>
    </w:p>
    <w:p>
      <w:pPr>
        <w:pStyle w:val="BodyText"/>
      </w:pPr>
      <w:r>
        <w:t xml:space="preserve">16(80)</w:t>
      </w:r>
    </w:p>
    <w:p>
      <w:pPr>
        <w:pStyle w:val="BodyText"/>
      </w:pPr>
      <w:r>
        <w:t xml:space="preserve">18(90)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0(0)</w:t>
      </w:r>
    </w:p>
    <w:p>
      <w:pPr>
        <w:pStyle w:val="BodyText"/>
      </w:pPr>
      <w:r>
        <w:t xml:space="preserve">1(6)</w:t>
      </w:r>
    </w:p>
    <w:p>
      <w:pPr>
        <w:pStyle w:val="BodyText"/>
      </w:pPr>
      <w:r>
        <w:t xml:space="preserve">3(19)</w:t>
      </w:r>
    </w:p>
    <w:p>
      <w:pPr>
        <w:pStyle w:val="BodyText"/>
      </w:pPr>
      <w:r>
        <w:t xml:space="preserve">13(81)</w:t>
      </w:r>
    </w:p>
    <w:p>
      <w:pPr>
        <w:pStyle w:val="BodyText"/>
      </w:pPr>
      <w:r>
        <w:t xml:space="preserve">16(100)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2013</w:t>
      </w:r>
    </w:p>
    <w:p>
      <w:pPr>
        <w:pStyle w:val="BodyText"/>
      </w:pPr>
      <w:r>
        <w:t xml:space="preserve">0(0)</w:t>
      </w:r>
    </w:p>
    <w:p>
      <w:pPr>
        <w:pStyle w:val="BodyText"/>
      </w:pPr>
      <w:r>
        <w:t xml:space="preserve">2(6)</w:t>
      </w:r>
    </w:p>
    <w:p>
      <w:pPr>
        <w:pStyle w:val="BodyText"/>
      </w:pPr>
      <w:r>
        <w:t xml:space="preserve">7(23)</w:t>
      </w:r>
    </w:p>
    <w:p>
      <w:pPr>
        <w:pStyle w:val="BodyText"/>
      </w:pPr>
      <w:r>
        <w:t xml:space="preserve">21(68)</w:t>
      </w:r>
    </w:p>
    <w:p>
      <w:pPr>
        <w:pStyle w:val="BodyText"/>
      </w:pPr>
      <w:r>
        <w:t xml:space="preserve">28(90)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0(0)</w:t>
      </w:r>
    </w:p>
    <w:p>
      <w:pPr>
        <w:pStyle w:val="BodyText"/>
      </w:pPr>
      <w:r>
        <w:t xml:space="preserve">1(4)</w:t>
      </w:r>
    </w:p>
    <w:p>
      <w:pPr>
        <w:pStyle w:val="BodyText"/>
      </w:pPr>
      <w:r>
        <w:t xml:space="preserve">7(26)</w:t>
      </w:r>
    </w:p>
    <w:p>
      <w:pPr>
        <w:pStyle w:val="BodyText"/>
      </w:pPr>
      <w:r>
        <w:t xml:space="preserve">22(81)</w:t>
      </w:r>
    </w:p>
    <w:p>
      <w:pPr>
        <w:pStyle w:val="BodyText"/>
      </w:pPr>
      <w:r>
        <w:t xml:space="preserve">23(85)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0(0)</w:t>
      </w:r>
    </w:p>
    <w:p>
      <w:pPr>
        <w:pStyle w:val="BodyText"/>
      </w:pPr>
      <w:r>
        <w:t xml:space="preserve">1(4)</w:t>
      </w:r>
    </w:p>
    <w:p>
      <w:pPr>
        <w:pStyle w:val="BodyText"/>
      </w:pPr>
      <w:r>
        <w:t xml:space="preserve">0(0)</w:t>
      </w:r>
    </w:p>
    <w:p>
      <w:pPr>
        <w:pStyle w:val="BodyText"/>
      </w:pPr>
      <w:r>
        <w:t xml:space="preserve">19(73)</w:t>
      </w:r>
    </w:p>
    <w:p>
      <w:pPr>
        <w:pStyle w:val="BodyText"/>
      </w:pPr>
      <w:r>
        <w:t xml:space="preserve">24(92)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1(3)</w:t>
      </w:r>
    </w:p>
    <w:p>
      <w:pPr>
        <w:pStyle w:val="BodyText"/>
      </w:pPr>
      <w:r>
        <w:t xml:space="preserve">5(16)</w:t>
      </w:r>
    </w:p>
    <w:p>
      <w:pPr>
        <w:pStyle w:val="BodyText"/>
      </w:pPr>
      <w:r>
        <w:t xml:space="preserve">8(25)</w:t>
      </w:r>
    </w:p>
    <w:p>
      <w:pPr>
        <w:pStyle w:val="BodyText"/>
      </w:pPr>
      <w:r>
        <w:t xml:space="preserve">31(97)</w:t>
      </w:r>
    </w:p>
    <w:p>
      <w:pPr>
        <w:pStyle w:val="BodyText"/>
      </w:pPr>
      <w:r>
        <w:t xml:space="preserve">30(94)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0(0)</w:t>
      </w:r>
    </w:p>
    <w:p>
      <w:pPr>
        <w:pStyle w:val="BodyText"/>
      </w:pPr>
      <w:r>
        <w:t xml:space="preserve">8(24)</w:t>
      </w:r>
    </w:p>
    <w:p>
      <w:pPr>
        <w:pStyle w:val="BodyText"/>
      </w:pPr>
      <w:r>
        <w:t xml:space="preserve">11(32)</w:t>
      </w:r>
    </w:p>
    <w:p>
      <w:pPr>
        <w:pStyle w:val="BodyText"/>
      </w:pPr>
      <w:r>
        <w:t xml:space="preserve">32(94)</w:t>
      </w:r>
    </w:p>
    <w:p>
      <w:pPr>
        <w:pStyle w:val="BodyText"/>
      </w:pPr>
      <w:r>
        <w:t xml:space="preserve">33(97)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0(0)</w:t>
      </w:r>
    </w:p>
    <w:p>
      <w:pPr>
        <w:pStyle w:val="BodyText"/>
      </w:pPr>
      <w:r>
        <w:t xml:space="preserve">3(9)</w:t>
      </w:r>
    </w:p>
    <w:p>
      <w:pPr>
        <w:pStyle w:val="BodyText"/>
      </w:pPr>
      <w:r>
        <w:t xml:space="preserve">8(25)</w:t>
      </w:r>
    </w:p>
    <w:p>
      <w:pPr>
        <w:pStyle w:val="BodyText"/>
      </w:pPr>
      <w:r>
        <w:t xml:space="preserve">32(100)</w:t>
      </w:r>
    </w:p>
    <w:p>
      <w:pPr>
        <w:pStyle w:val="BodyText"/>
      </w:pPr>
      <w:r>
        <w:t xml:space="preserve">31(97)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1(2)</w:t>
      </w:r>
    </w:p>
    <w:p>
      <w:pPr>
        <w:pStyle w:val="BodyText"/>
      </w:pPr>
      <w:r>
        <w:t xml:space="preserve">10(18)</w:t>
      </w:r>
    </w:p>
    <w:p>
      <w:pPr>
        <w:pStyle w:val="BodyText"/>
      </w:pPr>
      <w:r>
        <w:t xml:space="preserve">12(22)</w:t>
      </w:r>
    </w:p>
    <w:p>
      <w:pPr>
        <w:pStyle w:val="BodyText"/>
      </w:pPr>
      <w:r>
        <w:t xml:space="preserve">50(91)</w:t>
      </w:r>
    </w:p>
    <w:p>
      <w:pPr>
        <w:pStyle w:val="BodyText"/>
      </w:pPr>
      <w:r>
        <w:t xml:space="preserve">49(89)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3(7)</w:t>
      </w:r>
    </w:p>
    <w:p>
      <w:pPr>
        <w:pStyle w:val="BodyText"/>
      </w:pPr>
      <w:r>
        <w:t xml:space="preserve">14(34)</w:t>
      </w:r>
    </w:p>
    <w:p>
      <w:pPr>
        <w:pStyle w:val="BodyText"/>
      </w:pPr>
      <w:r>
        <w:t xml:space="preserve">6(15)</w:t>
      </w:r>
    </w:p>
    <w:p>
      <w:pPr>
        <w:pStyle w:val="BodyText"/>
      </w:pPr>
      <w:r>
        <w:t xml:space="preserve">34(83)</w:t>
      </w:r>
    </w:p>
    <w:p>
      <w:pPr>
        <w:pStyle w:val="BodyText"/>
      </w:pPr>
      <w:r>
        <w:t xml:space="preserve">37(90)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t xml:space="preserve">6(10)</w:t>
      </w:r>
    </w:p>
    <w:p>
      <w:pPr>
        <w:pStyle w:val="BodyText"/>
      </w:pPr>
      <w:r>
        <w:t xml:space="preserve">20(34)</w:t>
      </w:r>
    </w:p>
    <w:p>
      <w:pPr>
        <w:pStyle w:val="BodyText"/>
      </w:pPr>
      <w:r>
        <w:t xml:space="preserve">20(34)</w:t>
      </w:r>
    </w:p>
    <w:p>
      <w:pPr>
        <w:pStyle w:val="BodyText"/>
      </w:pPr>
      <w:r>
        <w:t xml:space="preserve">55(93)</w:t>
      </w:r>
    </w:p>
    <w:p>
      <w:pPr>
        <w:pStyle w:val="BodyText"/>
      </w:pPr>
      <w:r>
        <w:t xml:space="preserve">54(92)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t xml:space="preserve">2(6)</w:t>
      </w:r>
    </w:p>
    <w:p>
      <w:pPr>
        <w:pStyle w:val="BodyText"/>
      </w:pPr>
      <w:r>
        <w:t xml:space="preserve">8(23)</w:t>
      </w:r>
    </w:p>
    <w:p>
      <w:pPr>
        <w:pStyle w:val="BodyText"/>
      </w:pPr>
      <w:r>
        <w:t xml:space="preserve">8(23)</w:t>
      </w:r>
    </w:p>
    <w:p>
      <w:pPr>
        <w:pStyle w:val="BodyText"/>
      </w:pPr>
      <w:r>
        <w:t xml:space="preserve">31(89)</w:t>
      </w:r>
    </w:p>
    <w:p>
      <w:pPr>
        <w:pStyle w:val="BodyText"/>
      </w:pPr>
      <w:r>
        <w:t xml:space="preserve">31(89)</w:t>
      </w:r>
    </w:p>
    <w:p>
      <w:pPr>
        <w:pStyle w:val="BodyText"/>
      </w:pPr>
      <w:r>
        <w:t xml:space="preserve">35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CNS Report: Transparency @ the Division of Psychology</dc:title>
  <dc:creator>Emmanuel A. Zavalis</dc:creator>
  <cp:keywords/>
  <dcterms:created xsi:type="dcterms:W3CDTF">2023-03-01T15:00:19Z</dcterms:created>
  <dcterms:modified xsi:type="dcterms:W3CDTF">2023-03-01T15:00:19Z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2023-02-28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