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B195" w14:textId="77777777" w:rsidR="00493AAB" w:rsidRDefault="00493AAB"/>
    <w:p w14:paraId="3967B196" w14:textId="77777777" w:rsidR="00493AAB" w:rsidRPr="00B63590" w:rsidRDefault="00493AAB" w:rsidP="00493AAB">
      <w:pPr>
        <w:pStyle w:val="BodyText"/>
        <w:ind w:left="0"/>
        <w:jc w:val="center"/>
        <w:rPr>
          <w:rFonts w:cs="Arial"/>
          <w:b/>
          <w:sz w:val="36"/>
          <w:szCs w:val="36"/>
        </w:rPr>
      </w:pPr>
      <w:r w:rsidRPr="00B63590">
        <w:rPr>
          <w:rFonts w:cs="Arial"/>
          <w:b/>
          <w:sz w:val="36"/>
          <w:szCs w:val="36"/>
        </w:rPr>
        <w:t>HRAccess Program</w:t>
      </w:r>
    </w:p>
    <w:p w14:paraId="3967B197" w14:textId="77777777" w:rsidR="00493AAB" w:rsidRPr="00B63590" w:rsidRDefault="00493AAB" w:rsidP="00493AAB">
      <w:pPr>
        <w:pStyle w:val="BodyText"/>
        <w:ind w:left="0"/>
        <w:jc w:val="center"/>
        <w:rPr>
          <w:rFonts w:cs="Arial"/>
          <w:b/>
          <w:sz w:val="36"/>
          <w:szCs w:val="36"/>
        </w:rPr>
      </w:pPr>
    </w:p>
    <w:p w14:paraId="3967B198" w14:textId="77777777" w:rsidR="00493AAB" w:rsidRPr="00E97C95" w:rsidRDefault="00493AAB" w:rsidP="00493AAB">
      <w:pPr>
        <w:pStyle w:val="BodyText"/>
        <w:ind w:left="0"/>
        <w:jc w:val="center"/>
        <w:rPr>
          <w:rFonts w:cs="Arial"/>
          <w:sz w:val="48"/>
          <w:szCs w:val="48"/>
        </w:rPr>
      </w:pPr>
      <w:r>
        <w:rPr>
          <w:rFonts w:cs="Arial"/>
          <w:sz w:val="48"/>
          <w:szCs w:val="48"/>
        </w:rPr>
        <w:t xml:space="preserve">HCSC </w:t>
      </w:r>
      <w:r w:rsidRPr="00E97C95">
        <w:rPr>
          <w:rFonts w:cs="Arial"/>
          <w:sz w:val="48"/>
          <w:szCs w:val="48"/>
        </w:rPr>
        <w:t>Standard Operating Procedure</w:t>
      </w:r>
    </w:p>
    <w:p w14:paraId="3967B199" w14:textId="77777777" w:rsidR="00493AAB" w:rsidRPr="00B63590" w:rsidRDefault="00493AAB" w:rsidP="00493AAB">
      <w:pPr>
        <w:pStyle w:val="BodyText"/>
        <w:ind w:left="0"/>
        <w:jc w:val="center"/>
        <w:rPr>
          <w:rFonts w:cs="Arial"/>
          <w:b/>
          <w:sz w:val="48"/>
          <w:szCs w:val="48"/>
        </w:rPr>
      </w:pPr>
      <w:r w:rsidRPr="00B63590">
        <w:rPr>
          <w:rFonts w:cs="Arial"/>
          <w:b/>
          <w:sz w:val="48"/>
          <w:szCs w:val="48"/>
        </w:rPr>
        <w:t>P</w:t>
      </w:r>
      <w:r>
        <w:rPr>
          <w:rFonts w:cs="Arial"/>
          <w:b/>
          <w:sz w:val="48"/>
          <w:szCs w:val="48"/>
        </w:rPr>
        <w:t>AY-0</w:t>
      </w:r>
      <w:r w:rsidR="000B7BA8">
        <w:rPr>
          <w:rFonts w:cs="Arial"/>
          <w:b/>
          <w:sz w:val="48"/>
          <w:szCs w:val="48"/>
        </w:rPr>
        <w:t>26</w:t>
      </w:r>
      <w:r>
        <w:rPr>
          <w:rFonts w:cs="Arial"/>
          <w:b/>
          <w:sz w:val="48"/>
          <w:szCs w:val="48"/>
        </w:rPr>
        <w:t>- DVL Process</w:t>
      </w:r>
    </w:p>
    <w:p w14:paraId="3967B19A" w14:textId="77777777" w:rsidR="00493AAB" w:rsidRDefault="0007226F" w:rsidP="00493AAB">
      <w:pPr>
        <w:pStyle w:val="BodyText"/>
        <w:ind w:left="0"/>
        <w:jc w:val="center"/>
        <w:rPr>
          <w:rFonts w:cs="Arial"/>
          <w:sz w:val="28"/>
          <w:szCs w:val="28"/>
        </w:rPr>
      </w:pPr>
      <w:r>
        <w:rPr>
          <w:rFonts w:cs="Arial"/>
          <w:sz w:val="28"/>
          <w:szCs w:val="28"/>
        </w:rPr>
        <w:t>CY 2021</w:t>
      </w:r>
    </w:p>
    <w:p w14:paraId="3967B19B" w14:textId="77777777" w:rsidR="00493AAB" w:rsidRDefault="00493AAB" w:rsidP="00493AAB">
      <w:pPr>
        <w:pStyle w:val="PlainText"/>
        <w:jc w:val="center"/>
        <w:rPr>
          <w:rFonts w:ascii="Arial" w:hAnsi="Arial" w:cs="Arial"/>
          <w:sz w:val="28"/>
          <w:szCs w:val="28"/>
        </w:rPr>
      </w:pPr>
    </w:p>
    <w:p w14:paraId="3967B19C" w14:textId="77777777" w:rsidR="00493AAB" w:rsidRDefault="00493AAB" w:rsidP="00493AAB">
      <w:pPr>
        <w:pStyle w:val="PlainText"/>
        <w:jc w:val="center"/>
        <w:rPr>
          <w:rFonts w:ascii="Arial" w:hAnsi="Arial" w:cs="Arial"/>
          <w:sz w:val="28"/>
          <w:szCs w:val="28"/>
        </w:rPr>
      </w:pPr>
    </w:p>
    <w:p w14:paraId="3967B19D" w14:textId="77777777" w:rsidR="00493AAB" w:rsidRDefault="00493AAB" w:rsidP="00493AAB">
      <w:pPr>
        <w:pStyle w:val="PlainText"/>
        <w:rPr>
          <w:rFonts w:ascii="Arial" w:hAnsi="Arial" w:cs="Arial"/>
          <w:sz w:val="28"/>
          <w:szCs w:val="28"/>
        </w:rPr>
      </w:pPr>
      <w:r>
        <w:rPr>
          <w:rFonts w:ascii="Arial" w:hAnsi="Arial" w:cs="Arial"/>
          <w:sz w:val="28"/>
          <w:szCs w:val="28"/>
        </w:rPr>
        <w:t>Reviewed</w:t>
      </w:r>
      <w:r w:rsidR="004C7C15">
        <w:rPr>
          <w:rFonts w:ascii="Arial" w:hAnsi="Arial" w:cs="Arial"/>
          <w:sz w:val="28"/>
          <w:szCs w:val="28"/>
        </w:rPr>
        <w:t xml:space="preserve"> By: </w:t>
      </w:r>
      <w:r w:rsidR="000B7BA8">
        <w:rPr>
          <w:rFonts w:ascii="Arial" w:hAnsi="Arial" w:cs="Arial"/>
          <w:sz w:val="28"/>
          <w:szCs w:val="28"/>
        </w:rPr>
        <w:t>____________________Date: ____________</w:t>
      </w:r>
    </w:p>
    <w:p w14:paraId="3967B19E" w14:textId="77777777" w:rsidR="00493AAB" w:rsidRDefault="00493AAB" w:rsidP="00493AAB">
      <w:pPr>
        <w:pStyle w:val="PlainText"/>
        <w:rPr>
          <w:rFonts w:ascii="Arial" w:hAnsi="Arial" w:cs="Arial"/>
          <w:sz w:val="28"/>
          <w:szCs w:val="28"/>
        </w:rPr>
      </w:pPr>
    </w:p>
    <w:p w14:paraId="3967B19F" w14:textId="77777777" w:rsidR="00493AAB" w:rsidRDefault="00493AAB" w:rsidP="00493AAB">
      <w:pPr>
        <w:pStyle w:val="PlainText"/>
        <w:rPr>
          <w:rFonts w:ascii="Arial" w:hAnsi="Arial" w:cs="Arial"/>
          <w:sz w:val="28"/>
          <w:szCs w:val="28"/>
        </w:rPr>
      </w:pPr>
    </w:p>
    <w:p w14:paraId="3967B1A0" w14:textId="77777777" w:rsidR="00493AAB" w:rsidRDefault="00493AAB" w:rsidP="00493AAB">
      <w:pPr>
        <w:pStyle w:val="PlainText"/>
        <w:rPr>
          <w:rFonts w:ascii="Arial" w:hAnsi="Arial" w:cs="Arial"/>
          <w:sz w:val="28"/>
          <w:szCs w:val="28"/>
        </w:rPr>
      </w:pPr>
    </w:p>
    <w:p w14:paraId="3967B1A1" w14:textId="77777777" w:rsidR="00493AAB" w:rsidRDefault="00493AAB" w:rsidP="00493AAB">
      <w:pPr>
        <w:pStyle w:val="PlainText"/>
        <w:rPr>
          <w:rFonts w:ascii="Arial" w:hAnsi="Arial" w:cs="Arial"/>
          <w:sz w:val="28"/>
          <w:szCs w:val="28"/>
        </w:rPr>
      </w:pPr>
      <w:r>
        <w:rPr>
          <w:rFonts w:ascii="Arial" w:hAnsi="Arial" w:cs="Arial"/>
          <w:sz w:val="28"/>
          <w:szCs w:val="28"/>
        </w:rPr>
        <w:t>Approved By</w:t>
      </w:r>
      <w:r w:rsidR="00E14166">
        <w:rPr>
          <w:rFonts w:ascii="Arial" w:hAnsi="Arial" w:cs="Arial"/>
          <w:sz w:val="28"/>
          <w:szCs w:val="28"/>
        </w:rPr>
        <w:t>: _</w:t>
      </w:r>
      <w:r>
        <w:rPr>
          <w:rFonts w:ascii="Arial" w:hAnsi="Arial" w:cs="Arial"/>
          <w:sz w:val="28"/>
          <w:szCs w:val="28"/>
        </w:rPr>
        <w:t>___________________ Date</w:t>
      </w:r>
      <w:r w:rsidR="00E14166">
        <w:rPr>
          <w:rFonts w:ascii="Arial" w:hAnsi="Arial" w:cs="Arial"/>
          <w:sz w:val="28"/>
          <w:szCs w:val="28"/>
        </w:rPr>
        <w:t>: _</w:t>
      </w:r>
      <w:r>
        <w:rPr>
          <w:rFonts w:ascii="Arial" w:hAnsi="Arial" w:cs="Arial"/>
          <w:sz w:val="28"/>
          <w:szCs w:val="28"/>
        </w:rPr>
        <w:t>___________</w:t>
      </w:r>
    </w:p>
    <w:p w14:paraId="3967B1A2" w14:textId="77777777" w:rsidR="00493AAB" w:rsidRPr="00B63590" w:rsidRDefault="00493AAB" w:rsidP="00493AAB">
      <w:pPr>
        <w:pStyle w:val="TOC1"/>
        <w:rPr>
          <w:rFonts w:cs="Arial"/>
          <w:sz w:val="22"/>
        </w:rPr>
      </w:pPr>
    </w:p>
    <w:p w14:paraId="3967B1A3" w14:textId="77777777" w:rsidR="00493AAB" w:rsidRPr="00B63590" w:rsidRDefault="00493AAB" w:rsidP="00493AAB">
      <w:pPr>
        <w:rPr>
          <w:rFonts w:ascii="Arial" w:hAnsi="Arial" w:cs="Arial"/>
        </w:rPr>
      </w:pPr>
    </w:p>
    <w:p w14:paraId="3967B1A4" w14:textId="77777777" w:rsidR="00493AAB" w:rsidRPr="00B63590" w:rsidRDefault="00493AAB" w:rsidP="00493AAB">
      <w:pPr>
        <w:rPr>
          <w:rFonts w:ascii="Arial" w:hAnsi="Arial" w:cs="Arial"/>
        </w:rPr>
      </w:pPr>
    </w:p>
    <w:p w14:paraId="3967B1A5" w14:textId="77777777" w:rsidR="00493AAB" w:rsidRPr="00834AEE" w:rsidRDefault="00493AAB" w:rsidP="00493AAB">
      <w:pPr>
        <w:rPr>
          <w:rFonts w:ascii="Arial" w:hAnsi="Arial" w:cs="Arial"/>
        </w:rPr>
      </w:pPr>
    </w:p>
    <w:p w14:paraId="3967B1A6" w14:textId="77777777" w:rsidR="00493AAB" w:rsidRPr="00834AEE" w:rsidRDefault="00493AAB" w:rsidP="00493AAB">
      <w:pPr>
        <w:rPr>
          <w:rFonts w:ascii="Arial" w:hAnsi="Arial" w:cs="Arial"/>
        </w:rPr>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493AAB" w:rsidRPr="00834AEE" w14:paraId="3967B1AB" w14:textId="77777777" w:rsidTr="00FD064E">
        <w:trPr>
          <w:trHeight w:val="1578"/>
        </w:trPr>
        <w:tc>
          <w:tcPr>
            <w:tcW w:w="10020" w:type="dxa"/>
          </w:tcPr>
          <w:p w14:paraId="3967B1A7" w14:textId="77777777" w:rsidR="00493AAB" w:rsidRPr="00834AEE" w:rsidRDefault="00493AAB" w:rsidP="00FD064E">
            <w:pPr>
              <w:pStyle w:val="BodyText"/>
              <w:jc w:val="center"/>
              <w:rPr>
                <w:rFonts w:cs="Arial"/>
                <w:b/>
                <w:bCs/>
              </w:rPr>
            </w:pPr>
          </w:p>
          <w:p w14:paraId="3967B1A8" w14:textId="77777777" w:rsidR="00493AAB" w:rsidRPr="00B63590" w:rsidRDefault="00493AAB" w:rsidP="00FD064E">
            <w:pPr>
              <w:pStyle w:val="BodyText"/>
              <w:jc w:val="center"/>
              <w:rPr>
                <w:rFonts w:cs="Arial"/>
                <w:b/>
                <w:bCs/>
                <w:sz w:val="28"/>
                <w:szCs w:val="28"/>
              </w:rPr>
            </w:pPr>
            <w:r w:rsidRPr="00B63590">
              <w:rPr>
                <w:rFonts w:cs="Arial"/>
                <w:b/>
                <w:bCs/>
                <w:sz w:val="28"/>
                <w:szCs w:val="28"/>
              </w:rPr>
              <w:t>Uncontrolled if Printed or Copied</w:t>
            </w:r>
          </w:p>
          <w:p w14:paraId="3967B1A9" w14:textId="77777777" w:rsidR="00493AAB" w:rsidRPr="00834AEE" w:rsidRDefault="00493AAB" w:rsidP="00FD064E">
            <w:pPr>
              <w:pStyle w:val="BodyText"/>
              <w:jc w:val="center"/>
              <w:rPr>
                <w:rFonts w:cs="Arial"/>
              </w:rPr>
            </w:pPr>
            <w:r w:rsidRPr="00834AEE">
              <w:rPr>
                <w:rFonts w:cs="Arial"/>
              </w:rPr>
              <w:t xml:space="preserve">Users should be sure to find the most current, approved version of this document from the </w:t>
            </w:r>
            <w:r>
              <w:rPr>
                <w:rFonts w:cs="Arial"/>
              </w:rPr>
              <w:t>HCAccess</w:t>
            </w:r>
            <w:r w:rsidRPr="00834AEE">
              <w:rPr>
                <w:rFonts w:cs="Arial"/>
              </w:rPr>
              <w:t xml:space="preserve"> Asset Library prior to using it for a specific record.</w:t>
            </w:r>
          </w:p>
          <w:p w14:paraId="3967B1AA" w14:textId="77777777" w:rsidR="00493AAB" w:rsidRPr="00834AEE" w:rsidRDefault="00493AAB" w:rsidP="00FD064E">
            <w:pPr>
              <w:pStyle w:val="BodyText"/>
              <w:jc w:val="center"/>
              <w:rPr>
                <w:rFonts w:cs="Arial"/>
              </w:rPr>
            </w:pPr>
          </w:p>
        </w:tc>
      </w:tr>
    </w:tbl>
    <w:p w14:paraId="3967B1AC" w14:textId="77777777" w:rsidR="00493AAB" w:rsidRDefault="00493AAB" w:rsidP="00493AAB">
      <w:pPr>
        <w:jc w:val="center"/>
      </w:pPr>
    </w:p>
    <w:p w14:paraId="3967B1AD" w14:textId="77777777" w:rsidR="00493AAB" w:rsidRDefault="00493AAB">
      <w:r>
        <w:br w:type="page"/>
      </w:r>
    </w:p>
    <w:p w14:paraId="3967B1AE" w14:textId="77777777" w:rsidR="00493AAB" w:rsidRDefault="00493AAB" w:rsidP="00493AAB">
      <w:pPr>
        <w:pStyle w:val="BodyText"/>
        <w:ind w:left="0"/>
        <w:rPr>
          <w:rFonts w:cs="Arial"/>
          <w:b/>
        </w:rPr>
      </w:pPr>
      <w:r w:rsidRPr="00834AEE">
        <w:rPr>
          <w:rFonts w:cs="Arial"/>
          <w:b/>
        </w:rPr>
        <w:lastRenderedPageBreak/>
        <w:t>Table of Contents</w:t>
      </w:r>
    </w:p>
    <w:p w14:paraId="3967B1AF" w14:textId="77777777" w:rsidR="00E5305B" w:rsidRDefault="00ED2593">
      <w:pPr>
        <w:pStyle w:val="TOC1"/>
        <w:rPr>
          <w:rFonts w:asciiTheme="minorHAnsi" w:eastAsiaTheme="minorEastAsia" w:hAnsiTheme="minorHAnsi" w:cstheme="minorBidi"/>
          <w:b w:val="0"/>
          <w:noProof/>
          <w:sz w:val="22"/>
        </w:rPr>
      </w:pPr>
      <w:r w:rsidRPr="00834AEE">
        <w:rPr>
          <w:rFonts w:cs="Arial"/>
          <w:sz w:val="22"/>
        </w:rPr>
        <w:fldChar w:fldCharType="begin"/>
      </w:r>
      <w:r w:rsidRPr="00834AEE">
        <w:rPr>
          <w:rFonts w:cs="Arial"/>
          <w:sz w:val="22"/>
        </w:rPr>
        <w:instrText xml:space="preserve"> TOC \o "1-3" \h \z \u </w:instrText>
      </w:r>
      <w:r w:rsidRPr="00834AEE">
        <w:rPr>
          <w:rFonts w:cs="Arial"/>
          <w:sz w:val="22"/>
        </w:rPr>
        <w:fldChar w:fldCharType="separate"/>
      </w:r>
      <w:hyperlink w:anchor="_Toc35864052" w:history="1">
        <w:r w:rsidR="00E5305B" w:rsidRPr="00BA2600">
          <w:rPr>
            <w:rStyle w:val="Hyperlink"/>
            <w:rFonts w:cs="Arial"/>
            <w:noProof/>
          </w:rPr>
          <w:t>1</w:t>
        </w:r>
        <w:r w:rsidR="00E5305B">
          <w:rPr>
            <w:rFonts w:asciiTheme="minorHAnsi" w:eastAsiaTheme="minorEastAsia" w:hAnsiTheme="minorHAnsi" w:cstheme="minorBidi"/>
            <w:b w:val="0"/>
            <w:noProof/>
            <w:sz w:val="22"/>
          </w:rPr>
          <w:tab/>
        </w:r>
        <w:r w:rsidR="00E5305B" w:rsidRPr="00BA2600">
          <w:rPr>
            <w:rStyle w:val="Hyperlink"/>
            <w:rFonts w:cs="Arial"/>
            <w:noProof/>
          </w:rPr>
          <w:t>Background</w:t>
        </w:r>
        <w:r w:rsidR="00E5305B">
          <w:rPr>
            <w:noProof/>
            <w:webHidden/>
          </w:rPr>
          <w:tab/>
        </w:r>
        <w:r w:rsidR="00E5305B">
          <w:rPr>
            <w:noProof/>
            <w:webHidden/>
          </w:rPr>
          <w:fldChar w:fldCharType="begin"/>
        </w:r>
        <w:r w:rsidR="00E5305B">
          <w:rPr>
            <w:noProof/>
            <w:webHidden/>
          </w:rPr>
          <w:instrText xml:space="preserve"> PAGEREF _Toc35864052 \h </w:instrText>
        </w:r>
        <w:r w:rsidR="00E5305B">
          <w:rPr>
            <w:noProof/>
            <w:webHidden/>
          </w:rPr>
        </w:r>
        <w:r w:rsidR="00E5305B">
          <w:rPr>
            <w:noProof/>
            <w:webHidden/>
          </w:rPr>
          <w:fldChar w:fldCharType="separate"/>
        </w:r>
        <w:r w:rsidR="00E5305B">
          <w:rPr>
            <w:noProof/>
            <w:webHidden/>
          </w:rPr>
          <w:t>3</w:t>
        </w:r>
        <w:r w:rsidR="00E5305B">
          <w:rPr>
            <w:noProof/>
            <w:webHidden/>
          </w:rPr>
          <w:fldChar w:fldCharType="end"/>
        </w:r>
      </w:hyperlink>
    </w:p>
    <w:p w14:paraId="3967B1B0" w14:textId="77777777" w:rsidR="00E5305B" w:rsidRDefault="001571AD">
      <w:pPr>
        <w:pStyle w:val="TOC1"/>
        <w:rPr>
          <w:rFonts w:asciiTheme="minorHAnsi" w:eastAsiaTheme="minorEastAsia" w:hAnsiTheme="minorHAnsi" w:cstheme="minorBidi"/>
          <w:b w:val="0"/>
          <w:noProof/>
          <w:sz w:val="22"/>
        </w:rPr>
      </w:pPr>
      <w:hyperlink w:anchor="_Toc35864053" w:history="1">
        <w:r w:rsidR="00E5305B" w:rsidRPr="00BA2600">
          <w:rPr>
            <w:rStyle w:val="Hyperlink"/>
            <w:rFonts w:cs="Arial"/>
            <w:noProof/>
          </w:rPr>
          <w:t>2</w:t>
        </w:r>
        <w:r w:rsidR="00E5305B">
          <w:rPr>
            <w:rFonts w:asciiTheme="minorHAnsi" w:eastAsiaTheme="minorEastAsia" w:hAnsiTheme="minorHAnsi" w:cstheme="minorBidi"/>
            <w:b w:val="0"/>
            <w:noProof/>
            <w:sz w:val="22"/>
          </w:rPr>
          <w:tab/>
        </w:r>
        <w:r w:rsidR="00E5305B" w:rsidRPr="00BA2600">
          <w:rPr>
            <w:rStyle w:val="Hyperlink"/>
            <w:rFonts w:cs="Arial"/>
            <w:noProof/>
          </w:rPr>
          <w:t>Purpose and Scope</w:t>
        </w:r>
        <w:r w:rsidR="00E5305B">
          <w:rPr>
            <w:noProof/>
            <w:webHidden/>
          </w:rPr>
          <w:tab/>
        </w:r>
        <w:r w:rsidR="00E5305B">
          <w:rPr>
            <w:noProof/>
            <w:webHidden/>
          </w:rPr>
          <w:fldChar w:fldCharType="begin"/>
        </w:r>
        <w:r w:rsidR="00E5305B">
          <w:rPr>
            <w:noProof/>
            <w:webHidden/>
          </w:rPr>
          <w:instrText xml:space="preserve"> PAGEREF _Toc35864053 \h </w:instrText>
        </w:r>
        <w:r w:rsidR="00E5305B">
          <w:rPr>
            <w:noProof/>
            <w:webHidden/>
          </w:rPr>
        </w:r>
        <w:r w:rsidR="00E5305B">
          <w:rPr>
            <w:noProof/>
            <w:webHidden/>
          </w:rPr>
          <w:fldChar w:fldCharType="separate"/>
        </w:r>
        <w:r w:rsidR="00E5305B">
          <w:rPr>
            <w:noProof/>
            <w:webHidden/>
          </w:rPr>
          <w:t>3</w:t>
        </w:r>
        <w:r w:rsidR="00E5305B">
          <w:rPr>
            <w:noProof/>
            <w:webHidden/>
          </w:rPr>
          <w:fldChar w:fldCharType="end"/>
        </w:r>
      </w:hyperlink>
    </w:p>
    <w:p w14:paraId="3967B1B1" w14:textId="77777777" w:rsidR="00E5305B" w:rsidRDefault="001571AD">
      <w:pPr>
        <w:pStyle w:val="TOC1"/>
        <w:rPr>
          <w:rFonts w:asciiTheme="minorHAnsi" w:eastAsiaTheme="minorEastAsia" w:hAnsiTheme="minorHAnsi" w:cstheme="minorBidi"/>
          <w:b w:val="0"/>
          <w:noProof/>
          <w:sz w:val="22"/>
        </w:rPr>
      </w:pPr>
      <w:hyperlink w:anchor="_Toc35864054" w:history="1">
        <w:r w:rsidR="00E5305B" w:rsidRPr="00BA2600">
          <w:rPr>
            <w:rStyle w:val="Hyperlink"/>
            <w:rFonts w:cs="Arial"/>
            <w:noProof/>
          </w:rPr>
          <w:t>3</w:t>
        </w:r>
        <w:r w:rsidR="00E5305B">
          <w:rPr>
            <w:rFonts w:asciiTheme="minorHAnsi" w:eastAsiaTheme="minorEastAsia" w:hAnsiTheme="minorHAnsi" w:cstheme="minorBidi"/>
            <w:b w:val="0"/>
            <w:noProof/>
            <w:sz w:val="22"/>
          </w:rPr>
          <w:tab/>
        </w:r>
        <w:r w:rsidR="00E5305B" w:rsidRPr="00BA2600">
          <w:rPr>
            <w:rStyle w:val="Hyperlink"/>
            <w:rFonts w:cs="Arial"/>
            <w:noProof/>
          </w:rPr>
          <w:t>Roles and Responsibilities</w:t>
        </w:r>
        <w:r w:rsidR="00E5305B">
          <w:rPr>
            <w:noProof/>
            <w:webHidden/>
          </w:rPr>
          <w:tab/>
        </w:r>
        <w:r w:rsidR="00E5305B">
          <w:rPr>
            <w:noProof/>
            <w:webHidden/>
          </w:rPr>
          <w:fldChar w:fldCharType="begin"/>
        </w:r>
        <w:r w:rsidR="00E5305B">
          <w:rPr>
            <w:noProof/>
            <w:webHidden/>
          </w:rPr>
          <w:instrText xml:space="preserve"> PAGEREF _Toc35864054 \h </w:instrText>
        </w:r>
        <w:r w:rsidR="00E5305B">
          <w:rPr>
            <w:noProof/>
            <w:webHidden/>
          </w:rPr>
        </w:r>
        <w:r w:rsidR="00E5305B">
          <w:rPr>
            <w:noProof/>
            <w:webHidden/>
          </w:rPr>
          <w:fldChar w:fldCharType="separate"/>
        </w:r>
        <w:r w:rsidR="00E5305B">
          <w:rPr>
            <w:noProof/>
            <w:webHidden/>
          </w:rPr>
          <w:t>3</w:t>
        </w:r>
        <w:r w:rsidR="00E5305B">
          <w:rPr>
            <w:noProof/>
            <w:webHidden/>
          </w:rPr>
          <w:fldChar w:fldCharType="end"/>
        </w:r>
      </w:hyperlink>
    </w:p>
    <w:p w14:paraId="3967B1B2" w14:textId="77777777" w:rsidR="00E5305B" w:rsidRDefault="001571AD">
      <w:pPr>
        <w:pStyle w:val="TOC1"/>
        <w:rPr>
          <w:rFonts w:asciiTheme="minorHAnsi" w:eastAsiaTheme="minorEastAsia" w:hAnsiTheme="minorHAnsi" w:cstheme="minorBidi"/>
          <w:b w:val="0"/>
          <w:noProof/>
          <w:sz w:val="22"/>
        </w:rPr>
      </w:pPr>
      <w:hyperlink w:anchor="_Toc35864055" w:history="1">
        <w:r w:rsidR="00E5305B" w:rsidRPr="00BA2600">
          <w:rPr>
            <w:rStyle w:val="Hyperlink"/>
            <w:rFonts w:cs="Arial"/>
            <w:noProof/>
          </w:rPr>
          <w:t>4</w:t>
        </w:r>
        <w:r w:rsidR="00E5305B">
          <w:rPr>
            <w:rFonts w:asciiTheme="minorHAnsi" w:eastAsiaTheme="minorEastAsia" w:hAnsiTheme="minorHAnsi" w:cstheme="minorBidi"/>
            <w:b w:val="0"/>
            <w:noProof/>
            <w:sz w:val="22"/>
          </w:rPr>
          <w:tab/>
        </w:r>
        <w:r w:rsidR="00E5305B" w:rsidRPr="00BA2600">
          <w:rPr>
            <w:rStyle w:val="Hyperlink"/>
            <w:rFonts w:cs="Arial"/>
            <w:noProof/>
          </w:rPr>
          <w:t>Procedures</w:t>
        </w:r>
        <w:r w:rsidR="00E5305B">
          <w:rPr>
            <w:noProof/>
            <w:webHidden/>
          </w:rPr>
          <w:tab/>
        </w:r>
        <w:r w:rsidR="00E5305B">
          <w:rPr>
            <w:noProof/>
            <w:webHidden/>
          </w:rPr>
          <w:fldChar w:fldCharType="begin"/>
        </w:r>
        <w:r w:rsidR="00E5305B">
          <w:rPr>
            <w:noProof/>
            <w:webHidden/>
          </w:rPr>
          <w:instrText xml:space="preserve"> PAGEREF _Toc35864055 \h </w:instrText>
        </w:r>
        <w:r w:rsidR="00E5305B">
          <w:rPr>
            <w:noProof/>
            <w:webHidden/>
          </w:rPr>
        </w:r>
        <w:r w:rsidR="00E5305B">
          <w:rPr>
            <w:noProof/>
            <w:webHidden/>
          </w:rPr>
          <w:fldChar w:fldCharType="separate"/>
        </w:r>
        <w:r w:rsidR="00E5305B">
          <w:rPr>
            <w:noProof/>
            <w:webHidden/>
          </w:rPr>
          <w:t>4</w:t>
        </w:r>
        <w:r w:rsidR="00E5305B">
          <w:rPr>
            <w:noProof/>
            <w:webHidden/>
          </w:rPr>
          <w:fldChar w:fldCharType="end"/>
        </w:r>
      </w:hyperlink>
    </w:p>
    <w:p w14:paraId="3967B1B3" w14:textId="77777777" w:rsidR="00E5305B" w:rsidRDefault="001571AD">
      <w:pPr>
        <w:pStyle w:val="TOC2"/>
        <w:tabs>
          <w:tab w:val="right" w:leader="dot" w:pos="9350"/>
        </w:tabs>
        <w:rPr>
          <w:rFonts w:eastAsiaTheme="minorEastAsia"/>
          <w:noProof/>
        </w:rPr>
      </w:pPr>
      <w:hyperlink w:anchor="_Toc35864056" w:history="1">
        <w:r w:rsidR="00E5305B" w:rsidRPr="00BA2600">
          <w:rPr>
            <w:rStyle w:val="Hyperlink"/>
            <w:rFonts w:cs="Arial"/>
            <w:noProof/>
          </w:rPr>
          <w:t>Leave Audit / Leave Adjustment Process</w:t>
        </w:r>
        <w:r w:rsidR="00E5305B">
          <w:rPr>
            <w:noProof/>
            <w:webHidden/>
          </w:rPr>
          <w:tab/>
        </w:r>
        <w:r w:rsidR="00E5305B">
          <w:rPr>
            <w:noProof/>
            <w:webHidden/>
          </w:rPr>
          <w:fldChar w:fldCharType="begin"/>
        </w:r>
        <w:r w:rsidR="00E5305B">
          <w:rPr>
            <w:noProof/>
            <w:webHidden/>
          </w:rPr>
          <w:instrText xml:space="preserve"> PAGEREF _Toc35864056 \h </w:instrText>
        </w:r>
        <w:r w:rsidR="00E5305B">
          <w:rPr>
            <w:noProof/>
            <w:webHidden/>
          </w:rPr>
        </w:r>
        <w:r w:rsidR="00E5305B">
          <w:rPr>
            <w:noProof/>
            <w:webHidden/>
          </w:rPr>
          <w:fldChar w:fldCharType="separate"/>
        </w:r>
        <w:r w:rsidR="00E5305B">
          <w:rPr>
            <w:noProof/>
            <w:webHidden/>
          </w:rPr>
          <w:t>4</w:t>
        </w:r>
        <w:r w:rsidR="00E5305B">
          <w:rPr>
            <w:noProof/>
            <w:webHidden/>
          </w:rPr>
          <w:fldChar w:fldCharType="end"/>
        </w:r>
      </w:hyperlink>
    </w:p>
    <w:p w14:paraId="3967B1B4" w14:textId="77777777" w:rsidR="00E5305B" w:rsidRDefault="001571AD">
      <w:pPr>
        <w:pStyle w:val="TOC1"/>
        <w:rPr>
          <w:rFonts w:asciiTheme="minorHAnsi" w:eastAsiaTheme="minorEastAsia" w:hAnsiTheme="minorHAnsi" w:cstheme="minorBidi"/>
          <w:b w:val="0"/>
          <w:noProof/>
          <w:sz w:val="22"/>
        </w:rPr>
      </w:pPr>
      <w:hyperlink w:anchor="_Toc35864057" w:history="1">
        <w:r w:rsidR="00E5305B" w:rsidRPr="00BA2600">
          <w:rPr>
            <w:rStyle w:val="Hyperlink"/>
            <w:rFonts w:cs="Arial"/>
            <w:noProof/>
          </w:rPr>
          <w:t>5</w:t>
        </w:r>
        <w:r w:rsidR="00E5305B">
          <w:rPr>
            <w:rFonts w:asciiTheme="minorHAnsi" w:eastAsiaTheme="minorEastAsia" w:hAnsiTheme="minorHAnsi" w:cstheme="minorBidi"/>
            <w:b w:val="0"/>
            <w:noProof/>
            <w:sz w:val="22"/>
          </w:rPr>
          <w:tab/>
        </w:r>
        <w:r w:rsidR="00E5305B" w:rsidRPr="00BA2600">
          <w:rPr>
            <w:rStyle w:val="Hyperlink"/>
            <w:rFonts w:cs="Arial"/>
            <w:noProof/>
          </w:rPr>
          <w:t>Prerequisites</w:t>
        </w:r>
        <w:r w:rsidR="00E5305B">
          <w:rPr>
            <w:noProof/>
            <w:webHidden/>
          </w:rPr>
          <w:tab/>
        </w:r>
        <w:r w:rsidR="00E5305B">
          <w:rPr>
            <w:noProof/>
            <w:webHidden/>
          </w:rPr>
          <w:fldChar w:fldCharType="begin"/>
        </w:r>
        <w:r w:rsidR="00E5305B">
          <w:rPr>
            <w:noProof/>
            <w:webHidden/>
          </w:rPr>
          <w:instrText xml:space="preserve"> PAGEREF _Toc35864057 \h </w:instrText>
        </w:r>
        <w:r w:rsidR="00E5305B">
          <w:rPr>
            <w:noProof/>
            <w:webHidden/>
          </w:rPr>
        </w:r>
        <w:r w:rsidR="00E5305B">
          <w:rPr>
            <w:noProof/>
            <w:webHidden/>
          </w:rPr>
          <w:fldChar w:fldCharType="separate"/>
        </w:r>
        <w:r w:rsidR="00E5305B">
          <w:rPr>
            <w:noProof/>
            <w:webHidden/>
          </w:rPr>
          <w:t>9</w:t>
        </w:r>
        <w:r w:rsidR="00E5305B">
          <w:rPr>
            <w:noProof/>
            <w:webHidden/>
          </w:rPr>
          <w:fldChar w:fldCharType="end"/>
        </w:r>
      </w:hyperlink>
    </w:p>
    <w:p w14:paraId="3967B1B5" w14:textId="77777777" w:rsidR="00E5305B" w:rsidRDefault="001571AD">
      <w:pPr>
        <w:pStyle w:val="TOC2"/>
        <w:tabs>
          <w:tab w:val="left" w:pos="880"/>
          <w:tab w:val="right" w:leader="dot" w:pos="9350"/>
        </w:tabs>
        <w:rPr>
          <w:rFonts w:eastAsiaTheme="minorEastAsia"/>
          <w:noProof/>
        </w:rPr>
      </w:pPr>
      <w:hyperlink w:anchor="_Toc35864058" w:history="1">
        <w:r w:rsidR="00E5305B" w:rsidRPr="00BA2600">
          <w:rPr>
            <w:rStyle w:val="Hyperlink"/>
            <w:rFonts w:cs="Arial"/>
            <w:noProof/>
          </w:rPr>
          <w:t>5.1</w:t>
        </w:r>
        <w:r w:rsidR="00E5305B">
          <w:rPr>
            <w:rFonts w:eastAsiaTheme="minorEastAsia"/>
            <w:noProof/>
          </w:rPr>
          <w:tab/>
        </w:r>
        <w:r w:rsidR="00E5305B" w:rsidRPr="00BA2600">
          <w:rPr>
            <w:rStyle w:val="Hyperlink"/>
            <w:rFonts w:cs="Arial"/>
            <w:noProof/>
          </w:rPr>
          <w:t>Government Furnished Equipment/Information (GFE/GFI)</w:t>
        </w:r>
        <w:r w:rsidR="00E5305B">
          <w:rPr>
            <w:noProof/>
            <w:webHidden/>
          </w:rPr>
          <w:tab/>
        </w:r>
        <w:r w:rsidR="00E5305B">
          <w:rPr>
            <w:noProof/>
            <w:webHidden/>
          </w:rPr>
          <w:fldChar w:fldCharType="begin"/>
        </w:r>
        <w:r w:rsidR="00E5305B">
          <w:rPr>
            <w:noProof/>
            <w:webHidden/>
          </w:rPr>
          <w:instrText xml:space="preserve"> PAGEREF _Toc35864058 \h </w:instrText>
        </w:r>
        <w:r w:rsidR="00E5305B">
          <w:rPr>
            <w:noProof/>
            <w:webHidden/>
          </w:rPr>
        </w:r>
        <w:r w:rsidR="00E5305B">
          <w:rPr>
            <w:noProof/>
            <w:webHidden/>
          </w:rPr>
          <w:fldChar w:fldCharType="separate"/>
        </w:r>
        <w:r w:rsidR="00E5305B">
          <w:rPr>
            <w:noProof/>
            <w:webHidden/>
          </w:rPr>
          <w:t>9</w:t>
        </w:r>
        <w:r w:rsidR="00E5305B">
          <w:rPr>
            <w:noProof/>
            <w:webHidden/>
          </w:rPr>
          <w:fldChar w:fldCharType="end"/>
        </w:r>
      </w:hyperlink>
    </w:p>
    <w:p w14:paraId="3967B1B6" w14:textId="77777777" w:rsidR="00E5305B" w:rsidRDefault="001571AD">
      <w:pPr>
        <w:pStyle w:val="TOC2"/>
        <w:tabs>
          <w:tab w:val="left" w:pos="880"/>
          <w:tab w:val="right" w:leader="dot" w:pos="9350"/>
        </w:tabs>
        <w:rPr>
          <w:rFonts w:eastAsiaTheme="minorEastAsia"/>
          <w:noProof/>
        </w:rPr>
      </w:pPr>
      <w:hyperlink w:anchor="_Toc35864059" w:history="1">
        <w:r w:rsidR="00E5305B" w:rsidRPr="00BA2600">
          <w:rPr>
            <w:rStyle w:val="Hyperlink"/>
            <w:rFonts w:cs="Arial"/>
            <w:noProof/>
          </w:rPr>
          <w:t>5.2</w:t>
        </w:r>
        <w:r w:rsidR="00E5305B">
          <w:rPr>
            <w:rFonts w:eastAsiaTheme="minorEastAsia"/>
            <w:noProof/>
          </w:rPr>
          <w:tab/>
        </w:r>
        <w:r w:rsidR="00E5305B" w:rsidRPr="00BA2600">
          <w:rPr>
            <w:rStyle w:val="Hyperlink"/>
            <w:rFonts w:cs="Arial"/>
            <w:noProof/>
          </w:rPr>
          <w:t>Systems Access</w:t>
        </w:r>
        <w:r w:rsidR="00E5305B">
          <w:rPr>
            <w:noProof/>
            <w:webHidden/>
          </w:rPr>
          <w:tab/>
        </w:r>
        <w:r w:rsidR="00E5305B">
          <w:rPr>
            <w:noProof/>
            <w:webHidden/>
          </w:rPr>
          <w:fldChar w:fldCharType="begin"/>
        </w:r>
        <w:r w:rsidR="00E5305B">
          <w:rPr>
            <w:noProof/>
            <w:webHidden/>
          </w:rPr>
          <w:instrText xml:space="preserve"> PAGEREF _Toc35864059 \h </w:instrText>
        </w:r>
        <w:r w:rsidR="00E5305B">
          <w:rPr>
            <w:noProof/>
            <w:webHidden/>
          </w:rPr>
        </w:r>
        <w:r w:rsidR="00E5305B">
          <w:rPr>
            <w:noProof/>
            <w:webHidden/>
          </w:rPr>
          <w:fldChar w:fldCharType="separate"/>
        </w:r>
        <w:r w:rsidR="00E5305B">
          <w:rPr>
            <w:noProof/>
            <w:webHidden/>
          </w:rPr>
          <w:t>9</w:t>
        </w:r>
        <w:r w:rsidR="00E5305B">
          <w:rPr>
            <w:noProof/>
            <w:webHidden/>
          </w:rPr>
          <w:fldChar w:fldCharType="end"/>
        </w:r>
      </w:hyperlink>
    </w:p>
    <w:p w14:paraId="3967B1B7" w14:textId="77777777" w:rsidR="00E5305B" w:rsidRDefault="001571AD">
      <w:pPr>
        <w:pStyle w:val="TOC1"/>
        <w:rPr>
          <w:rFonts w:asciiTheme="minorHAnsi" w:eastAsiaTheme="minorEastAsia" w:hAnsiTheme="minorHAnsi" w:cstheme="minorBidi"/>
          <w:b w:val="0"/>
          <w:noProof/>
          <w:sz w:val="22"/>
        </w:rPr>
      </w:pPr>
      <w:hyperlink w:anchor="_Toc35864060" w:history="1">
        <w:r w:rsidR="00E5305B" w:rsidRPr="00BA2600">
          <w:rPr>
            <w:rStyle w:val="Hyperlink"/>
            <w:rFonts w:cs="Arial"/>
            <w:noProof/>
          </w:rPr>
          <w:t>6</w:t>
        </w:r>
        <w:r w:rsidR="00E5305B">
          <w:rPr>
            <w:rFonts w:asciiTheme="minorHAnsi" w:eastAsiaTheme="minorEastAsia" w:hAnsiTheme="minorHAnsi" w:cstheme="minorBidi"/>
            <w:b w:val="0"/>
            <w:noProof/>
            <w:sz w:val="22"/>
          </w:rPr>
          <w:tab/>
        </w:r>
        <w:r w:rsidR="00E5305B" w:rsidRPr="00BA2600">
          <w:rPr>
            <w:rStyle w:val="Hyperlink"/>
            <w:rFonts w:cs="Arial"/>
            <w:noProof/>
          </w:rPr>
          <w:t>Measurements</w:t>
        </w:r>
        <w:r w:rsidR="00E5305B">
          <w:rPr>
            <w:noProof/>
            <w:webHidden/>
          </w:rPr>
          <w:tab/>
        </w:r>
        <w:r w:rsidR="00E5305B">
          <w:rPr>
            <w:noProof/>
            <w:webHidden/>
          </w:rPr>
          <w:fldChar w:fldCharType="begin"/>
        </w:r>
        <w:r w:rsidR="00E5305B">
          <w:rPr>
            <w:noProof/>
            <w:webHidden/>
          </w:rPr>
          <w:instrText xml:space="preserve"> PAGEREF _Toc35864060 \h </w:instrText>
        </w:r>
        <w:r w:rsidR="00E5305B">
          <w:rPr>
            <w:noProof/>
            <w:webHidden/>
          </w:rPr>
        </w:r>
        <w:r w:rsidR="00E5305B">
          <w:rPr>
            <w:noProof/>
            <w:webHidden/>
          </w:rPr>
          <w:fldChar w:fldCharType="separate"/>
        </w:r>
        <w:r w:rsidR="00E5305B">
          <w:rPr>
            <w:noProof/>
            <w:webHidden/>
          </w:rPr>
          <w:t>10</w:t>
        </w:r>
        <w:r w:rsidR="00E5305B">
          <w:rPr>
            <w:noProof/>
            <w:webHidden/>
          </w:rPr>
          <w:fldChar w:fldCharType="end"/>
        </w:r>
      </w:hyperlink>
    </w:p>
    <w:p w14:paraId="3967B1B8" w14:textId="77777777" w:rsidR="00E5305B" w:rsidRDefault="001571AD">
      <w:pPr>
        <w:pStyle w:val="TOC2"/>
        <w:tabs>
          <w:tab w:val="left" w:pos="880"/>
          <w:tab w:val="right" w:leader="dot" w:pos="9350"/>
        </w:tabs>
        <w:rPr>
          <w:rFonts w:eastAsiaTheme="minorEastAsia"/>
          <w:noProof/>
        </w:rPr>
      </w:pPr>
      <w:hyperlink w:anchor="_Toc35864061" w:history="1">
        <w:r w:rsidR="00E5305B" w:rsidRPr="00BA2600">
          <w:rPr>
            <w:rStyle w:val="Hyperlink"/>
            <w:rFonts w:cs="Arial"/>
            <w:noProof/>
          </w:rPr>
          <w:t>6.1</w:t>
        </w:r>
        <w:r w:rsidR="00E5305B">
          <w:rPr>
            <w:rFonts w:eastAsiaTheme="minorEastAsia"/>
            <w:noProof/>
          </w:rPr>
          <w:tab/>
        </w:r>
        <w:r w:rsidR="00E5305B" w:rsidRPr="00BA2600">
          <w:rPr>
            <w:rStyle w:val="Hyperlink"/>
            <w:rFonts w:cs="Arial"/>
            <w:noProof/>
          </w:rPr>
          <w:t>Process Management Measures</w:t>
        </w:r>
        <w:r w:rsidR="00E5305B">
          <w:rPr>
            <w:noProof/>
            <w:webHidden/>
          </w:rPr>
          <w:tab/>
        </w:r>
        <w:r w:rsidR="00E5305B">
          <w:rPr>
            <w:noProof/>
            <w:webHidden/>
          </w:rPr>
          <w:fldChar w:fldCharType="begin"/>
        </w:r>
        <w:r w:rsidR="00E5305B">
          <w:rPr>
            <w:noProof/>
            <w:webHidden/>
          </w:rPr>
          <w:instrText xml:space="preserve"> PAGEREF _Toc35864061 \h </w:instrText>
        </w:r>
        <w:r w:rsidR="00E5305B">
          <w:rPr>
            <w:noProof/>
            <w:webHidden/>
          </w:rPr>
        </w:r>
        <w:r w:rsidR="00E5305B">
          <w:rPr>
            <w:noProof/>
            <w:webHidden/>
          </w:rPr>
          <w:fldChar w:fldCharType="separate"/>
        </w:r>
        <w:r w:rsidR="00E5305B">
          <w:rPr>
            <w:noProof/>
            <w:webHidden/>
          </w:rPr>
          <w:t>10</w:t>
        </w:r>
        <w:r w:rsidR="00E5305B">
          <w:rPr>
            <w:noProof/>
            <w:webHidden/>
          </w:rPr>
          <w:fldChar w:fldCharType="end"/>
        </w:r>
      </w:hyperlink>
    </w:p>
    <w:p w14:paraId="3967B1B9" w14:textId="77777777" w:rsidR="00E5305B" w:rsidRDefault="001571AD">
      <w:pPr>
        <w:pStyle w:val="TOC2"/>
        <w:tabs>
          <w:tab w:val="left" w:pos="880"/>
          <w:tab w:val="right" w:leader="dot" w:pos="9350"/>
        </w:tabs>
        <w:rPr>
          <w:rFonts w:eastAsiaTheme="minorEastAsia"/>
          <w:noProof/>
        </w:rPr>
      </w:pPr>
      <w:hyperlink w:anchor="_Toc35864062" w:history="1">
        <w:r w:rsidR="00E5305B" w:rsidRPr="00BA2600">
          <w:rPr>
            <w:rStyle w:val="Hyperlink"/>
            <w:rFonts w:cs="Arial"/>
            <w:noProof/>
          </w:rPr>
          <w:t>6.2</w:t>
        </w:r>
        <w:r w:rsidR="00E5305B">
          <w:rPr>
            <w:rFonts w:eastAsiaTheme="minorEastAsia"/>
            <w:noProof/>
          </w:rPr>
          <w:tab/>
        </w:r>
        <w:r w:rsidR="00E5305B" w:rsidRPr="00BA2600">
          <w:rPr>
            <w:rStyle w:val="Hyperlink"/>
            <w:rFonts w:cs="Arial"/>
            <w:noProof/>
          </w:rPr>
          <w:t>Program Management Measures</w:t>
        </w:r>
        <w:r w:rsidR="00E5305B">
          <w:rPr>
            <w:noProof/>
            <w:webHidden/>
          </w:rPr>
          <w:tab/>
        </w:r>
        <w:r w:rsidR="00E5305B">
          <w:rPr>
            <w:noProof/>
            <w:webHidden/>
          </w:rPr>
          <w:fldChar w:fldCharType="begin"/>
        </w:r>
        <w:r w:rsidR="00E5305B">
          <w:rPr>
            <w:noProof/>
            <w:webHidden/>
          </w:rPr>
          <w:instrText xml:space="preserve"> PAGEREF _Toc35864062 \h </w:instrText>
        </w:r>
        <w:r w:rsidR="00E5305B">
          <w:rPr>
            <w:noProof/>
            <w:webHidden/>
          </w:rPr>
        </w:r>
        <w:r w:rsidR="00E5305B">
          <w:rPr>
            <w:noProof/>
            <w:webHidden/>
          </w:rPr>
          <w:fldChar w:fldCharType="separate"/>
        </w:r>
        <w:r w:rsidR="00E5305B">
          <w:rPr>
            <w:noProof/>
            <w:webHidden/>
          </w:rPr>
          <w:t>10</w:t>
        </w:r>
        <w:r w:rsidR="00E5305B">
          <w:rPr>
            <w:noProof/>
            <w:webHidden/>
          </w:rPr>
          <w:fldChar w:fldCharType="end"/>
        </w:r>
      </w:hyperlink>
    </w:p>
    <w:p w14:paraId="3967B1BA" w14:textId="77777777" w:rsidR="00E5305B" w:rsidRDefault="001571AD">
      <w:pPr>
        <w:pStyle w:val="TOC2"/>
        <w:tabs>
          <w:tab w:val="left" w:pos="880"/>
          <w:tab w:val="right" w:leader="dot" w:pos="9350"/>
        </w:tabs>
        <w:rPr>
          <w:rFonts w:eastAsiaTheme="minorEastAsia"/>
          <w:noProof/>
        </w:rPr>
      </w:pPr>
      <w:hyperlink w:anchor="_Toc35864063" w:history="1">
        <w:r w:rsidR="00E5305B" w:rsidRPr="00BA2600">
          <w:rPr>
            <w:rStyle w:val="Hyperlink"/>
            <w:rFonts w:cs="Arial"/>
            <w:noProof/>
          </w:rPr>
          <w:t>6.3</w:t>
        </w:r>
        <w:r w:rsidR="00E5305B">
          <w:rPr>
            <w:rFonts w:eastAsiaTheme="minorEastAsia"/>
            <w:noProof/>
          </w:rPr>
          <w:tab/>
        </w:r>
        <w:r w:rsidR="00E5305B" w:rsidRPr="00BA2600">
          <w:rPr>
            <w:rStyle w:val="Hyperlink"/>
            <w:rFonts w:cs="Arial"/>
            <w:noProof/>
          </w:rPr>
          <w:t>Program Performance Evaluation Measures</w:t>
        </w:r>
        <w:r w:rsidR="00E5305B">
          <w:rPr>
            <w:noProof/>
            <w:webHidden/>
          </w:rPr>
          <w:tab/>
        </w:r>
        <w:r w:rsidR="00E5305B">
          <w:rPr>
            <w:noProof/>
            <w:webHidden/>
          </w:rPr>
          <w:fldChar w:fldCharType="begin"/>
        </w:r>
        <w:r w:rsidR="00E5305B">
          <w:rPr>
            <w:noProof/>
            <w:webHidden/>
          </w:rPr>
          <w:instrText xml:space="preserve"> PAGEREF _Toc35864063 \h </w:instrText>
        </w:r>
        <w:r w:rsidR="00E5305B">
          <w:rPr>
            <w:noProof/>
            <w:webHidden/>
          </w:rPr>
        </w:r>
        <w:r w:rsidR="00E5305B">
          <w:rPr>
            <w:noProof/>
            <w:webHidden/>
          </w:rPr>
          <w:fldChar w:fldCharType="separate"/>
        </w:r>
        <w:r w:rsidR="00E5305B">
          <w:rPr>
            <w:noProof/>
            <w:webHidden/>
          </w:rPr>
          <w:t>10</w:t>
        </w:r>
        <w:r w:rsidR="00E5305B">
          <w:rPr>
            <w:noProof/>
            <w:webHidden/>
          </w:rPr>
          <w:fldChar w:fldCharType="end"/>
        </w:r>
      </w:hyperlink>
    </w:p>
    <w:p w14:paraId="3967B1BB" w14:textId="77777777" w:rsidR="00E5305B" w:rsidRDefault="001571AD">
      <w:pPr>
        <w:pStyle w:val="TOC1"/>
        <w:rPr>
          <w:rFonts w:asciiTheme="minorHAnsi" w:eastAsiaTheme="minorEastAsia" w:hAnsiTheme="minorHAnsi" w:cstheme="minorBidi"/>
          <w:b w:val="0"/>
          <w:noProof/>
          <w:sz w:val="22"/>
        </w:rPr>
      </w:pPr>
      <w:hyperlink w:anchor="_Toc35864064" w:history="1">
        <w:r w:rsidR="00E5305B" w:rsidRPr="00BA2600">
          <w:rPr>
            <w:rStyle w:val="Hyperlink"/>
            <w:rFonts w:cs="Arial"/>
            <w:noProof/>
          </w:rPr>
          <w:t>7</w:t>
        </w:r>
        <w:r w:rsidR="00E5305B">
          <w:rPr>
            <w:rFonts w:asciiTheme="minorHAnsi" w:eastAsiaTheme="minorEastAsia" w:hAnsiTheme="minorHAnsi" w:cstheme="minorBidi"/>
            <w:b w:val="0"/>
            <w:noProof/>
            <w:sz w:val="22"/>
          </w:rPr>
          <w:tab/>
        </w:r>
        <w:r w:rsidR="00E5305B" w:rsidRPr="00BA2600">
          <w:rPr>
            <w:rStyle w:val="Hyperlink"/>
            <w:rFonts w:cs="Arial"/>
            <w:noProof/>
          </w:rPr>
          <w:t>Reports</w:t>
        </w:r>
        <w:r w:rsidR="00E5305B">
          <w:rPr>
            <w:noProof/>
            <w:webHidden/>
          </w:rPr>
          <w:tab/>
        </w:r>
        <w:r w:rsidR="00E5305B">
          <w:rPr>
            <w:noProof/>
            <w:webHidden/>
          </w:rPr>
          <w:fldChar w:fldCharType="begin"/>
        </w:r>
        <w:r w:rsidR="00E5305B">
          <w:rPr>
            <w:noProof/>
            <w:webHidden/>
          </w:rPr>
          <w:instrText xml:space="preserve"> PAGEREF _Toc35864064 \h </w:instrText>
        </w:r>
        <w:r w:rsidR="00E5305B">
          <w:rPr>
            <w:noProof/>
            <w:webHidden/>
          </w:rPr>
        </w:r>
        <w:r w:rsidR="00E5305B">
          <w:rPr>
            <w:noProof/>
            <w:webHidden/>
          </w:rPr>
          <w:fldChar w:fldCharType="separate"/>
        </w:r>
        <w:r w:rsidR="00E5305B">
          <w:rPr>
            <w:noProof/>
            <w:webHidden/>
          </w:rPr>
          <w:t>11</w:t>
        </w:r>
        <w:r w:rsidR="00E5305B">
          <w:rPr>
            <w:noProof/>
            <w:webHidden/>
          </w:rPr>
          <w:fldChar w:fldCharType="end"/>
        </w:r>
      </w:hyperlink>
    </w:p>
    <w:p w14:paraId="3967B1BC" w14:textId="77777777" w:rsidR="00E5305B" w:rsidRDefault="001571AD">
      <w:pPr>
        <w:pStyle w:val="TOC1"/>
        <w:rPr>
          <w:rFonts w:asciiTheme="minorHAnsi" w:eastAsiaTheme="minorEastAsia" w:hAnsiTheme="minorHAnsi" w:cstheme="minorBidi"/>
          <w:b w:val="0"/>
          <w:noProof/>
          <w:sz w:val="22"/>
        </w:rPr>
      </w:pPr>
      <w:hyperlink w:anchor="_Toc35864065" w:history="1">
        <w:r w:rsidR="00E5305B" w:rsidRPr="00BA2600">
          <w:rPr>
            <w:rStyle w:val="Hyperlink"/>
            <w:rFonts w:cs="Arial"/>
            <w:noProof/>
          </w:rPr>
          <w:t>8</w:t>
        </w:r>
        <w:r w:rsidR="00E5305B">
          <w:rPr>
            <w:rFonts w:asciiTheme="minorHAnsi" w:eastAsiaTheme="minorEastAsia" w:hAnsiTheme="minorHAnsi" w:cstheme="minorBidi"/>
            <w:b w:val="0"/>
            <w:noProof/>
            <w:sz w:val="22"/>
          </w:rPr>
          <w:tab/>
        </w:r>
        <w:r w:rsidR="00E5305B" w:rsidRPr="00BA2600">
          <w:rPr>
            <w:rStyle w:val="Hyperlink"/>
            <w:rFonts w:cs="Arial"/>
            <w:noProof/>
          </w:rPr>
          <w:t>References</w:t>
        </w:r>
        <w:r w:rsidR="00E5305B">
          <w:rPr>
            <w:noProof/>
            <w:webHidden/>
          </w:rPr>
          <w:tab/>
        </w:r>
        <w:r w:rsidR="00E5305B">
          <w:rPr>
            <w:noProof/>
            <w:webHidden/>
          </w:rPr>
          <w:fldChar w:fldCharType="begin"/>
        </w:r>
        <w:r w:rsidR="00E5305B">
          <w:rPr>
            <w:noProof/>
            <w:webHidden/>
          </w:rPr>
          <w:instrText xml:space="preserve"> PAGEREF _Toc35864065 \h </w:instrText>
        </w:r>
        <w:r w:rsidR="00E5305B">
          <w:rPr>
            <w:noProof/>
            <w:webHidden/>
          </w:rPr>
        </w:r>
        <w:r w:rsidR="00E5305B">
          <w:rPr>
            <w:noProof/>
            <w:webHidden/>
          </w:rPr>
          <w:fldChar w:fldCharType="separate"/>
        </w:r>
        <w:r w:rsidR="00E5305B">
          <w:rPr>
            <w:noProof/>
            <w:webHidden/>
          </w:rPr>
          <w:t>11</w:t>
        </w:r>
        <w:r w:rsidR="00E5305B">
          <w:rPr>
            <w:noProof/>
            <w:webHidden/>
          </w:rPr>
          <w:fldChar w:fldCharType="end"/>
        </w:r>
      </w:hyperlink>
    </w:p>
    <w:p w14:paraId="3967B1BD" w14:textId="77777777" w:rsidR="00E5305B" w:rsidRDefault="001571AD">
      <w:pPr>
        <w:pStyle w:val="TOC1"/>
        <w:rPr>
          <w:rFonts w:asciiTheme="minorHAnsi" w:eastAsiaTheme="minorEastAsia" w:hAnsiTheme="minorHAnsi" w:cstheme="minorBidi"/>
          <w:b w:val="0"/>
          <w:noProof/>
          <w:sz w:val="22"/>
        </w:rPr>
      </w:pPr>
      <w:hyperlink w:anchor="_Toc35864066" w:history="1">
        <w:r w:rsidR="00E5305B" w:rsidRPr="00BA2600">
          <w:rPr>
            <w:rStyle w:val="Hyperlink"/>
            <w:rFonts w:cs="Arial"/>
            <w:noProof/>
          </w:rPr>
          <w:t>9</w:t>
        </w:r>
        <w:r w:rsidR="00E5305B">
          <w:rPr>
            <w:rFonts w:asciiTheme="minorHAnsi" w:eastAsiaTheme="minorEastAsia" w:hAnsiTheme="minorHAnsi" w:cstheme="minorBidi"/>
            <w:b w:val="0"/>
            <w:noProof/>
            <w:sz w:val="22"/>
          </w:rPr>
          <w:tab/>
        </w:r>
        <w:r w:rsidR="00E5305B" w:rsidRPr="00BA2600">
          <w:rPr>
            <w:rStyle w:val="Hyperlink"/>
            <w:rFonts w:cs="Arial"/>
            <w:noProof/>
          </w:rPr>
          <w:t>Forms</w:t>
        </w:r>
        <w:r w:rsidR="00E5305B">
          <w:rPr>
            <w:noProof/>
            <w:webHidden/>
          </w:rPr>
          <w:tab/>
        </w:r>
        <w:r w:rsidR="00E5305B">
          <w:rPr>
            <w:noProof/>
            <w:webHidden/>
          </w:rPr>
          <w:fldChar w:fldCharType="begin"/>
        </w:r>
        <w:r w:rsidR="00E5305B">
          <w:rPr>
            <w:noProof/>
            <w:webHidden/>
          </w:rPr>
          <w:instrText xml:space="preserve"> PAGEREF _Toc35864066 \h </w:instrText>
        </w:r>
        <w:r w:rsidR="00E5305B">
          <w:rPr>
            <w:noProof/>
            <w:webHidden/>
          </w:rPr>
        </w:r>
        <w:r w:rsidR="00E5305B">
          <w:rPr>
            <w:noProof/>
            <w:webHidden/>
          </w:rPr>
          <w:fldChar w:fldCharType="separate"/>
        </w:r>
        <w:r w:rsidR="00E5305B">
          <w:rPr>
            <w:noProof/>
            <w:webHidden/>
          </w:rPr>
          <w:t>12</w:t>
        </w:r>
        <w:r w:rsidR="00E5305B">
          <w:rPr>
            <w:noProof/>
            <w:webHidden/>
          </w:rPr>
          <w:fldChar w:fldCharType="end"/>
        </w:r>
      </w:hyperlink>
    </w:p>
    <w:p w14:paraId="3967B1BE" w14:textId="77777777" w:rsidR="00E5305B" w:rsidRDefault="001571AD">
      <w:pPr>
        <w:pStyle w:val="TOC1"/>
        <w:rPr>
          <w:rFonts w:asciiTheme="minorHAnsi" w:eastAsiaTheme="minorEastAsia" w:hAnsiTheme="minorHAnsi" w:cstheme="minorBidi"/>
          <w:b w:val="0"/>
          <w:noProof/>
          <w:sz w:val="22"/>
        </w:rPr>
      </w:pPr>
      <w:hyperlink w:anchor="_Toc35864067" w:history="1">
        <w:r w:rsidR="00E5305B" w:rsidRPr="00BA2600">
          <w:rPr>
            <w:rStyle w:val="Hyperlink"/>
            <w:rFonts w:cs="Arial"/>
            <w:noProof/>
          </w:rPr>
          <w:t>10</w:t>
        </w:r>
        <w:r w:rsidR="00E5305B">
          <w:rPr>
            <w:rFonts w:asciiTheme="minorHAnsi" w:eastAsiaTheme="minorEastAsia" w:hAnsiTheme="minorHAnsi" w:cstheme="minorBidi"/>
            <w:b w:val="0"/>
            <w:noProof/>
            <w:sz w:val="22"/>
          </w:rPr>
          <w:tab/>
        </w:r>
        <w:r w:rsidR="00E5305B" w:rsidRPr="00BA2600">
          <w:rPr>
            <w:rStyle w:val="Hyperlink"/>
            <w:rFonts w:cs="Arial"/>
            <w:noProof/>
          </w:rPr>
          <w:t>Revision History</w:t>
        </w:r>
        <w:r w:rsidR="00E5305B">
          <w:rPr>
            <w:noProof/>
            <w:webHidden/>
          </w:rPr>
          <w:tab/>
        </w:r>
        <w:r w:rsidR="00E5305B">
          <w:rPr>
            <w:noProof/>
            <w:webHidden/>
          </w:rPr>
          <w:fldChar w:fldCharType="begin"/>
        </w:r>
        <w:r w:rsidR="00E5305B">
          <w:rPr>
            <w:noProof/>
            <w:webHidden/>
          </w:rPr>
          <w:instrText xml:space="preserve"> PAGEREF _Toc35864067 \h </w:instrText>
        </w:r>
        <w:r w:rsidR="00E5305B">
          <w:rPr>
            <w:noProof/>
            <w:webHidden/>
          </w:rPr>
        </w:r>
        <w:r w:rsidR="00E5305B">
          <w:rPr>
            <w:noProof/>
            <w:webHidden/>
          </w:rPr>
          <w:fldChar w:fldCharType="separate"/>
        </w:r>
        <w:r w:rsidR="00E5305B">
          <w:rPr>
            <w:noProof/>
            <w:webHidden/>
          </w:rPr>
          <w:t>13</w:t>
        </w:r>
        <w:r w:rsidR="00E5305B">
          <w:rPr>
            <w:noProof/>
            <w:webHidden/>
          </w:rPr>
          <w:fldChar w:fldCharType="end"/>
        </w:r>
      </w:hyperlink>
    </w:p>
    <w:p w14:paraId="3967B1BF" w14:textId="77777777" w:rsidR="00E5305B" w:rsidRDefault="001571AD">
      <w:pPr>
        <w:pStyle w:val="TOC1"/>
        <w:rPr>
          <w:rFonts w:asciiTheme="minorHAnsi" w:eastAsiaTheme="minorEastAsia" w:hAnsiTheme="minorHAnsi" w:cstheme="minorBidi"/>
          <w:b w:val="0"/>
          <w:noProof/>
          <w:sz w:val="22"/>
        </w:rPr>
      </w:pPr>
      <w:hyperlink w:anchor="_Toc35864068" w:history="1">
        <w:r w:rsidR="00E5305B" w:rsidRPr="00BA2600">
          <w:rPr>
            <w:rStyle w:val="Hyperlink"/>
            <w:rFonts w:cs="Arial"/>
            <w:noProof/>
          </w:rPr>
          <w:t>A – Acronyms</w:t>
        </w:r>
        <w:r w:rsidR="00E5305B">
          <w:rPr>
            <w:noProof/>
            <w:webHidden/>
          </w:rPr>
          <w:tab/>
        </w:r>
        <w:r w:rsidR="00E5305B">
          <w:rPr>
            <w:noProof/>
            <w:webHidden/>
          </w:rPr>
          <w:fldChar w:fldCharType="begin"/>
        </w:r>
        <w:r w:rsidR="00E5305B">
          <w:rPr>
            <w:noProof/>
            <w:webHidden/>
          </w:rPr>
          <w:instrText xml:space="preserve"> PAGEREF _Toc35864068 \h </w:instrText>
        </w:r>
        <w:r w:rsidR="00E5305B">
          <w:rPr>
            <w:noProof/>
            <w:webHidden/>
          </w:rPr>
        </w:r>
        <w:r w:rsidR="00E5305B">
          <w:rPr>
            <w:noProof/>
            <w:webHidden/>
          </w:rPr>
          <w:fldChar w:fldCharType="separate"/>
        </w:r>
        <w:r w:rsidR="00E5305B">
          <w:rPr>
            <w:noProof/>
            <w:webHidden/>
          </w:rPr>
          <w:t>14</w:t>
        </w:r>
        <w:r w:rsidR="00E5305B">
          <w:rPr>
            <w:noProof/>
            <w:webHidden/>
          </w:rPr>
          <w:fldChar w:fldCharType="end"/>
        </w:r>
      </w:hyperlink>
    </w:p>
    <w:p w14:paraId="3967B1C0" w14:textId="77777777" w:rsidR="00E5305B" w:rsidRDefault="001571AD">
      <w:pPr>
        <w:pStyle w:val="TOC1"/>
        <w:rPr>
          <w:rFonts w:asciiTheme="minorHAnsi" w:eastAsiaTheme="minorEastAsia" w:hAnsiTheme="minorHAnsi" w:cstheme="minorBidi"/>
          <w:b w:val="0"/>
          <w:noProof/>
          <w:sz w:val="22"/>
        </w:rPr>
      </w:pPr>
      <w:hyperlink w:anchor="_Toc35864069" w:history="1">
        <w:r w:rsidR="00E5305B" w:rsidRPr="00BA2600">
          <w:rPr>
            <w:rStyle w:val="Hyperlink"/>
            <w:rFonts w:cs="Arial"/>
            <w:noProof/>
          </w:rPr>
          <w:t>Appendix B – System Access Job Aid</w:t>
        </w:r>
        <w:r w:rsidR="00E5305B">
          <w:rPr>
            <w:noProof/>
            <w:webHidden/>
          </w:rPr>
          <w:tab/>
        </w:r>
        <w:r w:rsidR="00E5305B">
          <w:rPr>
            <w:noProof/>
            <w:webHidden/>
          </w:rPr>
          <w:fldChar w:fldCharType="begin"/>
        </w:r>
        <w:r w:rsidR="00E5305B">
          <w:rPr>
            <w:noProof/>
            <w:webHidden/>
          </w:rPr>
          <w:instrText xml:space="preserve"> PAGEREF _Toc35864069 \h </w:instrText>
        </w:r>
        <w:r w:rsidR="00E5305B">
          <w:rPr>
            <w:noProof/>
            <w:webHidden/>
          </w:rPr>
        </w:r>
        <w:r w:rsidR="00E5305B">
          <w:rPr>
            <w:noProof/>
            <w:webHidden/>
          </w:rPr>
          <w:fldChar w:fldCharType="separate"/>
        </w:r>
        <w:r w:rsidR="00E5305B">
          <w:rPr>
            <w:noProof/>
            <w:webHidden/>
          </w:rPr>
          <w:t>15</w:t>
        </w:r>
        <w:r w:rsidR="00E5305B">
          <w:rPr>
            <w:noProof/>
            <w:webHidden/>
          </w:rPr>
          <w:fldChar w:fldCharType="end"/>
        </w:r>
      </w:hyperlink>
    </w:p>
    <w:p w14:paraId="3967B1C1" w14:textId="77777777" w:rsidR="00ED2593" w:rsidRPr="00834AEE" w:rsidRDefault="00ED2593" w:rsidP="00ED2593">
      <w:pPr>
        <w:pStyle w:val="BodyText"/>
        <w:ind w:left="0"/>
        <w:rPr>
          <w:rFonts w:cs="Arial"/>
          <w:b/>
        </w:rPr>
      </w:pPr>
      <w:r w:rsidRPr="00834AEE">
        <w:rPr>
          <w:rFonts w:cs="Arial"/>
        </w:rPr>
        <w:fldChar w:fldCharType="end"/>
      </w:r>
    </w:p>
    <w:p w14:paraId="3967B1C2" w14:textId="77777777" w:rsidR="00FD064E" w:rsidRDefault="00FD064E" w:rsidP="00493AAB">
      <w:pPr>
        <w:jc w:val="center"/>
      </w:pPr>
      <w:r>
        <w:br/>
      </w:r>
    </w:p>
    <w:p w14:paraId="3967B1C3" w14:textId="77777777" w:rsidR="00FD064E" w:rsidRDefault="00FD064E">
      <w:r>
        <w:br w:type="page"/>
      </w:r>
    </w:p>
    <w:p w14:paraId="3967B1C4" w14:textId="77777777" w:rsidR="00FD064E" w:rsidRPr="00C94481" w:rsidRDefault="00FD064E" w:rsidP="00FD064E">
      <w:pPr>
        <w:pStyle w:val="Heading1"/>
        <w:tabs>
          <w:tab w:val="clear" w:pos="432"/>
          <w:tab w:val="num" w:pos="360"/>
        </w:tabs>
        <w:ind w:left="374" w:hanging="374"/>
        <w:rPr>
          <w:rFonts w:cs="Arial"/>
          <w:szCs w:val="32"/>
        </w:rPr>
      </w:pPr>
      <w:bookmarkStart w:id="0" w:name="_Toc35864052"/>
      <w:r w:rsidRPr="00C94481">
        <w:rPr>
          <w:rFonts w:cs="Arial"/>
          <w:szCs w:val="32"/>
        </w:rPr>
        <w:lastRenderedPageBreak/>
        <w:t>Background</w:t>
      </w:r>
      <w:bookmarkEnd w:id="0"/>
    </w:p>
    <w:p w14:paraId="3967B1C5" w14:textId="77777777" w:rsidR="00FD064E" w:rsidRPr="00834AEE" w:rsidRDefault="00FD064E" w:rsidP="00FD064E">
      <w:pPr>
        <w:rPr>
          <w:rFonts w:ascii="Arial" w:hAnsi="Arial" w:cs="Arial"/>
        </w:rPr>
      </w:pPr>
      <w:r w:rsidRPr="00834AEE">
        <w:rPr>
          <w:rFonts w:ascii="Arial" w:hAnsi="Arial" w:cs="Arial"/>
        </w:rPr>
        <w:t xml:space="preserve">This Standard Operating Procedure (SOP) </w:t>
      </w:r>
      <w:r>
        <w:rPr>
          <w:rFonts w:ascii="Arial" w:hAnsi="Arial" w:cs="Arial"/>
        </w:rPr>
        <w:t>has been created to include update references to include updates to the process. It requires review and approval by the HCAccess Program Management Office (PMO) and Transportation Security Administration (TSA), Human Capital (HC).</w:t>
      </w:r>
    </w:p>
    <w:p w14:paraId="3967B1C6" w14:textId="77777777" w:rsidR="00FD064E" w:rsidRPr="00C94481" w:rsidRDefault="00FD064E" w:rsidP="00FD064E">
      <w:pPr>
        <w:pStyle w:val="Heading1"/>
        <w:tabs>
          <w:tab w:val="clear" w:pos="432"/>
          <w:tab w:val="num" w:pos="374"/>
        </w:tabs>
        <w:ind w:left="374" w:hanging="374"/>
        <w:rPr>
          <w:rFonts w:cs="Arial"/>
          <w:szCs w:val="32"/>
        </w:rPr>
      </w:pPr>
      <w:bookmarkStart w:id="1" w:name="_Toc35864053"/>
      <w:r w:rsidRPr="00C94481">
        <w:rPr>
          <w:rFonts w:cs="Arial"/>
          <w:szCs w:val="32"/>
        </w:rPr>
        <w:t>Purpose and Scope</w:t>
      </w:r>
      <w:bookmarkEnd w:id="1"/>
    </w:p>
    <w:p w14:paraId="3967B1C7" w14:textId="77777777" w:rsidR="00FD064E" w:rsidRPr="00834AEE" w:rsidRDefault="00FD064E" w:rsidP="00FD064E">
      <w:pPr>
        <w:pStyle w:val="BodyText"/>
        <w:ind w:left="0"/>
        <w:rPr>
          <w:rFonts w:cs="Arial"/>
        </w:rPr>
      </w:pPr>
      <w:r w:rsidRPr="00834AEE">
        <w:rPr>
          <w:rFonts w:cs="Arial"/>
        </w:rPr>
        <w:t xml:space="preserve">This Standard Operating Procedure describes the necessary steps to provide timely and quality services to TSA employees in processing and completing actions in the areas of leave administration. The purpose of this SOP is to describe the critical steps for processing </w:t>
      </w:r>
      <w:r>
        <w:rPr>
          <w:rFonts w:cs="Arial"/>
        </w:rPr>
        <w:t>TSA</w:t>
      </w:r>
      <w:r w:rsidRPr="00834AEE">
        <w:rPr>
          <w:rFonts w:cs="Arial"/>
        </w:rPr>
        <w:t xml:space="preserve"> leave audits and leave adjustments.</w:t>
      </w:r>
    </w:p>
    <w:p w14:paraId="3967B1C8" w14:textId="77777777" w:rsidR="00FD064E" w:rsidRPr="00834AEE" w:rsidRDefault="00FD064E" w:rsidP="00FD064E">
      <w:pPr>
        <w:pStyle w:val="BodyText"/>
        <w:ind w:left="0"/>
        <w:rPr>
          <w:rFonts w:cs="Arial"/>
        </w:rPr>
      </w:pPr>
      <w:r w:rsidRPr="00834AEE">
        <w:rPr>
          <w:rFonts w:cs="Arial"/>
        </w:rPr>
        <w:t>This SOP applies to the Payroll Processing Team. Its task is to ensure that all necessary steps are taken to achieve timely and quality services in processing and completing actions in the areas of leave administration.</w:t>
      </w:r>
    </w:p>
    <w:p w14:paraId="3967B1C9" w14:textId="77777777" w:rsidR="00FD064E" w:rsidRPr="00C94481" w:rsidRDefault="00FD064E" w:rsidP="00FD064E">
      <w:pPr>
        <w:pStyle w:val="Heading1"/>
        <w:tabs>
          <w:tab w:val="clear" w:pos="432"/>
          <w:tab w:val="num" w:pos="374"/>
        </w:tabs>
        <w:ind w:left="374" w:hanging="374"/>
        <w:rPr>
          <w:rFonts w:cs="Arial"/>
          <w:szCs w:val="32"/>
        </w:rPr>
      </w:pPr>
      <w:bookmarkStart w:id="2" w:name="_Toc352071287"/>
      <w:bookmarkStart w:id="3" w:name="_Toc35864054"/>
      <w:r w:rsidRPr="00C94481">
        <w:rPr>
          <w:rFonts w:cs="Arial"/>
          <w:szCs w:val="32"/>
        </w:rPr>
        <w:t>Roles and Responsibilities</w:t>
      </w:r>
      <w:bookmarkEnd w:id="2"/>
      <w:bookmarkEnd w:id="3"/>
    </w:p>
    <w:p w14:paraId="3967B1CA" w14:textId="77777777" w:rsidR="00FD064E" w:rsidRPr="00834AEE" w:rsidRDefault="00FD064E" w:rsidP="00FD064E">
      <w:pPr>
        <w:pStyle w:val="BodyText"/>
        <w:ind w:left="0"/>
        <w:rPr>
          <w:rFonts w:cs="Arial"/>
        </w:rPr>
      </w:pPr>
      <w:r w:rsidRPr="00834AEE">
        <w:rPr>
          <w:rFonts w:cs="Arial"/>
        </w:rPr>
        <w:t>The Payroll Processing Team is responsible for executing the actions listed in this SOP in a professional, courteous and timely manner for TSA employees. Individuals assigned to the following positions will provide oversight and will be responsible for the functions in th</w:t>
      </w:r>
      <w:r>
        <w:rPr>
          <w:rFonts w:cs="Arial"/>
        </w:rPr>
        <w:t>is</w:t>
      </w:r>
      <w:r w:rsidRPr="00834AEE">
        <w:rPr>
          <w:rFonts w:cs="Arial"/>
        </w:rPr>
        <w:t xml:space="preserve"> SOP as reflected below:</w:t>
      </w:r>
    </w:p>
    <w:tbl>
      <w:tblPr>
        <w:tblStyle w:val="TableGrid"/>
        <w:tblW w:w="0" w:type="auto"/>
        <w:tblInd w:w="648" w:type="dxa"/>
        <w:tblLook w:val="04A0" w:firstRow="1" w:lastRow="0" w:firstColumn="1" w:lastColumn="0" w:noHBand="0" w:noVBand="1"/>
      </w:tblPr>
      <w:tblGrid>
        <w:gridCol w:w="2422"/>
        <w:gridCol w:w="6280"/>
      </w:tblGrid>
      <w:tr w:rsidR="00FD064E" w:rsidRPr="00834AEE" w14:paraId="3967B1CD" w14:textId="77777777" w:rsidTr="00FD064E">
        <w:tc>
          <w:tcPr>
            <w:tcW w:w="2430" w:type="dxa"/>
            <w:shd w:val="clear" w:color="auto" w:fill="BFBFBF" w:themeFill="background1" w:themeFillShade="BF"/>
          </w:tcPr>
          <w:p w14:paraId="3967B1CB" w14:textId="77777777" w:rsidR="00FD064E" w:rsidRPr="00834AEE" w:rsidRDefault="00FD064E" w:rsidP="00FD064E">
            <w:pPr>
              <w:pStyle w:val="Bulleted"/>
              <w:numPr>
                <w:ilvl w:val="0"/>
                <w:numId w:val="0"/>
              </w:numPr>
              <w:rPr>
                <w:rFonts w:cs="Arial"/>
                <w:b/>
                <w:bCs/>
              </w:rPr>
            </w:pPr>
            <w:r>
              <w:rPr>
                <w:rFonts w:cs="Arial"/>
                <w:b/>
                <w:bCs/>
              </w:rPr>
              <w:t>Roles</w:t>
            </w:r>
          </w:p>
        </w:tc>
        <w:tc>
          <w:tcPr>
            <w:tcW w:w="6498" w:type="dxa"/>
            <w:shd w:val="clear" w:color="auto" w:fill="BFBFBF" w:themeFill="background1" w:themeFillShade="BF"/>
          </w:tcPr>
          <w:p w14:paraId="3967B1CC" w14:textId="77777777" w:rsidR="00FD064E" w:rsidRPr="00834AEE" w:rsidRDefault="00FD064E" w:rsidP="00FD064E">
            <w:pPr>
              <w:pStyle w:val="Bulleted"/>
              <w:numPr>
                <w:ilvl w:val="0"/>
                <w:numId w:val="0"/>
              </w:numPr>
              <w:rPr>
                <w:rFonts w:cs="Arial"/>
                <w:b/>
              </w:rPr>
            </w:pPr>
            <w:r w:rsidRPr="00834AEE">
              <w:rPr>
                <w:rFonts w:cs="Arial"/>
                <w:b/>
              </w:rPr>
              <w:t>Responsibilities</w:t>
            </w:r>
          </w:p>
        </w:tc>
      </w:tr>
      <w:tr w:rsidR="00FD064E" w:rsidRPr="00834AEE" w14:paraId="3967B1D0" w14:textId="77777777" w:rsidTr="00FD064E">
        <w:tc>
          <w:tcPr>
            <w:tcW w:w="2430" w:type="dxa"/>
          </w:tcPr>
          <w:p w14:paraId="3967B1CE" w14:textId="77777777" w:rsidR="00FD064E" w:rsidRPr="00834AEE" w:rsidRDefault="00FD064E" w:rsidP="00FD064E">
            <w:pPr>
              <w:pStyle w:val="Bulleted"/>
              <w:numPr>
                <w:ilvl w:val="0"/>
                <w:numId w:val="0"/>
              </w:numPr>
              <w:rPr>
                <w:rFonts w:cs="Arial"/>
              </w:rPr>
            </w:pPr>
            <w:r w:rsidRPr="00834AEE">
              <w:rPr>
                <w:rFonts w:cs="Arial"/>
                <w:b/>
                <w:bCs/>
              </w:rPr>
              <w:t>TSA Employee</w:t>
            </w:r>
          </w:p>
        </w:tc>
        <w:tc>
          <w:tcPr>
            <w:tcW w:w="6498" w:type="dxa"/>
          </w:tcPr>
          <w:p w14:paraId="3967B1CF" w14:textId="77777777" w:rsidR="00FD064E" w:rsidRPr="00834AEE" w:rsidRDefault="00FD064E" w:rsidP="00FD064E">
            <w:pPr>
              <w:pStyle w:val="Bulleted"/>
              <w:numPr>
                <w:ilvl w:val="0"/>
                <w:numId w:val="0"/>
              </w:numPr>
              <w:rPr>
                <w:rFonts w:cs="Arial"/>
                <w:b/>
              </w:rPr>
            </w:pPr>
            <w:r w:rsidRPr="0096005B">
              <w:rPr>
                <w:rFonts w:cs="Arial"/>
              </w:rPr>
              <w:t>Completes the required form and submits all required supplemental documentation in an accurate and timely manner.</w:t>
            </w:r>
          </w:p>
        </w:tc>
      </w:tr>
      <w:tr w:rsidR="00FD064E" w:rsidRPr="00834AEE" w14:paraId="3967B1D3" w14:textId="77777777" w:rsidTr="00FD064E">
        <w:tc>
          <w:tcPr>
            <w:tcW w:w="2430" w:type="dxa"/>
          </w:tcPr>
          <w:p w14:paraId="3967B1D1" w14:textId="77777777" w:rsidR="00FD064E" w:rsidRPr="00834AEE" w:rsidRDefault="00FD064E" w:rsidP="00FD064E">
            <w:pPr>
              <w:pStyle w:val="Bulleted"/>
              <w:numPr>
                <w:ilvl w:val="0"/>
                <w:numId w:val="0"/>
              </w:numPr>
              <w:rPr>
                <w:rFonts w:cs="Arial"/>
              </w:rPr>
            </w:pPr>
            <w:r w:rsidRPr="00834AEE">
              <w:rPr>
                <w:rFonts w:cs="Arial"/>
                <w:b/>
              </w:rPr>
              <w:t>TSA Management</w:t>
            </w:r>
          </w:p>
        </w:tc>
        <w:tc>
          <w:tcPr>
            <w:tcW w:w="6498" w:type="dxa"/>
          </w:tcPr>
          <w:p w14:paraId="3967B1D2" w14:textId="77777777" w:rsidR="00FD064E" w:rsidRPr="00834AEE" w:rsidRDefault="00FD064E" w:rsidP="00FD064E">
            <w:pPr>
              <w:pStyle w:val="Bulleted"/>
              <w:numPr>
                <w:ilvl w:val="0"/>
                <w:numId w:val="0"/>
              </w:numPr>
              <w:rPr>
                <w:rFonts w:cs="Arial"/>
              </w:rPr>
            </w:pPr>
            <w:r w:rsidRPr="0096005B">
              <w:rPr>
                <w:rFonts w:cs="Arial"/>
              </w:rPr>
              <w:t>Receives, reviews, and approves/denies employee requests; forwards to HRSC for processing.</w:t>
            </w:r>
          </w:p>
        </w:tc>
      </w:tr>
      <w:tr w:rsidR="00FD064E" w:rsidRPr="00834AEE" w14:paraId="3967B1D6" w14:textId="77777777" w:rsidTr="00FD064E">
        <w:tc>
          <w:tcPr>
            <w:tcW w:w="2430" w:type="dxa"/>
          </w:tcPr>
          <w:p w14:paraId="3967B1D4" w14:textId="77777777" w:rsidR="00FD064E" w:rsidRPr="00834AEE" w:rsidRDefault="00FD064E" w:rsidP="00FD064E">
            <w:pPr>
              <w:pStyle w:val="Bulleted"/>
              <w:numPr>
                <w:ilvl w:val="0"/>
                <w:numId w:val="0"/>
              </w:numPr>
              <w:rPr>
                <w:rFonts w:cs="Arial"/>
              </w:rPr>
            </w:pPr>
            <w:r w:rsidRPr="00834AEE">
              <w:rPr>
                <w:rFonts w:cs="Arial"/>
                <w:b/>
              </w:rPr>
              <w:t>TSA HR Specialist</w:t>
            </w:r>
          </w:p>
        </w:tc>
        <w:tc>
          <w:tcPr>
            <w:tcW w:w="6498" w:type="dxa"/>
          </w:tcPr>
          <w:p w14:paraId="3967B1D5" w14:textId="77777777" w:rsidR="00FD064E" w:rsidRPr="00834AEE" w:rsidRDefault="00FD064E" w:rsidP="00FD064E">
            <w:pPr>
              <w:pStyle w:val="Bulleted"/>
              <w:numPr>
                <w:ilvl w:val="0"/>
                <w:numId w:val="0"/>
              </w:numPr>
              <w:rPr>
                <w:rFonts w:cs="Arial"/>
              </w:rPr>
            </w:pPr>
            <w:r w:rsidRPr="00834AEE">
              <w:rPr>
                <w:rFonts w:cs="Arial"/>
              </w:rPr>
              <w:t>Contacts the Service Center with a request for leave audit and submits all required supplemental documentation in an accurate and timely manner.</w:t>
            </w:r>
          </w:p>
        </w:tc>
      </w:tr>
      <w:tr w:rsidR="00FD064E" w:rsidRPr="00834AEE" w14:paraId="3967B1D9" w14:textId="77777777" w:rsidTr="00FD064E">
        <w:tc>
          <w:tcPr>
            <w:tcW w:w="2430" w:type="dxa"/>
          </w:tcPr>
          <w:p w14:paraId="3967B1D7" w14:textId="77777777" w:rsidR="00FD064E" w:rsidRPr="00834AEE" w:rsidRDefault="00FD064E" w:rsidP="00FD064E">
            <w:pPr>
              <w:pStyle w:val="Bulleted"/>
              <w:numPr>
                <w:ilvl w:val="0"/>
                <w:numId w:val="0"/>
              </w:numPr>
              <w:rPr>
                <w:rFonts w:cs="Arial"/>
              </w:rPr>
            </w:pPr>
            <w:r>
              <w:rPr>
                <w:rFonts w:cs="Arial"/>
                <w:b/>
              </w:rPr>
              <w:t>Human Resources Service Center (</w:t>
            </w:r>
            <w:r w:rsidRPr="002A1B5D">
              <w:rPr>
                <w:rFonts w:cs="Arial"/>
                <w:b/>
              </w:rPr>
              <w:t>HRSC</w:t>
            </w:r>
            <w:r>
              <w:rPr>
                <w:rFonts w:cs="Arial"/>
                <w:b/>
              </w:rPr>
              <w:t>) Payroll</w:t>
            </w:r>
          </w:p>
        </w:tc>
        <w:tc>
          <w:tcPr>
            <w:tcW w:w="6498" w:type="dxa"/>
          </w:tcPr>
          <w:p w14:paraId="3967B1D8" w14:textId="77777777" w:rsidR="00FD064E" w:rsidRPr="00A6756A" w:rsidRDefault="00FD064E" w:rsidP="00FD064E">
            <w:pPr>
              <w:pStyle w:val="Bulleted"/>
              <w:numPr>
                <w:ilvl w:val="0"/>
                <w:numId w:val="0"/>
              </w:numPr>
              <w:rPr>
                <w:rFonts w:cs="Arial"/>
              </w:rPr>
            </w:pPr>
            <w:r w:rsidRPr="00A6756A">
              <w:rPr>
                <w:rFonts w:cs="Arial"/>
              </w:rPr>
              <w:t xml:space="preserve">Reviews Leave Audit request and processes the request in accordance with TSA policies and procedures. </w:t>
            </w:r>
            <w:r w:rsidRPr="00834AEE">
              <w:rPr>
                <w:rFonts w:cs="Arial"/>
              </w:rPr>
              <w:t>Updates all leave balances for TSA employees correctly and accurately in the TSA Payroll Systems.</w:t>
            </w:r>
            <w:r>
              <w:rPr>
                <w:rFonts w:cs="Arial"/>
              </w:rPr>
              <w:t xml:space="preserve"> </w:t>
            </w:r>
            <w:r w:rsidRPr="00A6756A">
              <w:rPr>
                <w:rFonts w:cs="Arial"/>
              </w:rPr>
              <w:t>Provides completed casework to HRSC Payroll QA for review.</w:t>
            </w:r>
            <w:r>
              <w:rPr>
                <w:rFonts w:cs="Arial"/>
              </w:rPr>
              <w:t xml:space="preserve"> </w:t>
            </w:r>
            <w:r w:rsidRPr="003753F1">
              <w:rPr>
                <w:rFonts w:cs="Arial"/>
              </w:rPr>
              <w:t>Cases go through quality reviews on a ten percent basis. Quality review as deemed necessary by lead based on the expertise level and/or QC</w:t>
            </w:r>
            <w:r>
              <w:rPr>
                <w:rFonts w:cs="Arial"/>
              </w:rPr>
              <w:t xml:space="preserve"> scores</w:t>
            </w:r>
            <w:r w:rsidRPr="003753F1">
              <w:rPr>
                <w:rFonts w:cs="Arial"/>
              </w:rPr>
              <w:t xml:space="preserve">.  </w:t>
            </w:r>
          </w:p>
        </w:tc>
      </w:tr>
      <w:tr w:rsidR="00FD064E" w:rsidRPr="00834AEE" w14:paraId="3967B1DC" w14:textId="77777777" w:rsidTr="00FD064E">
        <w:tc>
          <w:tcPr>
            <w:tcW w:w="2430" w:type="dxa"/>
          </w:tcPr>
          <w:p w14:paraId="3967B1DA" w14:textId="77777777" w:rsidR="00FD064E" w:rsidRPr="00E147E0" w:rsidRDefault="00FD064E" w:rsidP="00FD064E">
            <w:pPr>
              <w:pStyle w:val="Bulleted"/>
              <w:numPr>
                <w:ilvl w:val="0"/>
                <w:numId w:val="0"/>
              </w:numPr>
              <w:rPr>
                <w:rFonts w:cs="Arial"/>
                <w:lang w:val="fr-FR"/>
              </w:rPr>
            </w:pPr>
            <w:r w:rsidRPr="00E147E0">
              <w:rPr>
                <w:rFonts w:cs="Arial"/>
                <w:b/>
                <w:lang w:val="fr-FR"/>
              </w:rPr>
              <w:t>Tier1/Tier2/Document Management</w:t>
            </w:r>
          </w:p>
        </w:tc>
        <w:tc>
          <w:tcPr>
            <w:tcW w:w="6498" w:type="dxa"/>
          </w:tcPr>
          <w:p w14:paraId="3967B1DB" w14:textId="77777777" w:rsidR="00FD064E" w:rsidRPr="00A6756A" w:rsidRDefault="00FD064E" w:rsidP="00FD064E">
            <w:pPr>
              <w:pStyle w:val="Bulleted"/>
              <w:numPr>
                <w:ilvl w:val="0"/>
                <w:numId w:val="0"/>
              </w:numPr>
              <w:rPr>
                <w:rFonts w:cs="Arial"/>
              </w:rPr>
            </w:pPr>
            <w:r w:rsidRPr="00A6756A">
              <w:rPr>
                <w:rFonts w:cs="Arial"/>
              </w:rPr>
              <w:t xml:space="preserve">Receives Leave Audit Inquiry; provides response with FAQs and/or basic research to determine accurate platforming of all Service Requests (SRs) to the HRSC Payroll to ensure timely Transaction processing. </w:t>
            </w:r>
          </w:p>
        </w:tc>
      </w:tr>
      <w:tr w:rsidR="00FD064E" w:rsidRPr="00834AEE" w14:paraId="3967B1DF" w14:textId="77777777" w:rsidTr="00FD064E">
        <w:tc>
          <w:tcPr>
            <w:tcW w:w="2430" w:type="dxa"/>
          </w:tcPr>
          <w:p w14:paraId="3967B1DD" w14:textId="77777777" w:rsidR="00FD064E" w:rsidRPr="00834AEE" w:rsidRDefault="00FD064E" w:rsidP="00FD064E">
            <w:pPr>
              <w:pStyle w:val="Bulleted"/>
              <w:numPr>
                <w:ilvl w:val="0"/>
                <w:numId w:val="0"/>
              </w:numPr>
              <w:rPr>
                <w:rFonts w:cs="Arial"/>
                <w:b/>
              </w:rPr>
            </w:pPr>
            <w:r w:rsidRPr="00834AEE">
              <w:rPr>
                <w:rFonts w:cs="Arial"/>
                <w:b/>
              </w:rPr>
              <w:t xml:space="preserve">HRSC </w:t>
            </w:r>
            <w:r>
              <w:rPr>
                <w:rFonts w:cs="Arial"/>
                <w:b/>
              </w:rPr>
              <w:t xml:space="preserve">Payroll </w:t>
            </w:r>
            <w:r w:rsidRPr="00834AEE">
              <w:rPr>
                <w:rFonts w:cs="Arial"/>
                <w:b/>
              </w:rPr>
              <w:t>Quality Assurance</w:t>
            </w:r>
            <w:r>
              <w:rPr>
                <w:rFonts w:cs="Arial"/>
                <w:b/>
              </w:rPr>
              <w:t xml:space="preserve"> (QA) </w:t>
            </w:r>
          </w:p>
        </w:tc>
        <w:tc>
          <w:tcPr>
            <w:tcW w:w="6498" w:type="dxa"/>
          </w:tcPr>
          <w:p w14:paraId="3967B1DE" w14:textId="77777777" w:rsidR="00FD064E" w:rsidRPr="00834AEE" w:rsidRDefault="00FD064E" w:rsidP="00FD064E">
            <w:pPr>
              <w:pStyle w:val="Bulleted"/>
              <w:numPr>
                <w:ilvl w:val="0"/>
                <w:numId w:val="0"/>
              </w:numPr>
              <w:rPr>
                <w:rFonts w:cs="Arial"/>
              </w:rPr>
            </w:pPr>
            <w:r>
              <w:rPr>
                <w:rFonts w:cs="Arial"/>
              </w:rPr>
              <w:t>Reviews Leave A</w:t>
            </w:r>
            <w:r w:rsidRPr="00834AEE">
              <w:rPr>
                <w:rFonts w:cs="Arial"/>
              </w:rPr>
              <w:t xml:space="preserve">udit requests and verifies they have been processed in accordance with TSA policies and procedures. </w:t>
            </w:r>
            <w:r w:rsidRPr="003753F1">
              <w:rPr>
                <w:rFonts w:cs="Arial"/>
              </w:rPr>
              <w:t>Cases go through quality reviews on a ten percent basis. Quality review as deemed necessary by lead based on the expertise level and/or QC</w:t>
            </w:r>
            <w:r>
              <w:rPr>
                <w:rFonts w:cs="Arial"/>
              </w:rPr>
              <w:t xml:space="preserve"> scores</w:t>
            </w:r>
            <w:r w:rsidRPr="003753F1">
              <w:rPr>
                <w:rFonts w:cs="Arial"/>
              </w:rPr>
              <w:t xml:space="preserve">.  </w:t>
            </w:r>
          </w:p>
        </w:tc>
      </w:tr>
    </w:tbl>
    <w:p w14:paraId="3967B1E0" w14:textId="77777777" w:rsidR="00FD064E" w:rsidRDefault="00FD064E" w:rsidP="00FD064E">
      <w:pPr>
        <w:rPr>
          <w:rFonts w:ascii="Arial" w:hAnsi="Arial" w:cs="Arial"/>
        </w:rPr>
      </w:pPr>
    </w:p>
    <w:p w14:paraId="3967B1E1" w14:textId="77777777" w:rsidR="00FD064E" w:rsidRPr="00C94481" w:rsidRDefault="00FD064E" w:rsidP="00FD064E">
      <w:pPr>
        <w:pStyle w:val="Heading1"/>
        <w:tabs>
          <w:tab w:val="clear" w:pos="432"/>
          <w:tab w:val="num" w:pos="374"/>
        </w:tabs>
        <w:ind w:left="374" w:hanging="374"/>
        <w:rPr>
          <w:rFonts w:cs="Arial"/>
          <w:szCs w:val="32"/>
        </w:rPr>
      </w:pPr>
      <w:bookmarkStart w:id="4" w:name="_Toc35864055"/>
      <w:r w:rsidRPr="00C94481">
        <w:rPr>
          <w:rFonts w:cs="Arial"/>
          <w:szCs w:val="32"/>
        </w:rPr>
        <w:t>Procedures</w:t>
      </w:r>
      <w:bookmarkEnd w:id="4"/>
    </w:p>
    <w:p w14:paraId="3967B1E2" w14:textId="77777777" w:rsidR="00FD064E" w:rsidRPr="007E00ED" w:rsidRDefault="00FD064E" w:rsidP="00FD064E">
      <w:pPr>
        <w:rPr>
          <w:rStyle w:val="Strong"/>
          <w:rFonts w:ascii="Arial" w:hAnsi="Arial" w:cs="Arial"/>
          <w:color w:val="FF0000"/>
        </w:rPr>
      </w:pPr>
      <w:r w:rsidRPr="007E00ED">
        <w:rPr>
          <w:rStyle w:val="Strong"/>
          <w:rFonts w:ascii="Arial" w:hAnsi="Arial" w:cs="Arial"/>
          <w:color w:val="FF0000"/>
        </w:rPr>
        <w:t>Note: This process requires handling of Personally Identifiable Information (</w:t>
      </w:r>
      <w:r>
        <w:rPr>
          <w:rStyle w:val="Strong"/>
          <w:rFonts w:ascii="Arial" w:hAnsi="Arial" w:cs="Arial"/>
          <w:color w:val="FF0000"/>
        </w:rPr>
        <w:t>PII).  All HC</w:t>
      </w:r>
      <w:r w:rsidRPr="007E00ED">
        <w:rPr>
          <w:rStyle w:val="Strong"/>
          <w:rFonts w:ascii="Arial" w:hAnsi="Arial" w:cs="Arial"/>
          <w:color w:val="FF0000"/>
        </w:rPr>
        <w:t xml:space="preserve">Access personnel involved in this process must adhere to the procedures, Protecting PII.  </w:t>
      </w:r>
    </w:p>
    <w:tbl>
      <w:tblPr>
        <w:tblW w:w="4747" w:type="pct"/>
        <w:tblInd w:w="72" w:type="dxa"/>
        <w:tblLayout w:type="fixed"/>
        <w:tblCellMar>
          <w:left w:w="115" w:type="dxa"/>
          <w:right w:w="115" w:type="dxa"/>
        </w:tblCellMar>
        <w:tblLook w:val="0000" w:firstRow="0" w:lastRow="0" w:firstColumn="0" w:lastColumn="0" w:noHBand="0" w:noVBand="0"/>
      </w:tblPr>
      <w:tblGrid>
        <w:gridCol w:w="1860"/>
        <w:gridCol w:w="3626"/>
        <w:gridCol w:w="3385"/>
      </w:tblGrid>
      <w:tr w:rsidR="00FD064E" w:rsidRPr="00705BE3" w14:paraId="3967B1E4" w14:textId="77777777" w:rsidTr="00FD064E">
        <w:trPr>
          <w:trHeight w:val="244"/>
          <w:tblHeader/>
        </w:trPr>
        <w:tc>
          <w:tcPr>
            <w:tcW w:w="5000" w:type="pct"/>
            <w:gridSpan w:val="3"/>
            <w:tcBorders>
              <w:top w:val="single" w:sz="6" w:space="0" w:color="auto"/>
              <w:left w:val="single" w:sz="6" w:space="0" w:color="auto"/>
              <w:bottom w:val="single" w:sz="6" w:space="0" w:color="auto"/>
              <w:right w:val="single" w:sz="6" w:space="0" w:color="auto"/>
            </w:tcBorders>
            <w:shd w:val="clear" w:color="auto" w:fill="BFBFBF"/>
            <w:tcMar>
              <w:top w:w="29" w:type="dxa"/>
              <w:left w:w="72" w:type="dxa"/>
              <w:bottom w:w="29" w:type="dxa"/>
              <w:right w:w="72" w:type="dxa"/>
            </w:tcMar>
          </w:tcPr>
          <w:p w14:paraId="3967B1E3" w14:textId="77777777" w:rsidR="00FD064E" w:rsidRPr="00705BE3" w:rsidRDefault="00FD064E" w:rsidP="00FD064E">
            <w:pPr>
              <w:pStyle w:val="Heading2"/>
              <w:numPr>
                <w:ilvl w:val="0"/>
                <w:numId w:val="0"/>
              </w:numPr>
              <w:rPr>
                <w:rFonts w:cs="Arial"/>
                <w:sz w:val="22"/>
                <w:szCs w:val="22"/>
              </w:rPr>
            </w:pPr>
            <w:r w:rsidRPr="00705BE3">
              <w:rPr>
                <w:rFonts w:cs="Arial"/>
                <w:bCs w:val="0"/>
                <w:sz w:val="22"/>
                <w:szCs w:val="22"/>
              </w:rPr>
              <w:br w:type="page"/>
            </w:r>
            <w:r w:rsidRPr="00705BE3">
              <w:rPr>
                <w:rFonts w:cs="Arial"/>
                <w:sz w:val="22"/>
                <w:szCs w:val="22"/>
              </w:rPr>
              <w:t xml:space="preserve"> </w:t>
            </w:r>
            <w:bookmarkStart w:id="5" w:name="_Toc35864056"/>
            <w:r w:rsidRPr="00705BE3">
              <w:rPr>
                <w:rFonts w:cs="Arial"/>
                <w:sz w:val="22"/>
                <w:szCs w:val="22"/>
              </w:rPr>
              <w:t>Leave Audit / Leave Adjustment Process</w:t>
            </w:r>
            <w:bookmarkEnd w:id="5"/>
            <w:r w:rsidRPr="00705BE3">
              <w:rPr>
                <w:rFonts w:cs="Arial"/>
                <w:sz w:val="22"/>
                <w:szCs w:val="22"/>
              </w:rPr>
              <w:t xml:space="preserve"> </w:t>
            </w:r>
          </w:p>
        </w:tc>
      </w:tr>
      <w:tr w:rsidR="00FD064E" w:rsidRPr="00705BE3" w14:paraId="3967B1E8" w14:textId="77777777" w:rsidTr="00FD064E">
        <w:tblPrEx>
          <w:tblCellMar>
            <w:left w:w="108" w:type="dxa"/>
            <w:right w:w="108" w:type="dxa"/>
          </w:tblCellMar>
        </w:tblPrEx>
        <w:trPr>
          <w:trHeight w:val="60"/>
          <w:tblHeader/>
        </w:trPr>
        <w:tc>
          <w:tcPr>
            <w:tcW w:w="1048"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3967B1E5" w14:textId="77777777" w:rsidR="00FD064E" w:rsidRPr="00705BE3" w:rsidRDefault="00FD064E" w:rsidP="00FD064E">
            <w:pPr>
              <w:pStyle w:val="Default"/>
              <w:rPr>
                <w:b/>
                <w:sz w:val="22"/>
                <w:szCs w:val="22"/>
              </w:rPr>
            </w:pPr>
            <w:r w:rsidRPr="00705BE3">
              <w:rPr>
                <w:b/>
                <w:sz w:val="22"/>
                <w:szCs w:val="22"/>
              </w:rPr>
              <w:t>Actors</w:t>
            </w:r>
          </w:p>
        </w:tc>
        <w:tc>
          <w:tcPr>
            <w:tcW w:w="2044"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3967B1E6" w14:textId="77777777" w:rsidR="00FD064E" w:rsidRPr="00705BE3" w:rsidRDefault="00FD064E" w:rsidP="00FD064E">
            <w:pPr>
              <w:pStyle w:val="Default"/>
              <w:rPr>
                <w:b/>
                <w:sz w:val="22"/>
                <w:szCs w:val="22"/>
              </w:rPr>
            </w:pPr>
            <w:r w:rsidRPr="00705BE3">
              <w:rPr>
                <w:b/>
                <w:sz w:val="22"/>
                <w:szCs w:val="22"/>
              </w:rPr>
              <w:t>Actions</w:t>
            </w:r>
          </w:p>
        </w:tc>
        <w:tc>
          <w:tcPr>
            <w:tcW w:w="1908"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3967B1E7" w14:textId="77777777" w:rsidR="00FD064E" w:rsidRPr="00705BE3" w:rsidRDefault="00FD064E" w:rsidP="00FD064E">
            <w:pPr>
              <w:pStyle w:val="Default"/>
              <w:rPr>
                <w:b/>
                <w:sz w:val="22"/>
                <w:szCs w:val="22"/>
              </w:rPr>
            </w:pPr>
            <w:r w:rsidRPr="00705BE3">
              <w:rPr>
                <w:b/>
                <w:sz w:val="22"/>
                <w:szCs w:val="22"/>
              </w:rPr>
              <w:t>Notes</w:t>
            </w:r>
          </w:p>
        </w:tc>
      </w:tr>
      <w:tr w:rsidR="00FD064E" w:rsidRPr="00705BE3" w14:paraId="3967B1F2" w14:textId="77777777" w:rsidTr="00FD064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E9" w14:textId="77777777" w:rsidR="00FD064E" w:rsidRPr="00705BE3" w:rsidRDefault="00FD064E" w:rsidP="00FD064E">
            <w:pPr>
              <w:pStyle w:val="BodyRow"/>
              <w:spacing w:before="0" w:after="0"/>
              <w:rPr>
                <w:b/>
                <w:sz w:val="22"/>
                <w:szCs w:val="22"/>
              </w:rPr>
            </w:pPr>
            <w:r w:rsidRPr="00705BE3">
              <w:rPr>
                <w:b/>
                <w:sz w:val="22"/>
                <w:szCs w:val="22"/>
              </w:rPr>
              <w:t>Step 1</w:t>
            </w:r>
          </w:p>
          <w:p w14:paraId="3967B1EA" w14:textId="77777777" w:rsidR="00FD064E" w:rsidRPr="00705BE3" w:rsidRDefault="00FD064E" w:rsidP="00FD064E">
            <w:pPr>
              <w:pStyle w:val="BodyRow"/>
              <w:spacing w:before="0" w:after="0"/>
              <w:rPr>
                <w:b/>
                <w:sz w:val="22"/>
                <w:szCs w:val="22"/>
              </w:rPr>
            </w:pPr>
            <w:r w:rsidRPr="00705BE3">
              <w:rPr>
                <w:b/>
                <w:sz w:val="22"/>
                <w:szCs w:val="22"/>
              </w:rPr>
              <w:t>TSA Employee/ Management/HR Specialist/</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EB" w14:textId="77777777" w:rsidR="00FD064E" w:rsidRPr="009D55E7" w:rsidRDefault="00FD064E" w:rsidP="00FD064E">
            <w:pPr>
              <w:pStyle w:val="ListParagraph"/>
              <w:spacing w:after="0"/>
              <w:ind w:left="0"/>
              <w:rPr>
                <w:rFonts w:ascii="Arial" w:hAnsi="Arial" w:cs="Arial"/>
              </w:rPr>
            </w:pPr>
            <w:r w:rsidRPr="009D55E7">
              <w:rPr>
                <w:rFonts w:ascii="Arial" w:hAnsi="Arial" w:cs="Arial"/>
              </w:rPr>
              <w:t>Initiate Leave Audit request and provide all necessary supporting documentation to HCAccess.</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EC" w14:textId="77777777" w:rsidR="00FD064E" w:rsidRPr="009D55E7" w:rsidRDefault="00FD064E" w:rsidP="00FD064E">
            <w:pPr>
              <w:pStyle w:val="BodyRow"/>
              <w:spacing w:before="0" w:after="0"/>
              <w:rPr>
                <w:sz w:val="22"/>
                <w:szCs w:val="22"/>
              </w:rPr>
            </w:pPr>
            <w:r w:rsidRPr="009D55E7">
              <w:rPr>
                <w:sz w:val="22"/>
                <w:szCs w:val="22"/>
              </w:rPr>
              <w:t>Leave audit requests may be initiated by an employee or on their behalf by their Management team or HR Specialist.</w:t>
            </w:r>
          </w:p>
          <w:p w14:paraId="3967B1ED" w14:textId="77777777" w:rsidR="00FD064E" w:rsidRPr="009D55E7" w:rsidRDefault="00FD064E" w:rsidP="00FD064E">
            <w:pPr>
              <w:pStyle w:val="BodyRow"/>
              <w:spacing w:before="0" w:after="0"/>
              <w:rPr>
                <w:sz w:val="22"/>
                <w:szCs w:val="22"/>
              </w:rPr>
            </w:pPr>
          </w:p>
          <w:p w14:paraId="3967B1EE" w14:textId="77777777" w:rsidR="00FD064E" w:rsidRPr="009D55E7" w:rsidRDefault="00FD064E" w:rsidP="00FD064E">
            <w:pPr>
              <w:pStyle w:val="BodyRow"/>
              <w:spacing w:before="0" w:after="0"/>
              <w:rPr>
                <w:sz w:val="22"/>
                <w:szCs w:val="22"/>
              </w:rPr>
            </w:pPr>
            <w:r w:rsidRPr="009D55E7">
              <w:rPr>
                <w:sz w:val="22"/>
                <w:szCs w:val="22"/>
              </w:rPr>
              <w:t>If sent via email or fax, refer to SOP HLP-011.</w:t>
            </w:r>
          </w:p>
          <w:p w14:paraId="3967B1EF" w14:textId="77777777" w:rsidR="00FD064E" w:rsidRPr="009D55E7" w:rsidRDefault="00FD064E" w:rsidP="00FD064E">
            <w:pPr>
              <w:pStyle w:val="BodyRow"/>
              <w:spacing w:before="0" w:after="0"/>
              <w:rPr>
                <w:sz w:val="22"/>
                <w:szCs w:val="22"/>
              </w:rPr>
            </w:pPr>
          </w:p>
          <w:p w14:paraId="3967B1F0" w14:textId="77777777" w:rsidR="00FD064E" w:rsidRPr="009D55E7" w:rsidRDefault="00FD064E" w:rsidP="00FD064E">
            <w:pPr>
              <w:pStyle w:val="BodyRow"/>
              <w:spacing w:before="0" w:after="0"/>
              <w:rPr>
                <w:rStyle w:val="Hyperlink"/>
                <w:sz w:val="22"/>
                <w:szCs w:val="22"/>
              </w:rPr>
            </w:pPr>
            <w:r w:rsidRPr="009D55E7">
              <w:rPr>
                <w:sz w:val="22"/>
                <w:szCs w:val="22"/>
              </w:rPr>
              <w:t>If sent request via mail, refer to SOP SSC-017.  Please refer to the HCInsight website, Appendix C, System Access Job Aid</w:t>
            </w:r>
          </w:p>
          <w:p w14:paraId="3967B1F1" w14:textId="77777777" w:rsidR="00FD064E" w:rsidRPr="009D55E7" w:rsidRDefault="00FD064E" w:rsidP="00FD064E">
            <w:pPr>
              <w:pStyle w:val="BodyRow"/>
              <w:spacing w:before="0" w:after="0"/>
              <w:rPr>
                <w:sz w:val="22"/>
                <w:szCs w:val="22"/>
              </w:rPr>
            </w:pPr>
            <w:r w:rsidRPr="009D55E7">
              <w:rPr>
                <w:rStyle w:val="Hyperlink"/>
                <w:sz w:val="22"/>
                <w:szCs w:val="22"/>
              </w:rPr>
              <w:t>and Appendix, Leave Audit/Leave Adjustment Necessary Systems Screens.</w:t>
            </w:r>
          </w:p>
        </w:tc>
      </w:tr>
      <w:tr w:rsidR="00FD064E" w:rsidRPr="00705BE3" w14:paraId="3967B1FD" w14:textId="77777777" w:rsidTr="00FD064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F3" w14:textId="77777777" w:rsidR="00FD064E" w:rsidRPr="00705BE3" w:rsidRDefault="00FD064E" w:rsidP="00FD064E">
            <w:pPr>
              <w:pStyle w:val="BodyRow"/>
              <w:spacing w:before="0" w:after="0"/>
              <w:rPr>
                <w:b/>
                <w:sz w:val="22"/>
                <w:szCs w:val="22"/>
              </w:rPr>
            </w:pPr>
            <w:r w:rsidRPr="00705BE3">
              <w:rPr>
                <w:b/>
                <w:sz w:val="22"/>
                <w:szCs w:val="22"/>
              </w:rPr>
              <w:t>Step 2</w:t>
            </w:r>
          </w:p>
          <w:p w14:paraId="3967B1F4" w14:textId="77777777" w:rsidR="00FD064E" w:rsidRPr="00705BE3" w:rsidRDefault="00FD064E" w:rsidP="00FD064E">
            <w:pPr>
              <w:pStyle w:val="BodyRow"/>
              <w:spacing w:before="0" w:after="0"/>
              <w:rPr>
                <w:b/>
                <w:sz w:val="22"/>
                <w:szCs w:val="22"/>
              </w:rPr>
            </w:pPr>
            <w:r w:rsidRPr="00705BE3">
              <w:rPr>
                <w:b/>
                <w:sz w:val="22"/>
                <w:szCs w:val="22"/>
              </w:rPr>
              <w:t>Help Desk</w:t>
            </w:r>
          </w:p>
          <w:p w14:paraId="3967B1F5" w14:textId="77777777" w:rsidR="00FD064E" w:rsidRPr="00705BE3" w:rsidRDefault="00FD064E" w:rsidP="00FD064E">
            <w:pPr>
              <w:pStyle w:val="BodyRow"/>
              <w:spacing w:before="0" w:after="0"/>
              <w:rPr>
                <w:b/>
                <w:sz w:val="22"/>
                <w:szCs w:val="22"/>
              </w:rPr>
            </w:pPr>
            <w:r w:rsidRPr="00705BE3">
              <w:rPr>
                <w:b/>
                <w:sz w:val="22"/>
                <w:szCs w:val="22"/>
              </w:rPr>
              <w:t>Tier 1/ Document Management</w:t>
            </w:r>
          </w:p>
          <w:p w14:paraId="3967B1F6" w14:textId="77777777" w:rsidR="00FD064E" w:rsidRPr="00705BE3" w:rsidRDefault="00FD064E" w:rsidP="00FD064E">
            <w:pPr>
              <w:pStyle w:val="BodyRow"/>
              <w:spacing w:before="0" w:after="0"/>
              <w:rPr>
                <w:b/>
                <w:sz w:val="22"/>
                <w:szCs w:val="22"/>
              </w:rPr>
            </w:pP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F7" w14:textId="77777777" w:rsidR="00FD064E" w:rsidRPr="009D55E7" w:rsidRDefault="00FD064E" w:rsidP="00FD064E">
            <w:pPr>
              <w:pStyle w:val="ListParagraph"/>
              <w:spacing w:after="0"/>
              <w:ind w:left="0"/>
              <w:rPr>
                <w:rFonts w:ascii="Arial" w:hAnsi="Arial" w:cs="Arial"/>
              </w:rPr>
            </w:pPr>
            <w:r w:rsidRPr="009D55E7">
              <w:rPr>
                <w:rFonts w:ascii="Arial" w:hAnsi="Arial" w:cs="Arial"/>
              </w:rPr>
              <w:t>Receive request for leave audit, assign SR number and platform the transaction.</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F8" w14:textId="77777777" w:rsidR="00FD064E" w:rsidRPr="009D55E7" w:rsidRDefault="00FD064E" w:rsidP="00FD064E">
            <w:pPr>
              <w:pStyle w:val="BodyRow"/>
              <w:spacing w:before="0" w:after="0"/>
              <w:rPr>
                <w:sz w:val="22"/>
                <w:szCs w:val="22"/>
              </w:rPr>
            </w:pPr>
            <w:r w:rsidRPr="009D55E7">
              <w:rPr>
                <w:sz w:val="22"/>
                <w:szCs w:val="22"/>
              </w:rPr>
              <w:t>Leave Audit Requests are platformed to the Payroll Processing team.</w:t>
            </w:r>
          </w:p>
          <w:p w14:paraId="3967B1F9" w14:textId="77777777" w:rsidR="00FD064E" w:rsidRPr="009D55E7" w:rsidRDefault="00FD064E" w:rsidP="00FD064E">
            <w:pPr>
              <w:pStyle w:val="BodyRow"/>
              <w:spacing w:before="0" w:after="0"/>
              <w:rPr>
                <w:sz w:val="22"/>
                <w:szCs w:val="22"/>
              </w:rPr>
            </w:pPr>
          </w:p>
          <w:p w14:paraId="3967B1FA" w14:textId="77777777" w:rsidR="00FD064E" w:rsidRPr="009D55E7" w:rsidRDefault="00FD064E" w:rsidP="00FD064E">
            <w:pPr>
              <w:pStyle w:val="BodyRow"/>
              <w:spacing w:before="0" w:after="0"/>
              <w:rPr>
                <w:sz w:val="22"/>
                <w:szCs w:val="22"/>
              </w:rPr>
            </w:pPr>
            <w:r w:rsidRPr="009D55E7">
              <w:rPr>
                <w:sz w:val="22"/>
                <w:szCs w:val="22"/>
              </w:rPr>
              <w:t>Area: Payroll</w:t>
            </w:r>
          </w:p>
          <w:p w14:paraId="3967B1FB" w14:textId="77777777" w:rsidR="00FD064E" w:rsidRPr="009D55E7" w:rsidRDefault="00FD064E" w:rsidP="00FD064E">
            <w:pPr>
              <w:pStyle w:val="BodyRow"/>
              <w:spacing w:before="0" w:after="0"/>
              <w:rPr>
                <w:sz w:val="22"/>
                <w:szCs w:val="22"/>
              </w:rPr>
            </w:pPr>
            <w:r w:rsidRPr="009D55E7">
              <w:rPr>
                <w:sz w:val="22"/>
                <w:szCs w:val="22"/>
              </w:rPr>
              <w:t>Sub Area: Leave Audit</w:t>
            </w:r>
          </w:p>
          <w:p w14:paraId="3967B1FC" w14:textId="77777777" w:rsidR="00FD064E" w:rsidRPr="009D55E7" w:rsidRDefault="00FD064E" w:rsidP="00FD064E">
            <w:pPr>
              <w:pStyle w:val="BodyRow"/>
              <w:spacing w:before="0" w:after="0"/>
              <w:rPr>
                <w:sz w:val="22"/>
                <w:szCs w:val="22"/>
              </w:rPr>
            </w:pPr>
            <w:r w:rsidRPr="009D55E7">
              <w:rPr>
                <w:sz w:val="22"/>
                <w:szCs w:val="22"/>
              </w:rPr>
              <w:t>Reason: Transaction</w:t>
            </w:r>
          </w:p>
        </w:tc>
      </w:tr>
      <w:tr w:rsidR="00FD064E" w:rsidRPr="00705BE3" w14:paraId="3967B204" w14:textId="77777777" w:rsidTr="00FD064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1FE" w14:textId="77777777" w:rsidR="00FD064E" w:rsidRPr="00705BE3" w:rsidRDefault="00FD064E" w:rsidP="00FD064E">
            <w:pPr>
              <w:pStyle w:val="BodyRow"/>
              <w:spacing w:before="0" w:after="0"/>
              <w:rPr>
                <w:b/>
                <w:sz w:val="22"/>
                <w:szCs w:val="22"/>
              </w:rPr>
            </w:pPr>
            <w:r w:rsidRPr="00705BE3">
              <w:rPr>
                <w:b/>
                <w:sz w:val="22"/>
                <w:szCs w:val="22"/>
              </w:rPr>
              <w:t>Step 3</w:t>
            </w:r>
          </w:p>
          <w:p w14:paraId="3967B1FF" w14:textId="77777777" w:rsidR="00FD064E" w:rsidRPr="00705BE3" w:rsidRDefault="00FD064E" w:rsidP="00FD064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00" w14:textId="77777777" w:rsidR="00FD064E" w:rsidRPr="009D55E7" w:rsidRDefault="00FD064E" w:rsidP="00FD064E">
            <w:pPr>
              <w:pStyle w:val="ListParagraph"/>
              <w:spacing w:after="0"/>
              <w:ind w:left="0"/>
              <w:rPr>
                <w:rFonts w:ascii="Arial" w:hAnsi="Arial" w:cs="Arial"/>
              </w:rPr>
            </w:pPr>
            <w:r w:rsidRPr="009D55E7">
              <w:rPr>
                <w:rFonts w:ascii="Arial" w:hAnsi="Arial" w:cs="Arial"/>
              </w:rPr>
              <w:t>Login to Siebel for SR information.</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01" w14:textId="77777777" w:rsidR="00FD064E" w:rsidRPr="009D55E7" w:rsidRDefault="00FD064E" w:rsidP="00FD064E">
            <w:pPr>
              <w:pStyle w:val="BodyRow"/>
              <w:spacing w:before="0" w:after="0"/>
              <w:rPr>
                <w:sz w:val="22"/>
                <w:szCs w:val="22"/>
              </w:rPr>
            </w:pPr>
            <w:r w:rsidRPr="009D55E7">
              <w:rPr>
                <w:sz w:val="22"/>
                <w:szCs w:val="22"/>
              </w:rPr>
              <w:t>Log in Siebel</w:t>
            </w:r>
          </w:p>
          <w:p w14:paraId="3967B202" w14:textId="77777777" w:rsidR="00FD064E" w:rsidRPr="009D55E7" w:rsidRDefault="00FD064E" w:rsidP="00FD064E">
            <w:pPr>
              <w:pStyle w:val="BodyRow"/>
              <w:spacing w:before="0" w:after="0"/>
              <w:rPr>
                <w:sz w:val="22"/>
                <w:szCs w:val="22"/>
              </w:rPr>
            </w:pPr>
          </w:p>
          <w:p w14:paraId="3967B203" w14:textId="77777777" w:rsidR="00FD064E" w:rsidRPr="009D55E7" w:rsidRDefault="00FD064E" w:rsidP="00FD064E">
            <w:pPr>
              <w:pStyle w:val="BodyRow"/>
              <w:spacing w:before="0" w:after="0"/>
              <w:rPr>
                <w:sz w:val="22"/>
                <w:szCs w:val="22"/>
              </w:rPr>
            </w:pPr>
            <w:r w:rsidRPr="009D55E7">
              <w:rPr>
                <w:sz w:val="22"/>
                <w:szCs w:val="22"/>
              </w:rPr>
              <w:t>Click on “Service” tab to generate your work list.</w:t>
            </w:r>
          </w:p>
        </w:tc>
      </w:tr>
      <w:tr w:rsidR="00FD064E" w:rsidRPr="00192064" w14:paraId="3967B219" w14:textId="77777777" w:rsidTr="00FD064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05" w14:textId="77777777" w:rsidR="00FD064E" w:rsidRPr="00705BE3" w:rsidRDefault="00FD064E" w:rsidP="00FD064E">
            <w:pPr>
              <w:pStyle w:val="BodyRow"/>
              <w:spacing w:before="0" w:after="0"/>
              <w:rPr>
                <w:b/>
                <w:sz w:val="22"/>
                <w:szCs w:val="22"/>
              </w:rPr>
            </w:pPr>
            <w:r w:rsidRPr="00705BE3">
              <w:rPr>
                <w:b/>
                <w:sz w:val="22"/>
                <w:szCs w:val="22"/>
              </w:rPr>
              <w:t>Step 4</w:t>
            </w:r>
          </w:p>
          <w:p w14:paraId="3967B206" w14:textId="77777777" w:rsidR="00FD064E" w:rsidRPr="00705BE3" w:rsidRDefault="00FD064E" w:rsidP="00FD064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07" w14:textId="77777777" w:rsidR="00590A62" w:rsidRPr="009D55E7" w:rsidRDefault="00FD064E" w:rsidP="00FD064E">
            <w:pPr>
              <w:pStyle w:val="ListParagraph"/>
              <w:ind w:left="0"/>
              <w:rPr>
                <w:rFonts w:ascii="Arial" w:hAnsi="Arial" w:cs="Arial"/>
              </w:rPr>
            </w:pPr>
            <w:r w:rsidRPr="009D55E7">
              <w:rPr>
                <w:rFonts w:ascii="Arial" w:hAnsi="Arial" w:cs="Arial"/>
              </w:rPr>
              <w:t>Determine</w:t>
            </w:r>
            <w:r w:rsidR="00590A62" w:rsidRPr="009D55E7">
              <w:rPr>
                <w:rFonts w:ascii="Arial" w:hAnsi="Arial" w:cs="Arial"/>
              </w:rPr>
              <w:t xml:space="preserve"> employee’s eligibility.</w:t>
            </w:r>
          </w:p>
          <w:p w14:paraId="3967B208" w14:textId="77777777" w:rsidR="00590A62" w:rsidRPr="009D55E7" w:rsidRDefault="00590A62" w:rsidP="00FD064E">
            <w:pPr>
              <w:pStyle w:val="ListParagraph"/>
              <w:ind w:left="0"/>
              <w:rPr>
                <w:rFonts w:ascii="Arial" w:hAnsi="Arial" w:cs="Arial"/>
              </w:rPr>
            </w:pPr>
          </w:p>
          <w:p w14:paraId="3967B209" w14:textId="77777777" w:rsidR="00FD064E" w:rsidRPr="009D55E7" w:rsidRDefault="00590A62" w:rsidP="00FD064E">
            <w:pPr>
              <w:pStyle w:val="ListParagraph"/>
              <w:ind w:left="0"/>
              <w:rPr>
                <w:rFonts w:ascii="Arial" w:hAnsi="Arial" w:cs="Arial"/>
              </w:rPr>
            </w:pPr>
            <w:r w:rsidRPr="009D55E7">
              <w:rPr>
                <w:rFonts w:ascii="Arial" w:hAnsi="Arial" w:cs="Arial"/>
              </w:rPr>
              <w:t>Is the employee eligible?</w:t>
            </w:r>
            <w:r w:rsidR="00FD064E" w:rsidRPr="009D55E7">
              <w:rPr>
                <w:rFonts w:ascii="Arial" w:hAnsi="Arial" w:cs="Arial"/>
              </w:rPr>
              <w:t xml:space="preserve"> </w:t>
            </w:r>
          </w:p>
          <w:p w14:paraId="3967B20A" w14:textId="77777777" w:rsidR="00FD064E" w:rsidRPr="009D55E7" w:rsidRDefault="00590A62" w:rsidP="00FD064E">
            <w:pPr>
              <w:pStyle w:val="ListParagraph"/>
              <w:ind w:left="0"/>
              <w:rPr>
                <w:rFonts w:ascii="Arial" w:hAnsi="Arial" w:cs="Arial"/>
              </w:rPr>
            </w:pPr>
            <w:r w:rsidRPr="009D55E7">
              <w:rPr>
                <w:rFonts w:ascii="Arial" w:hAnsi="Arial" w:cs="Arial"/>
              </w:rPr>
              <w:t>If Yes, go to Step 6</w:t>
            </w:r>
            <w:r w:rsidR="00FD064E" w:rsidRPr="009D55E7">
              <w:rPr>
                <w:rFonts w:ascii="Arial" w:hAnsi="Arial" w:cs="Arial"/>
              </w:rPr>
              <w:t>,</w:t>
            </w:r>
          </w:p>
          <w:p w14:paraId="3967B20B" w14:textId="77777777" w:rsidR="00FD064E" w:rsidRPr="009D55E7" w:rsidRDefault="00FD064E" w:rsidP="00FD064E">
            <w:pPr>
              <w:pStyle w:val="ListParagraph"/>
              <w:ind w:left="0"/>
              <w:rPr>
                <w:rFonts w:ascii="Arial" w:hAnsi="Arial" w:cs="Arial"/>
              </w:rPr>
            </w:pPr>
          </w:p>
          <w:p w14:paraId="3967B20C" w14:textId="77777777" w:rsidR="00FD064E" w:rsidRPr="009D55E7" w:rsidRDefault="00FD064E" w:rsidP="00FD064E">
            <w:pPr>
              <w:pStyle w:val="ListParagraph"/>
              <w:ind w:left="0"/>
              <w:rPr>
                <w:rFonts w:ascii="Arial" w:hAnsi="Arial" w:cs="Arial"/>
              </w:rPr>
            </w:pPr>
            <w:r w:rsidRPr="009D55E7">
              <w:rPr>
                <w:rFonts w:ascii="Arial" w:hAnsi="Arial" w:cs="Arial"/>
              </w:rPr>
              <w:t>Or</w:t>
            </w:r>
          </w:p>
          <w:p w14:paraId="3967B20D" w14:textId="77777777" w:rsidR="00FD064E" w:rsidRPr="009D55E7" w:rsidRDefault="00FD064E" w:rsidP="00FD064E">
            <w:pPr>
              <w:pStyle w:val="ListParagraph"/>
              <w:ind w:left="0"/>
              <w:rPr>
                <w:rFonts w:ascii="Arial" w:hAnsi="Arial" w:cs="Arial"/>
              </w:rPr>
            </w:pPr>
          </w:p>
          <w:p w14:paraId="3967B20E" w14:textId="77777777" w:rsidR="00FD064E" w:rsidRPr="009D55E7" w:rsidRDefault="00590A62" w:rsidP="00FD064E">
            <w:pPr>
              <w:pStyle w:val="ListParagraph"/>
              <w:ind w:left="0"/>
              <w:rPr>
                <w:rFonts w:ascii="Arial" w:hAnsi="Arial" w:cs="Arial"/>
              </w:rPr>
            </w:pPr>
            <w:r w:rsidRPr="009D55E7">
              <w:rPr>
                <w:rFonts w:ascii="Arial" w:hAnsi="Arial" w:cs="Arial"/>
              </w:rPr>
              <w:t>If No, go to Step 5</w:t>
            </w:r>
            <w:r w:rsidR="00FD064E" w:rsidRPr="009D55E7">
              <w:rPr>
                <w:rFonts w:ascii="Arial" w:hAnsi="Arial" w:cs="Arial"/>
              </w:rPr>
              <w:t>.</w:t>
            </w:r>
          </w:p>
          <w:p w14:paraId="3967B20F" w14:textId="77777777" w:rsidR="00FD064E" w:rsidRPr="009D55E7" w:rsidRDefault="00FD064E" w:rsidP="00FD064E">
            <w:pPr>
              <w:pStyle w:val="ListParagraph"/>
              <w:rPr>
                <w:rFonts w:ascii="Arial" w:hAnsi="Arial" w:cs="Arial"/>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10" w14:textId="77777777" w:rsidR="00002BDF" w:rsidRPr="009D55E7" w:rsidRDefault="00002BDF" w:rsidP="00590A62">
            <w:pPr>
              <w:pStyle w:val="BodyRow"/>
              <w:spacing w:before="0" w:after="0"/>
              <w:rPr>
                <w:sz w:val="22"/>
                <w:szCs w:val="22"/>
              </w:rPr>
            </w:pPr>
            <w:r w:rsidRPr="009D55E7">
              <w:rPr>
                <w:sz w:val="22"/>
                <w:szCs w:val="22"/>
              </w:rPr>
              <w:t xml:space="preserve">Utilize RUMBA, eOPF, and Contact SRs to determine eligibility. </w:t>
            </w:r>
          </w:p>
          <w:p w14:paraId="3967B211" w14:textId="77777777" w:rsidR="00002BDF" w:rsidRPr="009D55E7" w:rsidRDefault="00002BDF" w:rsidP="00590A62">
            <w:pPr>
              <w:pStyle w:val="BodyRow"/>
              <w:spacing w:before="0" w:after="0"/>
              <w:rPr>
                <w:sz w:val="22"/>
                <w:szCs w:val="22"/>
              </w:rPr>
            </w:pPr>
          </w:p>
          <w:p w14:paraId="3967B212" w14:textId="77777777" w:rsidR="00590A62" w:rsidRPr="009D55E7" w:rsidRDefault="00590A62" w:rsidP="00590A62">
            <w:pPr>
              <w:pStyle w:val="BodyRow"/>
              <w:spacing w:before="0" w:after="0"/>
              <w:rPr>
                <w:sz w:val="22"/>
                <w:szCs w:val="22"/>
              </w:rPr>
            </w:pPr>
            <w:r w:rsidRPr="009D55E7">
              <w:rPr>
                <w:sz w:val="22"/>
                <w:szCs w:val="22"/>
              </w:rPr>
              <w:t>Eligibility requirements:</w:t>
            </w:r>
          </w:p>
          <w:p w14:paraId="3967B213" w14:textId="77777777" w:rsidR="00590A62" w:rsidRPr="009D55E7" w:rsidRDefault="00590A62" w:rsidP="00590A62">
            <w:pPr>
              <w:pStyle w:val="BodyRow"/>
              <w:spacing w:before="0" w:after="0"/>
              <w:rPr>
                <w:sz w:val="22"/>
                <w:szCs w:val="22"/>
              </w:rPr>
            </w:pPr>
          </w:p>
          <w:p w14:paraId="3967B214" w14:textId="77777777" w:rsidR="00590A62" w:rsidRPr="009D55E7" w:rsidRDefault="00590A62" w:rsidP="00590A62">
            <w:pPr>
              <w:pStyle w:val="BodyRow"/>
              <w:spacing w:before="0" w:after="0"/>
              <w:rPr>
                <w:sz w:val="22"/>
                <w:szCs w:val="22"/>
              </w:rPr>
            </w:pPr>
            <w:r w:rsidRPr="009D55E7">
              <w:rPr>
                <w:sz w:val="22"/>
                <w:szCs w:val="22"/>
              </w:rPr>
              <w:t>Veterans preference code of 6</w:t>
            </w:r>
          </w:p>
          <w:p w14:paraId="3967B215" w14:textId="77777777" w:rsidR="00590A62" w:rsidRPr="009D55E7" w:rsidRDefault="00590A62" w:rsidP="00590A62">
            <w:pPr>
              <w:pStyle w:val="BodyRow"/>
              <w:spacing w:before="0" w:after="0"/>
              <w:rPr>
                <w:sz w:val="22"/>
                <w:szCs w:val="22"/>
              </w:rPr>
            </w:pPr>
            <w:r w:rsidRPr="009D55E7">
              <w:rPr>
                <w:sz w:val="22"/>
                <w:szCs w:val="22"/>
              </w:rPr>
              <w:t>(IRIS 122)</w:t>
            </w:r>
          </w:p>
          <w:p w14:paraId="3967B216" w14:textId="77777777" w:rsidR="00002BDF" w:rsidRPr="009D55E7" w:rsidRDefault="00002BDF" w:rsidP="00590A62">
            <w:pPr>
              <w:pStyle w:val="BodyRow"/>
              <w:spacing w:before="0" w:after="0"/>
              <w:rPr>
                <w:sz w:val="22"/>
                <w:szCs w:val="22"/>
              </w:rPr>
            </w:pPr>
          </w:p>
          <w:p w14:paraId="3967B217" w14:textId="77777777" w:rsidR="00FD064E" w:rsidRPr="009D55E7" w:rsidRDefault="00590A62" w:rsidP="00590A62">
            <w:pPr>
              <w:pStyle w:val="BodyRow"/>
              <w:spacing w:before="0" w:after="0"/>
              <w:rPr>
                <w:sz w:val="22"/>
                <w:szCs w:val="22"/>
              </w:rPr>
            </w:pPr>
            <w:r w:rsidRPr="009D55E7">
              <w:rPr>
                <w:sz w:val="22"/>
                <w:szCs w:val="22"/>
              </w:rPr>
              <w:t>H</w:t>
            </w:r>
            <w:r w:rsidR="00FD064E" w:rsidRPr="009D55E7">
              <w:rPr>
                <w:sz w:val="22"/>
                <w:szCs w:val="22"/>
              </w:rPr>
              <w:t>ired on or after November 5th, 2016</w:t>
            </w:r>
            <w:r w:rsidRPr="009D55E7">
              <w:rPr>
                <w:sz w:val="22"/>
                <w:szCs w:val="22"/>
              </w:rPr>
              <w:t xml:space="preserve"> (</w:t>
            </w:r>
            <w:r w:rsidR="00FD064E" w:rsidRPr="009D55E7">
              <w:rPr>
                <w:sz w:val="22"/>
                <w:szCs w:val="22"/>
              </w:rPr>
              <w:t>including any previous</w:t>
            </w:r>
            <w:r w:rsidRPr="009D55E7">
              <w:rPr>
                <w:sz w:val="22"/>
                <w:szCs w:val="22"/>
              </w:rPr>
              <w:t xml:space="preserve"> federal agency (non-military).</w:t>
            </w:r>
          </w:p>
          <w:p w14:paraId="3967B218" w14:textId="77777777" w:rsidR="00590A62" w:rsidRPr="009D55E7" w:rsidRDefault="00002BDF" w:rsidP="00002BDF">
            <w:pPr>
              <w:pStyle w:val="BodyRow"/>
              <w:spacing w:before="0" w:after="0"/>
              <w:rPr>
                <w:sz w:val="22"/>
                <w:szCs w:val="22"/>
              </w:rPr>
            </w:pPr>
            <w:r w:rsidRPr="009D55E7">
              <w:rPr>
                <w:sz w:val="22"/>
                <w:szCs w:val="22"/>
              </w:rPr>
              <w:t xml:space="preserve">(IRIS 102, </w:t>
            </w:r>
            <w:r w:rsidR="00590A62" w:rsidRPr="009D55E7">
              <w:rPr>
                <w:sz w:val="22"/>
                <w:szCs w:val="22"/>
              </w:rPr>
              <w:t xml:space="preserve">Contact SRs, </w:t>
            </w:r>
            <w:r w:rsidRPr="009D55E7">
              <w:rPr>
                <w:sz w:val="22"/>
                <w:szCs w:val="22"/>
              </w:rPr>
              <w:t xml:space="preserve">and </w:t>
            </w:r>
            <w:r w:rsidR="00590A62" w:rsidRPr="009D55E7">
              <w:rPr>
                <w:sz w:val="22"/>
                <w:szCs w:val="22"/>
              </w:rPr>
              <w:t>eOPF</w:t>
            </w:r>
            <w:r w:rsidRPr="009D55E7">
              <w:rPr>
                <w:sz w:val="22"/>
                <w:szCs w:val="22"/>
              </w:rPr>
              <w:t>.</w:t>
            </w:r>
          </w:p>
        </w:tc>
      </w:tr>
      <w:tr w:rsidR="00590A62" w:rsidRPr="00192064" w14:paraId="3967B223" w14:textId="77777777" w:rsidTr="00FD064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1A" w14:textId="77777777" w:rsidR="00590A62" w:rsidRPr="00705BE3" w:rsidRDefault="00590A62" w:rsidP="00590A62">
            <w:pPr>
              <w:pStyle w:val="BodyRow"/>
              <w:spacing w:before="0" w:after="0"/>
              <w:rPr>
                <w:b/>
                <w:sz w:val="22"/>
                <w:szCs w:val="22"/>
              </w:rPr>
            </w:pPr>
            <w:r>
              <w:rPr>
                <w:b/>
                <w:sz w:val="22"/>
                <w:szCs w:val="22"/>
              </w:rPr>
              <w:t>Step 5</w:t>
            </w:r>
          </w:p>
          <w:p w14:paraId="3967B21B" w14:textId="77777777" w:rsidR="00590A62" w:rsidRPr="00705BE3" w:rsidRDefault="00590A62" w:rsidP="00590A62">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1C" w14:textId="77777777" w:rsidR="00590A62" w:rsidRPr="009D55E7" w:rsidRDefault="00590A62" w:rsidP="00590A62">
            <w:pPr>
              <w:pStyle w:val="BodyRow"/>
              <w:spacing w:before="0" w:after="0"/>
              <w:rPr>
                <w:bCs/>
                <w:sz w:val="22"/>
                <w:szCs w:val="22"/>
              </w:rPr>
            </w:pPr>
            <w:r w:rsidRPr="009D55E7">
              <w:rPr>
                <w:bCs/>
                <w:sz w:val="22"/>
                <w:szCs w:val="22"/>
              </w:rPr>
              <w:t xml:space="preserve">Send employee a notification of ineligibility </w:t>
            </w:r>
            <w:r w:rsidR="00B03AEE" w:rsidRPr="009D55E7">
              <w:rPr>
                <w:bCs/>
                <w:sz w:val="22"/>
                <w:szCs w:val="22"/>
              </w:rPr>
              <w:t>and request can</w:t>
            </w:r>
            <w:r w:rsidRPr="009D55E7">
              <w:rPr>
                <w:bCs/>
                <w:sz w:val="22"/>
                <w:szCs w:val="22"/>
              </w:rPr>
              <w:t>not be processed.</w:t>
            </w:r>
          </w:p>
          <w:p w14:paraId="3967B21D" w14:textId="77777777" w:rsidR="00590A62" w:rsidRPr="009D55E7" w:rsidRDefault="00590A62" w:rsidP="00590A62">
            <w:pPr>
              <w:pStyle w:val="BodyRow"/>
              <w:spacing w:before="0" w:after="0"/>
              <w:rPr>
                <w:bCs/>
                <w:sz w:val="22"/>
                <w:szCs w:val="22"/>
              </w:rPr>
            </w:pPr>
          </w:p>
          <w:p w14:paraId="3967B21E" w14:textId="77777777" w:rsidR="00590A62" w:rsidRPr="009D55E7" w:rsidRDefault="00590A62" w:rsidP="00590A62">
            <w:pPr>
              <w:pStyle w:val="BodyRow"/>
              <w:spacing w:before="0" w:after="0"/>
              <w:rPr>
                <w:bCs/>
                <w:sz w:val="22"/>
                <w:szCs w:val="22"/>
              </w:rPr>
            </w:pPr>
            <w:r w:rsidRPr="009D55E7">
              <w:rPr>
                <w:bCs/>
                <w:sz w:val="22"/>
                <w:szCs w:val="22"/>
              </w:rPr>
              <w:t>End Process</w:t>
            </w:r>
          </w:p>
          <w:p w14:paraId="3967B21F" w14:textId="77777777" w:rsidR="00590A62" w:rsidRPr="009D55E7" w:rsidRDefault="00590A62" w:rsidP="00590A62">
            <w:pPr>
              <w:pStyle w:val="BodyRow"/>
              <w:spacing w:before="0" w:after="0"/>
              <w:rPr>
                <w:bCs/>
                <w:sz w:val="22"/>
                <w:szCs w:val="22"/>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20" w14:textId="77777777" w:rsidR="00590A62" w:rsidRPr="009D55E7" w:rsidRDefault="00590A62" w:rsidP="00590A62">
            <w:pPr>
              <w:pStyle w:val="BodyRow"/>
              <w:spacing w:before="0" w:after="0"/>
              <w:rPr>
                <w:sz w:val="22"/>
                <w:szCs w:val="22"/>
              </w:rPr>
            </w:pPr>
            <w:r w:rsidRPr="009D55E7">
              <w:rPr>
                <w:sz w:val="22"/>
                <w:szCs w:val="22"/>
              </w:rPr>
              <w:t xml:space="preserve">Notify the employee via Siebel email </w:t>
            </w:r>
            <w:r w:rsidR="00BD4A6C" w:rsidRPr="009D55E7">
              <w:rPr>
                <w:sz w:val="22"/>
                <w:szCs w:val="22"/>
              </w:rPr>
              <w:t xml:space="preserve">reason of </w:t>
            </w:r>
            <w:r w:rsidRPr="009D55E7">
              <w:rPr>
                <w:bCs/>
                <w:sz w:val="22"/>
                <w:szCs w:val="22"/>
              </w:rPr>
              <w:t xml:space="preserve">ineligibility and </w:t>
            </w:r>
            <w:r w:rsidRPr="009D55E7">
              <w:rPr>
                <w:sz w:val="22"/>
                <w:szCs w:val="22"/>
              </w:rPr>
              <w:t>close SR.</w:t>
            </w:r>
          </w:p>
          <w:p w14:paraId="3967B221" w14:textId="77777777" w:rsidR="00590A62" w:rsidRPr="009D55E7" w:rsidRDefault="00590A62" w:rsidP="00590A62">
            <w:pPr>
              <w:pStyle w:val="BodyRow"/>
              <w:spacing w:before="0" w:after="0"/>
              <w:rPr>
                <w:sz w:val="22"/>
                <w:szCs w:val="22"/>
              </w:rPr>
            </w:pPr>
            <w:r w:rsidRPr="009D55E7">
              <w:rPr>
                <w:sz w:val="22"/>
                <w:szCs w:val="22"/>
              </w:rPr>
              <w:t>Status: Closed</w:t>
            </w:r>
          </w:p>
          <w:p w14:paraId="3967B222" w14:textId="77777777" w:rsidR="00590A62" w:rsidRPr="009D55E7" w:rsidRDefault="00590A62" w:rsidP="00590A62">
            <w:pPr>
              <w:pStyle w:val="BodyRow"/>
              <w:spacing w:before="0" w:after="0"/>
              <w:rPr>
                <w:sz w:val="22"/>
                <w:szCs w:val="22"/>
              </w:rPr>
            </w:pPr>
            <w:r w:rsidRPr="009D55E7">
              <w:rPr>
                <w:sz w:val="22"/>
                <w:szCs w:val="22"/>
              </w:rPr>
              <w:t>Sub Status: QC-Resolved by Email</w:t>
            </w:r>
          </w:p>
        </w:tc>
      </w:tr>
      <w:tr w:rsidR="00590A62" w:rsidRPr="00192064" w14:paraId="3967B235" w14:textId="77777777" w:rsidTr="00FD064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24" w14:textId="77777777" w:rsidR="00590A62" w:rsidRPr="00705BE3" w:rsidRDefault="00590A62" w:rsidP="00590A62">
            <w:pPr>
              <w:pStyle w:val="BodyRow"/>
              <w:spacing w:before="0" w:after="0"/>
              <w:rPr>
                <w:b/>
                <w:sz w:val="22"/>
                <w:szCs w:val="22"/>
              </w:rPr>
            </w:pPr>
            <w:r>
              <w:rPr>
                <w:b/>
                <w:sz w:val="22"/>
                <w:szCs w:val="22"/>
              </w:rPr>
              <w:t>Step 6</w:t>
            </w:r>
          </w:p>
          <w:p w14:paraId="3967B225" w14:textId="77777777" w:rsidR="00590A62" w:rsidRDefault="00590A62" w:rsidP="00590A62">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26" w14:textId="77777777" w:rsidR="00087870" w:rsidRPr="009D55E7" w:rsidRDefault="00087870" w:rsidP="00087870">
            <w:pPr>
              <w:pStyle w:val="BodyRow"/>
              <w:spacing w:before="0" w:after="0"/>
              <w:rPr>
                <w:sz w:val="22"/>
                <w:szCs w:val="22"/>
              </w:rPr>
            </w:pPr>
            <w:r w:rsidRPr="009D55E7">
              <w:rPr>
                <w:sz w:val="22"/>
                <w:szCs w:val="22"/>
              </w:rPr>
              <w:t>Verify employee’s case file is on the eServer.</w:t>
            </w:r>
          </w:p>
          <w:p w14:paraId="3967B227" w14:textId="77777777" w:rsidR="00087870" w:rsidRPr="009D55E7" w:rsidRDefault="00087870" w:rsidP="00087870">
            <w:pPr>
              <w:pStyle w:val="BodyRow"/>
              <w:spacing w:before="0" w:after="0"/>
              <w:rPr>
                <w:sz w:val="22"/>
                <w:szCs w:val="22"/>
              </w:rPr>
            </w:pPr>
          </w:p>
          <w:p w14:paraId="3967B228" w14:textId="77777777" w:rsidR="00087870" w:rsidRPr="009D55E7" w:rsidRDefault="00087870" w:rsidP="00087870">
            <w:pPr>
              <w:pStyle w:val="BodyRow"/>
              <w:spacing w:before="0" w:after="0"/>
              <w:rPr>
                <w:sz w:val="22"/>
                <w:szCs w:val="22"/>
              </w:rPr>
            </w:pPr>
            <w:r w:rsidRPr="009D55E7">
              <w:rPr>
                <w:sz w:val="22"/>
                <w:szCs w:val="22"/>
              </w:rPr>
              <w:t>Is there a case file for the employee on eServer?</w:t>
            </w:r>
          </w:p>
          <w:p w14:paraId="3967B229" w14:textId="77777777" w:rsidR="00087870" w:rsidRPr="009D55E7" w:rsidRDefault="00087870" w:rsidP="00087870">
            <w:pPr>
              <w:pStyle w:val="BodyRow"/>
              <w:spacing w:before="240" w:after="0"/>
              <w:rPr>
                <w:sz w:val="22"/>
                <w:szCs w:val="22"/>
              </w:rPr>
            </w:pPr>
            <w:r w:rsidRPr="009D55E7">
              <w:rPr>
                <w:sz w:val="22"/>
                <w:szCs w:val="22"/>
              </w:rPr>
              <w:t xml:space="preserve">If Yes, go to Step </w:t>
            </w:r>
            <w:r w:rsidR="00FB7E6D" w:rsidRPr="009D55E7">
              <w:rPr>
                <w:sz w:val="22"/>
                <w:szCs w:val="22"/>
              </w:rPr>
              <w:t>8</w:t>
            </w:r>
            <w:r w:rsidRPr="009D55E7">
              <w:rPr>
                <w:sz w:val="22"/>
                <w:szCs w:val="22"/>
              </w:rPr>
              <w:t>,</w:t>
            </w:r>
          </w:p>
          <w:p w14:paraId="3967B22A" w14:textId="77777777" w:rsidR="00087870" w:rsidRPr="009D55E7" w:rsidRDefault="00087870" w:rsidP="00087870">
            <w:pPr>
              <w:pStyle w:val="BodyRow"/>
              <w:spacing w:before="0" w:after="0"/>
              <w:rPr>
                <w:sz w:val="22"/>
                <w:szCs w:val="22"/>
              </w:rPr>
            </w:pPr>
          </w:p>
          <w:p w14:paraId="3967B22B" w14:textId="77777777" w:rsidR="00087870" w:rsidRPr="009D55E7" w:rsidRDefault="00087870" w:rsidP="00087870">
            <w:pPr>
              <w:pStyle w:val="BodyRow"/>
              <w:spacing w:before="0" w:after="0"/>
              <w:rPr>
                <w:sz w:val="22"/>
                <w:szCs w:val="22"/>
              </w:rPr>
            </w:pPr>
            <w:r w:rsidRPr="009D55E7">
              <w:rPr>
                <w:sz w:val="22"/>
                <w:szCs w:val="22"/>
              </w:rPr>
              <w:t>Or</w:t>
            </w:r>
          </w:p>
          <w:p w14:paraId="3967B22C" w14:textId="77777777" w:rsidR="00087870" w:rsidRPr="009D55E7" w:rsidRDefault="00087870" w:rsidP="00087870">
            <w:pPr>
              <w:pStyle w:val="BodyRow"/>
              <w:spacing w:before="0" w:after="0"/>
              <w:rPr>
                <w:sz w:val="22"/>
                <w:szCs w:val="22"/>
              </w:rPr>
            </w:pPr>
          </w:p>
          <w:p w14:paraId="3967B22D" w14:textId="77777777" w:rsidR="00590A62" w:rsidRPr="009D55E7" w:rsidRDefault="00087870" w:rsidP="00087870">
            <w:pPr>
              <w:pStyle w:val="BodyRow"/>
              <w:spacing w:before="0" w:after="0"/>
              <w:rPr>
                <w:bCs/>
                <w:sz w:val="22"/>
                <w:szCs w:val="22"/>
              </w:rPr>
            </w:pPr>
            <w:r w:rsidRPr="009D55E7">
              <w:rPr>
                <w:sz w:val="22"/>
                <w:szCs w:val="22"/>
              </w:rPr>
              <w:t>If No, go to Step 7.</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2E" w14:textId="77777777" w:rsidR="00087870" w:rsidRPr="009D55E7" w:rsidRDefault="00087870" w:rsidP="00087870">
            <w:pPr>
              <w:pStyle w:val="BodyRow"/>
              <w:spacing w:after="0"/>
              <w:rPr>
                <w:sz w:val="22"/>
                <w:szCs w:val="22"/>
              </w:rPr>
            </w:pPr>
            <w:r w:rsidRPr="009D55E7">
              <w:rPr>
                <w:sz w:val="22"/>
                <w:szCs w:val="22"/>
              </w:rPr>
              <w:t>The case file should be established on the eServer.</w:t>
            </w:r>
          </w:p>
          <w:p w14:paraId="3967B22F" w14:textId="77777777" w:rsidR="00087870" w:rsidRPr="009D55E7" w:rsidRDefault="00087870" w:rsidP="00087870">
            <w:pPr>
              <w:pStyle w:val="BodyRow"/>
              <w:spacing w:after="0"/>
              <w:rPr>
                <w:sz w:val="22"/>
                <w:szCs w:val="22"/>
              </w:rPr>
            </w:pPr>
            <w:r w:rsidRPr="009D55E7">
              <w:rPr>
                <w:sz w:val="22"/>
                <w:szCs w:val="22"/>
              </w:rPr>
              <w:t>Folder: Current Year</w:t>
            </w:r>
          </w:p>
          <w:p w14:paraId="3967B230" w14:textId="77777777" w:rsidR="00087870" w:rsidRPr="009D55E7" w:rsidRDefault="00087870" w:rsidP="00087870">
            <w:pPr>
              <w:pStyle w:val="BodyRow"/>
              <w:spacing w:after="0"/>
              <w:rPr>
                <w:sz w:val="22"/>
                <w:szCs w:val="22"/>
              </w:rPr>
            </w:pPr>
            <w:r w:rsidRPr="009D55E7">
              <w:rPr>
                <w:sz w:val="22"/>
                <w:szCs w:val="22"/>
              </w:rPr>
              <w:t>Sub Folder: Employee</w:t>
            </w:r>
          </w:p>
          <w:p w14:paraId="3967B231" w14:textId="77777777" w:rsidR="00087870" w:rsidRPr="009D55E7" w:rsidRDefault="00087870" w:rsidP="00087870">
            <w:pPr>
              <w:pStyle w:val="BodyRow"/>
              <w:spacing w:after="0"/>
              <w:rPr>
                <w:sz w:val="22"/>
                <w:szCs w:val="22"/>
              </w:rPr>
            </w:pPr>
          </w:p>
          <w:p w14:paraId="3967B232" w14:textId="77777777" w:rsidR="00087870" w:rsidRPr="009D55E7" w:rsidRDefault="00087870" w:rsidP="00087870">
            <w:pPr>
              <w:pStyle w:val="BodyRow"/>
              <w:spacing w:before="0" w:after="0"/>
              <w:rPr>
                <w:sz w:val="22"/>
                <w:szCs w:val="22"/>
              </w:rPr>
            </w:pPr>
            <w:r w:rsidRPr="009D55E7">
              <w:rPr>
                <w:sz w:val="22"/>
                <w:szCs w:val="22"/>
              </w:rPr>
              <w:t>Search for the employee’s case file and verify the Last Name, First Name – Last 4 of SSN matches the employee.</w:t>
            </w:r>
          </w:p>
          <w:p w14:paraId="3967B233" w14:textId="77777777" w:rsidR="00087870" w:rsidRPr="009D55E7" w:rsidRDefault="00087870" w:rsidP="00087870">
            <w:pPr>
              <w:pStyle w:val="BodyRow"/>
              <w:spacing w:before="0" w:after="0"/>
              <w:rPr>
                <w:sz w:val="22"/>
                <w:szCs w:val="22"/>
              </w:rPr>
            </w:pPr>
          </w:p>
          <w:p w14:paraId="3967B234" w14:textId="77777777" w:rsidR="00590A62" w:rsidRPr="009D55E7" w:rsidRDefault="00087870" w:rsidP="00087870">
            <w:pPr>
              <w:pStyle w:val="BodyRow"/>
              <w:spacing w:before="0" w:after="0"/>
              <w:rPr>
                <w:sz w:val="22"/>
                <w:szCs w:val="22"/>
              </w:rPr>
            </w:pPr>
            <w:r w:rsidRPr="009D55E7">
              <w:rPr>
                <w:sz w:val="22"/>
                <w:szCs w:val="22"/>
              </w:rPr>
              <w:t xml:space="preserve">Note: If you do not have systems access, please reference the </w:t>
            </w:r>
            <w:hyperlink w:anchor="_Appendix_C_–" w:history="1">
              <w:r w:rsidRPr="009D55E7">
                <w:rPr>
                  <w:rStyle w:val="Hyperlink"/>
                  <w:sz w:val="22"/>
                  <w:szCs w:val="22"/>
                </w:rPr>
                <w:t>System Access Job Aid</w:t>
              </w:r>
            </w:hyperlink>
            <w:r w:rsidRPr="009D55E7">
              <w:rPr>
                <w:sz w:val="22"/>
                <w:szCs w:val="22"/>
              </w:rPr>
              <w:t xml:space="preserve"> in the Appendix C and </w:t>
            </w:r>
            <w:r w:rsidRPr="009D55E7">
              <w:rPr>
                <w:rStyle w:val="Hyperlink"/>
                <w:sz w:val="22"/>
                <w:szCs w:val="22"/>
              </w:rPr>
              <w:t>Appendix D Leave Audit/Leave Adjustment Necessary Systems Screens.</w:t>
            </w:r>
          </w:p>
        </w:tc>
      </w:tr>
      <w:tr w:rsidR="00087870" w:rsidRPr="00705BE3" w14:paraId="3967B24E" w14:textId="77777777" w:rsidTr="00087870">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36" w14:textId="77777777" w:rsidR="00087870" w:rsidRPr="00705BE3" w:rsidRDefault="00087870" w:rsidP="007173BE">
            <w:pPr>
              <w:pStyle w:val="BodyRow"/>
              <w:spacing w:before="0" w:after="0"/>
              <w:rPr>
                <w:b/>
                <w:sz w:val="22"/>
                <w:szCs w:val="22"/>
              </w:rPr>
            </w:pPr>
            <w:r w:rsidRPr="00705BE3">
              <w:rPr>
                <w:b/>
                <w:sz w:val="22"/>
                <w:szCs w:val="22"/>
              </w:rPr>
              <w:t xml:space="preserve">Step </w:t>
            </w:r>
            <w:r>
              <w:rPr>
                <w:b/>
                <w:sz w:val="22"/>
                <w:szCs w:val="22"/>
              </w:rPr>
              <w:t>7</w:t>
            </w:r>
          </w:p>
          <w:p w14:paraId="3967B237" w14:textId="77777777" w:rsidR="00087870" w:rsidRPr="00705BE3" w:rsidRDefault="00087870" w:rsidP="007173B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38" w14:textId="77777777" w:rsidR="00087870" w:rsidRPr="009D55E7" w:rsidRDefault="00087870" w:rsidP="007173BE">
            <w:pPr>
              <w:pStyle w:val="BodyRow"/>
              <w:spacing w:before="0" w:after="0"/>
              <w:rPr>
                <w:sz w:val="22"/>
                <w:szCs w:val="22"/>
              </w:rPr>
            </w:pPr>
            <w:r w:rsidRPr="009D55E7">
              <w:rPr>
                <w:sz w:val="22"/>
                <w:szCs w:val="22"/>
              </w:rPr>
              <w:t>Create employee case file.</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39" w14:textId="77777777" w:rsidR="00087870" w:rsidRPr="009D55E7" w:rsidRDefault="00087870" w:rsidP="007173BE">
            <w:pPr>
              <w:pStyle w:val="BodyRow"/>
              <w:spacing w:after="0"/>
              <w:rPr>
                <w:sz w:val="22"/>
                <w:szCs w:val="22"/>
              </w:rPr>
            </w:pPr>
            <w:r w:rsidRPr="009D55E7">
              <w:rPr>
                <w:sz w:val="22"/>
                <w:szCs w:val="22"/>
              </w:rPr>
              <w:t>Folder: Current Year</w:t>
            </w:r>
          </w:p>
          <w:p w14:paraId="3967B23A" w14:textId="77777777" w:rsidR="00087870" w:rsidRPr="009D55E7" w:rsidRDefault="00087870" w:rsidP="007173BE">
            <w:pPr>
              <w:pStyle w:val="BodyRow"/>
              <w:spacing w:after="0"/>
              <w:rPr>
                <w:sz w:val="22"/>
                <w:szCs w:val="22"/>
              </w:rPr>
            </w:pPr>
            <w:r w:rsidRPr="009D55E7">
              <w:rPr>
                <w:sz w:val="22"/>
                <w:szCs w:val="22"/>
              </w:rPr>
              <w:t>Sub Folder: Employee</w:t>
            </w:r>
          </w:p>
          <w:p w14:paraId="3967B23B" w14:textId="77777777" w:rsidR="00087870" w:rsidRPr="009D55E7" w:rsidRDefault="00087870" w:rsidP="007173BE">
            <w:pPr>
              <w:pStyle w:val="BodyRow"/>
              <w:spacing w:after="0"/>
              <w:rPr>
                <w:sz w:val="22"/>
                <w:szCs w:val="22"/>
              </w:rPr>
            </w:pPr>
          </w:p>
          <w:p w14:paraId="3967B23C" w14:textId="77777777" w:rsidR="00087870" w:rsidRPr="009D55E7" w:rsidRDefault="00087870" w:rsidP="00087870">
            <w:pPr>
              <w:pStyle w:val="BodyRow"/>
              <w:spacing w:after="0"/>
              <w:rPr>
                <w:sz w:val="22"/>
                <w:szCs w:val="22"/>
              </w:rPr>
            </w:pPr>
            <w:r w:rsidRPr="009D55E7">
              <w:rPr>
                <w:sz w:val="22"/>
                <w:szCs w:val="22"/>
              </w:rPr>
              <w:t xml:space="preserve">Create a “New Folder” and use the following naming convention: </w:t>
            </w:r>
            <w:r w:rsidR="00E14166" w:rsidRPr="009D55E7">
              <w:rPr>
                <w:sz w:val="22"/>
                <w:szCs w:val="22"/>
              </w:rPr>
              <w:t>Last Name</w:t>
            </w:r>
            <w:r w:rsidRPr="009D55E7">
              <w:rPr>
                <w:sz w:val="22"/>
                <w:szCs w:val="22"/>
              </w:rPr>
              <w:t xml:space="preserve">, </w:t>
            </w:r>
            <w:r w:rsidR="00E14166" w:rsidRPr="009D55E7">
              <w:rPr>
                <w:sz w:val="22"/>
                <w:szCs w:val="22"/>
              </w:rPr>
              <w:t>First Name</w:t>
            </w:r>
            <w:r w:rsidRPr="009D55E7">
              <w:rPr>
                <w:sz w:val="22"/>
                <w:szCs w:val="22"/>
              </w:rPr>
              <w:t xml:space="preserve"> – Last 4 of SSN</w:t>
            </w:r>
          </w:p>
          <w:p w14:paraId="3967B23D" w14:textId="77777777" w:rsidR="00087870" w:rsidRPr="009D55E7" w:rsidRDefault="00087870" w:rsidP="00087870">
            <w:pPr>
              <w:pStyle w:val="BodyRow"/>
              <w:spacing w:after="0"/>
              <w:rPr>
                <w:sz w:val="22"/>
                <w:szCs w:val="22"/>
              </w:rPr>
            </w:pPr>
          </w:p>
          <w:p w14:paraId="3967B23E" w14:textId="77777777" w:rsidR="00087870" w:rsidRPr="009D55E7" w:rsidRDefault="00087870" w:rsidP="00087870">
            <w:pPr>
              <w:pStyle w:val="BodyRow"/>
              <w:numPr>
                <w:ilvl w:val="0"/>
                <w:numId w:val="6"/>
              </w:numPr>
              <w:spacing w:before="0" w:after="0"/>
              <w:rPr>
                <w:sz w:val="22"/>
                <w:szCs w:val="22"/>
              </w:rPr>
            </w:pPr>
            <w:r w:rsidRPr="009D55E7">
              <w:rPr>
                <w:sz w:val="22"/>
                <w:szCs w:val="22"/>
              </w:rPr>
              <w:t>Update Sub Folders in employee case file.</w:t>
            </w:r>
          </w:p>
          <w:p w14:paraId="3967B23F" w14:textId="77777777" w:rsidR="00087870" w:rsidRPr="009D55E7" w:rsidRDefault="00087870" w:rsidP="00087870">
            <w:pPr>
              <w:pStyle w:val="BodyRow"/>
              <w:spacing w:after="0"/>
              <w:rPr>
                <w:sz w:val="22"/>
                <w:szCs w:val="22"/>
              </w:rPr>
            </w:pPr>
            <w:r w:rsidRPr="009D55E7">
              <w:rPr>
                <w:sz w:val="22"/>
                <w:szCs w:val="22"/>
              </w:rPr>
              <w:t>Folder: Current Year</w:t>
            </w:r>
          </w:p>
          <w:p w14:paraId="3967B240" w14:textId="77777777" w:rsidR="00087870" w:rsidRPr="009D55E7" w:rsidRDefault="00087870" w:rsidP="00087870">
            <w:pPr>
              <w:pStyle w:val="BodyRow"/>
              <w:spacing w:after="0"/>
              <w:rPr>
                <w:sz w:val="22"/>
                <w:szCs w:val="22"/>
              </w:rPr>
            </w:pPr>
            <w:r w:rsidRPr="009D55E7">
              <w:rPr>
                <w:sz w:val="22"/>
                <w:szCs w:val="22"/>
              </w:rPr>
              <w:t>Sub Folder: Templates</w:t>
            </w:r>
          </w:p>
          <w:p w14:paraId="3967B241" w14:textId="77777777" w:rsidR="00087870" w:rsidRPr="009D55E7" w:rsidRDefault="00087870" w:rsidP="007173BE">
            <w:pPr>
              <w:pStyle w:val="BodyRow"/>
              <w:spacing w:after="0"/>
              <w:rPr>
                <w:sz w:val="22"/>
                <w:szCs w:val="22"/>
              </w:rPr>
            </w:pPr>
          </w:p>
          <w:p w14:paraId="3967B242" w14:textId="77777777" w:rsidR="00087870" w:rsidRPr="009D55E7" w:rsidRDefault="00087870" w:rsidP="00087870">
            <w:pPr>
              <w:pStyle w:val="BodyRow"/>
              <w:spacing w:after="0"/>
              <w:rPr>
                <w:sz w:val="22"/>
                <w:szCs w:val="22"/>
              </w:rPr>
            </w:pPr>
            <w:r w:rsidRPr="009D55E7">
              <w:rPr>
                <w:sz w:val="22"/>
                <w:szCs w:val="22"/>
              </w:rPr>
              <w:t>Copy and Paste ALL of the template folders to the employee case file established.</w:t>
            </w:r>
          </w:p>
          <w:p w14:paraId="3967B243" w14:textId="77777777" w:rsidR="00087870" w:rsidRPr="009D55E7" w:rsidRDefault="00087870" w:rsidP="00087870">
            <w:pPr>
              <w:pStyle w:val="BodyRow"/>
              <w:spacing w:after="0"/>
              <w:rPr>
                <w:sz w:val="22"/>
                <w:szCs w:val="22"/>
              </w:rPr>
            </w:pPr>
          </w:p>
          <w:p w14:paraId="3967B244" w14:textId="77777777" w:rsidR="00087870" w:rsidRPr="009D55E7" w:rsidRDefault="00087870" w:rsidP="00087870">
            <w:pPr>
              <w:pStyle w:val="BodyRow"/>
              <w:numPr>
                <w:ilvl w:val="0"/>
                <w:numId w:val="6"/>
              </w:numPr>
              <w:spacing w:before="0" w:after="0"/>
              <w:rPr>
                <w:sz w:val="22"/>
                <w:szCs w:val="22"/>
              </w:rPr>
            </w:pPr>
            <w:r w:rsidRPr="009D55E7">
              <w:rPr>
                <w:sz w:val="22"/>
                <w:szCs w:val="22"/>
              </w:rPr>
              <w:t>Open the employee’s case file on the eServer</w:t>
            </w:r>
          </w:p>
          <w:p w14:paraId="3967B245" w14:textId="77777777" w:rsidR="00087870" w:rsidRPr="009D55E7" w:rsidRDefault="00087870" w:rsidP="00087870">
            <w:pPr>
              <w:pStyle w:val="BodyRow"/>
              <w:spacing w:after="0"/>
              <w:rPr>
                <w:sz w:val="22"/>
                <w:szCs w:val="22"/>
              </w:rPr>
            </w:pPr>
            <w:r w:rsidRPr="009D55E7">
              <w:rPr>
                <w:sz w:val="22"/>
                <w:szCs w:val="22"/>
              </w:rPr>
              <w:t>Folder: Current Year</w:t>
            </w:r>
          </w:p>
          <w:p w14:paraId="3967B246" w14:textId="77777777" w:rsidR="00087870" w:rsidRPr="009D55E7" w:rsidRDefault="00087870" w:rsidP="00087870">
            <w:pPr>
              <w:pStyle w:val="BodyRow"/>
              <w:spacing w:after="0"/>
              <w:rPr>
                <w:sz w:val="22"/>
                <w:szCs w:val="22"/>
              </w:rPr>
            </w:pPr>
            <w:r w:rsidRPr="009D55E7">
              <w:rPr>
                <w:sz w:val="22"/>
                <w:szCs w:val="22"/>
              </w:rPr>
              <w:t>Sub Folder: Employee</w:t>
            </w:r>
          </w:p>
          <w:p w14:paraId="3967B247" w14:textId="77777777" w:rsidR="00087870" w:rsidRPr="009D55E7" w:rsidRDefault="00087870" w:rsidP="00087870">
            <w:pPr>
              <w:pStyle w:val="BodyRow"/>
              <w:spacing w:after="0"/>
              <w:rPr>
                <w:sz w:val="22"/>
                <w:szCs w:val="22"/>
              </w:rPr>
            </w:pPr>
            <w:r w:rsidRPr="009D55E7">
              <w:rPr>
                <w:sz w:val="22"/>
                <w:szCs w:val="22"/>
              </w:rPr>
              <w:t>Sub Folder: Employee’s Name</w:t>
            </w:r>
          </w:p>
          <w:p w14:paraId="3967B248" w14:textId="77777777" w:rsidR="00087870" w:rsidRPr="009D55E7" w:rsidRDefault="00087870" w:rsidP="00087870">
            <w:pPr>
              <w:pStyle w:val="BodyRow"/>
              <w:spacing w:after="0"/>
              <w:rPr>
                <w:sz w:val="22"/>
                <w:szCs w:val="22"/>
              </w:rPr>
            </w:pPr>
            <w:r w:rsidRPr="009D55E7">
              <w:rPr>
                <w:sz w:val="22"/>
                <w:szCs w:val="22"/>
              </w:rPr>
              <w:t>Sub Folder: Leave Audit</w:t>
            </w:r>
          </w:p>
          <w:p w14:paraId="3967B249" w14:textId="77777777" w:rsidR="00087870" w:rsidRPr="009D55E7" w:rsidRDefault="00087870" w:rsidP="00087870">
            <w:pPr>
              <w:pStyle w:val="BodyRow"/>
              <w:spacing w:after="0"/>
              <w:rPr>
                <w:sz w:val="22"/>
                <w:szCs w:val="22"/>
              </w:rPr>
            </w:pPr>
          </w:p>
          <w:p w14:paraId="3967B24A" w14:textId="77777777" w:rsidR="00087870" w:rsidRPr="009D55E7" w:rsidRDefault="00087870" w:rsidP="00087870">
            <w:pPr>
              <w:pStyle w:val="BodyRow"/>
              <w:numPr>
                <w:ilvl w:val="0"/>
                <w:numId w:val="6"/>
              </w:numPr>
              <w:spacing w:before="0" w:after="0"/>
              <w:rPr>
                <w:sz w:val="22"/>
                <w:szCs w:val="22"/>
              </w:rPr>
            </w:pPr>
            <w:r w:rsidRPr="009D55E7">
              <w:rPr>
                <w:sz w:val="22"/>
                <w:szCs w:val="22"/>
              </w:rPr>
              <w:t>Update the title of the copied folder.</w:t>
            </w:r>
          </w:p>
          <w:p w14:paraId="3967B24B" w14:textId="77777777" w:rsidR="00087870" w:rsidRPr="009D55E7" w:rsidRDefault="00087870" w:rsidP="00087870">
            <w:pPr>
              <w:pStyle w:val="BodyRow"/>
              <w:spacing w:after="0"/>
              <w:rPr>
                <w:sz w:val="22"/>
                <w:szCs w:val="22"/>
              </w:rPr>
            </w:pPr>
            <w:r w:rsidRPr="009D55E7">
              <w:rPr>
                <w:sz w:val="22"/>
                <w:szCs w:val="22"/>
              </w:rPr>
              <w:t>Replace the template folder name with the “SR#” (the Service Request # that corresponds to this case in Siebel).</w:t>
            </w:r>
          </w:p>
          <w:p w14:paraId="3967B24C" w14:textId="77777777" w:rsidR="00087870" w:rsidRPr="009D55E7" w:rsidRDefault="00087870" w:rsidP="007173BE">
            <w:pPr>
              <w:pStyle w:val="BodyRow"/>
              <w:spacing w:after="0"/>
              <w:rPr>
                <w:sz w:val="22"/>
                <w:szCs w:val="22"/>
              </w:rPr>
            </w:pPr>
          </w:p>
          <w:p w14:paraId="3967B24D" w14:textId="77777777" w:rsidR="00087870" w:rsidRPr="009D55E7" w:rsidRDefault="00087870" w:rsidP="00087870">
            <w:pPr>
              <w:pStyle w:val="BodyRow"/>
              <w:spacing w:after="0"/>
              <w:rPr>
                <w:sz w:val="22"/>
                <w:szCs w:val="22"/>
              </w:rPr>
            </w:pPr>
            <w:r w:rsidRPr="009D55E7">
              <w:rPr>
                <w:sz w:val="22"/>
                <w:szCs w:val="22"/>
              </w:rPr>
              <w:t>Replace the “Leave Audit Type” with the Sub Area used in Siebel for this SR.</w:t>
            </w:r>
          </w:p>
        </w:tc>
      </w:tr>
      <w:tr w:rsidR="00087870" w:rsidRPr="00705BE3" w14:paraId="3967B262" w14:textId="77777777" w:rsidTr="00087870">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4F" w14:textId="77777777" w:rsidR="00087870" w:rsidRPr="00705BE3" w:rsidRDefault="00087870" w:rsidP="007173BE">
            <w:pPr>
              <w:pStyle w:val="BodyRow"/>
              <w:spacing w:before="0" w:after="0"/>
              <w:rPr>
                <w:b/>
                <w:sz w:val="22"/>
                <w:szCs w:val="22"/>
              </w:rPr>
            </w:pPr>
            <w:r w:rsidRPr="00705BE3">
              <w:rPr>
                <w:b/>
                <w:sz w:val="22"/>
                <w:szCs w:val="22"/>
              </w:rPr>
              <w:t xml:space="preserve">Step </w:t>
            </w:r>
            <w:r w:rsidR="00FB7E6D">
              <w:rPr>
                <w:b/>
                <w:sz w:val="22"/>
                <w:szCs w:val="22"/>
              </w:rPr>
              <w:t>8</w:t>
            </w:r>
          </w:p>
          <w:p w14:paraId="3967B250" w14:textId="77777777" w:rsidR="00087870" w:rsidRPr="00705BE3" w:rsidRDefault="00087870" w:rsidP="007173B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51" w14:textId="77777777" w:rsidR="00087870" w:rsidRPr="009D55E7" w:rsidRDefault="00087870" w:rsidP="007173BE">
            <w:pPr>
              <w:pStyle w:val="BodyRow"/>
              <w:spacing w:before="0" w:after="0"/>
              <w:rPr>
                <w:sz w:val="22"/>
                <w:szCs w:val="22"/>
              </w:rPr>
            </w:pPr>
            <w:r w:rsidRPr="009D55E7">
              <w:rPr>
                <w:sz w:val="22"/>
                <w:szCs w:val="22"/>
              </w:rPr>
              <w:t>Update the “Supporting Documentation – NFC” file to begin prepping the case file.</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52" w14:textId="77777777" w:rsidR="00087870" w:rsidRPr="009D55E7" w:rsidRDefault="00087870" w:rsidP="007173BE">
            <w:pPr>
              <w:pStyle w:val="BodyRow"/>
              <w:spacing w:after="0"/>
              <w:rPr>
                <w:sz w:val="22"/>
                <w:szCs w:val="22"/>
              </w:rPr>
            </w:pPr>
            <w:r w:rsidRPr="009D55E7">
              <w:rPr>
                <w:sz w:val="22"/>
                <w:szCs w:val="22"/>
              </w:rPr>
              <w:t>This is a standard document included in every leave audit case file on the eServer. This document contains all required supporting documents/screen shots from the NFC Mainframe System/RUMBA.</w:t>
            </w:r>
          </w:p>
          <w:p w14:paraId="3967B253" w14:textId="77777777" w:rsidR="00087870" w:rsidRPr="009D55E7" w:rsidRDefault="00087870" w:rsidP="007173BE">
            <w:pPr>
              <w:pStyle w:val="BodyRow"/>
              <w:spacing w:after="0"/>
              <w:rPr>
                <w:sz w:val="22"/>
                <w:szCs w:val="22"/>
              </w:rPr>
            </w:pPr>
          </w:p>
          <w:p w14:paraId="3967B254" w14:textId="77777777" w:rsidR="00087870" w:rsidRPr="009D55E7" w:rsidRDefault="00087870" w:rsidP="007173BE">
            <w:pPr>
              <w:pStyle w:val="BodyRow"/>
              <w:spacing w:after="0"/>
              <w:rPr>
                <w:sz w:val="22"/>
                <w:szCs w:val="22"/>
              </w:rPr>
            </w:pPr>
            <w:r w:rsidRPr="009D55E7">
              <w:rPr>
                <w:sz w:val="22"/>
                <w:szCs w:val="22"/>
              </w:rPr>
              <w:t>Complete the header to include the following information:</w:t>
            </w:r>
          </w:p>
          <w:p w14:paraId="3967B255" w14:textId="77777777" w:rsidR="00087870" w:rsidRPr="009D55E7" w:rsidRDefault="00087870" w:rsidP="007173BE">
            <w:pPr>
              <w:pStyle w:val="BodyRow"/>
              <w:spacing w:after="0"/>
              <w:rPr>
                <w:sz w:val="22"/>
                <w:szCs w:val="22"/>
              </w:rPr>
            </w:pPr>
          </w:p>
          <w:p w14:paraId="3967B256" w14:textId="77777777" w:rsidR="00087870" w:rsidRPr="009D55E7" w:rsidRDefault="00087870" w:rsidP="00087870">
            <w:pPr>
              <w:pStyle w:val="BodyRow"/>
              <w:rPr>
                <w:sz w:val="22"/>
                <w:szCs w:val="22"/>
              </w:rPr>
            </w:pPr>
            <w:r w:rsidRPr="009D55E7">
              <w:rPr>
                <w:sz w:val="22"/>
                <w:szCs w:val="22"/>
              </w:rPr>
              <w:t xml:space="preserve">SR# </w:t>
            </w:r>
          </w:p>
          <w:p w14:paraId="3967B257" w14:textId="77777777" w:rsidR="00087870" w:rsidRPr="009D55E7" w:rsidRDefault="00087870" w:rsidP="00087870">
            <w:pPr>
              <w:pStyle w:val="BodyRow"/>
              <w:rPr>
                <w:sz w:val="22"/>
                <w:szCs w:val="22"/>
              </w:rPr>
            </w:pPr>
            <w:r w:rsidRPr="009D55E7">
              <w:rPr>
                <w:sz w:val="22"/>
                <w:szCs w:val="22"/>
              </w:rPr>
              <w:t>[Employee Name]</w:t>
            </w:r>
          </w:p>
          <w:p w14:paraId="3967B258" w14:textId="77777777" w:rsidR="00087870" w:rsidRPr="009D55E7" w:rsidRDefault="00087870" w:rsidP="00087870">
            <w:pPr>
              <w:pStyle w:val="BodyRow"/>
              <w:rPr>
                <w:sz w:val="22"/>
                <w:szCs w:val="22"/>
              </w:rPr>
            </w:pPr>
            <w:r w:rsidRPr="009D55E7">
              <w:rPr>
                <w:sz w:val="22"/>
                <w:szCs w:val="22"/>
              </w:rPr>
              <w:t>[Last 4 of Employee SSN]</w:t>
            </w:r>
          </w:p>
          <w:p w14:paraId="3967B259" w14:textId="77777777" w:rsidR="00087870" w:rsidRPr="009D55E7" w:rsidRDefault="00087870" w:rsidP="00087870">
            <w:pPr>
              <w:pStyle w:val="BodyRow"/>
              <w:rPr>
                <w:sz w:val="22"/>
                <w:szCs w:val="22"/>
              </w:rPr>
            </w:pPr>
            <w:r w:rsidRPr="009D55E7">
              <w:rPr>
                <w:sz w:val="22"/>
                <w:szCs w:val="22"/>
              </w:rPr>
              <w:t>Work Schedule [PT, FT], [Tour of Duty Hours]</w:t>
            </w:r>
          </w:p>
          <w:p w14:paraId="3967B25A" w14:textId="77777777" w:rsidR="00087870" w:rsidRPr="009D55E7" w:rsidRDefault="00087870" w:rsidP="007173BE">
            <w:pPr>
              <w:pStyle w:val="BodyRow"/>
              <w:spacing w:after="0"/>
              <w:rPr>
                <w:sz w:val="22"/>
                <w:szCs w:val="22"/>
              </w:rPr>
            </w:pPr>
            <w:r w:rsidRPr="009D55E7">
              <w:rPr>
                <w:sz w:val="22"/>
                <w:szCs w:val="22"/>
              </w:rPr>
              <w:t xml:space="preserve">DVL </w:t>
            </w:r>
            <w:r w:rsidR="00E14166" w:rsidRPr="009D55E7">
              <w:rPr>
                <w:sz w:val="22"/>
                <w:szCs w:val="22"/>
              </w:rPr>
              <w:t>Eligible</w:t>
            </w:r>
            <w:r w:rsidRPr="009D55E7">
              <w:rPr>
                <w:sz w:val="22"/>
                <w:szCs w:val="22"/>
              </w:rPr>
              <w:t xml:space="preserve"> [</w:t>
            </w:r>
            <w:r w:rsidR="00B03AEE" w:rsidRPr="009D55E7">
              <w:rPr>
                <w:sz w:val="22"/>
                <w:szCs w:val="22"/>
              </w:rPr>
              <w:t>Yes, No</w:t>
            </w:r>
            <w:r w:rsidRPr="009D55E7">
              <w:rPr>
                <w:sz w:val="22"/>
                <w:szCs w:val="22"/>
              </w:rPr>
              <w:t>]</w:t>
            </w:r>
          </w:p>
          <w:p w14:paraId="3967B25B" w14:textId="77777777" w:rsidR="00087870" w:rsidRPr="009D55E7" w:rsidRDefault="00087870" w:rsidP="007173BE">
            <w:pPr>
              <w:pStyle w:val="BodyRow"/>
              <w:spacing w:after="0"/>
              <w:rPr>
                <w:sz w:val="22"/>
                <w:szCs w:val="22"/>
              </w:rPr>
            </w:pPr>
            <w:r w:rsidRPr="009D55E7">
              <w:rPr>
                <w:sz w:val="22"/>
                <w:szCs w:val="22"/>
              </w:rPr>
              <w:t>This document should include the following NFC/RUMBA Screen Shots:</w:t>
            </w:r>
          </w:p>
          <w:p w14:paraId="3967B25C" w14:textId="77777777" w:rsidR="00087870" w:rsidRPr="009D55E7" w:rsidRDefault="00087870" w:rsidP="007173BE">
            <w:pPr>
              <w:pStyle w:val="BodyRow"/>
              <w:spacing w:after="0"/>
              <w:rPr>
                <w:sz w:val="22"/>
                <w:szCs w:val="22"/>
              </w:rPr>
            </w:pPr>
          </w:p>
          <w:p w14:paraId="3967B25D" w14:textId="77777777" w:rsidR="00087870" w:rsidRPr="009D55E7" w:rsidRDefault="00087870" w:rsidP="007173BE">
            <w:pPr>
              <w:pStyle w:val="BodyRow"/>
              <w:spacing w:after="0"/>
              <w:rPr>
                <w:sz w:val="22"/>
                <w:szCs w:val="22"/>
              </w:rPr>
            </w:pPr>
            <w:r w:rsidRPr="009D55E7">
              <w:rPr>
                <w:sz w:val="22"/>
                <w:szCs w:val="22"/>
              </w:rPr>
              <w:t>NFC/IRIS 102/502</w:t>
            </w:r>
          </w:p>
          <w:p w14:paraId="3967B25E" w14:textId="77777777" w:rsidR="00087870" w:rsidRPr="009D55E7" w:rsidRDefault="00087870" w:rsidP="007173BE">
            <w:pPr>
              <w:pStyle w:val="BodyRow"/>
              <w:spacing w:after="0"/>
              <w:rPr>
                <w:sz w:val="22"/>
                <w:szCs w:val="22"/>
              </w:rPr>
            </w:pPr>
            <w:r w:rsidRPr="009D55E7">
              <w:rPr>
                <w:sz w:val="22"/>
                <w:szCs w:val="22"/>
              </w:rPr>
              <w:t>NFC/IRIS 122/522</w:t>
            </w:r>
          </w:p>
          <w:p w14:paraId="3967B25F" w14:textId="77777777" w:rsidR="00087870" w:rsidRPr="009D55E7" w:rsidRDefault="00087870" w:rsidP="007173BE">
            <w:pPr>
              <w:pStyle w:val="BodyRow"/>
              <w:spacing w:after="0"/>
              <w:rPr>
                <w:sz w:val="22"/>
                <w:szCs w:val="22"/>
              </w:rPr>
            </w:pPr>
            <w:r w:rsidRPr="009D55E7">
              <w:rPr>
                <w:sz w:val="22"/>
                <w:szCs w:val="22"/>
              </w:rPr>
              <w:t>NFC/IRIS 125/525</w:t>
            </w:r>
          </w:p>
          <w:p w14:paraId="3967B260" w14:textId="77777777" w:rsidR="00087870" w:rsidRPr="009D55E7" w:rsidRDefault="00087870" w:rsidP="007173BE">
            <w:pPr>
              <w:pStyle w:val="BodyRow"/>
              <w:spacing w:after="0"/>
              <w:rPr>
                <w:sz w:val="22"/>
                <w:szCs w:val="22"/>
              </w:rPr>
            </w:pPr>
          </w:p>
          <w:p w14:paraId="3967B261" w14:textId="77777777" w:rsidR="00087870" w:rsidRPr="009D55E7" w:rsidRDefault="00087870" w:rsidP="002535FF">
            <w:pPr>
              <w:pStyle w:val="BodyRow"/>
              <w:spacing w:after="0"/>
              <w:rPr>
                <w:sz w:val="22"/>
                <w:szCs w:val="22"/>
              </w:rPr>
            </w:pPr>
            <w:r w:rsidRPr="009D55E7">
              <w:rPr>
                <w:sz w:val="22"/>
                <w:szCs w:val="22"/>
              </w:rPr>
              <w:t xml:space="preserve">All of the </w:t>
            </w:r>
            <w:r w:rsidR="0057323C" w:rsidRPr="009D55E7">
              <w:rPr>
                <w:sz w:val="22"/>
                <w:szCs w:val="22"/>
              </w:rPr>
              <w:t>NFC/IRIS</w:t>
            </w:r>
            <w:r w:rsidRPr="009D55E7">
              <w:rPr>
                <w:sz w:val="22"/>
                <w:szCs w:val="22"/>
              </w:rPr>
              <w:t xml:space="preserve"> screens will be included in every case file. </w:t>
            </w:r>
          </w:p>
        </w:tc>
      </w:tr>
      <w:tr w:rsidR="00087870" w:rsidRPr="00705BE3" w14:paraId="3967B276" w14:textId="77777777" w:rsidTr="00087870">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63" w14:textId="77777777" w:rsidR="00087870" w:rsidRPr="00705BE3" w:rsidRDefault="00087870" w:rsidP="007173BE">
            <w:pPr>
              <w:pStyle w:val="BodyRow"/>
              <w:spacing w:before="0" w:after="0"/>
              <w:rPr>
                <w:b/>
                <w:sz w:val="22"/>
                <w:szCs w:val="22"/>
              </w:rPr>
            </w:pPr>
            <w:r w:rsidRPr="00705BE3">
              <w:rPr>
                <w:b/>
                <w:sz w:val="22"/>
                <w:szCs w:val="22"/>
              </w:rPr>
              <w:t xml:space="preserve">Step </w:t>
            </w:r>
            <w:r w:rsidR="007173BE">
              <w:rPr>
                <w:b/>
                <w:sz w:val="22"/>
                <w:szCs w:val="22"/>
              </w:rPr>
              <w:t>9</w:t>
            </w:r>
          </w:p>
          <w:p w14:paraId="3967B264" w14:textId="77777777" w:rsidR="00087870" w:rsidRPr="00705BE3" w:rsidRDefault="00087870" w:rsidP="007173B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65" w14:textId="77777777" w:rsidR="00087870" w:rsidRPr="009D55E7" w:rsidRDefault="00087870" w:rsidP="007173BE">
            <w:pPr>
              <w:pStyle w:val="BodyRow"/>
              <w:spacing w:before="0" w:after="0"/>
              <w:rPr>
                <w:sz w:val="22"/>
                <w:szCs w:val="22"/>
              </w:rPr>
            </w:pPr>
            <w:r w:rsidRPr="009D55E7">
              <w:rPr>
                <w:sz w:val="22"/>
                <w:szCs w:val="22"/>
              </w:rPr>
              <w:t>Update the “Leave Adjustments Data” file to include the “Before” balance screens.</w:t>
            </w:r>
          </w:p>
          <w:p w14:paraId="3967B266" w14:textId="77777777" w:rsidR="00FB7E6D" w:rsidRPr="009D55E7" w:rsidRDefault="00FB7E6D" w:rsidP="007173BE">
            <w:pPr>
              <w:pStyle w:val="BodyRow"/>
              <w:spacing w:before="0" w:after="0"/>
              <w:rPr>
                <w:sz w:val="22"/>
                <w:szCs w:val="22"/>
              </w:rPr>
            </w:pPr>
          </w:p>
          <w:p w14:paraId="3967B267" w14:textId="77777777" w:rsidR="00FB7E6D" w:rsidRPr="009D55E7" w:rsidRDefault="00FB7E6D" w:rsidP="007173BE">
            <w:pPr>
              <w:pStyle w:val="BodyRow"/>
              <w:spacing w:before="0" w:after="0"/>
              <w:rPr>
                <w:sz w:val="22"/>
                <w:szCs w:val="22"/>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68" w14:textId="77777777" w:rsidR="00087870" w:rsidRPr="009D55E7" w:rsidRDefault="00087870" w:rsidP="007173BE">
            <w:pPr>
              <w:pStyle w:val="BodyRow"/>
              <w:spacing w:after="0"/>
              <w:rPr>
                <w:sz w:val="22"/>
                <w:szCs w:val="22"/>
              </w:rPr>
            </w:pPr>
            <w:r w:rsidRPr="009D55E7">
              <w:rPr>
                <w:sz w:val="22"/>
                <w:szCs w:val="22"/>
              </w:rPr>
              <w:t>The case file should include leave adjustment screen shots:</w:t>
            </w:r>
          </w:p>
          <w:p w14:paraId="3967B269" w14:textId="77777777" w:rsidR="00087870" w:rsidRPr="009D55E7" w:rsidRDefault="00087870" w:rsidP="007173BE">
            <w:pPr>
              <w:pStyle w:val="BodyRow"/>
              <w:spacing w:after="0"/>
              <w:rPr>
                <w:sz w:val="22"/>
                <w:szCs w:val="22"/>
              </w:rPr>
            </w:pPr>
          </w:p>
          <w:p w14:paraId="3967B26A" w14:textId="77777777" w:rsidR="00FB7E6D" w:rsidRPr="009D55E7" w:rsidRDefault="00FB7E6D" w:rsidP="007173BE">
            <w:pPr>
              <w:pStyle w:val="BodyRow"/>
              <w:spacing w:after="0"/>
              <w:rPr>
                <w:sz w:val="22"/>
                <w:szCs w:val="22"/>
              </w:rPr>
            </w:pPr>
            <w:r w:rsidRPr="009D55E7">
              <w:rPr>
                <w:sz w:val="22"/>
                <w:szCs w:val="22"/>
              </w:rPr>
              <w:t>“Before” T&amp;A Profile – WebTA</w:t>
            </w:r>
          </w:p>
          <w:p w14:paraId="3967B26B" w14:textId="77777777" w:rsidR="00FB7E6D" w:rsidRPr="009D55E7" w:rsidRDefault="00FB7E6D" w:rsidP="007173BE">
            <w:pPr>
              <w:pStyle w:val="BodyRow"/>
              <w:spacing w:after="0"/>
              <w:rPr>
                <w:sz w:val="22"/>
                <w:szCs w:val="22"/>
              </w:rPr>
            </w:pPr>
            <w:r w:rsidRPr="009D55E7">
              <w:rPr>
                <w:sz w:val="22"/>
                <w:szCs w:val="22"/>
              </w:rPr>
              <w:t>“After” T&amp;A Profile – WebTA</w:t>
            </w:r>
          </w:p>
          <w:p w14:paraId="3967B26C" w14:textId="77777777" w:rsidR="00FB7E6D" w:rsidRPr="009D55E7" w:rsidRDefault="00FB7E6D" w:rsidP="007173BE">
            <w:pPr>
              <w:pStyle w:val="BodyRow"/>
              <w:spacing w:after="0"/>
              <w:rPr>
                <w:sz w:val="22"/>
                <w:szCs w:val="22"/>
              </w:rPr>
            </w:pPr>
          </w:p>
          <w:p w14:paraId="3967B26D" w14:textId="77777777" w:rsidR="00FB7E6D" w:rsidRPr="009D55E7" w:rsidRDefault="00FB7E6D" w:rsidP="007173BE">
            <w:pPr>
              <w:pStyle w:val="BodyRow"/>
              <w:spacing w:after="0"/>
              <w:rPr>
                <w:sz w:val="22"/>
                <w:szCs w:val="22"/>
              </w:rPr>
            </w:pPr>
            <w:r w:rsidRPr="009D55E7">
              <w:rPr>
                <w:sz w:val="22"/>
                <w:szCs w:val="22"/>
              </w:rPr>
              <w:t>(Start date: effective date of NOA 883 in IRIS 125/525 Screen. If no 883 NOA, use EOD as effective date from IRIS102/502.)</w:t>
            </w:r>
          </w:p>
          <w:p w14:paraId="3967B26E" w14:textId="77777777" w:rsidR="00FB7E6D" w:rsidRPr="009D55E7" w:rsidRDefault="00FB7E6D" w:rsidP="007173BE">
            <w:pPr>
              <w:pStyle w:val="BodyRow"/>
              <w:spacing w:after="0"/>
              <w:rPr>
                <w:sz w:val="22"/>
                <w:szCs w:val="22"/>
              </w:rPr>
            </w:pPr>
          </w:p>
          <w:p w14:paraId="3967B26F" w14:textId="77777777" w:rsidR="00FB7E6D" w:rsidRPr="009D55E7" w:rsidRDefault="00FB7E6D" w:rsidP="007173BE">
            <w:pPr>
              <w:pStyle w:val="BodyRow"/>
              <w:spacing w:after="0"/>
              <w:rPr>
                <w:sz w:val="22"/>
                <w:szCs w:val="22"/>
              </w:rPr>
            </w:pPr>
            <w:r w:rsidRPr="009D55E7">
              <w:rPr>
                <w:sz w:val="22"/>
                <w:szCs w:val="22"/>
              </w:rPr>
              <w:t>(End date: 1 year from start date.)</w:t>
            </w:r>
          </w:p>
          <w:p w14:paraId="3967B270" w14:textId="77777777" w:rsidR="00FB7E6D" w:rsidRPr="009D55E7" w:rsidRDefault="00FB7E6D" w:rsidP="007173BE">
            <w:pPr>
              <w:pStyle w:val="BodyRow"/>
              <w:spacing w:after="0"/>
              <w:rPr>
                <w:sz w:val="22"/>
                <w:szCs w:val="22"/>
              </w:rPr>
            </w:pPr>
          </w:p>
          <w:p w14:paraId="3967B271" w14:textId="77777777" w:rsidR="00087870" w:rsidRPr="009D55E7" w:rsidRDefault="00087870" w:rsidP="007173BE">
            <w:pPr>
              <w:pStyle w:val="BodyRow"/>
              <w:spacing w:after="0"/>
              <w:rPr>
                <w:sz w:val="22"/>
                <w:szCs w:val="22"/>
              </w:rPr>
            </w:pPr>
            <w:r w:rsidRPr="009D55E7">
              <w:rPr>
                <w:sz w:val="22"/>
                <w:szCs w:val="22"/>
              </w:rPr>
              <w:t>“Before” Balances – WebTA</w:t>
            </w:r>
          </w:p>
          <w:p w14:paraId="3967B272" w14:textId="77777777" w:rsidR="00087870" w:rsidRPr="009D55E7" w:rsidRDefault="00087870" w:rsidP="007173BE">
            <w:pPr>
              <w:pStyle w:val="BodyRow"/>
              <w:spacing w:after="0"/>
              <w:rPr>
                <w:sz w:val="22"/>
                <w:szCs w:val="22"/>
              </w:rPr>
            </w:pPr>
            <w:r w:rsidRPr="009D55E7">
              <w:rPr>
                <w:sz w:val="22"/>
                <w:szCs w:val="22"/>
              </w:rPr>
              <w:t>“</w:t>
            </w:r>
            <w:r w:rsidR="00FB7E6D" w:rsidRPr="009D55E7">
              <w:rPr>
                <w:sz w:val="22"/>
                <w:szCs w:val="22"/>
              </w:rPr>
              <w:t>After</w:t>
            </w:r>
            <w:r w:rsidRPr="009D55E7">
              <w:rPr>
                <w:sz w:val="22"/>
                <w:szCs w:val="22"/>
              </w:rPr>
              <w:t>” Balances – NFC</w:t>
            </w:r>
          </w:p>
          <w:p w14:paraId="3967B273" w14:textId="77777777" w:rsidR="00FB7E6D" w:rsidRPr="009D55E7" w:rsidRDefault="00FB7E6D" w:rsidP="007173BE">
            <w:pPr>
              <w:pStyle w:val="BodyRow"/>
              <w:spacing w:after="0"/>
              <w:rPr>
                <w:sz w:val="22"/>
                <w:szCs w:val="22"/>
              </w:rPr>
            </w:pPr>
          </w:p>
          <w:p w14:paraId="3967B274" w14:textId="77777777" w:rsidR="00FB7E6D" w:rsidRPr="009D55E7" w:rsidRDefault="00FB7E6D" w:rsidP="007173BE">
            <w:pPr>
              <w:pStyle w:val="BodyRow"/>
              <w:spacing w:after="0"/>
              <w:rPr>
                <w:sz w:val="22"/>
                <w:szCs w:val="22"/>
              </w:rPr>
            </w:pPr>
            <w:r w:rsidRPr="009D55E7">
              <w:rPr>
                <w:sz w:val="22"/>
                <w:szCs w:val="22"/>
              </w:rPr>
              <w:t xml:space="preserve">(The amount of hours credited is determined on the employee’s tour of duty. 104 hours being the maximum for a Full-Time employee and 52 hours being the minimum for a </w:t>
            </w:r>
            <w:r w:rsidR="0057323C" w:rsidRPr="009D55E7">
              <w:rPr>
                <w:sz w:val="22"/>
                <w:szCs w:val="22"/>
              </w:rPr>
              <w:t>40-hour</w:t>
            </w:r>
            <w:r w:rsidRPr="009D55E7">
              <w:rPr>
                <w:sz w:val="22"/>
                <w:szCs w:val="22"/>
              </w:rPr>
              <w:t xml:space="preserve"> tour of duty.)</w:t>
            </w:r>
          </w:p>
          <w:p w14:paraId="3967B275" w14:textId="77777777" w:rsidR="00087870" w:rsidRPr="009D55E7" w:rsidRDefault="00087870" w:rsidP="00087870">
            <w:pPr>
              <w:pStyle w:val="BodyRow"/>
              <w:spacing w:after="0"/>
              <w:rPr>
                <w:sz w:val="22"/>
                <w:szCs w:val="22"/>
              </w:rPr>
            </w:pPr>
          </w:p>
        </w:tc>
      </w:tr>
      <w:tr w:rsidR="00087870" w:rsidRPr="00705BE3" w14:paraId="3967B27C" w14:textId="77777777" w:rsidTr="00087870">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77" w14:textId="77777777" w:rsidR="00087870" w:rsidRPr="00705BE3" w:rsidRDefault="00087870" w:rsidP="007173BE">
            <w:pPr>
              <w:pStyle w:val="BodyRow"/>
              <w:spacing w:before="0" w:after="0"/>
              <w:rPr>
                <w:b/>
                <w:sz w:val="22"/>
                <w:szCs w:val="22"/>
              </w:rPr>
            </w:pPr>
            <w:r w:rsidRPr="00705BE3">
              <w:rPr>
                <w:b/>
                <w:sz w:val="22"/>
                <w:szCs w:val="22"/>
              </w:rPr>
              <w:t xml:space="preserve">Step </w:t>
            </w:r>
            <w:r w:rsidR="007173BE">
              <w:rPr>
                <w:b/>
                <w:sz w:val="22"/>
                <w:szCs w:val="22"/>
              </w:rPr>
              <w:t>10</w:t>
            </w:r>
          </w:p>
          <w:p w14:paraId="3967B278" w14:textId="77777777" w:rsidR="00087870" w:rsidRPr="00705BE3" w:rsidRDefault="00087870" w:rsidP="007173B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79" w14:textId="77777777" w:rsidR="00087870" w:rsidRPr="009D55E7" w:rsidRDefault="007173BE" w:rsidP="007173BE">
            <w:pPr>
              <w:pStyle w:val="BodyRow"/>
              <w:spacing w:before="0" w:after="0"/>
              <w:rPr>
                <w:sz w:val="22"/>
                <w:szCs w:val="22"/>
              </w:rPr>
            </w:pPr>
            <w:r w:rsidRPr="009D55E7">
              <w:rPr>
                <w:sz w:val="22"/>
                <w:szCs w:val="22"/>
              </w:rPr>
              <w:t>Complete Disabled Veteran Leave Approval Letter</w:t>
            </w:r>
          </w:p>
          <w:p w14:paraId="3967B27A" w14:textId="77777777" w:rsidR="00087870" w:rsidRPr="009D55E7" w:rsidRDefault="00087870" w:rsidP="007173BE">
            <w:pPr>
              <w:pStyle w:val="BodyRow"/>
              <w:spacing w:before="0" w:after="0"/>
              <w:rPr>
                <w:sz w:val="22"/>
                <w:szCs w:val="22"/>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7B" w14:textId="77777777" w:rsidR="00087870" w:rsidRPr="009D55E7" w:rsidRDefault="000E01D0" w:rsidP="00087870">
            <w:pPr>
              <w:pStyle w:val="BodyRow"/>
              <w:spacing w:after="0"/>
              <w:rPr>
                <w:sz w:val="22"/>
                <w:szCs w:val="22"/>
              </w:rPr>
            </w:pPr>
            <w:r w:rsidRPr="009D55E7">
              <w:rPr>
                <w:sz w:val="22"/>
                <w:szCs w:val="22"/>
              </w:rPr>
              <w:t>Complete</w:t>
            </w:r>
            <w:r w:rsidR="007173BE" w:rsidRPr="009D55E7">
              <w:rPr>
                <w:sz w:val="22"/>
                <w:szCs w:val="22"/>
              </w:rPr>
              <w:t xml:space="preserve"> Disabled Veteran Leave Approval Letter, convert to PDF, save in eServer folder, and attach to SR. </w:t>
            </w:r>
          </w:p>
        </w:tc>
      </w:tr>
      <w:tr w:rsidR="00087870" w:rsidRPr="00705BE3" w14:paraId="3967B281" w14:textId="77777777" w:rsidTr="00087870">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7D" w14:textId="77777777" w:rsidR="00087870" w:rsidRPr="00705BE3" w:rsidRDefault="00087870" w:rsidP="007173BE">
            <w:pPr>
              <w:pStyle w:val="BodyRow"/>
              <w:spacing w:before="0" w:after="0"/>
              <w:rPr>
                <w:b/>
                <w:sz w:val="22"/>
                <w:szCs w:val="22"/>
              </w:rPr>
            </w:pPr>
            <w:r w:rsidRPr="00705BE3">
              <w:rPr>
                <w:b/>
                <w:sz w:val="22"/>
                <w:szCs w:val="22"/>
              </w:rPr>
              <w:t xml:space="preserve">Step </w:t>
            </w:r>
            <w:r w:rsidR="007173BE">
              <w:rPr>
                <w:b/>
                <w:sz w:val="22"/>
                <w:szCs w:val="22"/>
              </w:rPr>
              <w:t>11</w:t>
            </w:r>
          </w:p>
          <w:p w14:paraId="3967B27E" w14:textId="77777777" w:rsidR="00087870" w:rsidRPr="00705BE3" w:rsidRDefault="00087870" w:rsidP="007173B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7F" w14:textId="77777777" w:rsidR="00087870" w:rsidRPr="009D55E7" w:rsidRDefault="007173BE" w:rsidP="007173BE">
            <w:pPr>
              <w:pStyle w:val="BodyRow"/>
              <w:spacing w:before="0" w:after="0"/>
              <w:rPr>
                <w:sz w:val="22"/>
                <w:szCs w:val="22"/>
              </w:rPr>
            </w:pPr>
            <w:r w:rsidRPr="009D55E7">
              <w:rPr>
                <w:sz w:val="22"/>
                <w:szCs w:val="22"/>
              </w:rPr>
              <w:t>Documenting Summary/Root Cause</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80" w14:textId="77777777" w:rsidR="00087870" w:rsidRPr="009D55E7" w:rsidRDefault="007173BE" w:rsidP="00087870">
            <w:pPr>
              <w:pStyle w:val="BodyRow"/>
              <w:spacing w:after="0"/>
              <w:rPr>
                <w:sz w:val="22"/>
                <w:szCs w:val="22"/>
              </w:rPr>
            </w:pPr>
            <w:r w:rsidRPr="009D55E7">
              <w:rPr>
                <w:sz w:val="22"/>
                <w:szCs w:val="22"/>
              </w:rPr>
              <w:t>Click on the “Notes” tab towards the bottom of the Siebel screen and update the notes to include the root cause listed on the Leave Audit Casework Coversheet.</w:t>
            </w:r>
          </w:p>
        </w:tc>
      </w:tr>
      <w:tr w:rsidR="007173BE" w:rsidRPr="00705BE3" w14:paraId="3967B293" w14:textId="77777777" w:rsidTr="007173BE">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82" w14:textId="77777777" w:rsidR="007173BE" w:rsidRPr="00705BE3" w:rsidRDefault="007173BE" w:rsidP="007173BE">
            <w:pPr>
              <w:pStyle w:val="BodyRow"/>
              <w:spacing w:before="0" w:after="0"/>
              <w:rPr>
                <w:b/>
                <w:sz w:val="22"/>
                <w:szCs w:val="22"/>
              </w:rPr>
            </w:pPr>
            <w:r w:rsidRPr="00705BE3">
              <w:rPr>
                <w:b/>
                <w:sz w:val="22"/>
                <w:szCs w:val="22"/>
              </w:rPr>
              <w:t xml:space="preserve">Step </w:t>
            </w:r>
            <w:r>
              <w:rPr>
                <w:b/>
                <w:sz w:val="22"/>
                <w:szCs w:val="22"/>
              </w:rPr>
              <w:t>12</w:t>
            </w:r>
          </w:p>
          <w:p w14:paraId="3967B283" w14:textId="77777777" w:rsidR="007173BE" w:rsidRPr="00705BE3" w:rsidRDefault="007173BE" w:rsidP="007173BE">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84" w14:textId="77777777" w:rsidR="00B62867" w:rsidRPr="009D55E7" w:rsidRDefault="00B62867" w:rsidP="00B62867">
            <w:pPr>
              <w:pStyle w:val="ListParagraph"/>
              <w:spacing w:after="0"/>
              <w:ind w:left="0"/>
              <w:rPr>
                <w:rFonts w:ascii="Arial" w:hAnsi="Arial" w:cs="Arial"/>
              </w:rPr>
            </w:pPr>
            <w:r w:rsidRPr="009D55E7">
              <w:rPr>
                <w:rFonts w:ascii="Arial" w:hAnsi="Arial" w:cs="Arial"/>
              </w:rPr>
              <w:t>Review case file for completeness and accuracy. Make updates if needed.</w:t>
            </w:r>
          </w:p>
          <w:p w14:paraId="3967B285" w14:textId="77777777" w:rsidR="007173BE" w:rsidRPr="009D55E7" w:rsidRDefault="007173BE" w:rsidP="007173BE">
            <w:pPr>
              <w:pStyle w:val="BodyRow"/>
              <w:rPr>
                <w:sz w:val="22"/>
                <w:szCs w:val="22"/>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86" w14:textId="77777777" w:rsidR="007173BE" w:rsidRPr="009D55E7" w:rsidRDefault="00B62867" w:rsidP="007173BE">
            <w:pPr>
              <w:pStyle w:val="BodyRow"/>
              <w:rPr>
                <w:sz w:val="22"/>
                <w:szCs w:val="22"/>
              </w:rPr>
            </w:pPr>
            <w:r w:rsidRPr="009D55E7">
              <w:rPr>
                <w:sz w:val="22"/>
                <w:szCs w:val="22"/>
              </w:rPr>
              <w:t>Verify that all casework and research documentation is correctly included in the case file</w:t>
            </w:r>
            <w:r w:rsidR="007173BE" w:rsidRPr="009D55E7">
              <w:rPr>
                <w:sz w:val="22"/>
                <w:szCs w:val="22"/>
              </w:rPr>
              <w:t>:</w:t>
            </w:r>
          </w:p>
          <w:p w14:paraId="3967B287" w14:textId="77777777" w:rsidR="00B62867" w:rsidRPr="009D55E7" w:rsidRDefault="00B62867" w:rsidP="007173BE">
            <w:pPr>
              <w:pStyle w:val="BodyRow"/>
              <w:rPr>
                <w:sz w:val="22"/>
                <w:szCs w:val="22"/>
              </w:rPr>
            </w:pPr>
          </w:p>
          <w:p w14:paraId="3967B288" w14:textId="77777777" w:rsidR="007173BE" w:rsidRPr="009D55E7" w:rsidRDefault="007173BE" w:rsidP="007173BE">
            <w:pPr>
              <w:pStyle w:val="ListParagraph"/>
              <w:numPr>
                <w:ilvl w:val="0"/>
                <w:numId w:val="10"/>
              </w:numPr>
              <w:spacing w:after="0"/>
              <w:rPr>
                <w:rFonts w:ascii="Arial" w:eastAsia="Times New Roman" w:hAnsi="Arial" w:cs="Arial"/>
              </w:rPr>
            </w:pPr>
            <w:r w:rsidRPr="009D55E7">
              <w:rPr>
                <w:rFonts w:ascii="Arial" w:eastAsia="Times New Roman" w:hAnsi="Arial" w:cs="Arial"/>
              </w:rPr>
              <w:t>Make sure all balances ar</w:t>
            </w:r>
            <w:r w:rsidR="00B62867" w:rsidRPr="009D55E7">
              <w:rPr>
                <w:rFonts w:ascii="Arial" w:eastAsia="Times New Roman" w:hAnsi="Arial" w:cs="Arial"/>
              </w:rPr>
              <w:t xml:space="preserve">e correct and accurate </w:t>
            </w:r>
            <w:r w:rsidR="009D55E7" w:rsidRPr="009D55E7">
              <w:rPr>
                <w:rFonts w:ascii="Arial" w:eastAsia="Times New Roman" w:hAnsi="Arial" w:cs="Arial"/>
              </w:rPr>
              <w:t xml:space="preserve">in webTA, NFC, root cause, and </w:t>
            </w:r>
            <w:r w:rsidR="00B62867" w:rsidRPr="009D55E7">
              <w:rPr>
                <w:rFonts w:ascii="Arial" w:eastAsia="Times New Roman" w:hAnsi="Arial" w:cs="Arial"/>
              </w:rPr>
              <w:t>Disabled Veteran Leave Approval Letter.</w:t>
            </w:r>
          </w:p>
          <w:p w14:paraId="3967B289" w14:textId="77777777" w:rsidR="007173BE" w:rsidRPr="009D55E7" w:rsidRDefault="007173BE" w:rsidP="00B62867">
            <w:pPr>
              <w:pStyle w:val="ListParagraph"/>
              <w:numPr>
                <w:ilvl w:val="0"/>
                <w:numId w:val="10"/>
              </w:numPr>
              <w:spacing w:after="0"/>
              <w:rPr>
                <w:rFonts w:ascii="Arial" w:eastAsia="Times New Roman" w:hAnsi="Arial" w:cs="Arial"/>
              </w:rPr>
            </w:pPr>
            <w:r w:rsidRPr="009D55E7">
              <w:rPr>
                <w:rFonts w:ascii="Arial" w:eastAsia="Times New Roman" w:hAnsi="Arial" w:cs="Arial"/>
              </w:rPr>
              <w:t xml:space="preserve">Make sure start and end dates are correct </w:t>
            </w:r>
            <w:r w:rsidR="009D55E7" w:rsidRPr="009D55E7">
              <w:rPr>
                <w:rFonts w:ascii="Arial" w:eastAsia="Times New Roman" w:hAnsi="Arial" w:cs="Arial"/>
              </w:rPr>
              <w:t xml:space="preserve">in webTA, NFC, root cause, and </w:t>
            </w:r>
            <w:r w:rsidR="00B62867" w:rsidRPr="009D55E7">
              <w:rPr>
                <w:rFonts w:ascii="Arial" w:eastAsia="Times New Roman" w:hAnsi="Arial" w:cs="Arial"/>
              </w:rPr>
              <w:t>Disabled Veteran Leave Approval Letter.</w:t>
            </w:r>
          </w:p>
          <w:p w14:paraId="3967B28A" w14:textId="77777777" w:rsidR="007173BE" w:rsidRPr="009D55E7" w:rsidRDefault="007173BE" w:rsidP="007173BE">
            <w:pPr>
              <w:pStyle w:val="BodyRow"/>
              <w:spacing w:after="0"/>
              <w:rPr>
                <w:sz w:val="22"/>
                <w:szCs w:val="22"/>
              </w:rPr>
            </w:pPr>
            <w:r w:rsidRPr="009D55E7">
              <w:rPr>
                <w:sz w:val="22"/>
                <w:szCs w:val="22"/>
              </w:rPr>
              <w:t>Verify that all casework and research documentation is correctly included in the case file:</w:t>
            </w:r>
          </w:p>
          <w:p w14:paraId="3967B28B" w14:textId="77777777" w:rsidR="007173BE" w:rsidRPr="009D55E7" w:rsidRDefault="007173BE" w:rsidP="007173BE">
            <w:pPr>
              <w:pStyle w:val="BodyRow"/>
              <w:numPr>
                <w:ilvl w:val="0"/>
                <w:numId w:val="8"/>
              </w:numPr>
              <w:spacing w:after="0"/>
              <w:rPr>
                <w:sz w:val="22"/>
                <w:szCs w:val="22"/>
              </w:rPr>
            </w:pPr>
            <w:r w:rsidRPr="009D55E7">
              <w:rPr>
                <w:sz w:val="22"/>
                <w:szCs w:val="22"/>
              </w:rPr>
              <w:t>NFC/IRIS 102/502</w:t>
            </w:r>
          </w:p>
          <w:p w14:paraId="3967B28C" w14:textId="77777777" w:rsidR="007173BE" w:rsidRPr="009D55E7" w:rsidRDefault="007173BE" w:rsidP="007173BE">
            <w:pPr>
              <w:pStyle w:val="BodyRow"/>
              <w:numPr>
                <w:ilvl w:val="0"/>
                <w:numId w:val="8"/>
              </w:numPr>
              <w:spacing w:after="0"/>
              <w:rPr>
                <w:sz w:val="22"/>
                <w:szCs w:val="22"/>
              </w:rPr>
            </w:pPr>
            <w:r w:rsidRPr="009D55E7">
              <w:rPr>
                <w:sz w:val="22"/>
                <w:szCs w:val="22"/>
              </w:rPr>
              <w:t>NFC/IRIS 122/522</w:t>
            </w:r>
          </w:p>
          <w:p w14:paraId="3967B28D" w14:textId="77777777" w:rsidR="007173BE" w:rsidRPr="009D55E7" w:rsidRDefault="007173BE" w:rsidP="007173BE">
            <w:pPr>
              <w:pStyle w:val="BodyRow"/>
              <w:numPr>
                <w:ilvl w:val="0"/>
                <w:numId w:val="8"/>
              </w:numPr>
              <w:spacing w:after="0"/>
              <w:rPr>
                <w:sz w:val="22"/>
                <w:szCs w:val="22"/>
              </w:rPr>
            </w:pPr>
            <w:r w:rsidRPr="009D55E7">
              <w:rPr>
                <w:sz w:val="22"/>
                <w:szCs w:val="22"/>
              </w:rPr>
              <w:t>NFC/IRIS 125/525</w:t>
            </w:r>
          </w:p>
          <w:p w14:paraId="3967B28E" w14:textId="77777777" w:rsidR="007173BE" w:rsidRPr="009D55E7" w:rsidRDefault="00B62867" w:rsidP="007173BE">
            <w:pPr>
              <w:pStyle w:val="BodyRow"/>
              <w:numPr>
                <w:ilvl w:val="0"/>
                <w:numId w:val="8"/>
              </w:numPr>
              <w:spacing w:after="0"/>
              <w:rPr>
                <w:sz w:val="22"/>
                <w:szCs w:val="22"/>
              </w:rPr>
            </w:pPr>
            <w:r w:rsidRPr="009D55E7">
              <w:rPr>
                <w:sz w:val="22"/>
                <w:szCs w:val="22"/>
              </w:rPr>
              <w:t>"Before” and “After”</w:t>
            </w:r>
            <w:r w:rsidR="007173BE" w:rsidRPr="009D55E7">
              <w:rPr>
                <w:sz w:val="22"/>
                <w:szCs w:val="22"/>
              </w:rPr>
              <w:t xml:space="preserve"> balances (WebTA, NFC) screen shots</w:t>
            </w:r>
          </w:p>
          <w:p w14:paraId="3967B28F" w14:textId="77777777" w:rsidR="007173BE" w:rsidRPr="009D55E7" w:rsidRDefault="007173BE" w:rsidP="007173BE">
            <w:pPr>
              <w:pStyle w:val="BodyRow"/>
              <w:numPr>
                <w:ilvl w:val="0"/>
                <w:numId w:val="7"/>
              </w:numPr>
              <w:spacing w:after="0"/>
              <w:rPr>
                <w:sz w:val="22"/>
                <w:szCs w:val="22"/>
              </w:rPr>
            </w:pPr>
            <w:r w:rsidRPr="009D55E7">
              <w:rPr>
                <w:sz w:val="22"/>
                <w:szCs w:val="22"/>
              </w:rPr>
              <w:t>Supporting Documentation</w:t>
            </w:r>
          </w:p>
          <w:p w14:paraId="3967B290" w14:textId="77777777" w:rsidR="007173BE" w:rsidRPr="009D55E7" w:rsidRDefault="007173BE" w:rsidP="007173BE">
            <w:pPr>
              <w:pStyle w:val="BodyRow"/>
              <w:spacing w:after="0"/>
              <w:rPr>
                <w:sz w:val="22"/>
                <w:szCs w:val="22"/>
              </w:rPr>
            </w:pPr>
          </w:p>
          <w:p w14:paraId="3967B291" w14:textId="77777777" w:rsidR="007173BE" w:rsidRPr="009D55E7" w:rsidRDefault="007173BE" w:rsidP="007173BE">
            <w:pPr>
              <w:pStyle w:val="BodyRow"/>
              <w:spacing w:after="0"/>
              <w:rPr>
                <w:sz w:val="22"/>
                <w:szCs w:val="22"/>
              </w:rPr>
            </w:pPr>
            <w:r w:rsidRPr="009D55E7">
              <w:rPr>
                <w:sz w:val="22"/>
                <w:szCs w:val="22"/>
              </w:rPr>
              <w:t>Verify that all casework and research completed is accurate.</w:t>
            </w:r>
          </w:p>
          <w:p w14:paraId="3967B292" w14:textId="77777777" w:rsidR="007173BE" w:rsidRPr="009D55E7" w:rsidRDefault="007173BE" w:rsidP="007173BE">
            <w:pPr>
              <w:pStyle w:val="BodyRow"/>
              <w:numPr>
                <w:ilvl w:val="0"/>
                <w:numId w:val="9"/>
              </w:numPr>
              <w:spacing w:after="0"/>
              <w:rPr>
                <w:sz w:val="22"/>
                <w:szCs w:val="22"/>
              </w:rPr>
            </w:pPr>
            <w:r w:rsidRPr="009D55E7">
              <w:rPr>
                <w:sz w:val="22"/>
                <w:szCs w:val="22"/>
              </w:rPr>
              <w:t>The leave audit has been completed correctly and accurately (if required).</w:t>
            </w:r>
          </w:p>
        </w:tc>
      </w:tr>
      <w:tr w:rsidR="00B62867" w:rsidRPr="00705BE3" w14:paraId="3967B29E" w14:textId="77777777" w:rsidTr="00B62867">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94" w14:textId="77777777" w:rsidR="00B62867" w:rsidRPr="00705BE3" w:rsidRDefault="00B62867" w:rsidP="002A76E4">
            <w:pPr>
              <w:pStyle w:val="BodyRow"/>
              <w:spacing w:before="0" w:after="0"/>
              <w:rPr>
                <w:b/>
                <w:sz w:val="22"/>
                <w:szCs w:val="22"/>
              </w:rPr>
            </w:pPr>
            <w:r>
              <w:rPr>
                <w:b/>
                <w:sz w:val="22"/>
                <w:szCs w:val="22"/>
              </w:rPr>
              <w:t>Step 13</w:t>
            </w:r>
          </w:p>
          <w:p w14:paraId="3967B295" w14:textId="77777777" w:rsidR="00B62867" w:rsidRPr="00705BE3" w:rsidRDefault="00B62867" w:rsidP="002A76E4">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96" w14:textId="77777777" w:rsidR="00B62867" w:rsidRPr="009D55E7" w:rsidRDefault="00B62867" w:rsidP="00B62867">
            <w:pPr>
              <w:pStyle w:val="BodyRow"/>
              <w:rPr>
                <w:sz w:val="22"/>
                <w:szCs w:val="22"/>
              </w:rPr>
            </w:pPr>
            <w:r w:rsidRPr="009D55E7">
              <w:rPr>
                <w:sz w:val="22"/>
                <w:szCs w:val="22"/>
              </w:rPr>
              <w:t xml:space="preserve">Does this SR require </w:t>
            </w:r>
          </w:p>
          <w:p w14:paraId="3967B297" w14:textId="77777777" w:rsidR="00B62867" w:rsidRPr="009D55E7" w:rsidRDefault="00B62867" w:rsidP="00B62867">
            <w:pPr>
              <w:pStyle w:val="BodyRow"/>
              <w:rPr>
                <w:sz w:val="22"/>
                <w:szCs w:val="22"/>
              </w:rPr>
            </w:pPr>
            <w:r w:rsidRPr="009D55E7">
              <w:rPr>
                <w:sz w:val="22"/>
                <w:szCs w:val="22"/>
              </w:rPr>
              <w:t>QA? (10%)</w:t>
            </w:r>
          </w:p>
          <w:p w14:paraId="3967B298" w14:textId="77777777" w:rsidR="00B62867" w:rsidRPr="009D55E7" w:rsidRDefault="00B62867" w:rsidP="00B62867">
            <w:pPr>
              <w:pStyle w:val="BodyRow"/>
              <w:rPr>
                <w:sz w:val="22"/>
                <w:szCs w:val="22"/>
              </w:rPr>
            </w:pPr>
            <w:r w:rsidRPr="009D55E7">
              <w:rPr>
                <w:sz w:val="22"/>
                <w:szCs w:val="22"/>
              </w:rPr>
              <w:t>If Yes, go to Step  14,</w:t>
            </w:r>
          </w:p>
          <w:p w14:paraId="3967B299" w14:textId="77777777" w:rsidR="00B62867" w:rsidRPr="009D55E7" w:rsidRDefault="00B62867" w:rsidP="00B62867">
            <w:pPr>
              <w:pStyle w:val="BodyRow"/>
              <w:rPr>
                <w:sz w:val="22"/>
                <w:szCs w:val="22"/>
              </w:rPr>
            </w:pPr>
          </w:p>
          <w:p w14:paraId="3967B29A" w14:textId="77777777" w:rsidR="00B62867" w:rsidRPr="009D55E7" w:rsidRDefault="00B62867" w:rsidP="00B62867">
            <w:pPr>
              <w:pStyle w:val="BodyRow"/>
              <w:rPr>
                <w:sz w:val="22"/>
                <w:szCs w:val="22"/>
              </w:rPr>
            </w:pPr>
            <w:r w:rsidRPr="009D55E7">
              <w:rPr>
                <w:sz w:val="22"/>
                <w:szCs w:val="22"/>
              </w:rPr>
              <w:t>Or</w:t>
            </w:r>
          </w:p>
          <w:p w14:paraId="3967B29B" w14:textId="77777777" w:rsidR="00B62867" w:rsidRPr="009D55E7" w:rsidRDefault="00B62867" w:rsidP="00B62867">
            <w:pPr>
              <w:pStyle w:val="BodyRow"/>
              <w:rPr>
                <w:sz w:val="22"/>
                <w:szCs w:val="22"/>
              </w:rPr>
            </w:pPr>
          </w:p>
          <w:p w14:paraId="3967B29C" w14:textId="77777777" w:rsidR="00B62867" w:rsidRPr="009D55E7" w:rsidRDefault="00B62867" w:rsidP="000A145E">
            <w:pPr>
              <w:pStyle w:val="BodyRow"/>
              <w:rPr>
                <w:sz w:val="22"/>
                <w:szCs w:val="22"/>
              </w:rPr>
            </w:pPr>
            <w:r w:rsidRPr="009D55E7">
              <w:rPr>
                <w:sz w:val="22"/>
                <w:szCs w:val="22"/>
              </w:rPr>
              <w:t>If No</w:t>
            </w:r>
            <w:r w:rsidR="000A145E" w:rsidRPr="009D55E7">
              <w:rPr>
                <w:sz w:val="22"/>
                <w:szCs w:val="22"/>
              </w:rPr>
              <w:t>, go to Step 16</w:t>
            </w:r>
            <w:r w:rsidRPr="009D55E7">
              <w:rPr>
                <w:sz w:val="22"/>
                <w:szCs w:val="22"/>
              </w:rPr>
              <w:t>.</w:t>
            </w: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9D" w14:textId="77777777" w:rsidR="00B62867" w:rsidRPr="009D55E7" w:rsidRDefault="00B62867" w:rsidP="00B62867">
            <w:pPr>
              <w:pStyle w:val="BodyRow"/>
              <w:rPr>
                <w:sz w:val="22"/>
                <w:szCs w:val="22"/>
              </w:rPr>
            </w:pPr>
            <w:r w:rsidRPr="009D55E7">
              <w:rPr>
                <w:sz w:val="22"/>
                <w:szCs w:val="22"/>
              </w:rPr>
              <w:t>Cases go through quality reviews on a ten percent basis. Quality review as deemed necessary by lead based on the expertise level and/or QC scores.</w:t>
            </w:r>
          </w:p>
        </w:tc>
      </w:tr>
      <w:tr w:rsidR="00B62867" w:rsidRPr="00705BE3" w14:paraId="3967B2A6" w14:textId="77777777" w:rsidTr="00B62867">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9F" w14:textId="77777777" w:rsidR="00B62867" w:rsidRPr="00705BE3" w:rsidRDefault="00B62867" w:rsidP="002A76E4">
            <w:pPr>
              <w:pStyle w:val="BodyRow"/>
              <w:spacing w:before="0" w:after="0"/>
              <w:rPr>
                <w:b/>
                <w:sz w:val="22"/>
                <w:szCs w:val="22"/>
              </w:rPr>
            </w:pPr>
            <w:r w:rsidRPr="00705BE3">
              <w:rPr>
                <w:b/>
                <w:sz w:val="22"/>
                <w:szCs w:val="22"/>
              </w:rPr>
              <w:t xml:space="preserve">Step </w:t>
            </w:r>
            <w:r>
              <w:rPr>
                <w:b/>
                <w:sz w:val="22"/>
                <w:szCs w:val="22"/>
              </w:rPr>
              <w:t>14</w:t>
            </w:r>
          </w:p>
          <w:p w14:paraId="3967B2A0" w14:textId="77777777" w:rsidR="00B62867" w:rsidRPr="00705BE3" w:rsidRDefault="00B62867" w:rsidP="002A76E4">
            <w:pPr>
              <w:pStyle w:val="BodyRow"/>
              <w:spacing w:before="0" w:after="0"/>
              <w:rPr>
                <w:b/>
                <w:sz w:val="22"/>
                <w:szCs w:val="22"/>
              </w:rPr>
            </w:pPr>
            <w:r w:rsidRPr="00705BE3">
              <w:rPr>
                <w:b/>
                <w:sz w:val="22"/>
                <w:szCs w:val="22"/>
              </w:rPr>
              <w:t>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A1" w14:textId="77777777" w:rsidR="00B62867" w:rsidRPr="009D55E7" w:rsidRDefault="00B62867" w:rsidP="00B62867">
            <w:pPr>
              <w:pStyle w:val="BodyRow"/>
              <w:rPr>
                <w:sz w:val="22"/>
                <w:szCs w:val="22"/>
              </w:rPr>
            </w:pPr>
            <w:r w:rsidRPr="009D55E7">
              <w:rPr>
                <w:sz w:val="22"/>
                <w:szCs w:val="22"/>
              </w:rPr>
              <w:t>Update notes in Siebel, change Sub Status of SR to “In QA Process”. Send notification to QA.</w:t>
            </w:r>
          </w:p>
          <w:p w14:paraId="3967B2A2" w14:textId="77777777" w:rsidR="00B62867" w:rsidRPr="009D55E7" w:rsidRDefault="00B62867" w:rsidP="00B62867">
            <w:pPr>
              <w:pStyle w:val="BodyRow"/>
              <w:rPr>
                <w:sz w:val="22"/>
                <w:szCs w:val="22"/>
              </w:rPr>
            </w:pPr>
          </w:p>
          <w:p w14:paraId="3967B2A3" w14:textId="77777777" w:rsidR="00B62867" w:rsidRPr="009D55E7" w:rsidRDefault="000A145E" w:rsidP="00B62867">
            <w:pPr>
              <w:pStyle w:val="BodyRow"/>
              <w:rPr>
                <w:sz w:val="22"/>
                <w:szCs w:val="22"/>
              </w:rPr>
            </w:pPr>
            <w:r w:rsidRPr="009D55E7">
              <w:rPr>
                <w:sz w:val="22"/>
                <w:szCs w:val="22"/>
              </w:rPr>
              <w:t>Note: QA Skip to step 15</w:t>
            </w:r>
            <w:r w:rsidR="00B62867" w:rsidRPr="009D55E7">
              <w:rPr>
                <w:sz w:val="22"/>
                <w:szCs w:val="22"/>
              </w:rPr>
              <w:t xml:space="preserve"> for QA actions. </w:t>
            </w:r>
          </w:p>
          <w:p w14:paraId="3967B2A4" w14:textId="77777777" w:rsidR="00B62867" w:rsidRPr="009D55E7" w:rsidRDefault="00B62867" w:rsidP="00B62867">
            <w:pPr>
              <w:pStyle w:val="BodyRow"/>
              <w:rPr>
                <w:sz w:val="22"/>
                <w:szCs w:val="22"/>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A5" w14:textId="77777777" w:rsidR="00B62867" w:rsidRPr="009D55E7" w:rsidRDefault="00B62867" w:rsidP="00B62867">
            <w:pPr>
              <w:pStyle w:val="BodyRow"/>
              <w:rPr>
                <w:sz w:val="22"/>
                <w:szCs w:val="22"/>
              </w:rPr>
            </w:pPr>
            <w:r w:rsidRPr="009D55E7">
              <w:rPr>
                <w:sz w:val="22"/>
                <w:szCs w:val="22"/>
              </w:rPr>
              <w:t>The case is ready for Qualify Assurance review. Cases go through quality reviews on a ten percent basis. Quality review as deemed necessary by lead based on the expertise level and/or QC scores.</w:t>
            </w:r>
          </w:p>
        </w:tc>
      </w:tr>
      <w:tr w:rsidR="00A1505B" w:rsidRPr="00705BE3" w14:paraId="3967B2B3" w14:textId="77777777" w:rsidTr="00B62867">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A7" w14:textId="77777777" w:rsidR="00A1505B" w:rsidRPr="00705BE3" w:rsidRDefault="00A1505B" w:rsidP="00A1505B">
            <w:pPr>
              <w:pStyle w:val="BodyRow"/>
              <w:spacing w:before="0" w:after="0"/>
              <w:rPr>
                <w:b/>
                <w:sz w:val="22"/>
                <w:szCs w:val="22"/>
              </w:rPr>
            </w:pPr>
            <w:r>
              <w:rPr>
                <w:b/>
                <w:sz w:val="22"/>
                <w:szCs w:val="22"/>
              </w:rPr>
              <w:t>Step 15</w:t>
            </w:r>
          </w:p>
          <w:p w14:paraId="3967B2A8" w14:textId="77777777" w:rsidR="00A1505B" w:rsidRPr="00705BE3" w:rsidRDefault="00A1505B" w:rsidP="00A1505B">
            <w:pPr>
              <w:pStyle w:val="BodyRow"/>
              <w:spacing w:before="0" w:after="0"/>
              <w:rPr>
                <w:b/>
                <w:sz w:val="22"/>
                <w:szCs w:val="22"/>
              </w:rPr>
            </w:pPr>
            <w:r w:rsidRPr="00705BE3">
              <w:rPr>
                <w:b/>
                <w:sz w:val="22"/>
                <w:szCs w:val="22"/>
              </w:rPr>
              <w:t>HRSC Payroll QA</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A9" w14:textId="77777777" w:rsidR="00A1505B" w:rsidRPr="009D55E7" w:rsidRDefault="00A1505B" w:rsidP="00A1505B">
            <w:pPr>
              <w:pStyle w:val="ListParagraph"/>
              <w:spacing w:after="0"/>
              <w:ind w:left="0"/>
              <w:rPr>
                <w:rFonts w:ascii="Arial" w:hAnsi="Arial" w:cs="Arial"/>
                <w:bCs/>
              </w:rPr>
            </w:pPr>
            <w:r w:rsidRPr="009D55E7">
              <w:rPr>
                <w:rFonts w:ascii="Arial" w:hAnsi="Arial" w:cs="Arial"/>
                <w:bCs/>
              </w:rPr>
              <w:t>Review case file for completeness and accuracy.</w:t>
            </w:r>
          </w:p>
          <w:p w14:paraId="3967B2AA" w14:textId="77777777" w:rsidR="00A1505B" w:rsidRPr="009D55E7" w:rsidRDefault="00A1505B" w:rsidP="00A1505B">
            <w:pPr>
              <w:pStyle w:val="ListParagraph"/>
              <w:spacing w:after="0"/>
              <w:ind w:left="0"/>
              <w:rPr>
                <w:rFonts w:ascii="Arial" w:hAnsi="Arial" w:cs="Arial"/>
                <w:bCs/>
              </w:rPr>
            </w:pPr>
            <w:r w:rsidRPr="009D55E7">
              <w:rPr>
                <w:rFonts w:ascii="Arial" w:hAnsi="Arial" w:cs="Arial"/>
                <w:bCs/>
              </w:rPr>
              <w:t>Is the file complete and accurate?</w:t>
            </w:r>
          </w:p>
          <w:p w14:paraId="3967B2AB" w14:textId="77777777" w:rsidR="00A1505B" w:rsidRPr="009D55E7" w:rsidRDefault="00A1505B" w:rsidP="00A1505B">
            <w:pPr>
              <w:pStyle w:val="ListParagraph"/>
              <w:spacing w:after="0"/>
              <w:ind w:left="0"/>
              <w:rPr>
                <w:rFonts w:ascii="Arial" w:hAnsi="Arial" w:cs="Arial"/>
                <w:bCs/>
              </w:rPr>
            </w:pPr>
          </w:p>
          <w:p w14:paraId="3967B2AC" w14:textId="77777777" w:rsidR="00A1505B" w:rsidRPr="009D55E7" w:rsidRDefault="00A1505B" w:rsidP="00A1505B">
            <w:pPr>
              <w:pStyle w:val="ListParagraph"/>
              <w:rPr>
                <w:rFonts w:ascii="Arial" w:hAnsi="Arial" w:cs="Arial"/>
                <w:bCs/>
              </w:rPr>
            </w:pPr>
            <w:r w:rsidRPr="009D55E7">
              <w:rPr>
                <w:rFonts w:ascii="Arial" w:hAnsi="Arial" w:cs="Arial"/>
                <w:bCs/>
              </w:rPr>
              <w:t xml:space="preserve">If Yes, go to </w:t>
            </w:r>
            <w:r w:rsidR="000A145E" w:rsidRPr="009D55E7">
              <w:rPr>
                <w:rFonts w:ascii="Arial" w:hAnsi="Arial" w:cs="Arial"/>
                <w:bCs/>
              </w:rPr>
              <w:t>Step  16</w:t>
            </w:r>
            <w:r w:rsidRPr="009D55E7">
              <w:rPr>
                <w:rFonts w:ascii="Arial" w:hAnsi="Arial" w:cs="Arial"/>
                <w:bCs/>
              </w:rPr>
              <w:t>,</w:t>
            </w:r>
          </w:p>
          <w:p w14:paraId="3967B2AD" w14:textId="77777777" w:rsidR="00A1505B" w:rsidRPr="009D55E7" w:rsidRDefault="00A1505B" w:rsidP="00A1505B">
            <w:pPr>
              <w:pStyle w:val="ListParagraph"/>
              <w:rPr>
                <w:rFonts w:ascii="Arial" w:hAnsi="Arial" w:cs="Arial"/>
                <w:bCs/>
              </w:rPr>
            </w:pPr>
          </w:p>
          <w:p w14:paraId="3967B2AE" w14:textId="77777777" w:rsidR="00A1505B" w:rsidRPr="009D55E7" w:rsidRDefault="00A1505B" w:rsidP="00A1505B">
            <w:pPr>
              <w:pStyle w:val="ListParagraph"/>
              <w:rPr>
                <w:rFonts w:ascii="Arial" w:hAnsi="Arial" w:cs="Arial"/>
                <w:bCs/>
              </w:rPr>
            </w:pPr>
            <w:r w:rsidRPr="009D55E7">
              <w:rPr>
                <w:rFonts w:ascii="Arial" w:hAnsi="Arial" w:cs="Arial"/>
                <w:bCs/>
              </w:rPr>
              <w:t>Or</w:t>
            </w:r>
          </w:p>
          <w:p w14:paraId="3967B2AF" w14:textId="77777777" w:rsidR="00A1505B" w:rsidRPr="009D55E7" w:rsidRDefault="00A1505B" w:rsidP="00A1505B">
            <w:pPr>
              <w:pStyle w:val="ListParagraph"/>
              <w:rPr>
                <w:rFonts w:ascii="Arial" w:hAnsi="Arial" w:cs="Arial"/>
                <w:bCs/>
              </w:rPr>
            </w:pPr>
          </w:p>
          <w:p w14:paraId="3967B2B0" w14:textId="77777777" w:rsidR="00A1505B" w:rsidRPr="009D55E7" w:rsidRDefault="00A1505B" w:rsidP="00A1505B">
            <w:pPr>
              <w:pStyle w:val="BodyRow"/>
              <w:spacing w:before="0" w:after="0"/>
              <w:ind w:left="720"/>
              <w:rPr>
                <w:bCs/>
                <w:sz w:val="22"/>
                <w:szCs w:val="22"/>
              </w:rPr>
            </w:pPr>
            <w:r w:rsidRPr="009D55E7">
              <w:rPr>
                <w:bCs/>
                <w:sz w:val="22"/>
                <w:szCs w:val="22"/>
              </w:rPr>
              <w:t>If No, go to Step 58.</w:t>
            </w:r>
          </w:p>
          <w:p w14:paraId="3967B2B1" w14:textId="77777777" w:rsidR="00A1505B" w:rsidRPr="009D55E7" w:rsidRDefault="00A1505B" w:rsidP="00A1505B">
            <w:pPr>
              <w:pStyle w:val="BodyRow"/>
              <w:spacing w:before="0" w:after="0"/>
              <w:ind w:left="720"/>
              <w:rPr>
                <w:bCs/>
                <w:sz w:val="22"/>
                <w:szCs w:val="22"/>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B2" w14:textId="77777777" w:rsidR="00A1505B" w:rsidRPr="009D55E7" w:rsidRDefault="00A1505B" w:rsidP="00A1505B">
            <w:pPr>
              <w:pStyle w:val="ListParagraph"/>
              <w:spacing w:after="0"/>
              <w:ind w:left="0"/>
              <w:rPr>
                <w:rFonts w:ascii="Arial" w:hAnsi="Arial" w:cs="Arial"/>
                <w:bCs/>
              </w:rPr>
            </w:pPr>
            <w:r w:rsidRPr="009D55E7">
              <w:rPr>
                <w:rFonts w:ascii="Arial" w:hAnsi="Arial" w:cs="Arial"/>
              </w:rPr>
              <w:t>Verify that all casework and research documentation is correctly included in the case file</w:t>
            </w:r>
          </w:p>
        </w:tc>
      </w:tr>
      <w:tr w:rsidR="00A1505B" w:rsidRPr="00705BE3" w14:paraId="3967B2BD" w14:textId="77777777" w:rsidTr="00A1505B">
        <w:trPr>
          <w:trHeight w:val="460"/>
        </w:trPr>
        <w:tc>
          <w:tcPr>
            <w:tcW w:w="104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B4" w14:textId="77777777" w:rsidR="00A1505B" w:rsidRPr="00705BE3" w:rsidRDefault="00A1505B" w:rsidP="002A76E4">
            <w:pPr>
              <w:pStyle w:val="BodyRow"/>
              <w:spacing w:before="0" w:after="0"/>
              <w:rPr>
                <w:b/>
                <w:sz w:val="22"/>
                <w:szCs w:val="22"/>
              </w:rPr>
            </w:pPr>
            <w:r w:rsidRPr="00705BE3">
              <w:rPr>
                <w:b/>
                <w:sz w:val="22"/>
                <w:szCs w:val="22"/>
              </w:rPr>
              <w:t xml:space="preserve">Step </w:t>
            </w:r>
            <w:r w:rsidR="000A145E">
              <w:rPr>
                <w:b/>
                <w:sz w:val="22"/>
                <w:szCs w:val="22"/>
              </w:rPr>
              <w:t>16</w:t>
            </w:r>
          </w:p>
          <w:p w14:paraId="3967B2B5" w14:textId="77777777" w:rsidR="00A1505B" w:rsidRPr="00705BE3" w:rsidRDefault="00A1505B" w:rsidP="002A76E4">
            <w:pPr>
              <w:pStyle w:val="BodyRow"/>
              <w:spacing w:before="0" w:after="0"/>
              <w:rPr>
                <w:b/>
                <w:sz w:val="22"/>
                <w:szCs w:val="22"/>
              </w:rPr>
            </w:pPr>
            <w:r w:rsidRPr="00705BE3">
              <w:rPr>
                <w:b/>
                <w:sz w:val="22"/>
                <w:szCs w:val="22"/>
              </w:rPr>
              <w:t>HRSC Payroll QA/ HRSC Payroll</w:t>
            </w:r>
          </w:p>
        </w:tc>
        <w:tc>
          <w:tcPr>
            <w:tcW w:w="2044"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B6" w14:textId="77777777" w:rsidR="00A1505B" w:rsidRPr="009D55E7" w:rsidRDefault="00A1505B" w:rsidP="002A76E4">
            <w:pPr>
              <w:pStyle w:val="ListParagraph"/>
              <w:spacing w:after="0"/>
              <w:ind w:left="0"/>
              <w:rPr>
                <w:rFonts w:ascii="Arial" w:hAnsi="Arial" w:cs="Arial"/>
                <w:bCs/>
              </w:rPr>
            </w:pPr>
            <w:r w:rsidRPr="009D55E7">
              <w:rPr>
                <w:rFonts w:ascii="Arial" w:hAnsi="Arial" w:cs="Arial"/>
                <w:bCs/>
              </w:rPr>
              <w:t>Send emai</w:t>
            </w:r>
            <w:r w:rsidR="009E75B2" w:rsidRPr="009D55E7">
              <w:rPr>
                <w:rFonts w:ascii="Arial" w:hAnsi="Arial" w:cs="Arial"/>
                <w:bCs/>
              </w:rPr>
              <w:t xml:space="preserve">l to employee/HR as appropriate, including approval letter. </w:t>
            </w:r>
          </w:p>
          <w:p w14:paraId="3967B2B7" w14:textId="77777777" w:rsidR="00A1505B" w:rsidRPr="009D55E7" w:rsidRDefault="00A1505B" w:rsidP="002A76E4">
            <w:pPr>
              <w:pStyle w:val="ListParagraph"/>
              <w:spacing w:after="0"/>
              <w:ind w:left="0"/>
              <w:rPr>
                <w:rFonts w:ascii="Arial" w:hAnsi="Arial" w:cs="Arial"/>
                <w:bCs/>
              </w:rPr>
            </w:pPr>
          </w:p>
          <w:p w14:paraId="3967B2B8" w14:textId="77777777" w:rsidR="00A1505B" w:rsidRPr="009D55E7" w:rsidRDefault="00A1505B" w:rsidP="002A76E4">
            <w:pPr>
              <w:pStyle w:val="ListParagraph"/>
              <w:spacing w:after="0"/>
              <w:ind w:left="0"/>
              <w:rPr>
                <w:rFonts w:ascii="Arial" w:hAnsi="Arial" w:cs="Arial"/>
                <w:bCs/>
              </w:rPr>
            </w:pPr>
            <w:r w:rsidRPr="009D55E7">
              <w:rPr>
                <w:rFonts w:ascii="Arial" w:hAnsi="Arial" w:cs="Arial"/>
                <w:bCs/>
              </w:rPr>
              <w:t>Change the status to “Closed” and sub status to “Resolved by Email”.</w:t>
            </w:r>
          </w:p>
          <w:p w14:paraId="3967B2B9" w14:textId="77777777" w:rsidR="00A1505B" w:rsidRPr="009D55E7" w:rsidRDefault="00A1505B" w:rsidP="002A76E4">
            <w:pPr>
              <w:pStyle w:val="ListParagraph"/>
              <w:spacing w:after="0"/>
              <w:ind w:left="0"/>
              <w:rPr>
                <w:rFonts w:ascii="Arial" w:hAnsi="Arial" w:cs="Arial"/>
                <w:bCs/>
              </w:rPr>
            </w:pPr>
          </w:p>
          <w:p w14:paraId="3967B2BA" w14:textId="77777777" w:rsidR="00A1505B" w:rsidRPr="009D55E7" w:rsidRDefault="00A1505B" w:rsidP="002A76E4">
            <w:pPr>
              <w:pStyle w:val="ListParagraph"/>
              <w:spacing w:after="0"/>
              <w:ind w:left="0"/>
              <w:rPr>
                <w:rFonts w:ascii="Arial" w:hAnsi="Arial" w:cs="Arial"/>
                <w:bCs/>
              </w:rPr>
            </w:pPr>
            <w:r w:rsidRPr="009D55E7">
              <w:rPr>
                <w:rFonts w:ascii="Arial" w:hAnsi="Arial" w:cs="Arial"/>
                <w:bCs/>
              </w:rPr>
              <w:t>End Process</w:t>
            </w:r>
          </w:p>
          <w:p w14:paraId="3967B2BB" w14:textId="77777777" w:rsidR="00A1505B" w:rsidRPr="009D55E7" w:rsidRDefault="00A1505B" w:rsidP="002A76E4">
            <w:pPr>
              <w:pStyle w:val="ListParagraph"/>
              <w:spacing w:after="0"/>
              <w:ind w:left="0"/>
              <w:rPr>
                <w:rFonts w:ascii="Arial" w:hAnsi="Arial" w:cs="Arial"/>
                <w:bCs/>
              </w:rPr>
            </w:pPr>
          </w:p>
        </w:tc>
        <w:tc>
          <w:tcPr>
            <w:tcW w:w="1908" w:type="pct"/>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967B2BC" w14:textId="77777777" w:rsidR="00A1505B" w:rsidRPr="009D55E7" w:rsidRDefault="00A1505B" w:rsidP="000A145E">
            <w:pPr>
              <w:pStyle w:val="ListParagraph"/>
              <w:spacing w:after="0"/>
              <w:ind w:left="0"/>
              <w:rPr>
                <w:rFonts w:ascii="Arial" w:hAnsi="Arial" w:cs="Arial"/>
              </w:rPr>
            </w:pPr>
            <w:r w:rsidRPr="009D55E7">
              <w:rPr>
                <w:rFonts w:ascii="Arial" w:hAnsi="Arial" w:cs="Arial"/>
              </w:rPr>
              <w:t xml:space="preserve">Please reference the </w:t>
            </w:r>
            <w:hyperlink w:anchor="_Appendix_B_–" w:history="1">
              <w:r w:rsidRPr="009D55E7">
                <w:rPr>
                  <w:rStyle w:val="Hyperlink"/>
                  <w:rFonts w:ascii="Arial" w:hAnsi="Arial" w:cs="Arial"/>
                </w:rPr>
                <w:t>Siebel Email Job Aid</w:t>
              </w:r>
            </w:hyperlink>
            <w:r w:rsidRPr="009D55E7">
              <w:rPr>
                <w:rFonts w:ascii="Arial" w:hAnsi="Arial" w:cs="Arial"/>
              </w:rPr>
              <w:t xml:space="preserve"> in Appendix B for detailed instructions.</w:t>
            </w:r>
          </w:p>
        </w:tc>
      </w:tr>
    </w:tbl>
    <w:p w14:paraId="3967B2BE" w14:textId="77777777" w:rsidR="004E5152" w:rsidRDefault="004E5152" w:rsidP="00493AAB">
      <w:pPr>
        <w:tabs>
          <w:tab w:val="left" w:pos="3990"/>
        </w:tabs>
      </w:pPr>
    </w:p>
    <w:p w14:paraId="3967B2BF" w14:textId="77777777" w:rsidR="009872C3" w:rsidRDefault="009872C3" w:rsidP="00493AAB">
      <w:pPr>
        <w:tabs>
          <w:tab w:val="left" w:pos="3990"/>
        </w:tabs>
      </w:pPr>
    </w:p>
    <w:p w14:paraId="3967B2C0" w14:textId="77777777" w:rsidR="009872C3" w:rsidRPr="00AA1E20" w:rsidRDefault="009872C3" w:rsidP="009872C3">
      <w:pPr>
        <w:pStyle w:val="Heading1"/>
        <w:keepLines w:val="0"/>
        <w:tabs>
          <w:tab w:val="clear" w:pos="432"/>
          <w:tab w:val="num" w:pos="374"/>
          <w:tab w:val="num" w:pos="900"/>
        </w:tabs>
        <w:spacing w:before="360" w:after="100" w:afterAutospacing="1" w:line="240" w:lineRule="auto"/>
        <w:ind w:left="900" w:hanging="540"/>
        <w:rPr>
          <w:rFonts w:cs="Arial"/>
          <w:szCs w:val="32"/>
        </w:rPr>
      </w:pPr>
      <w:bookmarkStart w:id="6" w:name="_Toc352071288"/>
      <w:bookmarkStart w:id="7" w:name="_Toc35864057"/>
      <w:r w:rsidRPr="00AA1E20">
        <w:rPr>
          <w:rFonts w:cs="Arial"/>
          <w:szCs w:val="32"/>
        </w:rPr>
        <w:t>Prerequisites</w:t>
      </w:r>
      <w:bookmarkStart w:id="8" w:name="_Toc352071289"/>
      <w:bookmarkEnd w:id="6"/>
      <w:bookmarkEnd w:id="7"/>
    </w:p>
    <w:p w14:paraId="3967B2C1" w14:textId="77777777" w:rsidR="009872C3" w:rsidRPr="00AA1E20" w:rsidRDefault="009872C3" w:rsidP="009872C3">
      <w:pPr>
        <w:pStyle w:val="Heading2"/>
        <w:keepLines w:val="0"/>
        <w:tabs>
          <w:tab w:val="num" w:pos="900"/>
        </w:tabs>
        <w:spacing w:before="360" w:after="100" w:afterAutospacing="1" w:line="240" w:lineRule="auto"/>
        <w:ind w:left="900" w:hanging="540"/>
        <w:rPr>
          <w:rFonts w:cs="Arial"/>
          <w:sz w:val="24"/>
          <w:szCs w:val="24"/>
        </w:rPr>
      </w:pPr>
      <w:bookmarkStart w:id="9" w:name="_Toc35864058"/>
      <w:bookmarkEnd w:id="8"/>
      <w:r w:rsidRPr="00AA1E20">
        <w:rPr>
          <w:rFonts w:cs="Arial"/>
          <w:sz w:val="24"/>
          <w:szCs w:val="24"/>
        </w:rPr>
        <w:t>Government Furnished Equipment/Information (GFE/GFI)</w:t>
      </w:r>
      <w:bookmarkEnd w:id="9"/>
    </w:p>
    <w:p w14:paraId="3967B2C2" w14:textId="77777777" w:rsidR="009872C3" w:rsidRPr="00AA1E20" w:rsidRDefault="009872C3" w:rsidP="009872C3">
      <w:pPr>
        <w:ind w:left="360"/>
        <w:rPr>
          <w:rFonts w:ascii="Arial" w:hAnsi="Arial" w:cs="Arial"/>
        </w:rPr>
      </w:pPr>
      <w:r w:rsidRPr="00AA1E20">
        <w:rPr>
          <w:rFonts w:ascii="Arial" w:hAnsi="Arial" w:cs="Arial"/>
          <w:b/>
        </w:rPr>
        <w:t>GFE:</w:t>
      </w:r>
      <w:r w:rsidRPr="00AA1E20">
        <w:rPr>
          <w:rFonts w:ascii="Arial" w:hAnsi="Arial" w:cs="Arial"/>
        </w:rPr>
        <w:t xml:space="preserve"> Secured Server (Denver), Scanners – i1440/ I1220, Kofax Import Connectors, Monitor</w:t>
      </w:r>
    </w:p>
    <w:p w14:paraId="3967B2C3" w14:textId="77777777" w:rsidR="009872C3" w:rsidRPr="00AA1E20" w:rsidRDefault="009872C3" w:rsidP="009872C3">
      <w:pPr>
        <w:ind w:firstLine="360"/>
        <w:rPr>
          <w:rFonts w:ascii="Arial" w:hAnsi="Arial" w:cs="Arial"/>
        </w:rPr>
      </w:pPr>
      <w:r w:rsidRPr="00AA1E20">
        <w:rPr>
          <w:rFonts w:ascii="Arial" w:hAnsi="Arial" w:cs="Arial"/>
          <w:b/>
        </w:rPr>
        <w:t xml:space="preserve">GFI: </w:t>
      </w:r>
      <w:r w:rsidRPr="00AA1E20">
        <w:rPr>
          <w:rFonts w:ascii="Arial" w:hAnsi="Arial" w:cs="Arial"/>
        </w:rPr>
        <w:t xml:space="preserve">OPM Guide to Personnel Record Keeping, </w:t>
      </w:r>
      <w:hyperlink r:id="rId10" w:history="1">
        <w:r w:rsidRPr="00AA1E20">
          <w:rPr>
            <w:rStyle w:val="Hyperlink"/>
            <w:rFonts w:ascii="Arial" w:hAnsi="Arial" w:cs="Arial"/>
          </w:rPr>
          <w:t>www.OPM.gov</w:t>
        </w:r>
      </w:hyperlink>
    </w:p>
    <w:p w14:paraId="3967B2C4" w14:textId="77777777" w:rsidR="009872C3" w:rsidRPr="00AA1E20" w:rsidRDefault="009872C3" w:rsidP="009872C3">
      <w:pPr>
        <w:pStyle w:val="Heading2"/>
        <w:keepLines w:val="0"/>
        <w:tabs>
          <w:tab w:val="clear" w:pos="666"/>
          <w:tab w:val="num" w:pos="900"/>
        </w:tabs>
        <w:spacing w:before="360" w:after="100" w:afterAutospacing="1" w:line="240" w:lineRule="auto"/>
        <w:ind w:left="900" w:hanging="540"/>
        <w:rPr>
          <w:rFonts w:cs="Arial"/>
          <w:sz w:val="24"/>
          <w:szCs w:val="24"/>
        </w:rPr>
      </w:pPr>
      <w:bookmarkStart w:id="10" w:name="_Toc352071290"/>
      <w:bookmarkStart w:id="11" w:name="_Toc35864059"/>
      <w:r w:rsidRPr="00AA1E20">
        <w:rPr>
          <w:rFonts w:cs="Arial"/>
          <w:sz w:val="24"/>
          <w:szCs w:val="24"/>
        </w:rPr>
        <w:t>Systems Access</w:t>
      </w:r>
      <w:bookmarkEnd w:id="10"/>
      <w:bookmarkEnd w:id="11"/>
    </w:p>
    <w:p w14:paraId="3967B2C5" w14:textId="77777777" w:rsidR="009872C3" w:rsidRPr="00AA1E20" w:rsidRDefault="009872C3" w:rsidP="009872C3">
      <w:pPr>
        <w:ind w:left="374"/>
        <w:rPr>
          <w:rFonts w:ascii="Arial" w:hAnsi="Arial" w:cs="Arial"/>
        </w:rPr>
      </w:pPr>
      <w:r w:rsidRPr="00AA1E20">
        <w:rPr>
          <w:rFonts w:ascii="Arial" w:hAnsi="Arial" w:cs="Arial"/>
          <w:b/>
          <w:bCs/>
        </w:rPr>
        <w:t xml:space="preserve">Payroll (Document Processing) Team Member </w:t>
      </w:r>
      <w:r w:rsidRPr="00AA1E20">
        <w:rPr>
          <w:rFonts w:ascii="Arial" w:hAnsi="Arial" w:cs="Arial"/>
        </w:rPr>
        <w:t xml:space="preserve">– Utilize NFC Mainframe </w:t>
      </w:r>
      <w:r w:rsidR="00953490">
        <w:rPr>
          <w:rFonts w:ascii="Arial" w:hAnsi="Arial" w:cs="Arial"/>
        </w:rPr>
        <w:t>(IRIS, PINQ, DOTSE, EPIC, HCUP</w:t>
      </w:r>
      <w:r w:rsidRPr="00AA1E20">
        <w:rPr>
          <w:rFonts w:ascii="Arial" w:hAnsi="Arial" w:cs="Arial"/>
        </w:rPr>
        <w:t>, SPPS Web, SPP</w:t>
      </w:r>
      <w:r w:rsidR="00953490">
        <w:rPr>
          <w:rFonts w:ascii="Arial" w:hAnsi="Arial" w:cs="Arial"/>
        </w:rPr>
        <w:t>S Mainframe, UCFE, CULPRPT, FOCUS</w:t>
      </w:r>
      <w:r w:rsidRPr="00AA1E20">
        <w:rPr>
          <w:rFonts w:ascii="Arial" w:hAnsi="Arial" w:cs="Arial"/>
        </w:rPr>
        <w:t>); NFC Reporting Center (T&amp;A Error Analysis, T&amp;A Missing Personnel Actions, T&amp;A Transmission Access, T&amp;As Not Received by NFC, Statement of Earnings and Leave, Payroll Listing for W-2 Research, W-2 Wage and Tax Statement, Workforce Reports); webTA (Master Timekeeper); eOPF (HR Specialist, Super User); EmpowHR (Cancel/Correction/Update/Applied, EPP Worklist, History Correction Update, HR Initiator, New SINQ PAR Processor, New SINQ Payroll Processor, NFC Auto Action Worklist, PAR Processing, Payroll Processing, TSA Admin Reports, TSA HR Services, Worklist Administration)</w:t>
      </w:r>
      <w:bookmarkStart w:id="12" w:name="_Toc276368506"/>
    </w:p>
    <w:p w14:paraId="3967B2C6" w14:textId="77777777" w:rsidR="009872C3" w:rsidRPr="00AA1E20" w:rsidRDefault="009872C3" w:rsidP="009872C3">
      <w:pPr>
        <w:ind w:left="374"/>
        <w:rPr>
          <w:rFonts w:ascii="Arial" w:hAnsi="Arial" w:cs="Arial"/>
        </w:rPr>
      </w:pPr>
    </w:p>
    <w:p w14:paraId="3967B2C7" w14:textId="77777777" w:rsidR="009872C3" w:rsidRPr="00AA1E20" w:rsidRDefault="009872C3" w:rsidP="009872C3">
      <w:pPr>
        <w:pStyle w:val="Heading1"/>
        <w:tabs>
          <w:tab w:val="num" w:pos="374"/>
        </w:tabs>
        <w:ind w:left="374"/>
        <w:rPr>
          <w:rFonts w:cs="Arial"/>
          <w:szCs w:val="32"/>
        </w:rPr>
      </w:pPr>
      <w:bookmarkStart w:id="13" w:name="_Toc309984539"/>
      <w:bookmarkStart w:id="14" w:name="_Toc309985101"/>
      <w:bookmarkStart w:id="15" w:name="_Toc311639614"/>
      <w:bookmarkStart w:id="16" w:name="_Toc311639910"/>
      <w:bookmarkStart w:id="17" w:name="_Toc311640547"/>
      <w:bookmarkStart w:id="18" w:name="_Toc311640693"/>
      <w:bookmarkStart w:id="19" w:name="_Toc311642773"/>
      <w:bookmarkStart w:id="20" w:name="_Toc311642949"/>
      <w:bookmarkStart w:id="21" w:name="_Toc311643467"/>
      <w:bookmarkStart w:id="22" w:name="_Toc312138679"/>
      <w:bookmarkStart w:id="23" w:name="_Toc312138819"/>
      <w:bookmarkStart w:id="24" w:name="_Toc312139220"/>
      <w:bookmarkStart w:id="25" w:name="_Toc312139530"/>
      <w:bookmarkStart w:id="26" w:name="_Toc320696887"/>
      <w:bookmarkStart w:id="27" w:name="_Toc320697038"/>
      <w:bookmarkStart w:id="28" w:name="_Toc320697128"/>
      <w:bookmarkStart w:id="29" w:name="_Toc320698012"/>
      <w:bookmarkStart w:id="30" w:name="_Toc322702639"/>
      <w:bookmarkStart w:id="31" w:name="_Toc323135856"/>
      <w:bookmarkStart w:id="32" w:name="_Toc325623108"/>
      <w:bookmarkStart w:id="33" w:name="_Toc326058685"/>
      <w:bookmarkStart w:id="34" w:name="_Toc332974305"/>
      <w:bookmarkStart w:id="35" w:name="_Toc333825628"/>
      <w:bookmarkStart w:id="36" w:name="_Toc335403028"/>
      <w:bookmarkStart w:id="37" w:name="_Toc365978681"/>
      <w:bookmarkStart w:id="38" w:name="_Toc367253442"/>
      <w:bookmarkStart w:id="39" w:name="_Toc35864060"/>
      <w:bookmarkEnd w:id="12"/>
      <w:r w:rsidRPr="00AA1E20">
        <w:rPr>
          <w:rFonts w:cs="Arial"/>
          <w:szCs w:val="32"/>
        </w:rPr>
        <w:t>Measurements</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967B2C8" w14:textId="77777777" w:rsidR="009872C3" w:rsidRPr="00AA1E20" w:rsidRDefault="009872C3" w:rsidP="009872C3">
      <w:pPr>
        <w:pStyle w:val="BodyText"/>
        <w:rPr>
          <w:rFonts w:cs="Arial"/>
        </w:rPr>
      </w:pPr>
      <w:r w:rsidRPr="00AA1E20">
        <w:rPr>
          <w:rFonts w:cs="Arial"/>
        </w:rPr>
        <w:t xml:space="preserve">This section identifies the metrics that will be used to evaluate performance of the given process. </w:t>
      </w:r>
    </w:p>
    <w:p w14:paraId="3967B2C9" w14:textId="77777777" w:rsidR="009872C3" w:rsidRPr="00AA1E20" w:rsidRDefault="009872C3" w:rsidP="009872C3">
      <w:pPr>
        <w:pStyle w:val="Heading2"/>
        <w:keepLines w:val="0"/>
        <w:tabs>
          <w:tab w:val="clear" w:pos="666"/>
          <w:tab w:val="num" w:pos="576"/>
        </w:tabs>
        <w:spacing w:before="360" w:after="100" w:afterAutospacing="1" w:line="240" w:lineRule="auto"/>
        <w:ind w:left="576" w:right="3600"/>
        <w:rPr>
          <w:rFonts w:cs="Arial"/>
          <w:sz w:val="24"/>
          <w:szCs w:val="24"/>
        </w:rPr>
      </w:pPr>
      <w:bookmarkStart w:id="40" w:name="_Toc98231803"/>
      <w:bookmarkStart w:id="41" w:name="_Toc309984540"/>
      <w:bookmarkStart w:id="42" w:name="_Toc309985102"/>
      <w:bookmarkStart w:id="43" w:name="_Toc311639615"/>
      <w:bookmarkStart w:id="44" w:name="_Toc311639911"/>
      <w:bookmarkStart w:id="45" w:name="_Toc311640548"/>
      <w:bookmarkStart w:id="46" w:name="_Toc311640694"/>
      <w:bookmarkStart w:id="47" w:name="_Toc311642774"/>
      <w:bookmarkStart w:id="48" w:name="_Toc311642950"/>
      <w:bookmarkStart w:id="49" w:name="_Toc311643468"/>
      <w:bookmarkStart w:id="50" w:name="_Toc312138680"/>
      <w:bookmarkStart w:id="51" w:name="_Toc312138820"/>
      <w:bookmarkStart w:id="52" w:name="_Toc312139221"/>
      <w:bookmarkStart w:id="53" w:name="_Toc312139531"/>
      <w:bookmarkStart w:id="54" w:name="_Toc320696888"/>
      <w:bookmarkStart w:id="55" w:name="_Toc320697039"/>
      <w:bookmarkStart w:id="56" w:name="_Toc320697129"/>
      <w:bookmarkStart w:id="57" w:name="_Toc320698013"/>
      <w:bookmarkStart w:id="58" w:name="_Toc322702640"/>
      <w:bookmarkStart w:id="59" w:name="_Toc323135857"/>
      <w:bookmarkStart w:id="60" w:name="_Toc325623109"/>
      <w:bookmarkStart w:id="61" w:name="_Toc326058686"/>
      <w:bookmarkStart w:id="62" w:name="_Toc332974306"/>
      <w:bookmarkStart w:id="63" w:name="_Toc333825629"/>
      <w:bookmarkStart w:id="64" w:name="_Toc335403029"/>
      <w:bookmarkStart w:id="65" w:name="_Toc365978682"/>
      <w:bookmarkStart w:id="66" w:name="_Toc367253443"/>
      <w:bookmarkStart w:id="67" w:name="_Toc35864061"/>
      <w:r w:rsidRPr="00AA1E20">
        <w:rPr>
          <w:rFonts w:cs="Arial"/>
          <w:sz w:val="24"/>
          <w:szCs w:val="24"/>
        </w:rPr>
        <w:t>Process Management Measures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967B2CA" w14:textId="77777777" w:rsidR="009872C3" w:rsidRPr="00AA1E20" w:rsidRDefault="009872C3" w:rsidP="009872C3">
      <w:pPr>
        <w:pStyle w:val="BodyText"/>
        <w:rPr>
          <w:rFonts w:cs="Arial"/>
        </w:rPr>
      </w:pPr>
      <w:r w:rsidRPr="00AA1E20">
        <w:rPr>
          <w:rFonts w:cs="Arial"/>
        </w:rPr>
        <w:t>Process Management Measures are those metrics that are used by the Process Owner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952"/>
        <w:gridCol w:w="2650"/>
        <w:gridCol w:w="2662"/>
      </w:tblGrid>
      <w:tr w:rsidR="009872C3" w:rsidRPr="00AA1E20" w14:paraId="3967B2CE" w14:textId="77777777" w:rsidTr="002A76E4">
        <w:trPr>
          <w:tblHeader/>
        </w:trPr>
        <w:tc>
          <w:tcPr>
            <w:tcW w:w="4334" w:type="dxa"/>
            <w:shd w:val="clear" w:color="auto" w:fill="D9D9D9" w:themeFill="background1" w:themeFillShade="D9"/>
          </w:tcPr>
          <w:p w14:paraId="3967B2CB" w14:textId="77777777" w:rsidR="009872C3" w:rsidRPr="00AA1E20" w:rsidRDefault="009872C3" w:rsidP="002A76E4">
            <w:pPr>
              <w:pStyle w:val="TableHeading"/>
              <w:rPr>
                <w:rFonts w:cs="Arial"/>
                <w:sz w:val="22"/>
                <w:szCs w:val="22"/>
              </w:rPr>
            </w:pPr>
            <w:r w:rsidRPr="00AA1E20">
              <w:rPr>
                <w:rFonts w:cs="Arial"/>
                <w:sz w:val="22"/>
                <w:szCs w:val="22"/>
              </w:rPr>
              <w:t>Metric Name and Description</w:t>
            </w:r>
          </w:p>
        </w:tc>
        <w:tc>
          <w:tcPr>
            <w:tcW w:w="2866" w:type="dxa"/>
            <w:shd w:val="clear" w:color="auto" w:fill="D9D9D9" w:themeFill="background1" w:themeFillShade="D9"/>
          </w:tcPr>
          <w:p w14:paraId="3967B2CC" w14:textId="77777777" w:rsidR="009872C3" w:rsidRPr="00AA1E20" w:rsidRDefault="009872C3" w:rsidP="002A76E4">
            <w:pPr>
              <w:pStyle w:val="TableHeading"/>
              <w:rPr>
                <w:rFonts w:cs="Arial"/>
                <w:sz w:val="22"/>
                <w:szCs w:val="22"/>
              </w:rPr>
            </w:pPr>
            <w:r w:rsidRPr="00AA1E20">
              <w:rPr>
                <w:rFonts w:cs="Arial"/>
                <w:sz w:val="22"/>
                <w:szCs w:val="22"/>
              </w:rPr>
              <w:t>When Recorded</w:t>
            </w:r>
          </w:p>
        </w:tc>
        <w:tc>
          <w:tcPr>
            <w:tcW w:w="2880" w:type="dxa"/>
            <w:shd w:val="clear" w:color="auto" w:fill="D9D9D9" w:themeFill="background1" w:themeFillShade="D9"/>
          </w:tcPr>
          <w:p w14:paraId="3967B2CD" w14:textId="77777777" w:rsidR="009872C3" w:rsidRPr="00AA1E20" w:rsidRDefault="009872C3" w:rsidP="002A76E4">
            <w:pPr>
              <w:pStyle w:val="TableHeading"/>
              <w:rPr>
                <w:rFonts w:cs="Arial"/>
                <w:sz w:val="22"/>
                <w:szCs w:val="22"/>
              </w:rPr>
            </w:pPr>
            <w:r w:rsidRPr="00AA1E20">
              <w:rPr>
                <w:rFonts w:cs="Arial"/>
                <w:sz w:val="22"/>
                <w:szCs w:val="22"/>
              </w:rPr>
              <w:t>Where Recorded</w:t>
            </w:r>
          </w:p>
        </w:tc>
      </w:tr>
      <w:tr w:rsidR="009872C3" w:rsidRPr="00AA1E20" w14:paraId="3967B2D2" w14:textId="77777777" w:rsidTr="002A76E4">
        <w:tc>
          <w:tcPr>
            <w:tcW w:w="4334" w:type="dxa"/>
          </w:tcPr>
          <w:p w14:paraId="3967B2CF" w14:textId="77777777" w:rsidR="009872C3" w:rsidRPr="00AA1E20" w:rsidRDefault="009872C3" w:rsidP="002A76E4">
            <w:pPr>
              <w:pStyle w:val="TableCellText"/>
              <w:rPr>
                <w:rFonts w:cs="Arial"/>
                <w:sz w:val="22"/>
                <w:szCs w:val="22"/>
              </w:rPr>
            </w:pPr>
            <w:r w:rsidRPr="00AA1E20">
              <w:rPr>
                <w:rFonts w:cs="Arial"/>
                <w:sz w:val="22"/>
                <w:szCs w:val="22"/>
              </w:rPr>
              <w:t>Productivity Log</w:t>
            </w:r>
          </w:p>
        </w:tc>
        <w:tc>
          <w:tcPr>
            <w:tcW w:w="2866" w:type="dxa"/>
          </w:tcPr>
          <w:p w14:paraId="3967B2D0" w14:textId="77777777" w:rsidR="009872C3" w:rsidRPr="00AA1E20" w:rsidRDefault="009872C3" w:rsidP="002A76E4">
            <w:pPr>
              <w:pStyle w:val="TableCellText"/>
              <w:rPr>
                <w:rFonts w:cs="Arial"/>
                <w:sz w:val="22"/>
                <w:szCs w:val="22"/>
              </w:rPr>
            </w:pPr>
            <w:r w:rsidRPr="00AA1E20">
              <w:rPr>
                <w:rFonts w:cs="Arial"/>
                <w:sz w:val="22"/>
                <w:szCs w:val="22"/>
              </w:rPr>
              <w:t>Daily</w:t>
            </w:r>
          </w:p>
        </w:tc>
        <w:tc>
          <w:tcPr>
            <w:tcW w:w="2880" w:type="dxa"/>
          </w:tcPr>
          <w:p w14:paraId="3967B2D1" w14:textId="77777777" w:rsidR="009872C3" w:rsidRPr="00AA1E20" w:rsidRDefault="009872C3" w:rsidP="002A76E4">
            <w:pPr>
              <w:pStyle w:val="TableCellText"/>
              <w:rPr>
                <w:rFonts w:cs="Arial"/>
                <w:sz w:val="22"/>
                <w:szCs w:val="22"/>
              </w:rPr>
            </w:pPr>
            <w:r w:rsidRPr="00AA1E20">
              <w:rPr>
                <w:rFonts w:cs="Arial"/>
                <w:sz w:val="22"/>
                <w:szCs w:val="22"/>
              </w:rPr>
              <w:t>Siebel-generated</w:t>
            </w:r>
          </w:p>
        </w:tc>
      </w:tr>
      <w:tr w:rsidR="009872C3" w:rsidRPr="00AA1E20" w14:paraId="3967B2D6" w14:textId="77777777" w:rsidTr="002A76E4">
        <w:tc>
          <w:tcPr>
            <w:tcW w:w="4334" w:type="dxa"/>
          </w:tcPr>
          <w:p w14:paraId="3967B2D3" w14:textId="77777777" w:rsidR="009872C3" w:rsidRPr="00AA1E20" w:rsidRDefault="009872C3" w:rsidP="002A76E4">
            <w:pPr>
              <w:pStyle w:val="TableCellText"/>
              <w:rPr>
                <w:rFonts w:cs="Arial"/>
                <w:sz w:val="22"/>
                <w:szCs w:val="22"/>
              </w:rPr>
            </w:pPr>
            <w:r w:rsidRPr="00AA1E20">
              <w:rPr>
                <w:rFonts w:cs="Arial"/>
                <w:sz w:val="22"/>
                <w:szCs w:val="22"/>
              </w:rPr>
              <w:t>Quality Control report</w:t>
            </w:r>
          </w:p>
        </w:tc>
        <w:tc>
          <w:tcPr>
            <w:tcW w:w="2866" w:type="dxa"/>
          </w:tcPr>
          <w:p w14:paraId="3967B2D4" w14:textId="77777777" w:rsidR="009872C3" w:rsidRPr="00AA1E20" w:rsidRDefault="0057323C" w:rsidP="002A76E4">
            <w:pPr>
              <w:pStyle w:val="TableCellText"/>
              <w:rPr>
                <w:rFonts w:cs="Arial"/>
                <w:sz w:val="22"/>
                <w:szCs w:val="22"/>
              </w:rPr>
            </w:pPr>
            <w:r w:rsidRPr="00AA1E20">
              <w:rPr>
                <w:rFonts w:cs="Arial"/>
                <w:sz w:val="22"/>
                <w:szCs w:val="22"/>
              </w:rPr>
              <w:t>Biweekly</w:t>
            </w:r>
          </w:p>
        </w:tc>
        <w:tc>
          <w:tcPr>
            <w:tcW w:w="2880" w:type="dxa"/>
          </w:tcPr>
          <w:p w14:paraId="3967B2D5" w14:textId="77777777" w:rsidR="009872C3" w:rsidRPr="00AA1E20" w:rsidRDefault="009872C3" w:rsidP="002A76E4">
            <w:pPr>
              <w:pStyle w:val="TableCellText"/>
              <w:rPr>
                <w:rFonts w:cs="Arial"/>
                <w:sz w:val="22"/>
                <w:szCs w:val="22"/>
              </w:rPr>
            </w:pPr>
            <w:r w:rsidRPr="00AA1E20">
              <w:rPr>
                <w:rFonts w:cs="Arial"/>
                <w:sz w:val="22"/>
                <w:szCs w:val="22"/>
              </w:rPr>
              <w:t>J06-13</w:t>
            </w:r>
          </w:p>
        </w:tc>
      </w:tr>
    </w:tbl>
    <w:p w14:paraId="3967B2D7" w14:textId="77777777" w:rsidR="009872C3" w:rsidRPr="00AA1E20" w:rsidRDefault="009872C3" w:rsidP="009872C3">
      <w:pPr>
        <w:pStyle w:val="Heading2"/>
        <w:keepLines w:val="0"/>
        <w:tabs>
          <w:tab w:val="clear" w:pos="666"/>
          <w:tab w:val="num" w:pos="576"/>
        </w:tabs>
        <w:spacing w:before="360" w:after="100" w:afterAutospacing="1" w:line="240" w:lineRule="auto"/>
        <w:ind w:left="576" w:right="3600"/>
        <w:rPr>
          <w:rFonts w:cs="Arial"/>
          <w:sz w:val="24"/>
          <w:szCs w:val="24"/>
        </w:rPr>
      </w:pPr>
      <w:bookmarkStart w:id="68" w:name="_Toc332974307"/>
      <w:bookmarkStart w:id="69" w:name="_Toc333825630"/>
      <w:bookmarkStart w:id="70" w:name="_Toc335403030"/>
      <w:bookmarkStart w:id="71" w:name="_Toc365978683"/>
      <w:bookmarkStart w:id="72" w:name="_Toc367253444"/>
      <w:bookmarkStart w:id="73" w:name="_Toc35864062"/>
      <w:r w:rsidRPr="00AA1E20">
        <w:rPr>
          <w:rFonts w:cs="Arial"/>
          <w:sz w:val="24"/>
          <w:szCs w:val="24"/>
        </w:rPr>
        <w:t>Program Management Measures</w:t>
      </w:r>
      <w:bookmarkEnd w:id="68"/>
      <w:bookmarkEnd w:id="69"/>
      <w:bookmarkEnd w:id="70"/>
      <w:bookmarkEnd w:id="71"/>
      <w:bookmarkEnd w:id="72"/>
      <w:bookmarkEnd w:id="73"/>
    </w:p>
    <w:p w14:paraId="3967B2D8" w14:textId="77777777" w:rsidR="009872C3" w:rsidRPr="00AA1E20" w:rsidRDefault="009872C3" w:rsidP="009872C3">
      <w:pPr>
        <w:pStyle w:val="BodyText"/>
        <w:rPr>
          <w:rFonts w:cs="Arial"/>
        </w:rPr>
      </w:pPr>
      <w:r w:rsidRPr="00AA1E20">
        <w:rPr>
          <w:rFonts w:cs="Arial"/>
        </w:rPr>
        <w:t>Program Management Measures are those metrics that are used by the Program Manager to track week-to-week and month-to-month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954"/>
        <w:gridCol w:w="2649"/>
        <w:gridCol w:w="2661"/>
      </w:tblGrid>
      <w:tr w:rsidR="009872C3" w:rsidRPr="00AA1E20" w14:paraId="3967B2DC" w14:textId="77777777" w:rsidTr="002A76E4">
        <w:trPr>
          <w:tblHeader/>
        </w:trPr>
        <w:tc>
          <w:tcPr>
            <w:tcW w:w="4222" w:type="dxa"/>
            <w:shd w:val="clear" w:color="auto" w:fill="D9D9D9" w:themeFill="background1" w:themeFillShade="D9"/>
          </w:tcPr>
          <w:p w14:paraId="3967B2D9" w14:textId="77777777" w:rsidR="009872C3" w:rsidRPr="00AA1E20" w:rsidRDefault="009872C3" w:rsidP="002A76E4">
            <w:pPr>
              <w:pStyle w:val="TableHeading"/>
              <w:rPr>
                <w:rFonts w:cs="Arial"/>
                <w:sz w:val="22"/>
                <w:szCs w:val="22"/>
              </w:rPr>
            </w:pPr>
            <w:r w:rsidRPr="00AA1E20">
              <w:rPr>
                <w:rFonts w:cs="Arial"/>
                <w:sz w:val="22"/>
                <w:szCs w:val="22"/>
              </w:rPr>
              <w:t>Metric Name and Description</w:t>
            </w:r>
          </w:p>
        </w:tc>
        <w:tc>
          <w:tcPr>
            <w:tcW w:w="2800" w:type="dxa"/>
            <w:shd w:val="clear" w:color="auto" w:fill="D9D9D9" w:themeFill="background1" w:themeFillShade="D9"/>
          </w:tcPr>
          <w:p w14:paraId="3967B2DA" w14:textId="77777777" w:rsidR="009872C3" w:rsidRPr="00AA1E20" w:rsidRDefault="009872C3" w:rsidP="002A76E4">
            <w:pPr>
              <w:pStyle w:val="TableHeading"/>
              <w:rPr>
                <w:rFonts w:cs="Arial"/>
                <w:sz w:val="22"/>
                <w:szCs w:val="22"/>
              </w:rPr>
            </w:pPr>
            <w:r w:rsidRPr="00AA1E20">
              <w:rPr>
                <w:rFonts w:cs="Arial"/>
                <w:sz w:val="22"/>
                <w:szCs w:val="22"/>
              </w:rPr>
              <w:t>When Recorded</w:t>
            </w:r>
          </w:p>
        </w:tc>
        <w:tc>
          <w:tcPr>
            <w:tcW w:w="2813" w:type="dxa"/>
            <w:shd w:val="clear" w:color="auto" w:fill="D9D9D9" w:themeFill="background1" w:themeFillShade="D9"/>
          </w:tcPr>
          <w:p w14:paraId="3967B2DB" w14:textId="77777777" w:rsidR="009872C3" w:rsidRPr="00AA1E20" w:rsidRDefault="009872C3" w:rsidP="002A76E4">
            <w:pPr>
              <w:pStyle w:val="TableHeading"/>
              <w:rPr>
                <w:rFonts w:cs="Arial"/>
                <w:sz w:val="22"/>
                <w:szCs w:val="22"/>
              </w:rPr>
            </w:pPr>
            <w:r w:rsidRPr="00AA1E20">
              <w:rPr>
                <w:rFonts w:cs="Arial"/>
                <w:sz w:val="22"/>
                <w:szCs w:val="22"/>
              </w:rPr>
              <w:t>Where Recorded</w:t>
            </w:r>
          </w:p>
        </w:tc>
      </w:tr>
      <w:tr w:rsidR="009872C3" w:rsidRPr="00AA1E20" w14:paraId="3967B2E0" w14:textId="77777777" w:rsidTr="002A76E4">
        <w:tc>
          <w:tcPr>
            <w:tcW w:w="4222" w:type="dxa"/>
          </w:tcPr>
          <w:p w14:paraId="3967B2DD" w14:textId="77777777" w:rsidR="009872C3" w:rsidRPr="00AA1E20" w:rsidRDefault="009872C3" w:rsidP="002A76E4">
            <w:pPr>
              <w:pStyle w:val="TableCellText"/>
              <w:rPr>
                <w:rFonts w:cs="Arial"/>
                <w:sz w:val="22"/>
                <w:szCs w:val="22"/>
              </w:rPr>
            </w:pPr>
            <w:r w:rsidRPr="00AA1E20">
              <w:rPr>
                <w:rFonts w:cs="Arial"/>
                <w:sz w:val="22"/>
                <w:szCs w:val="22"/>
              </w:rPr>
              <w:t>N/A</w:t>
            </w:r>
          </w:p>
        </w:tc>
        <w:tc>
          <w:tcPr>
            <w:tcW w:w="2800" w:type="dxa"/>
          </w:tcPr>
          <w:p w14:paraId="3967B2DE" w14:textId="77777777" w:rsidR="009872C3" w:rsidRPr="00AA1E20" w:rsidRDefault="009872C3" w:rsidP="002A76E4">
            <w:pPr>
              <w:pStyle w:val="TableCellText"/>
              <w:rPr>
                <w:rFonts w:cs="Arial"/>
                <w:sz w:val="22"/>
                <w:szCs w:val="22"/>
              </w:rPr>
            </w:pPr>
          </w:p>
        </w:tc>
        <w:tc>
          <w:tcPr>
            <w:tcW w:w="2813" w:type="dxa"/>
          </w:tcPr>
          <w:p w14:paraId="3967B2DF" w14:textId="77777777" w:rsidR="009872C3" w:rsidRPr="00AA1E20" w:rsidRDefault="009872C3" w:rsidP="002A76E4">
            <w:pPr>
              <w:pStyle w:val="TableCellText"/>
              <w:rPr>
                <w:rFonts w:cs="Arial"/>
                <w:sz w:val="22"/>
                <w:szCs w:val="22"/>
              </w:rPr>
            </w:pPr>
          </w:p>
        </w:tc>
      </w:tr>
    </w:tbl>
    <w:p w14:paraId="3967B2E1" w14:textId="77777777" w:rsidR="009872C3" w:rsidRPr="00AA1E20" w:rsidRDefault="009872C3" w:rsidP="009872C3">
      <w:pPr>
        <w:pStyle w:val="Heading2"/>
        <w:keepLines w:val="0"/>
        <w:tabs>
          <w:tab w:val="clear" w:pos="666"/>
          <w:tab w:val="num" w:pos="576"/>
        </w:tabs>
        <w:spacing w:before="360" w:after="100" w:afterAutospacing="1" w:line="240" w:lineRule="auto"/>
        <w:ind w:left="576" w:right="3600"/>
        <w:rPr>
          <w:rFonts w:cs="Arial"/>
          <w:sz w:val="24"/>
          <w:szCs w:val="24"/>
        </w:rPr>
      </w:pPr>
      <w:bookmarkStart w:id="74" w:name="_Toc332974308"/>
      <w:bookmarkStart w:id="75" w:name="_Toc333825631"/>
      <w:bookmarkStart w:id="76" w:name="_Toc335403031"/>
      <w:bookmarkStart w:id="77" w:name="_Toc365978684"/>
      <w:bookmarkStart w:id="78" w:name="_Toc367253445"/>
      <w:bookmarkStart w:id="79" w:name="_Toc35864063"/>
      <w:r w:rsidRPr="00AA1E20">
        <w:rPr>
          <w:rFonts w:cs="Arial"/>
          <w:sz w:val="24"/>
          <w:szCs w:val="24"/>
        </w:rPr>
        <w:t>Program Performance Evaluation Measures</w:t>
      </w:r>
      <w:bookmarkEnd w:id="74"/>
      <w:bookmarkEnd w:id="75"/>
      <w:bookmarkEnd w:id="76"/>
      <w:bookmarkEnd w:id="77"/>
      <w:bookmarkEnd w:id="78"/>
      <w:bookmarkEnd w:id="79"/>
      <w:r w:rsidRPr="00AA1E20">
        <w:rPr>
          <w:rFonts w:cs="Arial"/>
          <w:sz w:val="24"/>
          <w:szCs w:val="24"/>
        </w:rPr>
        <w:t xml:space="preserve"> </w:t>
      </w:r>
    </w:p>
    <w:p w14:paraId="3967B2E2" w14:textId="77777777" w:rsidR="009872C3" w:rsidRPr="00AA1E20" w:rsidRDefault="009872C3" w:rsidP="009872C3">
      <w:pPr>
        <w:pStyle w:val="BodyText"/>
        <w:rPr>
          <w:rFonts w:cs="Arial"/>
        </w:rPr>
      </w:pPr>
      <w:r w:rsidRPr="00AA1E20">
        <w:rPr>
          <w:rFonts w:cs="Arial"/>
        </w:rPr>
        <w:t>Program Performance Evaluation Measures are those metrics related to this pro</w:t>
      </w:r>
      <w:r>
        <w:rPr>
          <w:rFonts w:cs="Arial"/>
        </w:rPr>
        <w:t>cess that are included in the HC</w:t>
      </w:r>
      <w:r w:rsidRPr="00AA1E20">
        <w:rPr>
          <w:rFonts w:cs="Arial"/>
        </w:rPr>
        <w:t>Access Performance Evaluation Plan.</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957"/>
        <w:gridCol w:w="2648"/>
        <w:gridCol w:w="2659"/>
      </w:tblGrid>
      <w:tr w:rsidR="009872C3" w:rsidRPr="00AA1E20" w14:paraId="3967B2E6" w14:textId="77777777" w:rsidTr="002A76E4">
        <w:trPr>
          <w:tblHeader/>
        </w:trPr>
        <w:tc>
          <w:tcPr>
            <w:tcW w:w="4055" w:type="dxa"/>
            <w:shd w:val="clear" w:color="auto" w:fill="D9D9D9" w:themeFill="background1" w:themeFillShade="D9"/>
          </w:tcPr>
          <w:p w14:paraId="3967B2E3" w14:textId="77777777" w:rsidR="009872C3" w:rsidRPr="00AA1E20" w:rsidRDefault="009872C3" w:rsidP="002A76E4">
            <w:pPr>
              <w:pStyle w:val="TableHeading"/>
              <w:rPr>
                <w:rFonts w:cs="Arial"/>
                <w:sz w:val="22"/>
                <w:szCs w:val="22"/>
              </w:rPr>
            </w:pPr>
            <w:r w:rsidRPr="00AA1E20">
              <w:rPr>
                <w:rFonts w:cs="Arial"/>
                <w:sz w:val="22"/>
                <w:szCs w:val="22"/>
              </w:rPr>
              <w:t>Metric Name and Description</w:t>
            </w:r>
          </w:p>
        </w:tc>
        <w:tc>
          <w:tcPr>
            <w:tcW w:w="2704" w:type="dxa"/>
            <w:shd w:val="clear" w:color="auto" w:fill="D9D9D9" w:themeFill="background1" w:themeFillShade="D9"/>
          </w:tcPr>
          <w:p w14:paraId="3967B2E4" w14:textId="77777777" w:rsidR="009872C3" w:rsidRPr="00AA1E20" w:rsidRDefault="009872C3" w:rsidP="002A76E4">
            <w:pPr>
              <w:pStyle w:val="TableHeading"/>
              <w:rPr>
                <w:rFonts w:cs="Arial"/>
                <w:sz w:val="22"/>
                <w:szCs w:val="22"/>
              </w:rPr>
            </w:pPr>
            <w:r w:rsidRPr="00AA1E20">
              <w:rPr>
                <w:rFonts w:cs="Arial"/>
                <w:sz w:val="22"/>
                <w:szCs w:val="22"/>
              </w:rPr>
              <w:t>When Recorded</w:t>
            </w:r>
          </w:p>
        </w:tc>
        <w:tc>
          <w:tcPr>
            <w:tcW w:w="2716" w:type="dxa"/>
            <w:shd w:val="clear" w:color="auto" w:fill="D9D9D9" w:themeFill="background1" w:themeFillShade="D9"/>
          </w:tcPr>
          <w:p w14:paraId="3967B2E5" w14:textId="77777777" w:rsidR="009872C3" w:rsidRPr="00AA1E20" w:rsidRDefault="009872C3" w:rsidP="002A76E4">
            <w:pPr>
              <w:pStyle w:val="TableHeading"/>
              <w:rPr>
                <w:rFonts w:cs="Arial"/>
                <w:sz w:val="22"/>
                <w:szCs w:val="22"/>
              </w:rPr>
            </w:pPr>
            <w:r w:rsidRPr="00AA1E20">
              <w:rPr>
                <w:rFonts w:cs="Arial"/>
                <w:sz w:val="22"/>
                <w:szCs w:val="22"/>
              </w:rPr>
              <w:t>Where Recorded</w:t>
            </w:r>
          </w:p>
        </w:tc>
      </w:tr>
      <w:tr w:rsidR="009872C3" w:rsidRPr="00AA1E20" w14:paraId="3967B2EA" w14:textId="77777777" w:rsidTr="002A76E4">
        <w:tc>
          <w:tcPr>
            <w:tcW w:w="4055" w:type="dxa"/>
          </w:tcPr>
          <w:p w14:paraId="3967B2E7" w14:textId="77777777" w:rsidR="009872C3" w:rsidRPr="00AA1E20" w:rsidRDefault="009872C3" w:rsidP="002A76E4">
            <w:pPr>
              <w:pStyle w:val="TableCellText"/>
              <w:rPr>
                <w:rFonts w:cs="Arial"/>
                <w:sz w:val="22"/>
                <w:szCs w:val="22"/>
              </w:rPr>
            </w:pPr>
            <w:r w:rsidRPr="00AA1E20">
              <w:rPr>
                <w:rFonts w:cs="Arial"/>
                <w:sz w:val="22"/>
                <w:szCs w:val="22"/>
              </w:rPr>
              <w:t>Transactions are processed according to Federal regulations and guidelines</w:t>
            </w:r>
          </w:p>
        </w:tc>
        <w:tc>
          <w:tcPr>
            <w:tcW w:w="2704" w:type="dxa"/>
          </w:tcPr>
          <w:p w14:paraId="3967B2E8" w14:textId="77777777" w:rsidR="009872C3" w:rsidRPr="00AA1E20" w:rsidRDefault="009872C3" w:rsidP="002A76E4">
            <w:pPr>
              <w:pStyle w:val="TableCellText"/>
              <w:rPr>
                <w:rFonts w:cs="Arial"/>
                <w:sz w:val="22"/>
                <w:szCs w:val="22"/>
              </w:rPr>
            </w:pPr>
            <w:r w:rsidRPr="00AA1E20">
              <w:rPr>
                <w:rFonts w:cs="Arial"/>
                <w:sz w:val="22"/>
                <w:szCs w:val="22"/>
              </w:rPr>
              <w:t>Bi-weekly</w:t>
            </w:r>
          </w:p>
        </w:tc>
        <w:tc>
          <w:tcPr>
            <w:tcW w:w="2716" w:type="dxa"/>
          </w:tcPr>
          <w:p w14:paraId="3967B2E9" w14:textId="77777777" w:rsidR="009872C3" w:rsidRPr="00AA1E20" w:rsidRDefault="009872C3" w:rsidP="002A76E4">
            <w:pPr>
              <w:pStyle w:val="TableCellText"/>
              <w:rPr>
                <w:rFonts w:cs="Arial"/>
                <w:sz w:val="22"/>
                <w:szCs w:val="22"/>
              </w:rPr>
            </w:pPr>
            <w:r w:rsidRPr="00AA1E20">
              <w:rPr>
                <w:rFonts w:cs="Arial"/>
                <w:sz w:val="22"/>
                <w:szCs w:val="22"/>
              </w:rPr>
              <w:t>PEP Metric 2.1</w:t>
            </w:r>
          </w:p>
        </w:tc>
      </w:tr>
      <w:tr w:rsidR="009872C3" w:rsidRPr="00AA1E20" w14:paraId="3967B2EE" w14:textId="77777777" w:rsidTr="002A76E4">
        <w:tc>
          <w:tcPr>
            <w:tcW w:w="4055" w:type="dxa"/>
          </w:tcPr>
          <w:p w14:paraId="3967B2EB" w14:textId="77777777" w:rsidR="009872C3" w:rsidRPr="00AA1E20" w:rsidRDefault="009872C3" w:rsidP="002A76E4">
            <w:pPr>
              <w:pStyle w:val="TableCellText"/>
              <w:rPr>
                <w:rFonts w:cs="Arial"/>
                <w:sz w:val="22"/>
                <w:szCs w:val="22"/>
              </w:rPr>
            </w:pPr>
          </w:p>
        </w:tc>
        <w:tc>
          <w:tcPr>
            <w:tcW w:w="2704" w:type="dxa"/>
          </w:tcPr>
          <w:p w14:paraId="3967B2EC" w14:textId="77777777" w:rsidR="009872C3" w:rsidRPr="00AA1E20" w:rsidRDefault="009872C3" w:rsidP="002A76E4">
            <w:pPr>
              <w:pStyle w:val="TableCellText"/>
              <w:rPr>
                <w:rFonts w:cs="Arial"/>
                <w:sz w:val="22"/>
                <w:szCs w:val="22"/>
              </w:rPr>
            </w:pPr>
          </w:p>
        </w:tc>
        <w:tc>
          <w:tcPr>
            <w:tcW w:w="2716" w:type="dxa"/>
          </w:tcPr>
          <w:p w14:paraId="3967B2ED" w14:textId="77777777" w:rsidR="009872C3" w:rsidRPr="00AA1E20" w:rsidRDefault="009872C3" w:rsidP="002A76E4">
            <w:pPr>
              <w:pStyle w:val="TableCellText"/>
              <w:rPr>
                <w:rFonts w:cs="Arial"/>
                <w:sz w:val="22"/>
                <w:szCs w:val="22"/>
              </w:rPr>
            </w:pPr>
          </w:p>
        </w:tc>
      </w:tr>
      <w:tr w:rsidR="009872C3" w:rsidRPr="00AA1E20" w14:paraId="3967B2F2" w14:textId="77777777" w:rsidTr="002A76E4">
        <w:tc>
          <w:tcPr>
            <w:tcW w:w="4055" w:type="dxa"/>
          </w:tcPr>
          <w:p w14:paraId="3967B2EF" w14:textId="77777777" w:rsidR="009872C3" w:rsidRPr="00AA1E20" w:rsidRDefault="009872C3" w:rsidP="002A76E4">
            <w:pPr>
              <w:pStyle w:val="TableCellText"/>
              <w:rPr>
                <w:rFonts w:cs="Arial"/>
                <w:sz w:val="22"/>
                <w:szCs w:val="22"/>
              </w:rPr>
            </w:pPr>
          </w:p>
        </w:tc>
        <w:tc>
          <w:tcPr>
            <w:tcW w:w="2704" w:type="dxa"/>
          </w:tcPr>
          <w:p w14:paraId="3967B2F0" w14:textId="77777777" w:rsidR="009872C3" w:rsidRPr="00AA1E20" w:rsidRDefault="009872C3" w:rsidP="002A76E4">
            <w:pPr>
              <w:pStyle w:val="TableCellText"/>
              <w:rPr>
                <w:rFonts w:cs="Arial"/>
                <w:sz w:val="22"/>
                <w:szCs w:val="22"/>
              </w:rPr>
            </w:pPr>
          </w:p>
        </w:tc>
        <w:tc>
          <w:tcPr>
            <w:tcW w:w="2716" w:type="dxa"/>
          </w:tcPr>
          <w:p w14:paraId="3967B2F1" w14:textId="77777777" w:rsidR="009872C3" w:rsidRPr="00AA1E20" w:rsidRDefault="009872C3" w:rsidP="002A76E4">
            <w:pPr>
              <w:pStyle w:val="TableCellText"/>
              <w:rPr>
                <w:rFonts w:cs="Arial"/>
                <w:sz w:val="22"/>
                <w:szCs w:val="22"/>
              </w:rPr>
            </w:pPr>
          </w:p>
        </w:tc>
      </w:tr>
      <w:tr w:rsidR="009872C3" w:rsidRPr="00AA1E20" w14:paraId="3967B2F6" w14:textId="77777777" w:rsidTr="002A76E4">
        <w:tc>
          <w:tcPr>
            <w:tcW w:w="4055" w:type="dxa"/>
          </w:tcPr>
          <w:p w14:paraId="3967B2F3" w14:textId="77777777" w:rsidR="009872C3" w:rsidRPr="00AA1E20" w:rsidRDefault="009872C3" w:rsidP="002A76E4">
            <w:pPr>
              <w:pStyle w:val="TableCellText"/>
              <w:rPr>
                <w:rFonts w:cs="Arial"/>
                <w:sz w:val="22"/>
                <w:szCs w:val="22"/>
              </w:rPr>
            </w:pPr>
          </w:p>
        </w:tc>
        <w:tc>
          <w:tcPr>
            <w:tcW w:w="2704" w:type="dxa"/>
          </w:tcPr>
          <w:p w14:paraId="3967B2F4" w14:textId="77777777" w:rsidR="009872C3" w:rsidRPr="00AA1E20" w:rsidRDefault="009872C3" w:rsidP="002A76E4">
            <w:pPr>
              <w:pStyle w:val="TableCellText"/>
              <w:rPr>
                <w:rFonts w:cs="Arial"/>
                <w:sz w:val="22"/>
                <w:szCs w:val="22"/>
              </w:rPr>
            </w:pPr>
          </w:p>
        </w:tc>
        <w:tc>
          <w:tcPr>
            <w:tcW w:w="2716" w:type="dxa"/>
          </w:tcPr>
          <w:p w14:paraId="3967B2F5" w14:textId="77777777" w:rsidR="009872C3" w:rsidRPr="00AA1E20" w:rsidRDefault="009872C3" w:rsidP="002A76E4">
            <w:pPr>
              <w:pStyle w:val="TableCellText"/>
              <w:rPr>
                <w:rFonts w:cs="Arial"/>
                <w:sz w:val="22"/>
                <w:szCs w:val="22"/>
              </w:rPr>
            </w:pPr>
          </w:p>
        </w:tc>
      </w:tr>
      <w:tr w:rsidR="009872C3" w:rsidRPr="00AA1E20" w14:paraId="3967B2FA" w14:textId="77777777" w:rsidTr="002A76E4">
        <w:tc>
          <w:tcPr>
            <w:tcW w:w="4055" w:type="dxa"/>
          </w:tcPr>
          <w:p w14:paraId="3967B2F7" w14:textId="77777777" w:rsidR="009872C3" w:rsidRPr="00AA1E20" w:rsidRDefault="009872C3" w:rsidP="002A76E4">
            <w:pPr>
              <w:pStyle w:val="TableCellText"/>
              <w:rPr>
                <w:rFonts w:cs="Arial"/>
                <w:sz w:val="22"/>
                <w:szCs w:val="22"/>
              </w:rPr>
            </w:pPr>
          </w:p>
        </w:tc>
        <w:tc>
          <w:tcPr>
            <w:tcW w:w="2704" w:type="dxa"/>
          </w:tcPr>
          <w:p w14:paraId="3967B2F8" w14:textId="77777777" w:rsidR="009872C3" w:rsidRPr="00AA1E20" w:rsidRDefault="009872C3" w:rsidP="002A76E4">
            <w:pPr>
              <w:pStyle w:val="TableCellText"/>
              <w:rPr>
                <w:rFonts w:cs="Arial"/>
                <w:sz w:val="22"/>
                <w:szCs w:val="22"/>
              </w:rPr>
            </w:pPr>
          </w:p>
        </w:tc>
        <w:tc>
          <w:tcPr>
            <w:tcW w:w="2716" w:type="dxa"/>
          </w:tcPr>
          <w:p w14:paraId="3967B2F9" w14:textId="77777777" w:rsidR="009872C3" w:rsidRPr="00AA1E20" w:rsidRDefault="009872C3" w:rsidP="002A76E4">
            <w:pPr>
              <w:pStyle w:val="TableCellText"/>
              <w:rPr>
                <w:rFonts w:cs="Arial"/>
                <w:sz w:val="22"/>
                <w:szCs w:val="22"/>
              </w:rPr>
            </w:pPr>
          </w:p>
        </w:tc>
      </w:tr>
      <w:tr w:rsidR="009872C3" w:rsidRPr="00AA1E20" w14:paraId="3967B2FE" w14:textId="77777777" w:rsidTr="002A76E4">
        <w:tc>
          <w:tcPr>
            <w:tcW w:w="4055" w:type="dxa"/>
          </w:tcPr>
          <w:p w14:paraId="3967B2FB" w14:textId="77777777" w:rsidR="009872C3" w:rsidRPr="00AA1E20" w:rsidRDefault="009872C3" w:rsidP="002A76E4">
            <w:pPr>
              <w:pStyle w:val="TableCellText"/>
              <w:rPr>
                <w:rFonts w:cs="Arial"/>
                <w:sz w:val="22"/>
                <w:szCs w:val="22"/>
              </w:rPr>
            </w:pPr>
          </w:p>
        </w:tc>
        <w:tc>
          <w:tcPr>
            <w:tcW w:w="2704" w:type="dxa"/>
          </w:tcPr>
          <w:p w14:paraId="3967B2FC" w14:textId="77777777" w:rsidR="009872C3" w:rsidRPr="00AA1E20" w:rsidRDefault="009872C3" w:rsidP="002A76E4">
            <w:pPr>
              <w:pStyle w:val="TableCellText"/>
              <w:rPr>
                <w:rFonts w:cs="Arial"/>
                <w:sz w:val="22"/>
                <w:szCs w:val="22"/>
              </w:rPr>
            </w:pPr>
          </w:p>
        </w:tc>
        <w:tc>
          <w:tcPr>
            <w:tcW w:w="2716" w:type="dxa"/>
          </w:tcPr>
          <w:p w14:paraId="3967B2FD" w14:textId="77777777" w:rsidR="009872C3" w:rsidRPr="00AA1E20" w:rsidRDefault="009872C3" w:rsidP="002A76E4">
            <w:pPr>
              <w:pStyle w:val="TableCellText"/>
              <w:rPr>
                <w:rFonts w:cs="Arial"/>
                <w:sz w:val="22"/>
                <w:szCs w:val="22"/>
              </w:rPr>
            </w:pPr>
          </w:p>
        </w:tc>
      </w:tr>
      <w:tr w:rsidR="009872C3" w:rsidRPr="00AA1E20" w14:paraId="3967B302" w14:textId="77777777" w:rsidTr="002A76E4">
        <w:tc>
          <w:tcPr>
            <w:tcW w:w="4055" w:type="dxa"/>
          </w:tcPr>
          <w:p w14:paraId="3967B2FF" w14:textId="77777777" w:rsidR="009872C3" w:rsidRPr="00AA1E20" w:rsidRDefault="009872C3" w:rsidP="002A76E4">
            <w:pPr>
              <w:pStyle w:val="TableCellText"/>
              <w:rPr>
                <w:rFonts w:cs="Arial"/>
                <w:sz w:val="22"/>
                <w:szCs w:val="22"/>
              </w:rPr>
            </w:pPr>
          </w:p>
        </w:tc>
        <w:tc>
          <w:tcPr>
            <w:tcW w:w="2704" w:type="dxa"/>
          </w:tcPr>
          <w:p w14:paraId="3967B300" w14:textId="77777777" w:rsidR="009872C3" w:rsidRPr="00AA1E20" w:rsidRDefault="009872C3" w:rsidP="002A76E4">
            <w:pPr>
              <w:pStyle w:val="TableCellText"/>
              <w:rPr>
                <w:rFonts w:cs="Arial"/>
                <w:sz w:val="22"/>
                <w:szCs w:val="22"/>
              </w:rPr>
            </w:pPr>
          </w:p>
        </w:tc>
        <w:tc>
          <w:tcPr>
            <w:tcW w:w="2716" w:type="dxa"/>
          </w:tcPr>
          <w:p w14:paraId="3967B301" w14:textId="77777777" w:rsidR="009872C3" w:rsidRPr="00AA1E20" w:rsidRDefault="009872C3" w:rsidP="002A76E4">
            <w:pPr>
              <w:pStyle w:val="TableCellText"/>
              <w:rPr>
                <w:rFonts w:cs="Arial"/>
                <w:sz w:val="22"/>
                <w:szCs w:val="22"/>
              </w:rPr>
            </w:pPr>
          </w:p>
        </w:tc>
      </w:tr>
      <w:tr w:rsidR="009872C3" w:rsidRPr="00AA1E20" w14:paraId="3967B306" w14:textId="77777777" w:rsidTr="002A76E4">
        <w:tc>
          <w:tcPr>
            <w:tcW w:w="4055" w:type="dxa"/>
          </w:tcPr>
          <w:p w14:paraId="3967B303" w14:textId="77777777" w:rsidR="009872C3" w:rsidRPr="00AA1E20" w:rsidRDefault="009872C3" w:rsidP="002A76E4">
            <w:pPr>
              <w:pStyle w:val="TableCellText"/>
              <w:rPr>
                <w:rFonts w:cs="Arial"/>
                <w:sz w:val="22"/>
                <w:szCs w:val="22"/>
              </w:rPr>
            </w:pPr>
          </w:p>
        </w:tc>
        <w:tc>
          <w:tcPr>
            <w:tcW w:w="2704" w:type="dxa"/>
          </w:tcPr>
          <w:p w14:paraId="3967B304" w14:textId="77777777" w:rsidR="009872C3" w:rsidRPr="00AA1E20" w:rsidRDefault="009872C3" w:rsidP="002A76E4">
            <w:pPr>
              <w:pStyle w:val="TableCellText"/>
              <w:rPr>
                <w:rFonts w:cs="Arial"/>
                <w:sz w:val="22"/>
                <w:szCs w:val="22"/>
              </w:rPr>
            </w:pPr>
          </w:p>
        </w:tc>
        <w:tc>
          <w:tcPr>
            <w:tcW w:w="2716" w:type="dxa"/>
          </w:tcPr>
          <w:p w14:paraId="3967B305" w14:textId="77777777" w:rsidR="009872C3" w:rsidRPr="00AA1E20" w:rsidRDefault="009872C3" w:rsidP="002A76E4">
            <w:pPr>
              <w:pStyle w:val="TableCellText"/>
              <w:rPr>
                <w:rFonts w:cs="Arial"/>
                <w:sz w:val="22"/>
                <w:szCs w:val="22"/>
              </w:rPr>
            </w:pPr>
          </w:p>
        </w:tc>
      </w:tr>
      <w:tr w:rsidR="009872C3" w:rsidRPr="00AA1E20" w14:paraId="3967B30A" w14:textId="77777777" w:rsidTr="002A76E4">
        <w:tc>
          <w:tcPr>
            <w:tcW w:w="4055" w:type="dxa"/>
          </w:tcPr>
          <w:p w14:paraId="3967B307" w14:textId="77777777" w:rsidR="009872C3" w:rsidRPr="00AA1E20" w:rsidRDefault="009872C3" w:rsidP="002A76E4">
            <w:pPr>
              <w:pStyle w:val="TableCellText"/>
              <w:rPr>
                <w:rFonts w:cs="Arial"/>
                <w:sz w:val="22"/>
                <w:szCs w:val="22"/>
              </w:rPr>
            </w:pPr>
          </w:p>
        </w:tc>
        <w:tc>
          <w:tcPr>
            <w:tcW w:w="2704" w:type="dxa"/>
          </w:tcPr>
          <w:p w14:paraId="3967B308" w14:textId="77777777" w:rsidR="009872C3" w:rsidRPr="00AA1E20" w:rsidRDefault="009872C3" w:rsidP="002A76E4">
            <w:pPr>
              <w:pStyle w:val="TableCellText"/>
              <w:rPr>
                <w:rFonts w:cs="Arial"/>
                <w:sz w:val="22"/>
                <w:szCs w:val="22"/>
              </w:rPr>
            </w:pPr>
          </w:p>
        </w:tc>
        <w:tc>
          <w:tcPr>
            <w:tcW w:w="2716" w:type="dxa"/>
          </w:tcPr>
          <w:p w14:paraId="3967B309" w14:textId="77777777" w:rsidR="009872C3" w:rsidRPr="00AA1E20" w:rsidRDefault="009872C3" w:rsidP="002A76E4">
            <w:pPr>
              <w:pStyle w:val="TableCellText"/>
              <w:rPr>
                <w:rFonts w:cs="Arial"/>
                <w:sz w:val="22"/>
                <w:szCs w:val="22"/>
              </w:rPr>
            </w:pPr>
          </w:p>
        </w:tc>
      </w:tr>
      <w:tr w:rsidR="009872C3" w:rsidRPr="00AA1E20" w14:paraId="3967B30E" w14:textId="77777777" w:rsidTr="002A76E4">
        <w:tc>
          <w:tcPr>
            <w:tcW w:w="4055" w:type="dxa"/>
          </w:tcPr>
          <w:p w14:paraId="3967B30B" w14:textId="77777777" w:rsidR="009872C3" w:rsidRPr="00AA1E20" w:rsidRDefault="009872C3" w:rsidP="002A76E4">
            <w:pPr>
              <w:pStyle w:val="TableCellText"/>
              <w:rPr>
                <w:rFonts w:cs="Arial"/>
                <w:sz w:val="22"/>
                <w:szCs w:val="22"/>
              </w:rPr>
            </w:pPr>
          </w:p>
        </w:tc>
        <w:tc>
          <w:tcPr>
            <w:tcW w:w="2704" w:type="dxa"/>
          </w:tcPr>
          <w:p w14:paraId="3967B30C" w14:textId="77777777" w:rsidR="009872C3" w:rsidRPr="00AA1E20" w:rsidRDefault="009872C3" w:rsidP="002A76E4">
            <w:pPr>
              <w:pStyle w:val="TableCellText"/>
              <w:rPr>
                <w:rFonts w:cs="Arial"/>
                <w:sz w:val="22"/>
                <w:szCs w:val="22"/>
              </w:rPr>
            </w:pPr>
          </w:p>
        </w:tc>
        <w:tc>
          <w:tcPr>
            <w:tcW w:w="2716" w:type="dxa"/>
          </w:tcPr>
          <w:p w14:paraId="3967B30D" w14:textId="77777777" w:rsidR="009872C3" w:rsidRPr="00AA1E20" w:rsidRDefault="009872C3" w:rsidP="002A76E4">
            <w:pPr>
              <w:pStyle w:val="TableCellText"/>
              <w:rPr>
                <w:rFonts w:cs="Arial"/>
                <w:sz w:val="22"/>
                <w:szCs w:val="22"/>
              </w:rPr>
            </w:pPr>
          </w:p>
        </w:tc>
      </w:tr>
      <w:tr w:rsidR="009872C3" w:rsidRPr="00AA1E20" w14:paraId="3967B312" w14:textId="77777777" w:rsidTr="002A76E4">
        <w:tc>
          <w:tcPr>
            <w:tcW w:w="4055" w:type="dxa"/>
          </w:tcPr>
          <w:p w14:paraId="3967B30F" w14:textId="77777777" w:rsidR="009872C3" w:rsidRPr="00AA1E20" w:rsidRDefault="009872C3" w:rsidP="002A76E4">
            <w:pPr>
              <w:pStyle w:val="TableCellText"/>
              <w:rPr>
                <w:rFonts w:cs="Arial"/>
                <w:sz w:val="22"/>
                <w:szCs w:val="22"/>
              </w:rPr>
            </w:pPr>
            <w:bookmarkStart w:id="80" w:name="_Toc332974309"/>
            <w:bookmarkStart w:id="81" w:name="_Toc333825632"/>
            <w:bookmarkStart w:id="82" w:name="_Toc335403032"/>
            <w:bookmarkStart w:id="83" w:name="_Toc365978685"/>
            <w:bookmarkStart w:id="84" w:name="_Toc367253446"/>
            <w:bookmarkStart w:id="85" w:name="_Toc276368510"/>
          </w:p>
        </w:tc>
        <w:tc>
          <w:tcPr>
            <w:tcW w:w="2704" w:type="dxa"/>
          </w:tcPr>
          <w:p w14:paraId="3967B310" w14:textId="77777777" w:rsidR="009872C3" w:rsidRPr="00AA1E20" w:rsidRDefault="009872C3" w:rsidP="002A76E4">
            <w:pPr>
              <w:pStyle w:val="TableCellText"/>
              <w:rPr>
                <w:rFonts w:cs="Arial"/>
                <w:sz w:val="22"/>
                <w:szCs w:val="22"/>
              </w:rPr>
            </w:pPr>
          </w:p>
        </w:tc>
        <w:tc>
          <w:tcPr>
            <w:tcW w:w="2716" w:type="dxa"/>
          </w:tcPr>
          <w:p w14:paraId="3967B311" w14:textId="77777777" w:rsidR="009872C3" w:rsidRPr="00AA1E20" w:rsidRDefault="009872C3" w:rsidP="002A76E4">
            <w:pPr>
              <w:pStyle w:val="TableCellText"/>
              <w:rPr>
                <w:rFonts w:cs="Arial"/>
                <w:sz w:val="22"/>
                <w:szCs w:val="22"/>
              </w:rPr>
            </w:pPr>
          </w:p>
        </w:tc>
      </w:tr>
    </w:tbl>
    <w:p w14:paraId="3967B313" w14:textId="77777777" w:rsidR="009872C3" w:rsidRPr="00AA1E20" w:rsidRDefault="009872C3" w:rsidP="009872C3">
      <w:pPr>
        <w:pStyle w:val="Heading1"/>
        <w:rPr>
          <w:rFonts w:cs="Arial"/>
          <w:szCs w:val="32"/>
        </w:rPr>
      </w:pPr>
      <w:bookmarkStart w:id="86" w:name="_Toc35864064"/>
      <w:r w:rsidRPr="00AA1E20">
        <w:rPr>
          <w:rFonts w:cs="Arial"/>
          <w:szCs w:val="32"/>
        </w:rPr>
        <w:t>Reports</w:t>
      </w:r>
      <w:bookmarkEnd w:id="80"/>
      <w:bookmarkEnd w:id="81"/>
      <w:bookmarkEnd w:id="82"/>
      <w:bookmarkEnd w:id="83"/>
      <w:bookmarkEnd w:id="84"/>
      <w:bookmarkEnd w:id="86"/>
    </w:p>
    <w:tbl>
      <w:tblPr>
        <w:tblStyle w:val="TableGrid"/>
        <w:tblW w:w="0" w:type="auto"/>
        <w:tblInd w:w="108" w:type="dxa"/>
        <w:tblLook w:val="04A0" w:firstRow="1" w:lastRow="0" w:firstColumn="1" w:lastColumn="0" w:noHBand="0" w:noVBand="1"/>
      </w:tblPr>
      <w:tblGrid>
        <w:gridCol w:w="1524"/>
        <w:gridCol w:w="2738"/>
        <w:gridCol w:w="1679"/>
        <w:gridCol w:w="1636"/>
        <w:gridCol w:w="1665"/>
      </w:tblGrid>
      <w:tr w:rsidR="009872C3" w:rsidRPr="00AA1E20" w14:paraId="3967B319" w14:textId="77777777" w:rsidTr="002A76E4">
        <w:tc>
          <w:tcPr>
            <w:tcW w:w="1574" w:type="dxa"/>
            <w:shd w:val="clear" w:color="auto" w:fill="D9D9D9" w:themeFill="background1" w:themeFillShade="D9"/>
          </w:tcPr>
          <w:p w14:paraId="3967B314" w14:textId="77777777" w:rsidR="009872C3" w:rsidRPr="00AA1E20" w:rsidRDefault="009872C3" w:rsidP="002A76E4">
            <w:pPr>
              <w:widowControl w:val="0"/>
              <w:overflowPunct/>
              <w:textAlignment w:val="auto"/>
              <w:rPr>
                <w:rFonts w:ascii="Arial" w:hAnsi="Arial" w:cs="Arial"/>
                <w:b/>
              </w:rPr>
            </w:pPr>
            <w:r w:rsidRPr="00AA1E20">
              <w:rPr>
                <w:rFonts w:ascii="Arial" w:hAnsi="Arial" w:cs="Arial"/>
                <w:b/>
              </w:rPr>
              <w:t>Report Title</w:t>
            </w:r>
          </w:p>
        </w:tc>
        <w:tc>
          <w:tcPr>
            <w:tcW w:w="2845" w:type="dxa"/>
            <w:shd w:val="clear" w:color="auto" w:fill="D9D9D9" w:themeFill="background1" w:themeFillShade="D9"/>
          </w:tcPr>
          <w:p w14:paraId="3967B315" w14:textId="77777777" w:rsidR="009872C3" w:rsidRPr="00AA1E20" w:rsidRDefault="009872C3" w:rsidP="002A76E4">
            <w:pPr>
              <w:widowControl w:val="0"/>
              <w:overflowPunct/>
              <w:textAlignment w:val="auto"/>
              <w:rPr>
                <w:rFonts w:ascii="Arial" w:hAnsi="Arial" w:cs="Arial"/>
                <w:b/>
              </w:rPr>
            </w:pPr>
            <w:r w:rsidRPr="00AA1E20">
              <w:rPr>
                <w:rFonts w:ascii="Arial" w:hAnsi="Arial" w:cs="Arial"/>
                <w:b/>
              </w:rPr>
              <w:t>Information Included</w:t>
            </w:r>
          </w:p>
        </w:tc>
        <w:tc>
          <w:tcPr>
            <w:tcW w:w="1703" w:type="dxa"/>
            <w:shd w:val="clear" w:color="auto" w:fill="D9D9D9" w:themeFill="background1" w:themeFillShade="D9"/>
          </w:tcPr>
          <w:p w14:paraId="3967B316" w14:textId="77777777" w:rsidR="009872C3" w:rsidRPr="00AA1E20" w:rsidRDefault="009872C3" w:rsidP="002A76E4">
            <w:pPr>
              <w:widowControl w:val="0"/>
              <w:overflowPunct/>
              <w:textAlignment w:val="auto"/>
              <w:rPr>
                <w:rFonts w:ascii="Arial" w:hAnsi="Arial" w:cs="Arial"/>
                <w:b/>
              </w:rPr>
            </w:pPr>
            <w:r w:rsidRPr="00AA1E20">
              <w:rPr>
                <w:rFonts w:ascii="Arial" w:hAnsi="Arial" w:cs="Arial"/>
                <w:b/>
              </w:rPr>
              <w:t>Recipients (General description; not a list of individual names)</w:t>
            </w:r>
          </w:p>
        </w:tc>
        <w:tc>
          <w:tcPr>
            <w:tcW w:w="1662" w:type="dxa"/>
            <w:shd w:val="clear" w:color="auto" w:fill="D9D9D9" w:themeFill="background1" w:themeFillShade="D9"/>
          </w:tcPr>
          <w:p w14:paraId="3967B317" w14:textId="77777777" w:rsidR="009872C3" w:rsidRPr="00AA1E20" w:rsidRDefault="009872C3" w:rsidP="002A76E4">
            <w:pPr>
              <w:widowControl w:val="0"/>
              <w:overflowPunct/>
              <w:textAlignment w:val="auto"/>
              <w:rPr>
                <w:rFonts w:ascii="Arial" w:hAnsi="Arial" w:cs="Arial"/>
                <w:b/>
              </w:rPr>
            </w:pPr>
            <w:r w:rsidRPr="00AA1E20">
              <w:rPr>
                <w:rFonts w:ascii="Arial" w:hAnsi="Arial" w:cs="Arial"/>
                <w:b/>
              </w:rPr>
              <w:t>Publication Periodicity</w:t>
            </w:r>
          </w:p>
        </w:tc>
        <w:tc>
          <w:tcPr>
            <w:tcW w:w="1684" w:type="dxa"/>
            <w:shd w:val="clear" w:color="auto" w:fill="D9D9D9" w:themeFill="background1" w:themeFillShade="D9"/>
          </w:tcPr>
          <w:p w14:paraId="3967B318" w14:textId="77777777" w:rsidR="009872C3" w:rsidRPr="00AA1E20" w:rsidRDefault="009872C3" w:rsidP="002A76E4">
            <w:pPr>
              <w:widowControl w:val="0"/>
              <w:overflowPunct/>
              <w:textAlignment w:val="auto"/>
              <w:rPr>
                <w:rFonts w:ascii="Arial" w:hAnsi="Arial" w:cs="Arial"/>
                <w:b/>
              </w:rPr>
            </w:pPr>
            <w:r w:rsidRPr="00AA1E20">
              <w:rPr>
                <w:rFonts w:ascii="Arial" w:hAnsi="Arial" w:cs="Arial"/>
                <w:b/>
              </w:rPr>
              <w:t>Responsible POC</w:t>
            </w:r>
          </w:p>
        </w:tc>
      </w:tr>
      <w:tr w:rsidR="009872C3" w:rsidRPr="00AA1E20" w14:paraId="3967B31F" w14:textId="77777777" w:rsidTr="002A76E4">
        <w:tc>
          <w:tcPr>
            <w:tcW w:w="1574" w:type="dxa"/>
          </w:tcPr>
          <w:p w14:paraId="3967B31A" w14:textId="77777777" w:rsidR="009872C3" w:rsidRPr="00AA1E20" w:rsidRDefault="009872C3" w:rsidP="002A76E4">
            <w:pPr>
              <w:pStyle w:val="TableCellText"/>
              <w:rPr>
                <w:rFonts w:cs="Arial"/>
                <w:sz w:val="22"/>
                <w:szCs w:val="22"/>
              </w:rPr>
            </w:pPr>
            <w:r w:rsidRPr="00AA1E20">
              <w:rPr>
                <w:rFonts w:cs="Arial"/>
                <w:sz w:val="22"/>
                <w:szCs w:val="22"/>
              </w:rPr>
              <w:t>N/A</w:t>
            </w:r>
          </w:p>
        </w:tc>
        <w:tc>
          <w:tcPr>
            <w:tcW w:w="2845" w:type="dxa"/>
          </w:tcPr>
          <w:p w14:paraId="3967B31B" w14:textId="77777777" w:rsidR="009872C3" w:rsidRPr="00AA1E20" w:rsidRDefault="009872C3" w:rsidP="002A76E4">
            <w:pPr>
              <w:pStyle w:val="TableCellText"/>
              <w:rPr>
                <w:rFonts w:cs="Arial"/>
                <w:sz w:val="22"/>
                <w:szCs w:val="22"/>
              </w:rPr>
            </w:pPr>
          </w:p>
        </w:tc>
        <w:tc>
          <w:tcPr>
            <w:tcW w:w="1703" w:type="dxa"/>
          </w:tcPr>
          <w:p w14:paraId="3967B31C" w14:textId="77777777" w:rsidR="009872C3" w:rsidRPr="00AA1E20" w:rsidRDefault="009872C3" w:rsidP="002A76E4">
            <w:pPr>
              <w:pStyle w:val="TableCellText"/>
              <w:rPr>
                <w:rFonts w:cs="Arial"/>
                <w:sz w:val="22"/>
                <w:szCs w:val="22"/>
              </w:rPr>
            </w:pPr>
          </w:p>
        </w:tc>
        <w:tc>
          <w:tcPr>
            <w:tcW w:w="1662" w:type="dxa"/>
          </w:tcPr>
          <w:p w14:paraId="3967B31D" w14:textId="77777777" w:rsidR="009872C3" w:rsidRPr="00AA1E20" w:rsidRDefault="009872C3" w:rsidP="002A76E4">
            <w:pPr>
              <w:pStyle w:val="TableCellText"/>
              <w:rPr>
                <w:rFonts w:cs="Arial"/>
                <w:sz w:val="22"/>
                <w:szCs w:val="22"/>
              </w:rPr>
            </w:pPr>
          </w:p>
        </w:tc>
        <w:tc>
          <w:tcPr>
            <w:tcW w:w="1684" w:type="dxa"/>
          </w:tcPr>
          <w:p w14:paraId="3967B31E" w14:textId="77777777" w:rsidR="009872C3" w:rsidRPr="00AA1E20" w:rsidRDefault="009872C3" w:rsidP="002A76E4">
            <w:pPr>
              <w:pStyle w:val="TableCellText"/>
              <w:rPr>
                <w:rFonts w:cs="Arial"/>
                <w:sz w:val="22"/>
                <w:szCs w:val="22"/>
              </w:rPr>
            </w:pPr>
          </w:p>
        </w:tc>
      </w:tr>
    </w:tbl>
    <w:p w14:paraId="3967B320" w14:textId="77777777" w:rsidR="009872C3" w:rsidRPr="00AA1E20" w:rsidRDefault="009872C3" w:rsidP="009872C3">
      <w:pPr>
        <w:pStyle w:val="Heading1"/>
        <w:rPr>
          <w:rFonts w:cs="Arial"/>
          <w:szCs w:val="32"/>
        </w:rPr>
      </w:pPr>
      <w:bookmarkStart w:id="87" w:name="_Toc35864065"/>
      <w:r w:rsidRPr="00AA1E20">
        <w:rPr>
          <w:rFonts w:cs="Arial"/>
          <w:szCs w:val="32"/>
        </w:rPr>
        <w:t>References</w:t>
      </w:r>
      <w:bookmarkEnd w:id="85"/>
      <w:bookmarkEnd w:id="87"/>
    </w:p>
    <w:p w14:paraId="3967B321" w14:textId="77777777" w:rsidR="009872C3" w:rsidRPr="00AA1E20" w:rsidRDefault="009872C3" w:rsidP="009872C3">
      <w:pPr>
        <w:pStyle w:val="Instructions"/>
        <w:rPr>
          <w:rFonts w:ascii="Arial" w:hAnsi="Arial"/>
          <w:i/>
        </w:rPr>
      </w:pPr>
      <w:r w:rsidRPr="00AA1E20">
        <w:rPr>
          <w:rFonts w:ascii="Arial" w:hAnsi="Arial"/>
        </w:rPr>
        <w:t>TSA Human Capital Management Directives, Bulletins, Letters and Guidance</w:t>
      </w:r>
    </w:p>
    <w:p w14:paraId="3967B322" w14:textId="77777777" w:rsidR="009872C3" w:rsidRPr="00AA1E20" w:rsidRDefault="009872C3" w:rsidP="009872C3">
      <w:pPr>
        <w:pStyle w:val="Instructions"/>
        <w:rPr>
          <w:rFonts w:ascii="Arial" w:hAnsi="Arial"/>
          <w:i/>
        </w:rPr>
      </w:pPr>
      <w:r w:rsidRPr="00AA1E20">
        <w:rPr>
          <w:rFonts w:ascii="Arial" w:hAnsi="Arial"/>
        </w:rPr>
        <w:t>The Guide to Processing Personnel Actions</w:t>
      </w:r>
    </w:p>
    <w:p w14:paraId="3967B323" w14:textId="77777777" w:rsidR="009872C3" w:rsidRPr="00AA1E20" w:rsidRDefault="009872C3" w:rsidP="009872C3">
      <w:pPr>
        <w:pStyle w:val="Instructions"/>
        <w:rPr>
          <w:rFonts w:ascii="Arial" w:hAnsi="Arial"/>
          <w:i/>
        </w:rPr>
      </w:pPr>
      <w:r w:rsidRPr="00AA1E20">
        <w:rPr>
          <w:rFonts w:ascii="Arial" w:hAnsi="Arial"/>
        </w:rPr>
        <w:t>TSA MD 1100.63-1 Absence and Leave</w:t>
      </w:r>
    </w:p>
    <w:p w14:paraId="3967B324" w14:textId="77777777" w:rsidR="009872C3" w:rsidRPr="00AA1E20" w:rsidRDefault="009872C3" w:rsidP="009872C3">
      <w:pPr>
        <w:pStyle w:val="Instructions"/>
        <w:rPr>
          <w:rFonts w:ascii="Arial" w:hAnsi="Arial"/>
        </w:rPr>
      </w:pPr>
      <w:r w:rsidRPr="00AA1E20">
        <w:rPr>
          <w:rFonts w:ascii="Arial" w:hAnsi="Arial"/>
        </w:rPr>
        <w:t>TSA MD 1100.63-1A, Handbook-Absence and Leave</w:t>
      </w:r>
    </w:p>
    <w:p w14:paraId="3967B325" w14:textId="77777777" w:rsidR="009872C3" w:rsidRPr="00AA1E20" w:rsidRDefault="009872C3" w:rsidP="009872C3">
      <w:pPr>
        <w:pStyle w:val="Instructions"/>
        <w:rPr>
          <w:rFonts w:ascii="Arial" w:hAnsi="Arial"/>
          <w:i/>
        </w:rPr>
      </w:pPr>
      <w:r w:rsidRPr="00AA1E20">
        <w:rPr>
          <w:rFonts w:ascii="Arial" w:hAnsi="Arial"/>
        </w:rPr>
        <w:t>TSA MD 1100.30-20 Accepting/Passing Voluntary (Employee-Initiated) Separations</w:t>
      </w:r>
    </w:p>
    <w:p w14:paraId="3967B326" w14:textId="77777777" w:rsidR="009872C3" w:rsidRPr="00AA1E20" w:rsidRDefault="009872C3" w:rsidP="009872C3">
      <w:pPr>
        <w:pStyle w:val="Instructions"/>
        <w:rPr>
          <w:rFonts w:ascii="Arial" w:hAnsi="Arial"/>
          <w:i/>
        </w:rPr>
      </w:pPr>
      <w:r w:rsidRPr="00AA1E20">
        <w:rPr>
          <w:rFonts w:ascii="Arial" w:hAnsi="Arial"/>
        </w:rPr>
        <w:t>TSA MD 1100.55-8 Premium Pay</w:t>
      </w:r>
    </w:p>
    <w:p w14:paraId="3967B327" w14:textId="77777777" w:rsidR="009872C3" w:rsidRPr="00AA1E20" w:rsidRDefault="009872C3" w:rsidP="009872C3">
      <w:pPr>
        <w:pStyle w:val="Instructions"/>
        <w:rPr>
          <w:rFonts w:ascii="Arial" w:hAnsi="Arial"/>
        </w:rPr>
      </w:pPr>
      <w:r w:rsidRPr="00AA1E20">
        <w:rPr>
          <w:rFonts w:ascii="Arial" w:hAnsi="Arial"/>
        </w:rPr>
        <w:t>TSA MD 1100.55-8A, Handbook-Premium Pay</w:t>
      </w:r>
    </w:p>
    <w:p w14:paraId="3967B328" w14:textId="77777777" w:rsidR="009872C3" w:rsidRPr="00AA1E20" w:rsidRDefault="009872C3" w:rsidP="009872C3">
      <w:pPr>
        <w:pStyle w:val="Instructions"/>
        <w:rPr>
          <w:rFonts w:ascii="Arial" w:hAnsi="Arial"/>
          <w:i/>
        </w:rPr>
      </w:pPr>
      <w:r w:rsidRPr="00AA1E20">
        <w:rPr>
          <w:rFonts w:ascii="Arial" w:hAnsi="Arial"/>
        </w:rPr>
        <w:t xml:space="preserve">TSA MD 1100.55-4 Severance Pay </w:t>
      </w:r>
    </w:p>
    <w:p w14:paraId="3967B329" w14:textId="77777777" w:rsidR="009872C3" w:rsidRPr="00AA1E20" w:rsidRDefault="009872C3" w:rsidP="009872C3">
      <w:pPr>
        <w:pStyle w:val="Instructions"/>
        <w:rPr>
          <w:rFonts w:ascii="Arial" w:hAnsi="Arial"/>
        </w:rPr>
      </w:pPr>
      <w:r w:rsidRPr="00AA1E20">
        <w:rPr>
          <w:rFonts w:ascii="Arial" w:hAnsi="Arial"/>
        </w:rPr>
        <w:t>TSA MD 1100.55-4A, Handbook-Severance Pay</w:t>
      </w:r>
    </w:p>
    <w:p w14:paraId="3967B32A" w14:textId="77777777" w:rsidR="009872C3" w:rsidRPr="00AA1E20" w:rsidRDefault="009872C3" w:rsidP="009872C3">
      <w:pPr>
        <w:pStyle w:val="Instructions"/>
        <w:rPr>
          <w:rFonts w:ascii="Arial" w:hAnsi="Arial"/>
          <w:i/>
        </w:rPr>
      </w:pPr>
      <w:r w:rsidRPr="00AA1E20">
        <w:rPr>
          <w:rFonts w:ascii="Arial" w:hAnsi="Arial"/>
        </w:rPr>
        <w:t>TSA MD 1100.53-2 Pay Retention</w:t>
      </w:r>
    </w:p>
    <w:p w14:paraId="3967B32B" w14:textId="77777777" w:rsidR="009872C3" w:rsidRPr="00AA1E20" w:rsidRDefault="009872C3" w:rsidP="009872C3">
      <w:pPr>
        <w:pStyle w:val="Instructions"/>
        <w:rPr>
          <w:rFonts w:ascii="Arial" w:hAnsi="Arial"/>
          <w:i/>
        </w:rPr>
      </w:pPr>
      <w:r w:rsidRPr="00AA1E20">
        <w:rPr>
          <w:rFonts w:ascii="Arial" w:hAnsi="Arial"/>
        </w:rPr>
        <w:t>IOP PMO-SEC-008, Protecting Personally Identifiable Information</w:t>
      </w:r>
    </w:p>
    <w:p w14:paraId="3967B32C" w14:textId="77777777" w:rsidR="009872C3" w:rsidRPr="00AA1E20" w:rsidRDefault="009872C3" w:rsidP="009872C3">
      <w:pPr>
        <w:pStyle w:val="Instructions"/>
        <w:rPr>
          <w:rFonts w:ascii="Arial" w:hAnsi="Arial"/>
          <w:i/>
        </w:rPr>
      </w:pPr>
      <w:r w:rsidRPr="00AA1E20">
        <w:rPr>
          <w:rFonts w:ascii="Arial" w:hAnsi="Arial"/>
        </w:rPr>
        <w:t>SOP HLP-007, Help Desk Tier 1 Process</w:t>
      </w:r>
    </w:p>
    <w:p w14:paraId="3967B32D" w14:textId="77777777" w:rsidR="009872C3" w:rsidRPr="00AA1E20" w:rsidRDefault="009872C3" w:rsidP="009872C3">
      <w:pPr>
        <w:pStyle w:val="Instructions"/>
        <w:rPr>
          <w:rFonts w:ascii="Arial" w:hAnsi="Arial"/>
          <w:i/>
        </w:rPr>
      </w:pPr>
      <w:r w:rsidRPr="00AA1E20">
        <w:rPr>
          <w:rFonts w:ascii="Arial" w:hAnsi="Arial"/>
        </w:rPr>
        <w:t>SOP HLP-011, Help Desk Email/FAX Process</w:t>
      </w:r>
    </w:p>
    <w:p w14:paraId="3967B32E" w14:textId="77777777" w:rsidR="009872C3" w:rsidRPr="00AA1E20" w:rsidRDefault="009872C3" w:rsidP="009872C3">
      <w:pPr>
        <w:pStyle w:val="Instructions"/>
        <w:rPr>
          <w:rFonts w:ascii="Arial" w:hAnsi="Arial"/>
          <w:i/>
        </w:rPr>
      </w:pPr>
      <w:r>
        <w:rPr>
          <w:rFonts w:ascii="Arial" w:hAnsi="Arial"/>
        </w:rPr>
        <w:t>IOP PMO-DCM-003, HC</w:t>
      </w:r>
      <w:r w:rsidRPr="00AA1E20">
        <w:rPr>
          <w:rFonts w:ascii="Arial" w:hAnsi="Arial"/>
        </w:rPr>
        <w:t>Access IOP on Creating and Revising SOPs</w:t>
      </w:r>
    </w:p>
    <w:p w14:paraId="3967B32F" w14:textId="77777777" w:rsidR="009872C3" w:rsidRPr="00AA1E20" w:rsidRDefault="009872C3" w:rsidP="009872C3">
      <w:pPr>
        <w:pStyle w:val="Instructions"/>
        <w:rPr>
          <w:rFonts w:ascii="Arial" w:hAnsi="Arial"/>
          <w:i/>
        </w:rPr>
      </w:pPr>
      <w:r w:rsidRPr="00AA1E20">
        <w:rPr>
          <w:rFonts w:ascii="Arial" w:hAnsi="Arial"/>
        </w:rPr>
        <w:t>SOP for Time Updates in WebTA</w:t>
      </w:r>
    </w:p>
    <w:p w14:paraId="3967B330" w14:textId="77777777" w:rsidR="009872C3" w:rsidRPr="00AA1E20" w:rsidRDefault="009872C3" w:rsidP="009872C3">
      <w:pPr>
        <w:pStyle w:val="Instructions"/>
        <w:rPr>
          <w:rFonts w:ascii="Arial" w:hAnsi="Arial"/>
          <w:i/>
        </w:rPr>
      </w:pPr>
      <w:r w:rsidRPr="00AA1E20">
        <w:rPr>
          <w:rFonts w:ascii="Arial" w:hAnsi="Arial"/>
        </w:rPr>
        <w:t>See NFC Payroll/Personnel Manual Detailing How to Process</w:t>
      </w:r>
    </w:p>
    <w:p w14:paraId="3967B331" w14:textId="77777777" w:rsidR="009872C3" w:rsidRPr="00AA1E20" w:rsidRDefault="009872C3" w:rsidP="009872C3">
      <w:pPr>
        <w:pStyle w:val="Instructions"/>
        <w:rPr>
          <w:rFonts w:ascii="Arial" w:hAnsi="Arial"/>
          <w:i/>
          <w:u w:val="single"/>
        </w:rPr>
      </w:pPr>
      <w:r w:rsidRPr="00AA1E20">
        <w:rPr>
          <w:rFonts w:ascii="Arial" w:hAnsi="Arial"/>
        </w:rPr>
        <w:t xml:space="preserve">To view </w:t>
      </w:r>
      <w:r w:rsidR="0057323C" w:rsidRPr="00AA1E20">
        <w:rPr>
          <w:rFonts w:ascii="Arial" w:hAnsi="Arial"/>
        </w:rPr>
        <w:t>manuals,</w:t>
      </w:r>
      <w:r w:rsidRPr="00AA1E20">
        <w:rPr>
          <w:rFonts w:ascii="Arial" w:hAnsi="Arial"/>
        </w:rPr>
        <w:t xml:space="preserve"> go to website:  </w:t>
      </w:r>
      <w:hyperlink r:id="rId11" w:history="1">
        <w:r w:rsidRPr="00AA1E20">
          <w:rPr>
            <w:rStyle w:val="Hyperlink"/>
            <w:rFonts w:ascii="Arial" w:hAnsi="Arial"/>
          </w:rPr>
          <w:t>www.nfc.usda.gov</w:t>
        </w:r>
      </w:hyperlink>
    </w:p>
    <w:p w14:paraId="3967B332" w14:textId="77777777" w:rsidR="009872C3" w:rsidRPr="00AA1E20" w:rsidRDefault="009872C3" w:rsidP="009872C3">
      <w:pPr>
        <w:pStyle w:val="Instructions"/>
        <w:numPr>
          <w:ilvl w:val="2"/>
          <w:numId w:val="11"/>
        </w:numPr>
        <w:rPr>
          <w:rFonts w:ascii="Arial" w:hAnsi="Arial"/>
          <w:i/>
        </w:rPr>
      </w:pPr>
      <w:r w:rsidRPr="00AA1E20">
        <w:rPr>
          <w:rFonts w:ascii="Arial" w:hAnsi="Arial"/>
        </w:rPr>
        <w:t xml:space="preserve">From the headers tabs choose: </w:t>
      </w:r>
      <w:r w:rsidRPr="00AA1E20">
        <w:rPr>
          <w:rFonts w:ascii="Arial" w:hAnsi="Arial"/>
          <w:u w:val="single"/>
        </w:rPr>
        <w:t>Publications</w:t>
      </w:r>
    </w:p>
    <w:p w14:paraId="3967B333" w14:textId="77777777" w:rsidR="009872C3" w:rsidRPr="00AA1E20" w:rsidRDefault="009872C3" w:rsidP="009872C3">
      <w:pPr>
        <w:pStyle w:val="Instructions"/>
        <w:numPr>
          <w:ilvl w:val="2"/>
          <w:numId w:val="11"/>
        </w:numPr>
        <w:rPr>
          <w:rFonts w:ascii="Arial" w:hAnsi="Arial"/>
          <w:i/>
        </w:rPr>
      </w:pPr>
      <w:r w:rsidRPr="00AA1E20">
        <w:rPr>
          <w:rFonts w:ascii="Arial" w:hAnsi="Arial"/>
        </w:rPr>
        <w:t xml:space="preserve">Under the publications page click: the </w:t>
      </w:r>
      <w:r w:rsidRPr="00AA1E20">
        <w:rPr>
          <w:rFonts w:ascii="Arial" w:hAnsi="Arial"/>
          <w:u w:val="single"/>
        </w:rPr>
        <w:t>Search by Type of Publications</w:t>
      </w:r>
      <w:r w:rsidRPr="00AA1E20">
        <w:rPr>
          <w:rFonts w:ascii="Arial" w:hAnsi="Arial"/>
        </w:rPr>
        <w:t xml:space="preserve"> drop down menu</w:t>
      </w:r>
    </w:p>
    <w:p w14:paraId="3967B334" w14:textId="77777777" w:rsidR="009872C3" w:rsidRPr="00AA1E20" w:rsidRDefault="009872C3" w:rsidP="009872C3">
      <w:pPr>
        <w:pStyle w:val="Instructions"/>
        <w:numPr>
          <w:ilvl w:val="2"/>
          <w:numId w:val="11"/>
        </w:numPr>
        <w:rPr>
          <w:rFonts w:ascii="Arial" w:hAnsi="Arial"/>
          <w:i/>
        </w:rPr>
      </w:pPr>
      <w:r w:rsidRPr="00AA1E20">
        <w:rPr>
          <w:rFonts w:ascii="Arial" w:hAnsi="Arial"/>
        </w:rPr>
        <w:t>In Drop Down Menu: choose the below procedures by Acronym</w:t>
      </w:r>
    </w:p>
    <w:p w14:paraId="3967B335" w14:textId="77777777" w:rsidR="009872C3" w:rsidRPr="00AA1E20" w:rsidRDefault="009872C3" w:rsidP="009872C3">
      <w:pPr>
        <w:pStyle w:val="Instructions"/>
        <w:numPr>
          <w:ilvl w:val="3"/>
          <w:numId w:val="11"/>
        </w:numPr>
        <w:rPr>
          <w:rFonts w:ascii="Arial" w:hAnsi="Arial"/>
          <w:i/>
        </w:rPr>
      </w:pPr>
      <w:r w:rsidRPr="00AA1E20">
        <w:rPr>
          <w:rFonts w:ascii="Arial" w:hAnsi="Arial"/>
        </w:rPr>
        <w:t>PINQ- Payroll/Personnel Inquiry System</w:t>
      </w:r>
    </w:p>
    <w:p w14:paraId="3967B336" w14:textId="77777777" w:rsidR="009872C3" w:rsidRPr="00AA1E20" w:rsidRDefault="009872C3" w:rsidP="009872C3">
      <w:pPr>
        <w:pStyle w:val="Instructions"/>
        <w:numPr>
          <w:ilvl w:val="3"/>
          <w:numId w:val="11"/>
        </w:numPr>
        <w:rPr>
          <w:rFonts w:ascii="Arial" w:hAnsi="Arial"/>
          <w:i/>
        </w:rPr>
      </w:pPr>
      <w:r w:rsidRPr="00AA1E20">
        <w:rPr>
          <w:rFonts w:ascii="Arial" w:hAnsi="Arial"/>
        </w:rPr>
        <w:t>IRIS – Information Research and Inquiry System</w:t>
      </w:r>
    </w:p>
    <w:p w14:paraId="3967B337" w14:textId="77777777" w:rsidR="009872C3" w:rsidRPr="00AA1E20" w:rsidRDefault="009872C3" w:rsidP="009872C3">
      <w:pPr>
        <w:pStyle w:val="Instructions"/>
        <w:numPr>
          <w:ilvl w:val="3"/>
          <w:numId w:val="11"/>
        </w:numPr>
        <w:rPr>
          <w:rFonts w:ascii="Arial" w:hAnsi="Arial"/>
          <w:i/>
        </w:rPr>
      </w:pPr>
      <w:r w:rsidRPr="00AA1E20">
        <w:rPr>
          <w:rFonts w:ascii="Arial" w:hAnsi="Arial"/>
        </w:rPr>
        <w:t>TINQ- Time Inquiry – Leave Update System</w:t>
      </w:r>
    </w:p>
    <w:p w14:paraId="3967B338" w14:textId="77777777" w:rsidR="009872C3" w:rsidRPr="00AA1E20" w:rsidRDefault="009872C3" w:rsidP="009872C3">
      <w:pPr>
        <w:pStyle w:val="Instructions"/>
        <w:numPr>
          <w:ilvl w:val="3"/>
          <w:numId w:val="11"/>
        </w:numPr>
        <w:rPr>
          <w:rFonts w:ascii="Arial" w:hAnsi="Arial"/>
          <w:i/>
        </w:rPr>
      </w:pPr>
      <w:r w:rsidRPr="00AA1E20">
        <w:rPr>
          <w:rFonts w:ascii="Arial" w:hAnsi="Arial"/>
        </w:rPr>
        <w:t>EPIC- Entry, Processing, Inquiry, and Correction System</w:t>
      </w:r>
    </w:p>
    <w:p w14:paraId="3967B339" w14:textId="77777777" w:rsidR="009872C3" w:rsidRPr="00AA1E20" w:rsidRDefault="009872C3" w:rsidP="009872C3">
      <w:pPr>
        <w:pStyle w:val="Instructions"/>
        <w:numPr>
          <w:ilvl w:val="3"/>
          <w:numId w:val="11"/>
        </w:numPr>
        <w:rPr>
          <w:rFonts w:ascii="Arial" w:hAnsi="Arial"/>
          <w:i/>
        </w:rPr>
      </w:pPr>
      <w:r w:rsidRPr="00AA1E20">
        <w:rPr>
          <w:rFonts w:ascii="Arial" w:hAnsi="Arial"/>
        </w:rPr>
        <w:t>SPPS Web- Special Payroll Processing System</w:t>
      </w:r>
    </w:p>
    <w:p w14:paraId="3967B33A" w14:textId="77777777" w:rsidR="009872C3" w:rsidRPr="00AA1E20" w:rsidRDefault="009872C3" w:rsidP="009872C3">
      <w:pPr>
        <w:pStyle w:val="Instructions"/>
        <w:numPr>
          <w:ilvl w:val="3"/>
          <w:numId w:val="11"/>
        </w:numPr>
        <w:rPr>
          <w:rFonts w:ascii="Arial" w:hAnsi="Arial"/>
          <w:i/>
        </w:rPr>
      </w:pPr>
      <w:r w:rsidRPr="00AA1E20">
        <w:rPr>
          <w:rFonts w:ascii="Arial" w:hAnsi="Arial"/>
        </w:rPr>
        <w:t>SPPS Mainframe- Special Payroll Processing System</w:t>
      </w:r>
    </w:p>
    <w:p w14:paraId="3967B33B" w14:textId="77777777" w:rsidR="009872C3" w:rsidRPr="00AA1E20" w:rsidRDefault="009872C3" w:rsidP="009872C3">
      <w:pPr>
        <w:pStyle w:val="Instructions"/>
        <w:numPr>
          <w:ilvl w:val="3"/>
          <w:numId w:val="11"/>
        </w:numPr>
        <w:rPr>
          <w:rFonts w:ascii="Arial" w:hAnsi="Arial"/>
          <w:i/>
        </w:rPr>
      </w:pPr>
      <w:r w:rsidRPr="00AA1E20">
        <w:rPr>
          <w:rFonts w:ascii="Arial" w:hAnsi="Arial"/>
        </w:rPr>
        <w:t>PPSO- Payroll/Personnel System Overview</w:t>
      </w:r>
    </w:p>
    <w:p w14:paraId="3967B33C" w14:textId="77777777" w:rsidR="009872C3" w:rsidRPr="00AA1E20" w:rsidRDefault="009872C3" w:rsidP="009872C3">
      <w:pPr>
        <w:pStyle w:val="Instructions"/>
        <w:numPr>
          <w:ilvl w:val="3"/>
          <w:numId w:val="11"/>
        </w:numPr>
        <w:rPr>
          <w:rFonts w:ascii="Arial" w:hAnsi="Arial"/>
        </w:rPr>
      </w:pPr>
      <w:r w:rsidRPr="00AA1E20">
        <w:rPr>
          <w:rFonts w:ascii="Arial" w:hAnsi="Arial"/>
        </w:rPr>
        <w:t>HCUP- History Correction Update Processing System</w:t>
      </w:r>
    </w:p>
    <w:p w14:paraId="3967B33D" w14:textId="77777777" w:rsidR="009872C3" w:rsidRPr="00AA1E20" w:rsidRDefault="009872C3" w:rsidP="009872C3">
      <w:pPr>
        <w:pStyle w:val="Heading1"/>
        <w:tabs>
          <w:tab w:val="clear" w:pos="432"/>
          <w:tab w:val="num" w:pos="374"/>
        </w:tabs>
        <w:ind w:left="374" w:hanging="374"/>
        <w:rPr>
          <w:rFonts w:cs="Arial"/>
          <w:szCs w:val="32"/>
        </w:rPr>
      </w:pPr>
      <w:bookmarkStart w:id="88" w:name="_Toc276368511"/>
      <w:bookmarkStart w:id="89" w:name="_Toc35864066"/>
      <w:r w:rsidRPr="00AA1E20">
        <w:rPr>
          <w:rFonts w:cs="Arial"/>
          <w:szCs w:val="32"/>
        </w:rPr>
        <w:t>Forms</w:t>
      </w:r>
      <w:bookmarkEnd w:id="88"/>
      <w:bookmarkEnd w:id="89"/>
    </w:p>
    <w:p w14:paraId="3967B33E" w14:textId="77777777" w:rsidR="009872C3" w:rsidRPr="00AA1E20" w:rsidRDefault="009872C3" w:rsidP="009872C3">
      <w:pPr>
        <w:ind w:firstLine="374"/>
        <w:rPr>
          <w:rFonts w:ascii="Arial" w:hAnsi="Arial" w:cs="Arial"/>
        </w:rPr>
      </w:pPr>
      <w:r w:rsidRPr="00AA1E20">
        <w:rPr>
          <w:rFonts w:ascii="Arial" w:hAnsi="Arial" w:cs="Arial"/>
        </w:rPr>
        <w:t>Leave Audit Worksheet</w:t>
      </w:r>
    </w:p>
    <w:p w14:paraId="3967B33F" w14:textId="77777777" w:rsidR="009872C3" w:rsidRPr="00AA1E20" w:rsidRDefault="009872C3" w:rsidP="009872C3">
      <w:pPr>
        <w:ind w:firstLine="374"/>
        <w:rPr>
          <w:rFonts w:ascii="Arial" w:hAnsi="Arial" w:cs="Arial"/>
        </w:rPr>
      </w:pPr>
      <w:r w:rsidRPr="00AA1E20">
        <w:rPr>
          <w:rFonts w:ascii="Arial" w:hAnsi="Arial" w:cs="Arial"/>
        </w:rPr>
        <w:t>Leave Audit Casework Coversheet</w:t>
      </w:r>
    </w:p>
    <w:p w14:paraId="3967B340" w14:textId="77777777" w:rsidR="009872C3" w:rsidRPr="00AA1E20" w:rsidRDefault="009872C3" w:rsidP="009872C3">
      <w:pPr>
        <w:ind w:firstLine="374"/>
        <w:rPr>
          <w:rFonts w:ascii="Arial" w:hAnsi="Arial" w:cs="Arial"/>
        </w:rPr>
      </w:pPr>
    </w:p>
    <w:p w14:paraId="3967B341" w14:textId="77777777" w:rsidR="009872C3" w:rsidRPr="00AA1E20" w:rsidRDefault="009872C3" w:rsidP="009872C3">
      <w:pPr>
        <w:pStyle w:val="Heading1"/>
        <w:tabs>
          <w:tab w:val="clear" w:pos="432"/>
          <w:tab w:val="num" w:pos="374"/>
        </w:tabs>
        <w:ind w:left="374" w:hanging="374"/>
        <w:rPr>
          <w:rFonts w:cs="Arial"/>
        </w:rPr>
      </w:pPr>
      <w:bookmarkStart w:id="90" w:name="_Toc276368512"/>
      <w:bookmarkStart w:id="91" w:name="_Toc35864067"/>
      <w:r w:rsidRPr="00AA1E20">
        <w:rPr>
          <w:rFonts w:cs="Arial"/>
        </w:rPr>
        <w:t>Revision History</w:t>
      </w:r>
      <w:bookmarkEnd w:id="90"/>
      <w:bookmarkEnd w:id="91"/>
    </w:p>
    <w:tbl>
      <w:tblPr>
        <w:tblStyle w:val="TableGrid"/>
        <w:tblW w:w="9939"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1E0" w:firstRow="1" w:lastRow="1" w:firstColumn="1" w:lastColumn="1" w:noHBand="0" w:noVBand="0"/>
      </w:tblPr>
      <w:tblGrid>
        <w:gridCol w:w="1040"/>
        <w:gridCol w:w="1440"/>
        <w:gridCol w:w="1440"/>
        <w:gridCol w:w="1800"/>
        <w:gridCol w:w="4219"/>
      </w:tblGrid>
      <w:tr w:rsidR="009872C3" w:rsidRPr="00AA1E20" w14:paraId="3967B347" w14:textId="77777777" w:rsidTr="002A76E4">
        <w:trPr>
          <w:trHeight w:val="715"/>
          <w:tblHeader/>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hemeFill="background2"/>
          </w:tcPr>
          <w:p w14:paraId="3967B342" w14:textId="77777777" w:rsidR="009872C3" w:rsidRPr="00AA1E20" w:rsidRDefault="009872C3" w:rsidP="002A76E4">
            <w:pPr>
              <w:overflowPunct/>
              <w:autoSpaceDE/>
              <w:autoSpaceDN/>
              <w:adjustRightInd/>
              <w:spacing w:before="40" w:after="40"/>
              <w:textAlignment w:val="auto"/>
              <w:rPr>
                <w:rFonts w:ascii="Arial" w:hAnsi="Arial" w:cs="Arial"/>
                <w:b/>
              </w:rPr>
            </w:pPr>
            <w:r w:rsidRPr="00AA1E20">
              <w:rPr>
                <w:rFonts w:ascii="Arial" w:hAnsi="Arial" w:cs="Arial"/>
                <w:b/>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hemeFill="background2"/>
          </w:tcPr>
          <w:p w14:paraId="3967B343" w14:textId="77777777" w:rsidR="009872C3" w:rsidRPr="00AA1E20" w:rsidRDefault="009872C3" w:rsidP="002A76E4">
            <w:pPr>
              <w:overflowPunct/>
              <w:autoSpaceDE/>
              <w:autoSpaceDN/>
              <w:adjustRightInd/>
              <w:spacing w:before="40" w:after="40"/>
              <w:textAlignment w:val="auto"/>
              <w:rPr>
                <w:rFonts w:ascii="Arial" w:hAnsi="Arial" w:cs="Arial"/>
                <w:b/>
              </w:rPr>
            </w:pPr>
            <w:r w:rsidRPr="00AA1E20">
              <w:rPr>
                <w:rFonts w:ascii="Arial" w:hAnsi="Arial" w:cs="Arial"/>
                <w:b/>
              </w:rPr>
              <w:t>Date</w:t>
            </w:r>
          </w:p>
        </w:tc>
        <w:tc>
          <w:tcPr>
            <w:tcW w:w="1440" w:type="dxa"/>
            <w:tcBorders>
              <w:top w:val="single" w:sz="2" w:space="0" w:color="auto"/>
              <w:left w:val="single" w:sz="2" w:space="0" w:color="auto"/>
              <w:bottom w:val="single" w:sz="2" w:space="0" w:color="auto"/>
              <w:right w:val="single" w:sz="2" w:space="0" w:color="auto"/>
            </w:tcBorders>
            <w:shd w:val="clear" w:color="auto" w:fill="EEECE1" w:themeFill="background2"/>
          </w:tcPr>
          <w:p w14:paraId="3967B344" w14:textId="77777777" w:rsidR="009872C3" w:rsidRPr="00AA1E20" w:rsidRDefault="009872C3" w:rsidP="002A76E4">
            <w:pPr>
              <w:overflowPunct/>
              <w:autoSpaceDE/>
              <w:autoSpaceDN/>
              <w:adjustRightInd/>
              <w:spacing w:before="40" w:after="40"/>
              <w:textAlignment w:val="auto"/>
              <w:rPr>
                <w:rFonts w:ascii="Arial" w:hAnsi="Arial" w:cs="Arial"/>
                <w:b/>
              </w:rPr>
            </w:pPr>
            <w:r w:rsidRPr="00AA1E20">
              <w:rPr>
                <w:rFonts w:ascii="Arial" w:hAnsi="Arial" w:cs="Arial"/>
                <w:b/>
              </w:rPr>
              <w:t>Rev. By</w:t>
            </w:r>
          </w:p>
        </w:tc>
        <w:tc>
          <w:tcPr>
            <w:tcW w:w="1800" w:type="dxa"/>
            <w:tcBorders>
              <w:top w:val="single" w:sz="2" w:space="0" w:color="auto"/>
              <w:left w:val="single" w:sz="2" w:space="0" w:color="auto"/>
              <w:bottom w:val="single" w:sz="2" w:space="0" w:color="auto"/>
              <w:right w:val="single" w:sz="2" w:space="0" w:color="auto"/>
            </w:tcBorders>
            <w:shd w:val="clear" w:color="auto" w:fill="EEECE1" w:themeFill="background2"/>
          </w:tcPr>
          <w:p w14:paraId="3967B345" w14:textId="77777777" w:rsidR="009872C3" w:rsidRPr="00AA1E20" w:rsidRDefault="009872C3" w:rsidP="002A76E4">
            <w:pPr>
              <w:overflowPunct/>
              <w:autoSpaceDE/>
              <w:autoSpaceDN/>
              <w:adjustRightInd/>
              <w:spacing w:before="40" w:after="40"/>
              <w:textAlignment w:val="auto"/>
              <w:rPr>
                <w:rFonts w:ascii="Arial" w:hAnsi="Arial" w:cs="Arial"/>
                <w:b/>
              </w:rPr>
            </w:pPr>
            <w:r w:rsidRPr="00AA1E20">
              <w:rPr>
                <w:rFonts w:ascii="Arial" w:hAnsi="Arial" w:cs="Arial"/>
                <w:b/>
              </w:rPr>
              <w:t>Section(s)</w:t>
            </w:r>
            <w:r w:rsidRPr="00AA1E20">
              <w:rPr>
                <w:rFonts w:ascii="Arial" w:hAnsi="Arial" w:cs="Arial"/>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hemeFill="background2"/>
          </w:tcPr>
          <w:p w14:paraId="3967B346" w14:textId="77777777" w:rsidR="009872C3" w:rsidRPr="00AA1E20" w:rsidRDefault="009872C3" w:rsidP="002A76E4">
            <w:pPr>
              <w:overflowPunct/>
              <w:autoSpaceDE/>
              <w:autoSpaceDN/>
              <w:adjustRightInd/>
              <w:spacing w:before="40" w:after="40"/>
              <w:textAlignment w:val="auto"/>
              <w:rPr>
                <w:rFonts w:ascii="Arial" w:hAnsi="Arial" w:cs="Arial"/>
                <w:i/>
              </w:rPr>
            </w:pPr>
            <w:r w:rsidRPr="00AA1E20">
              <w:rPr>
                <w:rFonts w:ascii="Arial" w:hAnsi="Arial" w:cs="Arial"/>
                <w:b/>
              </w:rPr>
              <w:t>Summary of Changes</w:t>
            </w:r>
          </w:p>
        </w:tc>
      </w:tr>
      <w:tr w:rsidR="009872C3" w:rsidRPr="00AA1E20" w14:paraId="3967B34D" w14:textId="77777777" w:rsidTr="002A76E4">
        <w:trPr>
          <w:trHeight w:val="967"/>
          <w:jc w:val="center"/>
        </w:trPr>
        <w:tc>
          <w:tcPr>
            <w:tcW w:w="1040" w:type="dxa"/>
            <w:tcBorders>
              <w:top w:val="single" w:sz="2" w:space="0" w:color="auto"/>
              <w:left w:val="single" w:sz="2" w:space="0" w:color="auto"/>
              <w:bottom w:val="single" w:sz="2" w:space="0" w:color="auto"/>
              <w:right w:val="single" w:sz="2" w:space="0" w:color="auto"/>
            </w:tcBorders>
          </w:tcPr>
          <w:p w14:paraId="3967B348" w14:textId="77777777" w:rsidR="009872C3" w:rsidRPr="00AA1E20" w:rsidRDefault="009872C3" w:rsidP="002A76E4">
            <w:pPr>
              <w:overflowPunct/>
              <w:autoSpaceDE/>
              <w:autoSpaceDN/>
              <w:adjustRightInd/>
              <w:spacing w:before="120"/>
              <w:textAlignment w:val="auto"/>
              <w:rPr>
                <w:rFonts w:ascii="Arial" w:hAnsi="Arial" w:cs="Arial"/>
              </w:rPr>
            </w:pPr>
            <w:r w:rsidRPr="00AA1E20">
              <w:rPr>
                <w:rFonts w:ascii="Arial" w:hAnsi="Arial" w:cs="Arial"/>
              </w:rPr>
              <w:t>V1.1</w:t>
            </w:r>
          </w:p>
        </w:tc>
        <w:tc>
          <w:tcPr>
            <w:tcW w:w="1440" w:type="dxa"/>
            <w:tcBorders>
              <w:top w:val="single" w:sz="2" w:space="0" w:color="auto"/>
              <w:left w:val="single" w:sz="2" w:space="0" w:color="auto"/>
              <w:bottom w:val="single" w:sz="2" w:space="0" w:color="auto"/>
              <w:right w:val="single" w:sz="2" w:space="0" w:color="auto"/>
            </w:tcBorders>
          </w:tcPr>
          <w:p w14:paraId="3967B349" w14:textId="77777777" w:rsidR="009872C3" w:rsidRPr="00AA1E20" w:rsidRDefault="004C7C15" w:rsidP="002A76E4">
            <w:pPr>
              <w:spacing w:before="120"/>
              <w:rPr>
                <w:rFonts w:ascii="Arial" w:hAnsi="Arial" w:cs="Arial"/>
              </w:rPr>
            </w:pPr>
            <w:r>
              <w:rPr>
                <w:rFonts w:ascii="Arial" w:hAnsi="Arial" w:cs="Arial"/>
              </w:rPr>
              <w:t>03/26</w:t>
            </w:r>
            <w:r w:rsidR="009872C3">
              <w:rPr>
                <w:rFonts w:ascii="Arial" w:hAnsi="Arial" w:cs="Arial"/>
              </w:rPr>
              <w:t>/2020</w:t>
            </w:r>
          </w:p>
        </w:tc>
        <w:tc>
          <w:tcPr>
            <w:tcW w:w="1440" w:type="dxa"/>
            <w:tcBorders>
              <w:top w:val="single" w:sz="2" w:space="0" w:color="auto"/>
              <w:left w:val="single" w:sz="2" w:space="0" w:color="auto"/>
              <w:bottom w:val="single" w:sz="2" w:space="0" w:color="auto"/>
              <w:right w:val="single" w:sz="2" w:space="0" w:color="auto"/>
            </w:tcBorders>
          </w:tcPr>
          <w:p w14:paraId="3967B34A" w14:textId="77777777" w:rsidR="009872C3" w:rsidRPr="00AA1E20" w:rsidRDefault="009872C3" w:rsidP="002A76E4">
            <w:pPr>
              <w:spacing w:before="120"/>
              <w:rPr>
                <w:rFonts w:ascii="Arial" w:hAnsi="Arial" w:cs="Arial"/>
              </w:rPr>
            </w:pPr>
            <w:r>
              <w:rPr>
                <w:rFonts w:ascii="Arial" w:hAnsi="Arial" w:cs="Arial"/>
              </w:rPr>
              <w:t>Kendra Apodaca</w:t>
            </w:r>
          </w:p>
        </w:tc>
        <w:tc>
          <w:tcPr>
            <w:tcW w:w="1800" w:type="dxa"/>
            <w:tcBorders>
              <w:top w:val="single" w:sz="2" w:space="0" w:color="auto"/>
              <w:left w:val="single" w:sz="2" w:space="0" w:color="auto"/>
              <w:bottom w:val="single" w:sz="2" w:space="0" w:color="auto"/>
              <w:right w:val="single" w:sz="2" w:space="0" w:color="auto"/>
            </w:tcBorders>
          </w:tcPr>
          <w:p w14:paraId="3967B34B" w14:textId="77777777" w:rsidR="009872C3" w:rsidRPr="00AA1E20" w:rsidRDefault="009872C3" w:rsidP="002A76E4">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3967B34C" w14:textId="77777777" w:rsidR="009872C3" w:rsidRPr="00AA1E20" w:rsidRDefault="009872C3" w:rsidP="002A76E4">
            <w:pPr>
              <w:spacing w:before="120"/>
              <w:rPr>
                <w:rFonts w:ascii="Arial" w:hAnsi="Arial" w:cs="Arial"/>
              </w:rPr>
            </w:pPr>
            <w:r>
              <w:rPr>
                <w:rFonts w:ascii="Arial" w:hAnsi="Arial" w:cs="Arial"/>
              </w:rPr>
              <w:t>Created SOP with new process</w:t>
            </w:r>
          </w:p>
        </w:tc>
      </w:tr>
    </w:tbl>
    <w:p w14:paraId="3967B34E" w14:textId="77777777" w:rsidR="009872C3" w:rsidRPr="00AA1E20" w:rsidRDefault="009872C3" w:rsidP="009872C3">
      <w:pPr>
        <w:spacing w:after="0" w:line="240" w:lineRule="auto"/>
        <w:rPr>
          <w:rFonts w:ascii="Arial" w:eastAsia="Times New Roman" w:hAnsi="Arial" w:cs="Arial"/>
          <w:b/>
          <w:bCs/>
        </w:rPr>
      </w:pPr>
    </w:p>
    <w:p w14:paraId="3967B34F" w14:textId="77777777" w:rsidR="009872C3" w:rsidRPr="00AA1E20" w:rsidRDefault="009872C3" w:rsidP="009872C3">
      <w:pPr>
        <w:spacing w:after="0" w:line="240" w:lineRule="auto"/>
        <w:rPr>
          <w:rFonts w:ascii="Arial" w:eastAsia="Times New Roman" w:hAnsi="Arial" w:cs="Arial"/>
          <w:b/>
          <w:bCs/>
          <w:sz w:val="32"/>
          <w:szCs w:val="32"/>
        </w:rPr>
      </w:pPr>
      <w:r w:rsidRPr="00AA1E20">
        <w:rPr>
          <w:rFonts w:cs="Arial"/>
          <w:szCs w:val="32"/>
        </w:rPr>
        <w:br w:type="page"/>
      </w:r>
    </w:p>
    <w:p w14:paraId="3967B350" w14:textId="77777777" w:rsidR="009872C3" w:rsidRPr="00AA1E20" w:rsidRDefault="009872C3" w:rsidP="009872C3">
      <w:pPr>
        <w:pStyle w:val="Heading1"/>
        <w:numPr>
          <w:ilvl w:val="0"/>
          <w:numId w:val="0"/>
        </w:numPr>
        <w:spacing w:after="60"/>
        <w:rPr>
          <w:rFonts w:cs="Arial"/>
          <w:szCs w:val="32"/>
        </w:rPr>
      </w:pPr>
      <w:bookmarkStart w:id="92" w:name="_Toc35864068"/>
      <w:r w:rsidRPr="00AA1E20">
        <w:rPr>
          <w:rFonts w:cs="Arial"/>
          <w:szCs w:val="32"/>
        </w:rPr>
        <w:t>A – Acronyms</w:t>
      </w:r>
      <w:bookmarkEnd w:id="92"/>
    </w:p>
    <w:tbl>
      <w:tblPr>
        <w:tblW w:w="9375" w:type="dxa"/>
        <w:tblInd w:w="93" w:type="dxa"/>
        <w:tblLook w:val="04A0" w:firstRow="1" w:lastRow="0" w:firstColumn="1" w:lastColumn="0" w:noHBand="0" w:noVBand="1"/>
      </w:tblPr>
      <w:tblGrid>
        <w:gridCol w:w="1880"/>
        <w:gridCol w:w="7495"/>
      </w:tblGrid>
      <w:tr w:rsidR="009872C3" w:rsidRPr="00AA1E20" w14:paraId="3967B353" w14:textId="77777777" w:rsidTr="002A76E4">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967B351" w14:textId="77777777" w:rsidR="009872C3" w:rsidRPr="00AA1E20" w:rsidRDefault="009872C3" w:rsidP="002A76E4">
            <w:pPr>
              <w:spacing w:after="0" w:line="240" w:lineRule="auto"/>
              <w:jc w:val="center"/>
              <w:rPr>
                <w:rFonts w:ascii="Arial" w:eastAsia="Times New Roman" w:hAnsi="Arial" w:cs="Arial"/>
                <w:b/>
                <w:bCs/>
                <w:color w:val="000000"/>
              </w:rPr>
            </w:pPr>
            <w:r w:rsidRPr="00AA1E20">
              <w:rPr>
                <w:rFonts w:ascii="Arial" w:eastAsia="Times New Roman" w:hAnsi="Arial" w:cs="Arial"/>
                <w:b/>
                <w:bCs/>
                <w:color w:val="000000"/>
              </w:rPr>
              <w:t>Acronym</w:t>
            </w:r>
          </w:p>
        </w:tc>
        <w:tc>
          <w:tcPr>
            <w:tcW w:w="7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967B352" w14:textId="77777777" w:rsidR="009872C3" w:rsidRPr="00AA1E20" w:rsidRDefault="009872C3" w:rsidP="002A76E4">
            <w:pPr>
              <w:spacing w:after="0" w:line="240" w:lineRule="auto"/>
              <w:jc w:val="center"/>
              <w:rPr>
                <w:rFonts w:ascii="Arial" w:eastAsia="Times New Roman" w:hAnsi="Arial" w:cs="Arial"/>
                <w:b/>
                <w:bCs/>
                <w:color w:val="000000"/>
              </w:rPr>
            </w:pPr>
            <w:r w:rsidRPr="00AA1E20">
              <w:rPr>
                <w:rFonts w:ascii="Arial" w:eastAsia="Times New Roman" w:hAnsi="Arial" w:cs="Arial"/>
                <w:b/>
                <w:bCs/>
                <w:color w:val="000000"/>
              </w:rPr>
              <w:t>Definition</w:t>
            </w:r>
          </w:p>
        </w:tc>
      </w:tr>
      <w:tr w:rsidR="009872C3" w:rsidRPr="00AA1E20" w14:paraId="3967B356"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54"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EE</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55"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Employee</w:t>
            </w:r>
          </w:p>
        </w:tc>
      </w:tr>
      <w:tr w:rsidR="009872C3" w:rsidRPr="00AA1E20" w14:paraId="3967B359"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57"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EMR</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58"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Employee Master Record</w:t>
            </w:r>
          </w:p>
        </w:tc>
      </w:tr>
      <w:tr w:rsidR="009872C3" w:rsidRPr="00AA1E20" w14:paraId="3967B35C"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5A"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EOD</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5B"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Entry on Duty</w:t>
            </w:r>
          </w:p>
        </w:tc>
      </w:tr>
      <w:tr w:rsidR="009872C3" w:rsidRPr="00AA1E20" w14:paraId="3967B35F"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5D"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GFE</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5E"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Government Furnished Equipment</w:t>
            </w:r>
          </w:p>
        </w:tc>
      </w:tr>
      <w:tr w:rsidR="009872C3" w:rsidRPr="00AA1E20" w14:paraId="3967B362"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60"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GFI</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61"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Government Furnished Information</w:t>
            </w:r>
          </w:p>
        </w:tc>
      </w:tr>
      <w:tr w:rsidR="009872C3" w:rsidRPr="00AA1E20" w14:paraId="3967B365"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3"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HR</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4"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Human Resources</w:t>
            </w:r>
          </w:p>
        </w:tc>
      </w:tr>
      <w:tr w:rsidR="009872C3" w:rsidRPr="00AA1E20" w14:paraId="3967B368"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6"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HRSC</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7"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Human Resources Service Center</w:t>
            </w:r>
          </w:p>
        </w:tc>
      </w:tr>
      <w:tr w:rsidR="009872C3" w:rsidRPr="00661CCA" w14:paraId="3967B36B"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9" w14:textId="77777777" w:rsidR="009872C3" w:rsidRPr="00AA1E20"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IOP</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A" w14:textId="77777777" w:rsidR="009872C3" w:rsidRDefault="009872C3" w:rsidP="002A76E4">
            <w:pPr>
              <w:spacing w:after="0" w:line="240" w:lineRule="auto"/>
              <w:rPr>
                <w:rFonts w:ascii="Arial" w:eastAsia="Times New Roman" w:hAnsi="Arial" w:cs="Arial"/>
                <w:color w:val="000000"/>
              </w:rPr>
            </w:pPr>
            <w:r w:rsidRPr="00AA1E20">
              <w:rPr>
                <w:rFonts w:ascii="Arial" w:eastAsia="Times New Roman" w:hAnsi="Arial" w:cs="Arial"/>
                <w:color w:val="000000"/>
              </w:rPr>
              <w:t>Internal Operating Procedure</w:t>
            </w:r>
          </w:p>
        </w:tc>
      </w:tr>
      <w:tr w:rsidR="009872C3" w:rsidRPr="00661CCA" w14:paraId="3967B36E"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6C" w14:textId="77777777" w:rsidR="009872C3" w:rsidRPr="00661CCA"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NFC</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6D" w14:textId="77777777" w:rsidR="009872C3" w:rsidRPr="00661CCA"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National Finance Center</w:t>
            </w:r>
          </w:p>
        </w:tc>
      </w:tr>
      <w:tr w:rsidR="009872C3" w:rsidRPr="00661CCA" w14:paraId="3967B371"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6F"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HC</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0"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Human Capital</w:t>
            </w:r>
          </w:p>
        </w:tc>
      </w:tr>
      <w:tr w:rsidR="009872C3" w:rsidRPr="00661CCA" w14:paraId="3967B374"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72"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PII</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73"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Personally Identifiable Information</w:t>
            </w:r>
          </w:p>
        </w:tc>
      </w:tr>
      <w:tr w:rsidR="009872C3" w:rsidRPr="00661CCA" w14:paraId="3967B377"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5"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PMO</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6"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Program Management Office</w:t>
            </w:r>
          </w:p>
        </w:tc>
      </w:tr>
      <w:tr w:rsidR="009872C3" w:rsidRPr="00661CCA" w14:paraId="3967B37A"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8"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PP</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9"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Pay Period</w:t>
            </w:r>
          </w:p>
        </w:tc>
      </w:tr>
      <w:tr w:rsidR="009872C3" w:rsidRPr="00661CCA" w14:paraId="3967B37D"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7B"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QA</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7C"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Quality Assurance</w:t>
            </w:r>
          </w:p>
        </w:tc>
      </w:tr>
      <w:tr w:rsidR="009872C3" w:rsidRPr="00661CCA" w14:paraId="3967B380"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E"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SCD</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7F"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Service Computation Date</w:t>
            </w:r>
          </w:p>
        </w:tc>
      </w:tr>
      <w:tr w:rsidR="009872C3" w:rsidRPr="00661CCA" w14:paraId="3967B383"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81"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SEL</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82"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Statement of Earnings and Leave</w:t>
            </w:r>
          </w:p>
        </w:tc>
      </w:tr>
      <w:tr w:rsidR="009872C3" w:rsidRPr="00661CCA" w14:paraId="3967B386"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84"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SOP</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85"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Standard Operating Procedure</w:t>
            </w:r>
          </w:p>
        </w:tc>
      </w:tr>
      <w:tr w:rsidR="009872C3" w:rsidRPr="00661CCA" w14:paraId="3967B389"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87"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SR</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88"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Service Request</w:t>
            </w:r>
          </w:p>
        </w:tc>
      </w:tr>
      <w:tr w:rsidR="009872C3" w:rsidRPr="00661CCA" w14:paraId="3967B38C"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8A"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SSN</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8B"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Social Security Number</w:t>
            </w:r>
          </w:p>
        </w:tc>
      </w:tr>
      <w:tr w:rsidR="009872C3" w:rsidRPr="00661CCA" w14:paraId="3967B38F"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8D"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T&amp;A</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8E"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Time and Attendance</w:t>
            </w:r>
          </w:p>
        </w:tc>
      </w:tr>
      <w:tr w:rsidR="009872C3" w:rsidRPr="00661CCA" w14:paraId="3967B392"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90"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TSA</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B391"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Transportation Security Administration</w:t>
            </w:r>
          </w:p>
        </w:tc>
      </w:tr>
      <w:tr w:rsidR="009872C3" w:rsidRPr="00661CCA" w14:paraId="3967B395" w14:textId="77777777" w:rsidTr="002A76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93"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VLTP</w:t>
            </w:r>
          </w:p>
        </w:tc>
        <w:tc>
          <w:tcPr>
            <w:tcW w:w="7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7B394" w14:textId="77777777" w:rsidR="009872C3" w:rsidRDefault="009872C3" w:rsidP="002A76E4">
            <w:pPr>
              <w:spacing w:after="0" w:line="240" w:lineRule="auto"/>
              <w:rPr>
                <w:rFonts w:ascii="Arial" w:eastAsia="Times New Roman" w:hAnsi="Arial" w:cs="Arial"/>
                <w:color w:val="000000"/>
              </w:rPr>
            </w:pPr>
            <w:r>
              <w:rPr>
                <w:rFonts w:ascii="Arial" w:eastAsia="Times New Roman" w:hAnsi="Arial" w:cs="Arial"/>
                <w:color w:val="000000"/>
              </w:rPr>
              <w:t>Voluntary Leave Transfer Program</w:t>
            </w:r>
          </w:p>
        </w:tc>
      </w:tr>
    </w:tbl>
    <w:p w14:paraId="3967B396" w14:textId="77777777" w:rsidR="009872C3" w:rsidRPr="00B87A57" w:rsidRDefault="009872C3" w:rsidP="009872C3">
      <w:pPr>
        <w:pStyle w:val="BodyText"/>
        <w:ind w:left="0" w:hanging="270"/>
        <w:rPr>
          <w:rFonts w:cs="Arial"/>
        </w:rPr>
      </w:pPr>
    </w:p>
    <w:p w14:paraId="3967B397" w14:textId="77777777" w:rsidR="009872C3" w:rsidRDefault="009872C3" w:rsidP="009872C3">
      <w:pPr>
        <w:spacing w:after="0" w:line="240" w:lineRule="auto"/>
        <w:rPr>
          <w:rFonts w:ascii="Arial" w:hAnsi="Arial" w:cs="Arial"/>
        </w:rPr>
      </w:pPr>
      <w:r>
        <w:rPr>
          <w:rFonts w:cs="Arial"/>
        </w:rPr>
        <w:br w:type="page"/>
      </w:r>
    </w:p>
    <w:p w14:paraId="3967B398" w14:textId="77777777" w:rsidR="009872C3" w:rsidRPr="00B87A57" w:rsidRDefault="009872C3" w:rsidP="009872C3">
      <w:pPr>
        <w:pStyle w:val="BodyText"/>
        <w:ind w:left="0"/>
        <w:rPr>
          <w:rFonts w:cs="Arial"/>
        </w:rPr>
      </w:pPr>
    </w:p>
    <w:p w14:paraId="3967B399" w14:textId="77777777" w:rsidR="009872C3" w:rsidRPr="00B87A57" w:rsidRDefault="009872C3" w:rsidP="009872C3">
      <w:pPr>
        <w:pStyle w:val="Heading1"/>
        <w:numPr>
          <w:ilvl w:val="0"/>
          <w:numId w:val="0"/>
        </w:numPr>
        <w:spacing w:after="60"/>
        <w:rPr>
          <w:rFonts w:cs="Arial"/>
          <w:szCs w:val="32"/>
        </w:rPr>
      </w:pPr>
      <w:bookmarkStart w:id="93" w:name="_Appendix_B_–"/>
      <w:bookmarkStart w:id="94" w:name="_Toc291424514"/>
      <w:bookmarkStart w:id="95" w:name="_Toc35864069"/>
      <w:bookmarkEnd w:id="93"/>
      <w:r w:rsidRPr="00B87A57">
        <w:rPr>
          <w:rFonts w:cs="Arial"/>
          <w:szCs w:val="32"/>
        </w:rPr>
        <w:t xml:space="preserve">Appendix </w:t>
      </w:r>
      <w:r>
        <w:rPr>
          <w:rFonts w:cs="Arial"/>
          <w:szCs w:val="32"/>
        </w:rPr>
        <w:t>B</w:t>
      </w:r>
      <w:r w:rsidRPr="00B87A57">
        <w:rPr>
          <w:rFonts w:cs="Arial"/>
          <w:szCs w:val="32"/>
        </w:rPr>
        <w:t xml:space="preserve"> – System Access Job Aid</w:t>
      </w:r>
      <w:bookmarkEnd w:id="94"/>
      <w:bookmarkEnd w:id="95"/>
    </w:p>
    <w:p w14:paraId="3967B39A" w14:textId="77777777" w:rsidR="009872C3" w:rsidRPr="005A4782" w:rsidRDefault="009872C3" w:rsidP="009872C3">
      <w:pPr>
        <w:pStyle w:val="ListParagraph"/>
        <w:numPr>
          <w:ilvl w:val="0"/>
          <w:numId w:val="12"/>
        </w:numPr>
      </w:pPr>
      <w:r w:rsidRPr="005A4782">
        <w:rPr>
          <w:rFonts w:ascii="Franklin Gothic Book" w:hAnsi="Franklin Gothic Book" w:cs="Franklin Gothic Book"/>
          <w:sz w:val="17"/>
          <w:szCs w:val="17"/>
        </w:rPr>
        <w:t>When emailing, please include the system requiring assistance in the subject line and a brief description of the prob</w:t>
      </w:r>
      <w:r>
        <w:rPr>
          <w:rFonts w:ascii="Franklin Gothic Book" w:hAnsi="Franklin Gothic Book" w:cs="Franklin Gothic Book"/>
          <w:sz w:val="17"/>
          <w:szCs w:val="17"/>
        </w:rPr>
        <w:t>lem in the body of the email.</w:t>
      </w:r>
    </w:p>
    <w:p w14:paraId="3967B39B" w14:textId="77777777" w:rsidR="009872C3" w:rsidRPr="005A4782" w:rsidRDefault="009872C3" w:rsidP="009872C3">
      <w:pPr>
        <w:pStyle w:val="ListParagraph"/>
        <w:numPr>
          <w:ilvl w:val="1"/>
          <w:numId w:val="12"/>
        </w:numPr>
      </w:pPr>
      <w:r w:rsidRPr="005A4782">
        <w:rPr>
          <w:rFonts w:ascii="Franklin Gothic Book" w:hAnsi="Franklin Gothic Book" w:cs="Franklin Gothic Book"/>
          <w:sz w:val="17"/>
          <w:szCs w:val="17"/>
        </w:rPr>
        <w:t xml:space="preserve"> For error messages, also add a screen shot of the error within the body of the email. (Please ensure no PII is vis</w:t>
      </w:r>
      <w:r>
        <w:rPr>
          <w:rFonts w:ascii="Franklin Gothic Book" w:hAnsi="Franklin Gothic Book" w:cs="Franklin Gothic Book"/>
          <w:sz w:val="17"/>
          <w:szCs w:val="17"/>
        </w:rPr>
        <w:t>ible within the screen shot.)</w:t>
      </w:r>
    </w:p>
    <w:p w14:paraId="3967B39C" w14:textId="77777777" w:rsidR="009872C3" w:rsidRPr="005A4782" w:rsidRDefault="009872C3" w:rsidP="009872C3">
      <w:pPr>
        <w:pStyle w:val="ListParagraph"/>
        <w:numPr>
          <w:ilvl w:val="0"/>
          <w:numId w:val="12"/>
        </w:numPr>
      </w:pPr>
      <w:r w:rsidRPr="005A4782">
        <w:rPr>
          <w:rFonts w:ascii="Franklin Gothic Book" w:hAnsi="Franklin Gothic Book" w:cs="Franklin Gothic Book"/>
          <w:sz w:val="17"/>
          <w:szCs w:val="17"/>
        </w:rPr>
        <w:t xml:space="preserve">If your issue hasn't been resolved in 24 hours, email your lead, </w:t>
      </w:r>
      <w:r w:rsidRPr="0024370D">
        <w:rPr>
          <w:rStyle w:val="Hyperlink"/>
          <w:rFonts w:ascii="Arial" w:hAnsi="Arial" w:cs="Arial"/>
          <w:sz w:val="17"/>
          <w:szCs w:val="17"/>
        </w:rPr>
        <w:t>ustsahrscpmo@deloitte.com</w:t>
      </w:r>
      <w:r w:rsidRPr="005A4782">
        <w:rPr>
          <w:rFonts w:ascii="Franklin Gothic Book" w:hAnsi="Franklin Gothic Book" w:cs="Franklin Gothic Book"/>
          <w:sz w:val="17"/>
          <w:szCs w:val="17"/>
        </w:rPr>
        <w:t xml:space="preserve"> and the</w:t>
      </w:r>
      <w:r>
        <w:rPr>
          <w:rFonts w:ascii="Franklin Gothic Book" w:hAnsi="Franklin Gothic Book" w:cs="Franklin Gothic Book"/>
          <w:sz w:val="17"/>
          <w:szCs w:val="17"/>
        </w:rPr>
        <w:t xml:space="preserve"> appropriate systems contact.</w:t>
      </w:r>
    </w:p>
    <w:p w14:paraId="3967B39D" w14:textId="77777777" w:rsidR="009872C3" w:rsidRPr="005A4782" w:rsidRDefault="009872C3" w:rsidP="009872C3">
      <w:pPr>
        <w:pStyle w:val="ListParagraph"/>
        <w:numPr>
          <w:ilvl w:val="0"/>
          <w:numId w:val="12"/>
        </w:numPr>
      </w:pPr>
      <w:r w:rsidRPr="005A4782">
        <w:rPr>
          <w:rFonts w:ascii="Franklin Gothic Book" w:hAnsi="Franklin Gothic Book" w:cs="Franklin Gothic Book"/>
          <w:sz w:val="17"/>
          <w:szCs w:val="17"/>
        </w:rPr>
        <w:t xml:space="preserve">For Administrative Suspensions, adding or changing system access and other system related issues contact </w:t>
      </w:r>
      <w:r w:rsidRPr="0024370D">
        <w:rPr>
          <w:rStyle w:val="Hyperlink"/>
          <w:rFonts w:ascii="Arial" w:hAnsi="Arial" w:cs="Arial"/>
          <w:sz w:val="17"/>
          <w:szCs w:val="17"/>
        </w:rPr>
        <w:t>ustsahrscpmo@deloitte.com</w:t>
      </w:r>
    </w:p>
    <w:p w14:paraId="3967B39E" w14:textId="77777777" w:rsidR="009872C3" w:rsidRPr="005A4782" w:rsidRDefault="009872C3" w:rsidP="009872C3">
      <w:pPr>
        <w:pStyle w:val="ListParagraph"/>
        <w:numPr>
          <w:ilvl w:val="0"/>
          <w:numId w:val="12"/>
        </w:numPr>
      </w:pPr>
      <w:r w:rsidRPr="005A4782">
        <w:rPr>
          <w:rFonts w:ascii="Franklin Gothic Book" w:hAnsi="Franklin Gothic Book" w:cs="Franklin Gothic Book"/>
          <w:sz w:val="17"/>
          <w:szCs w:val="17"/>
        </w:rPr>
        <w:t xml:space="preserve">Please partner with your Team Lead or a Co-Worker for processing, system usage and other training related questions. </w:t>
      </w:r>
    </w:p>
    <w:p w14:paraId="3967B39F" w14:textId="77777777" w:rsidR="009872C3" w:rsidRPr="00DC7307" w:rsidRDefault="009872C3" w:rsidP="009872C3">
      <w:pPr>
        <w:pStyle w:val="ListParagraph"/>
        <w:rPr>
          <w:rFonts w:ascii="Franklin Gothic Book" w:hAnsi="Franklin Gothic Book" w:cs="Franklin Gothic Book"/>
          <w:sz w:val="8"/>
          <w:szCs w:val="17"/>
        </w:rPr>
      </w:pPr>
    </w:p>
    <w:p w14:paraId="3967B3A0" w14:textId="77777777" w:rsidR="009872C3" w:rsidRDefault="009872C3" w:rsidP="009872C3">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webTA </w:t>
      </w:r>
      <w:r>
        <w:rPr>
          <w:rFonts w:ascii="Joanna MT Std" w:hAnsi="Joanna MT Std" w:cs="Joanna MT Std"/>
          <w:b/>
          <w:bCs/>
          <w:sz w:val="28"/>
          <w:szCs w:val="28"/>
        </w:rPr>
        <w:tab/>
      </w:r>
      <w:r>
        <w:rPr>
          <w:rFonts w:ascii="Joanna MT Std" w:hAnsi="Joanna MT Std" w:cs="Joanna MT Std"/>
          <w:b/>
          <w:bCs/>
          <w:sz w:val="28"/>
          <w:szCs w:val="28"/>
        </w:rPr>
        <w:tab/>
      </w:r>
      <w:r w:rsidRPr="005A4782">
        <w:rPr>
          <w:rFonts w:ascii="Franklin Gothic Book" w:hAnsi="Franklin Gothic Book" w:cs="Franklin Gothic Book"/>
          <w:sz w:val="23"/>
          <w:szCs w:val="23"/>
        </w:rPr>
        <w:t xml:space="preserve">Web-based system </w:t>
      </w:r>
    </w:p>
    <w:p w14:paraId="3967B3A1"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Last Name + First Letter of First Name + LM (Example - Chris Josh = JOSHCLM)</w:t>
      </w:r>
    </w:p>
    <w:p w14:paraId="3967B3A2"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Up to 32 characters long; </w:t>
      </w:r>
      <w:r w:rsidRPr="005A4782">
        <w:rPr>
          <w:sz w:val="18"/>
          <w:szCs w:val="18"/>
        </w:rPr>
        <w:t xml:space="preserve">2) </w:t>
      </w:r>
      <w:r w:rsidRPr="005A4782">
        <w:rPr>
          <w:rFonts w:ascii="Franklin Gothic Book" w:hAnsi="Franklin Gothic Book" w:cs="Franklin Gothic Book"/>
          <w:sz w:val="18"/>
          <w:szCs w:val="18"/>
        </w:rPr>
        <w:t>Must contain: 1 capital letter, 1</w:t>
      </w:r>
      <w:r>
        <w:rPr>
          <w:rFonts w:ascii="Franklin Gothic Book" w:hAnsi="Franklin Gothic Book" w:cs="Franklin Gothic Book"/>
          <w:sz w:val="18"/>
          <w:szCs w:val="18"/>
        </w:rPr>
        <w:t xml:space="preserve"> number and 1 special character</w:t>
      </w:r>
    </w:p>
    <w:p w14:paraId="3967B3A3" w14:textId="77777777" w:rsidR="009872C3" w:rsidRDefault="009872C3" w:rsidP="009872C3">
      <w:pPr>
        <w:pStyle w:val="ListParagraph"/>
        <w:ind w:left="0" w:firstLine="2160"/>
        <w:rPr>
          <w:rFonts w:ascii="Franklin Gothic Book" w:hAnsi="Franklin Gothic Book" w:cs="Franklin Gothic Book"/>
          <w:sz w:val="18"/>
          <w:szCs w:val="18"/>
        </w:rPr>
      </w:pPr>
      <w:r w:rsidRPr="005A4782">
        <w:rPr>
          <w:rFonts w:ascii="Franklin Gothic Book" w:hAnsi="Franklin Gothic Book" w:cs="Franklin Gothic Book"/>
          <w:sz w:val="18"/>
          <w:szCs w:val="18"/>
        </w:rPr>
        <w:t>(!#$*&amp;)</w:t>
      </w:r>
    </w:p>
    <w:p w14:paraId="3967B3A4"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90 Days | </w:t>
      </w:r>
      <w:r w:rsidRPr="005A4782">
        <w:rPr>
          <w:sz w:val="18"/>
          <w:szCs w:val="18"/>
        </w:rPr>
        <w:t xml:space="preserve">Locked Out After: </w:t>
      </w:r>
      <w:r w:rsidRPr="005A4782">
        <w:rPr>
          <w:rFonts w:ascii="Franklin Gothic Book" w:hAnsi="Franklin Gothic Book" w:cs="Franklin Gothic Book"/>
          <w:sz w:val="18"/>
          <w:szCs w:val="18"/>
        </w:rPr>
        <w:t xml:space="preserve">5th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r>
        <w:rPr>
          <w:rFonts w:ascii="Franklin Gothic Book" w:hAnsi="Franklin Gothic Book" w:cs="Franklin Gothic Book"/>
          <w:sz w:val="18"/>
          <w:szCs w:val="18"/>
        </w:rPr>
        <w:br/>
      </w:r>
      <w:r w:rsidRPr="005A4782">
        <w:rPr>
          <w:sz w:val="18"/>
          <w:szCs w:val="18"/>
        </w:rPr>
        <w:t xml:space="preserve">Web Address: </w:t>
      </w:r>
      <w:r>
        <w:rPr>
          <w:sz w:val="18"/>
          <w:szCs w:val="18"/>
        </w:rPr>
        <w:tab/>
      </w:r>
      <w:r>
        <w:rPr>
          <w:sz w:val="18"/>
          <w:szCs w:val="18"/>
        </w:rPr>
        <w:tab/>
      </w:r>
      <w:hyperlink r:id="rId12" w:history="1">
        <w:r w:rsidRPr="007E5A1A">
          <w:rPr>
            <w:rStyle w:val="Hyperlink"/>
            <w:rFonts w:ascii="Franklin Gothic Book" w:hAnsi="Franklin Gothic Book" w:cs="Franklin Gothic Book"/>
            <w:sz w:val="18"/>
            <w:szCs w:val="18"/>
          </w:rPr>
          <w:t>https://wta.hs.nfc.usda.gov/webta/servlet/com.threeis.webta.H000Welcome</w:t>
        </w:r>
      </w:hyperlink>
    </w:p>
    <w:p w14:paraId="3967B3A5"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r>
        <w:rPr>
          <w:rFonts w:ascii="Franklin Gothic Book" w:hAnsi="Franklin Gothic Book" w:cs="Franklin Gothic Book"/>
          <w:sz w:val="18"/>
          <w:szCs w:val="18"/>
        </w:rPr>
        <w:t>Helpdesk@mailserver-hraccess.tsa.dhs.gov</w:t>
      </w:r>
      <w:r w:rsidRPr="005A4782">
        <w:rPr>
          <w:rFonts w:ascii="Franklin Gothic Book" w:hAnsi="Franklin Gothic Book" w:cs="Franklin Gothic Book"/>
          <w:sz w:val="18"/>
          <w:szCs w:val="18"/>
        </w:rPr>
        <w:t xml:space="preserve"> | </w:t>
      </w:r>
      <w:r w:rsidRPr="005A4782">
        <w:rPr>
          <w:sz w:val="18"/>
          <w:szCs w:val="18"/>
        </w:rPr>
        <w:t xml:space="preserve">Phone: </w:t>
      </w:r>
      <w:r w:rsidRPr="005A4782">
        <w:rPr>
          <w:rFonts w:ascii="Franklin Gothic Book" w:hAnsi="Franklin Gothic Book" w:cs="Franklin Gothic Book"/>
          <w:sz w:val="18"/>
          <w:szCs w:val="18"/>
        </w:rPr>
        <w:t>877-872-7990</w:t>
      </w:r>
    </w:p>
    <w:p w14:paraId="3967B3A6" w14:textId="77777777" w:rsidR="009872C3" w:rsidRPr="00084856" w:rsidRDefault="009872C3" w:rsidP="009872C3">
      <w:pPr>
        <w:pStyle w:val="ListParagraph"/>
        <w:ind w:left="0"/>
        <w:rPr>
          <w:rFonts w:ascii="Franklin Gothic Book" w:hAnsi="Franklin Gothic Book" w:cs="Franklin Gothic Book"/>
          <w:sz w:val="8"/>
          <w:szCs w:val="8"/>
        </w:rPr>
      </w:pPr>
    </w:p>
    <w:p w14:paraId="3967B3A7" w14:textId="77777777" w:rsidR="009872C3" w:rsidRDefault="009872C3" w:rsidP="009872C3">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EmpowHR </w:t>
      </w:r>
      <w:r>
        <w:rPr>
          <w:rFonts w:ascii="Joanna MT Std" w:hAnsi="Joanna MT Std" w:cs="Joanna MT Std"/>
          <w:b/>
          <w:bCs/>
          <w:sz w:val="28"/>
          <w:szCs w:val="28"/>
        </w:rPr>
        <w:tab/>
      </w:r>
      <w:r>
        <w:rPr>
          <w:rFonts w:ascii="Joanna MT Std" w:hAnsi="Joanna MT Std" w:cs="Joanna MT Std"/>
          <w:b/>
          <w:bCs/>
          <w:sz w:val="28"/>
          <w:szCs w:val="28"/>
        </w:rPr>
        <w:tab/>
      </w:r>
      <w:r w:rsidRPr="005A4782">
        <w:rPr>
          <w:rFonts w:ascii="Franklin Gothic Book" w:hAnsi="Franklin Gothic Book" w:cs="Franklin Gothic Book"/>
          <w:sz w:val="23"/>
          <w:szCs w:val="23"/>
        </w:rPr>
        <w:t>Web-based system</w:t>
      </w:r>
    </w:p>
    <w:p w14:paraId="3967B3A8"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Agency Code (TA) + Security Assigned Sequential Code + Initials (Example = TA9999JC)</w:t>
      </w:r>
    </w:p>
    <w:p w14:paraId="3967B3A9"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At least 12 characters; </w:t>
      </w:r>
      <w:r w:rsidRPr="005A4782">
        <w:rPr>
          <w:sz w:val="18"/>
          <w:szCs w:val="18"/>
        </w:rPr>
        <w:t xml:space="preserve">2) </w:t>
      </w:r>
      <w:r w:rsidRPr="005A4782">
        <w:rPr>
          <w:rFonts w:ascii="Franklin Gothic Book" w:hAnsi="Franklin Gothic Book" w:cs="Franklin Gothic Book"/>
          <w:sz w:val="18"/>
          <w:szCs w:val="18"/>
        </w:rPr>
        <w:t xml:space="preserve">Must contain: 1 capital letter; 2 numbers; 1 special character </w:t>
      </w:r>
    </w:p>
    <w:p w14:paraId="3967B3AA" w14:textId="77777777" w:rsidR="009872C3" w:rsidRDefault="009872C3" w:rsidP="009872C3">
      <w:pPr>
        <w:pStyle w:val="ListParagraph"/>
        <w:ind w:left="2160"/>
        <w:rPr>
          <w:rFonts w:ascii="Franklin Gothic Book" w:hAnsi="Franklin Gothic Book" w:cs="Franklin Gothic Book"/>
          <w:sz w:val="18"/>
          <w:szCs w:val="18"/>
        </w:rPr>
      </w:pPr>
      <w:r w:rsidRPr="005A4782">
        <w:rPr>
          <w:rFonts w:ascii="Franklin Gothic Book" w:hAnsi="Franklin Gothic Book" w:cs="Franklin Gothic Book"/>
          <w:sz w:val="18"/>
          <w:szCs w:val="18"/>
        </w:rPr>
        <w:t>(!#$*&amp;)</w:t>
      </w:r>
    </w:p>
    <w:p w14:paraId="3967B3AB"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180 Days | </w:t>
      </w:r>
      <w:r w:rsidRPr="005A4782">
        <w:rPr>
          <w:sz w:val="18"/>
          <w:szCs w:val="18"/>
        </w:rPr>
        <w:t xml:space="preserve">Locked Out After: </w:t>
      </w:r>
      <w:r w:rsidRPr="005A4782">
        <w:rPr>
          <w:rFonts w:ascii="Franklin Gothic Book" w:hAnsi="Franklin Gothic Book" w:cs="Franklin Gothic Book"/>
          <w:sz w:val="18"/>
          <w:szCs w:val="18"/>
        </w:rPr>
        <w:t xml:space="preserve">6th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p>
    <w:p w14:paraId="3967B3AC"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Web Address: </w:t>
      </w:r>
      <w:r>
        <w:rPr>
          <w:sz w:val="18"/>
          <w:szCs w:val="18"/>
        </w:rPr>
        <w:tab/>
      </w:r>
      <w:r>
        <w:rPr>
          <w:sz w:val="18"/>
          <w:szCs w:val="18"/>
        </w:rPr>
        <w:tab/>
      </w:r>
      <w:hyperlink r:id="rId13" w:history="1">
        <w:r w:rsidRPr="007E5A1A">
          <w:rPr>
            <w:rStyle w:val="Hyperlink"/>
            <w:rFonts w:ascii="Franklin Gothic Book" w:hAnsi="Franklin Gothic Book" w:cs="Franklin Gothic Book"/>
            <w:sz w:val="18"/>
            <w:szCs w:val="18"/>
          </w:rPr>
          <w:t>https://icams.usda.gov/psp/DHSPRD/?cmd=login&amp;languagecd=ENG&amp;</w:t>
        </w:r>
      </w:hyperlink>
    </w:p>
    <w:p w14:paraId="3967B3AD"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r w:rsidRPr="00157754">
        <w:rPr>
          <w:rFonts w:ascii="Franklin Gothic Book" w:hAnsi="Franklin Gothic Book" w:cs="Franklin Gothic Book"/>
          <w:sz w:val="18"/>
          <w:szCs w:val="18"/>
        </w:rPr>
        <w:t>ustsahrscpmo@deloitte.com</w:t>
      </w:r>
    </w:p>
    <w:p w14:paraId="3967B3AE" w14:textId="77777777" w:rsidR="009872C3" w:rsidRPr="00084856" w:rsidRDefault="009872C3" w:rsidP="009872C3">
      <w:pPr>
        <w:pStyle w:val="ListParagraph"/>
        <w:ind w:left="0"/>
        <w:rPr>
          <w:rFonts w:ascii="Franklin Gothic Book" w:hAnsi="Franklin Gothic Book" w:cs="Franklin Gothic Book"/>
          <w:sz w:val="8"/>
          <w:szCs w:val="8"/>
        </w:rPr>
      </w:pPr>
    </w:p>
    <w:p w14:paraId="3967B3AF" w14:textId="77777777" w:rsidR="009872C3" w:rsidRDefault="009872C3" w:rsidP="009872C3">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NFC Reporting </w:t>
      </w:r>
      <w:r>
        <w:rPr>
          <w:rFonts w:ascii="Joanna MT Std" w:hAnsi="Joanna MT Std" w:cs="Joanna MT Std"/>
          <w:b/>
          <w:bCs/>
          <w:sz w:val="28"/>
          <w:szCs w:val="28"/>
        </w:rPr>
        <w:tab/>
      </w:r>
      <w:r w:rsidRPr="005A4782">
        <w:rPr>
          <w:rFonts w:ascii="Franklin Gothic Book" w:hAnsi="Franklin Gothic Book" w:cs="Franklin Gothic Book"/>
          <w:sz w:val="23"/>
          <w:szCs w:val="23"/>
        </w:rPr>
        <w:t>Web-based system</w:t>
      </w:r>
    </w:p>
    <w:p w14:paraId="3967B3B0"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Agency Code (TP) + Security Assigned Sequential Code (Example = TP9999)</w:t>
      </w:r>
    </w:p>
    <w:p w14:paraId="3967B3B1"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At least 12 characters; </w:t>
      </w:r>
      <w:r w:rsidRPr="005A4782">
        <w:rPr>
          <w:sz w:val="18"/>
          <w:szCs w:val="18"/>
        </w:rPr>
        <w:t xml:space="preserve">2) </w:t>
      </w:r>
      <w:r w:rsidRPr="005A4782">
        <w:rPr>
          <w:rFonts w:ascii="Franklin Gothic Book" w:hAnsi="Franklin Gothic Book" w:cs="Franklin Gothic Book"/>
          <w:sz w:val="18"/>
          <w:szCs w:val="18"/>
        </w:rPr>
        <w:t xml:space="preserve">Must contain: 1 capital letter, </w:t>
      </w:r>
      <w:r>
        <w:rPr>
          <w:rFonts w:ascii="Franklin Gothic Book" w:hAnsi="Franklin Gothic Book" w:cs="Franklin Gothic Book"/>
          <w:sz w:val="18"/>
          <w:szCs w:val="18"/>
        </w:rPr>
        <w:t>1 lower case letter, 2 numbers;</w:t>
      </w:r>
    </w:p>
    <w:p w14:paraId="3967B3B2" w14:textId="77777777" w:rsidR="009872C3" w:rsidRDefault="009872C3" w:rsidP="009872C3">
      <w:pPr>
        <w:pStyle w:val="ListParagraph"/>
        <w:ind w:left="2160"/>
        <w:rPr>
          <w:rFonts w:ascii="Franklin Gothic Book" w:hAnsi="Franklin Gothic Book" w:cs="Franklin Gothic Book"/>
          <w:sz w:val="18"/>
          <w:szCs w:val="18"/>
        </w:rPr>
      </w:pPr>
      <w:r w:rsidRPr="005A4782">
        <w:rPr>
          <w:rFonts w:ascii="Franklin Gothic Book" w:hAnsi="Franklin Gothic Book" w:cs="Franklin Gothic Book"/>
          <w:sz w:val="18"/>
          <w:szCs w:val="18"/>
        </w:rPr>
        <w:t>1</w:t>
      </w:r>
      <w:r>
        <w:rPr>
          <w:rFonts w:ascii="Franklin Gothic Book" w:hAnsi="Franklin Gothic Book" w:cs="Franklin Gothic Book"/>
          <w:sz w:val="18"/>
          <w:szCs w:val="18"/>
        </w:rPr>
        <w:t xml:space="preserve"> </w:t>
      </w:r>
      <w:r w:rsidRPr="005A4782">
        <w:rPr>
          <w:rFonts w:ascii="Franklin Gothic Book" w:hAnsi="Franklin Gothic Book" w:cs="Franklin Gothic Book"/>
          <w:sz w:val="18"/>
          <w:szCs w:val="18"/>
        </w:rPr>
        <w:t>special character (!#$*&amp;); the first character must be a capital letter</w:t>
      </w:r>
    </w:p>
    <w:p w14:paraId="3967B3B3"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60 Days : </w:t>
      </w:r>
      <w:r w:rsidRPr="005A4782">
        <w:rPr>
          <w:sz w:val="18"/>
          <w:szCs w:val="18"/>
        </w:rPr>
        <w:t xml:space="preserve">Locked Out After: </w:t>
      </w:r>
      <w:r w:rsidRPr="005A4782">
        <w:rPr>
          <w:rFonts w:ascii="Franklin Gothic Book" w:hAnsi="Franklin Gothic Book" w:cs="Franklin Gothic Book"/>
          <w:sz w:val="18"/>
          <w:szCs w:val="18"/>
        </w:rPr>
        <w:t xml:space="preserve">5th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p>
    <w:p w14:paraId="3967B3B4"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Web Address:</w:t>
      </w:r>
      <w:r>
        <w:rPr>
          <w:sz w:val="18"/>
          <w:szCs w:val="18"/>
        </w:rPr>
        <w:tab/>
      </w:r>
      <w:r>
        <w:rPr>
          <w:sz w:val="18"/>
          <w:szCs w:val="18"/>
        </w:rPr>
        <w:tab/>
      </w:r>
      <w:r w:rsidRPr="005A4782">
        <w:rPr>
          <w:sz w:val="18"/>
          <w:szCs w:val="18"/>
        </w:rPr>
        <w:t xml:space="preserve"> </w:t>
      </w:r>
      <w:hyperlink r:id="rId14" w:history="1">
        <w:r w:rsidRPr="007E5A1A">
          <w:rPr>
            <w:rStyle w:val="Hyperlink"/>
            <w:rFonts w:ascii="Franklin Gothic Book" w:hAnsi="Franklin Gothic Book" w:cs="Franklin Gothic Book"/>
            <w:sz w:val="18"/>
            <w:szCs w:val="18"/>
          </w:rPr>
          <w:t>https://www.nfc.usda.gov/reporting/index2.asp</w:t>
        </w:r>
      </w:hyperlink>
    </w:p>
    <w:p w14:paraId="3967B3B5"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Contact with Issues:</w:t>
      </w:r>
      <w:r>
        <w:rPr>
          <w:sz w:val="18"/>
          <w:szCs w:val="18"/>
        </w:rPr>
        <w:tab/>
      </w:r>
      <w:r w:rsidRPr="005A4782">
        <w:rPr>
          <w:sz w:val="18"/>
          <w:szCs w:val="18"/>
        </w:rPr>
        <w:t xml:space="preserve"> Email: </w:t>
      </w:r>
      <w:r w:rsidRPr="00157754">
        <w:rPr>
          <w:sz w:val="18"/>
          <w:szCs w:val="18"/>
        </w:rPr>
        <w:t>ustsahrscpmo@deloitte.com</w:t>
      </w:r>
    </w:p>
    <w:p w14:paraId="3967B3B6" w14:textId="77777777" w:rsidR="009872C3" w:rsidRPr="00084856" w:rsidRDefault="009872C3" w:rsidP="009872C3">
      <w:pPr>
        <w:pStyle w:val="ListParagraph"/>
        <w:ind w:left="0"/>
        <w:rPr>
          <w:rFonts w:ascii="Franklin Gothic Book" w:hAnsi="Franklin Gothic Book" w:cs="Franklin Gothic Book"/>
          <w:sz w:val="8"/>
          <w:szCs w:val="8"/>
        </w:rPr>
      </w:pPr>
    </w:p>
    <w:p w14:paraId="3967B3B7" w14:textId="77777777" w:rsidR="009872C3" w:rsidRDefault="009872C3" w:rsidP="009872C3">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NFC Mainframe </w:t>
      </w:r>
      <w:r>
        <w:rPr>
          <w:rFonts w:ascii="Joanna MT Std" w:hAnsi="Joanna MT Std" w:cs="Joanna MT Std"/>
          <w:b/>
          <w:bCs/>
          <w:sz w:val="28"/>
          <w:szCs w:val="28"/>
        </w:rPr>
        <w:tab/>
      </w:r>
      <w:r w:rsidRPr="005A4782">
        <w:rPr>
          <w:rFonts w:ascii="Franklin Gothic Book" w:hAnsi="Franklin Gothic Book" w:cs="Franklin Gothic Book"/>
          <w:sz w:val="23"/>
          <w:szCs w:val="23"/>
        </w:rPr>
        <w:t>IBM Mainframe system (RUMBA)</w:t>
      </w:r>
    </w:p>
    <w:p w14:paraId="3967B3B8"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User ID:</w:t>
      </w:r>
      <w:r>
        <w:rPr>
          <w:sz w:val="18"/>
          <w:szCs w:val="18"/>
        </w:rPr>
        <w:tab/>
      </w:r>
      <w:r>
        <w:rPr>
          <w:sz w:val="18"/>
          <w:szCs w:val="18"/>
        </w:rPr>
        <w:tab/>
      </w:r>
      <w:r>
        <w:rPr>
          <w:sz w:val="18"/>
          <w:szCs w:val="18"/>
        </w:rPr>
        <w:tab/>
      </w:r>
      <w:r w:rsidRPr="005A4782">
        <w:rPr>
          <w:sz w:val="18"/>
          <w:szCs w:val="18"/>
        </w:rPr>
        <w:t xml:space="preserve"> </w:t>
      </w:r>
      <w:r w:rsidRPr="005A4782">
        <w:rPr>
          <w:rFonts w:ascii="Franklin Gothic Book" w:hAnsi="Franklin Gothic Book" w:cs="Franklin Gothic Book"/>
          <w:sz w:val="18"/>
          <w:szCs w:val="18"/>
        </w:rPr>
        <w:t>Agency Code (TP) + Security Assigned Sequential Code (Example = TP9999)</w:t>
      </w:r>
    </w:p>
    <w:p w14:paraId="3967B3B9" w14:textId="77777777" w:rsidR="009872C3" w:rsidRDefault="009872C3" w:rsidP="009872C3">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8 Characters; </w:t>
      </w:r>
      <w:r w:rsidRPr="005A4782">
        <w:rPr>
          <w:sz w:val="18"/>
          <w:szCs w:val="18"/>
        </w:rPr>
        <w:t xml:space="preserve">2) </w:t>
      </w:r>
      <w:r w:rsidRPr="005A4782">
        <w:rPr>
          <w:rFonts w:ascii="Franklin Gothic Book" w:hAnsi="Franklin Gothic Book" w:cs="Franklin Gothic Book"/>
          <w:sz w:val="18"/>
          <w:szCs w:val="18"/>
        </w:rPr>
        <w:t>Must conta</w:t>
      </w:r>
      <w:r>
        <w:rPr>
          <w:rFonts w:ascii="Franklin Gothic Book" w:hAnsi="Franklin Gothic Book" w:cs="Franklin Gothic Book"/>
          <w:sz w:val="18"/>
          <w:szCs w:val="18"/>
        </w:rPr>
        <w:t>in: 1 capital letter, 1 number,</w:t>
      </w:r>
    </w:p>
    <w:p w14:paraId="3967B3BA" w14:textId="77777777" w:rsidR="009872C3" w:rsidRDefault="009872C3" w:rsidP="009872C3">
      <w:pPr>
        <w:pStyle w:val="ListParagraph"/>
        <w:ind w:left="1440" w:firstLine="720"/>
        <w:rPr>
          <w:rFonts w:ascii="Franklin Gothic Book" w:hAnsi="Franklin Gothic Book" w:cs="Franklin Gothic Book"/>
          <w:sz w:val="18"/>
          <w:szCs w:val="18"/>
        </w:rPr>
      </w:pPr>
      <w:r w:rsidRPr="005A4782">
        <w:rPr>
          <w:rFonts w:ascii="Franklin Gothic Book" w:hAnsi="Franklin Gothic Book" w:cs="Franklin Gothic Book"/>
          <w:sz w:val="18"/>
          <w:szCs w:val="18"/>
        </w:rPr>
        <w:t>1 of these special characters: $,@, # which must occur between first and last position</w:t>
      </w:r>
    </w:p>
    <w:p w14:paraId="3967B3BB" w14:textId="77777777" w:rsidR="009872C3" w:rsidRPr="00493AAB" w:rsidRDefault="009872C3" w:rsidP="009872C3">
      <w:pPr>
        <w:tabs>
          <w:tab w:val="left" w:pos="3990"/>
        </w:tabs>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30 days of non-use account is suspended; 60 days of non-use account is suspended</w:t>
      </w:r>
    </w:p>
    <w:sectPr w:rsidR="009872C3" w:rsidRPr="00493AAB" w:rsidSect="00493AA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BC9D" w14:textId="77777777" w:rsidR="001571AD" w:rsidRDefault="001571AD" w:rsidP="00493AAB">
      <w:pPr>
        <w:spacing w:after="0" w:line="240" w:lineRule="auto"/>
      </w:pPr>
      <w:r>
        <w:separator/>
      </w:r>
    </w:p>
  </w:endnote>
  <w:endnote w:type="continuationSeparator" w:id="0">
    <w:p w14:paraId="39FAFBF6" w14:textId="77777777" w:rsidR="001571AD" w:rsidRDefault="001571AD" w:rsidP="0049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Joanna MT Std">
    <w:altName w:val="Cambria"/>
    <w:panose1 w:val="00000000000000000000"/>
    <w:charset w:val="00"/>
    <w:family w:val="roman"/>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188D" w14:textId="77777777" w:rsidR="001571AD" w:rsidRDefault="001571AD" w:rsidP="00493AAB">
      <w:pPr>
        <w:spacing w:after="0" w:line="240" w:lineRule="auto"/>
      </w:pPr>
      <w:r>
        <w:separator/>
      </w:r>
    </w:p>
  </w:footnote>
  <w:footnote w:type="continuationSeparator" w:id="0">
    <w:p w14:paraId="6F4A3D72" w14:textId="77777777" w:rsidR="001571AD" w:rsidRDefault="001571AD" w:rsidP="00493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B3C0" w14:textId="77777777" w:rsidR="007173BE" w:rsidRDefault="007173BE" w:rsidP="00493AAB">
    <w:pPr>
      <w:pStyle w:val="Header"/>
      <w:jc w:val="center"/>
    </w:pPr>
    <w:r>
      <w:rPr>
        <w:noProof/>
      </w:rPr>
      <w:drawing>
        <wp:inline distT="0" distB="0" distL="0" distR="0" wp14:anchorId="3967B3C2" wp14:editId="3967B3C3">
          <wp:extent cx="5943600"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612140"/>
                  </a:xfrm>
                  <a:prstGeom prst="rect">
                    <a:avLst/>
                  </a:prstGeom>
                </pic:spPr>
              </pic:pic>
            </a:graphicData>
          </a:graphic>
        </wp:inline>
      </w:drawing>
    </w:r>
  </w:p>
  <w:p w14:paraId="3967B3C1" w14:textId="77777777" w:rsidR="007173BE" w:rsidRDefault="00717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7C32"/>
    <w:multiLevelType w:val="hybridMultilevel"/>
    <w:tmpl w:val="3F7CDC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3400A4"/>
    <w:multiLevelType w:val="hybridMultilevel"/>
    <w:tmpl w:val="4BFED95C"/>
    <w:lvl w:ilvl="0" w:tplc="40E4F556">
      <w:start w:val="1"/>
      <w:numFmt w:val="bullet"/>
      <w:pStyle w:val="Instructions"/>
      <w:lvlText w:val=""/>
      <w:lvlJc w:val="left"/>
      <w:pPr>
        <w:tabs>
          <w:tab w:val="num" w:pos="0"/>
        </w:tabs>
        <w:ind w:left="720" w:hanging="360"/>
      </w:pPr>
      <w:rPr>
        <w:rFonts w:ascii="Symbol" w:hAnsi="Symbol" w:hint="default"/>
      </w:rPr>
    </w:lvl>
    <w:lvl w:ilvl="1" w:tplc="04090003">
      <w:start w:val="1"/>
      <w:numFmt w:val="bullet"/>
      <w:lvlText w:val="o"/>
      <w:lvlJc w:val="left"/>
      <w:pPr>
        <w:tabs>
          <w:tab w:val="num" w:pos="704"/>
        </w:tabs>
        <w:ind w:left="704" w:hanging="360"/>
      </w:pPr>
      <w:rPr>
        <w:rFonts w:ascii="Courier New" w:hAnsi="Courier New" w:hint="default"/>
      </w:rPr>
    </w:lvl>
    <w:lvl w:ilvl="2" w:tplc="04090005">
      <w:start w:val="1"/>
      <w:numFmt w:val="bullet"/>
      <w:lvlText w:val=""/>
      <w:lvlJc w:val="left"/>
      <w:pPr>
        <w:tabs>
          <w:tab w:val="num" w:pos="1424"/>
        </w:tabs>
        <w:ind w:left="1424" w:hanging="360"/>
      </w:pPr>
      <w:rPr>
        <w:rFonts w:ascii="Wingdings" w:hAnsi="Wingdings" w:hint="default"/>
      </w:rPr>
    </w:lvl>
    <w:lvl w:ilvl="3" w:tplc="04090001">
      <w:start w:val="1"/>
      <w:numFmt w:val="bullet"/>
      <w:lvlText w:val=""/>
      <w:lvlJc w:val="left"/>
      <w:pPr>
        <w:tabs>
          <w:tab w:val="num" w:pos="2144"/>
        </w:tabs>
        <w:ind w:left="2144" w:hanging="360"/>
      </w:pPr>
      <w:rPr>
        <w:rFonts w:ascii="Symbol" w:hAnsi="Symbol" w:hint="default"/>
      </w:rPr>
    </w:lvl>
    <w:lvl w:ilvl="4" w:tplc="04090003" w:tentative="1">
      <w:start w:val="1"/>
      <w:numFmt w:val="bullet"/>
      <w:lvlText w:val="o"/>
      <w:lvlJc w:val="left"/>
      <w:pPr>
        <w:tabs>
          <w:tab w:val="num" w:pos="2864"/>
        </w:tabs>
        <w:ind w:left="2864" w:hanging="360"/>
      </w:pPr>
      <w:rPr>
        <w:rFonts w:ascii="Courier New" w:hAnsi="Courier New" w:hint="default"/>
      </w:rPr>
    </w:lvl>
    <w:lvl w:ilvl="5" w:tplc="04090005" w:tentative="1">
      <w:start w:val="1"/>
      <w:numFmt w:val="bullet"/>
      <w:lvlText w:val=""/>
      <w:lvlJc w:val="left"/>
      <w:pPr>
        <w:tabs>
          <w:tab w:val="num" w:pos="3584"/>
        </w:tabs>
        <w:ind w:left="3584" w:hanging="360"/>
      </w:pPr>
      <w:rPr>
        <w:rFonts w:ascii="Wingdings" w:hAnsi="Wingdings" w:hint="default"/>
      </w:rPr>
    </w:lvl>
    <w:lvl w:ilvl="6" w:tplc="04090001" w:tentative="1">
      <w:start w:val="1"/>
      <w:numFmt w:val="bullet"/>
      <w:lvlText w:val=""/>
      <w:lvlJc w:val="left"/>
      <w:pPr>
        <w:tabs>
          <w:tab w:val="num" w:pos="4304"/>
        </w:tabs>
        <w:ind w:left="4304" w:hanging="360"/>
      </w:pPr>
      <w:rPr>
        <w:rFonts w:ascii="Symbol" w:hAnsi="Symbol" w:hint="default"/>
      </w:rPr>
    </w:lvl>
    <w:lvl w:ilvl="7" w:tplc="04090003" w:tentative="1">
      <w:start w:val="1"/>
      <w:numFmt w:val="bullet"/>
      <w:lvlText w:val="o"/>
      <w:lvlJc w:val="left"/>
      <w:pPr>
        <w:tabs>
          <w:tab w:val="num" w:pos="5024"/>
        </w:tabs>
        <w:ind w:left="5024" w:hanging="360"/>
      </w:pPr>
      <w:rPr>
        <w:rFonts w:ascii="Courier New" w:hAnsi="Courier New" w:hint="default"/>
      </w:rPr>
    </w:lvl>
    <w:lvl w:ilvl="8" w:tplc="04090005" w:tentative="1">
      <w:start w:val="1"/>
      <w:numFmt w:val="bullet"/>
      <w:lvlText w:val=""/>
      <w:lvlJc w:val="left"/>
      <w:pPr>
        <w:tabs>
          <w:tab w:val="num" w:pos="5744"/>
        </w:tabs>
        <w:ind w:left="5744" w:hanging="360"/>
      </w:pPr>
      <w:rPr>
        <w:rFonts w:ascii="Wingdings" w:hAnsi="Wingdings" w:hint="default"/>
      </w:rPr>
    </w:lvl>
  </w:abstractNum>
  <w:abstractNum w:abstractNumId="2" w15:restartNumberingAfterBreak="0">
    <w:nsid w:val="1CF3541E"/>
    <w:multiLevelType w:val="hybridMultilevel"/>
    <w:tmpl w:val="2084EC4A"/>
    <w:lvl w:ilvl="0" w:tplc="CEF88E78">
      <w:start w:val="1"/>
      <w:numFmt w:val="bullet"/>
      <w:pStyle w:val="Bullet1"/>
      <w:lvlText w:val=""/>
      <w:lvlJc w:val="left"/>
      <w:pPr>
        <w:tabs>
          <w:tab w:val="num" w:pos="360"/>
        </w:tabs>
        <w:ind w:left="360" w:hanging="360"/>
      </w:pPr>
      <w:rPr>
        <w:rFonts w:ascii="Symbol" w:hAnsi="Symbol" w:hint="default"/>
      </w:rPr>
    </w:lvl>
    <w:lvl w:ilvl="1" w:tplc="CEF88E78">
      <w:start w:val="1"/>
      <w:numFmt w:val="bullet"/>
      <w:pStyle w:val="Bullet1"/>
      <w:lvlText w:val=""/>
      <w:lvlJc w:val="left"/>
      <w:pPr>
        <w:tabs>
          <w:tab w:val="num" w:pos="1080"/>
        </w:tabs>
        <w:ind w:left="1080" w:hanging="360"/>
      </w:pPr>
      <w:rPr>
        <w:rFonts w:ascii="Symbol" w:hAnsi="Symbol"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 w15:restartNumberingAfterBreak="0">
    <w:nsid w:val="21811499"/>
    <w:multiLevelType w:val="hybridMultilevel"/>
    <w:tmpl w:val="4D02972A"/>
    <w:lvl w:ilvl="0" w:tplc="79F65AF4">
      <w:start w:val="1"/>
      <w:numFmt w:val="bullet"/>
      <w:pStyle w:val="BodyRowBullet"/>
      <w:lvlText w:val="●"/>
      <w:lvlJc w:val="left"/>
      <w:pPr>
        <w:tabs>
          <w:tab w:val="num" w:pos="360"/>
        </w:tabs>
        <w:ind w:left="360" w:hanging="360"/>
      </w:pPr>
      <w:rPr>
        <w:rFonts w:ascii="Arial" w:hAnsi="Arial" w:cs="Times New Roman" w:hint="default"/>
        <w:color w:val="auto"/>
      </w:rPr>
    </w:lvl>
    <w:lvl w:ilvl="1" w:tplc="B41E5020">
      <w:start w:val="1"/>
      <w:numFmt w:val="decimal"/>
      <w:lvlText w:val="%2."/>
      <w:lvlJc w:val="left"/>
      <w:pPr>
        <w:tabs>
          <w:tab w:val="num" w:pos="1440"/>
        </w:tabs>
        <w:ind w:left="1440" w:hanging="360"/>
      </w:pPr>
    </w:lvl>
    <w:lvl w:ilvl="2" w:tplc="595451E2">
      <w:start w:val="1"/>
      <w:numFmt w:val="decimal"/>
      <w:lvlText w:val="%3."/>
      <w:lvlJc w:val="left"/>
      <w:pPr>
        <w:tabs>
          <w:tab w:val="num" w:pos="2160"/>
        </w:tabs>
        <w:ind w:left="2160" w:hanging="360"/>
      </w:pPr>
    </w:lvl>
    <w:lvl w:ilvl="3" w:tplc="B372B4FA">
      <w:start w:val="1"/>
      <w:numFmt w:val="decimal"/>
      <w:lvlText w:val="%4."/>
      <w:lvlJc w:val="left"/>
      <w:pPr>
        <w:tabs>
          <w:tab w:val="num" w:pos="2880"/>
        </w:tabs>
        <w:ind w:left="2880" w:hanging="360"/>
      </w:pPr>
    </w:lvl>
    <w:lvl w:ilvl="4" w:tplc="68EA4214">
      <w:start w:val="1"/>
      <w:numFmt w:val="decimal"/>
      <w:lvlText w:val="%5."/>
      <w:lvlJc w:val="left"/>
      <w:pPr>
        <w:tabs>
          <w:tab w:val="num" w:pos="3600"/>
        </w:tabs>
        <w:ind w:left="3600" w:hanging="360"/>
      </w:pPr>
    </w:lvl>
    <w:lvl w:ilvl="5" w:tplc="78B4198C">
      <w:start w:val="1"/>
      <w:numFmt w:val="decimal"/>
      <w:lvlText w:val="%6."/>
      <w:lvlJc w:val="left"/>
      <w:pPr>
        <w:tabs>
          <w:tab w:val="num" w:pos="4320"/>
        </w:tabs>
        <w:ind w:left="4320" w:hanging="360"/>
      </w:pPr>
    </w:lvl>
    <w:lvl w:ilvl="6" w:tplc="90AC9D64">
      <w:start w:val="1"/>
      <w:numFmt w:val="decimal"/>
      <w:lvlText w:val="%7."/>
      <w:lvlJc w:val="left"/>
      <w:pPr>
        <w:tabs>
          <w:tab w:val="num" w:pos="5040"/>
        </w:tabs>
        <w:ind w:left="5040" w:hanging="360"/>
      </w:pPr>
    </w:lvl>
    <w:lvl w:ilvl="7" w:tplc="865E43B4">
      <w:start w:val="1"/>
      <w:numFmt w:val="decimal"/>
      <w:lvlText w:val="%8."/>
      <w:lvlJc w:val="left"/>
      <w:pPr>
        <w:tabs>
          <w:tab w:val="num" w:pos="5760"/>
        </w:tabs>
        <w:ind w:left="5760" w:hanging="360"/>
      </w:pPr>
    </w:lvl>
    <w:lvl w:ilvl="8" w:tplc="C6CE57F2">
      <w:start w:val="1"/>
      <w:numFmt w:val="decimal"/>
      <w:lvlText w:val="%9."/>
      <w:lvlJc w:val="left"/>
      <w:pPr>
        <w:tabs>
          <w:tab w:val="num" w:pos="6480"/>
        </w:tabs>
        <w:ind w:left="6480" w:hanging="360"/>
      </w:pPr>
    </w:lvl>
  </w:abstractNum>
  <w:abstractNum w:abstractNumId="4" w15:restartNumberingAfterBreak="0">
    <w:nsid w:val="2D2C3356"/>
    <w:multiLevelType w:val="hybridMultilevel"/>
    <w:tmpl w:val="F042D6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7F7ACD"/>
    <w:multiLevelType w:val="hybridMultilevel"/>
    <w:tmpl w:val="4A7A7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E72B5"/>
    <w:multiLevelType w:val="multilevel"/>
    <w:tmpl w:val="06881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i w:val="0"/>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7" w15:restartNumberingAfterBreak="0">
    <w:nsid w:val="370B4DFF"/>
    <w:multiLevelType w:val="hybridMultilevel"/>
    <w:tmpl w:val="0142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91F0A"/>
    <w:multiLevelType w:val="hybridMultilevel"/>
    <w:tmpl w:val="1124E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22E12"/>
    <w:multiLevelType w:val="hybridMultilevel"/>
    <w:tmpl w:val="8F84214C"/>
    <w:lvl w:ilvl="0" w:tplc="D4D2F9E6">
      <w:numFmt w:val="bullet"/>
      <w:lvlText w:val="•"/>
      <w:lvlJc w:val="left"/>
      <w:pPr>
        <w:ind w:left="360" w:hanging="360"/>
      </w:pPr>
      <w:rPr>
        <w:rFonts w:ascii="Franklin Gothic Book" w:eastAsia="Calibri" w:hAnsi="Franklin Gothic Book" w:cs="Franklin Gothic Book" w:hint="default"/>
        <w:sz w:val="17"/>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34288"/>
    <w:multiLevelType w:val="hybridMultilevel"/>
    <w:tmpl w:val="02E4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56C10"/>
    <w:multiLevelType w:val="hybridMultilevel"/>
    <w:tmpl w:val="FC3A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0"/>
  </w:num>
  <w:num w:numId="6">
    <w:abstractNumId w:val="8"/>
  </w:num>
  <w:num w:numId="7">
    <w:abstractNumId w:val="11"/>
  </w:num>
  <w:num w:numId="8">
    <w:abstractNumId w:val="7"/>
  </w:num>
  <w:num w:numId="9">
    <w:abstractNumId w:val="4"/>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AAB"/>
    <w:rsid w:val="00002BDF"/>
    <w:rsid w:val="0005172D"/>
    <w:rsid w:val="0007226F"/>
    <w:rsid w:val="00087870"/>
    <w:rsid w:val="000A145E"/>
    <w:rsid w:val="000A7ED7"/>
    <w:rsid w:val="000B7BA8"/>
    <w:rsid w:val="000E01D0"/>
    <w:rsid w:val="001571AD"/>
    <w:rsid w:val="002535FF"/>
    <w:rsid w:val="00493AAB"/>
    <w:rsid w:val="004948E9"/>
    <w:rsid w:val="004C7C15"/>
    <w:rsid w:val="004E5152"/>
    <w:rsid w:val="005109D4"/>
    <w:rsid w:val="0057323C"/>
    <w:rsid w:val="00590A62"/>
    <w:rsid w:val="006A45D2"/>
    <w:rsid w:val="007106C4"/>
    <w:rsid w:val="007173BE"/>
    <w:rsid w:val="00953490"/>
    <w:rsid w:val="009872C3"/>
    <w:rsid w:val="009D55E7"/>
    <w:rsid w:val="009E75B2"/>
    <w:rsid w:val="00A1505B"/>
    <w:rsid w:val="00B03AEE"/>
    <w:rsid w:val="00B62867"/>
    <w:rsid w:val="00BD4A6C"/>
    <w:rsid w:val="00D27BCE"/>
    <w:rsid w:val="00E14166"/>
    <w:rsid w:val="00E5305B"/>
    <w:rsid w:val="00ED2593"/>
    <w:rsid w:val="00F25979"/>
    <w:rsid w:val="00FB7E6D"/>
    <w:rsid w:val="00FD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B195"/>
  <w15:chartTrackingRefBased/>
  <w15:docId w15:val="{3686C290-69D9-4D61-953C-509970DC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FD064E"/>
    <w:pPr>
      <w:keepNext/>
      <w:keepLines/>
      <w:numPr>
        <w:numId w:val="2"/>
      </w:numPr>
      <w:spacing w:before="240" w:after="180"/>
      <w:outlineLvl w:val="0"/>
    </w:pPr>
    <w:rPr>
      <w:rFonts w:ascii="Arial" w:eastAsia="Times New Roman" w:hAnsi="Arial" w:cs="Times New Roman"/>
      <w:b/>
      <w:bCs/>
      <w:sz w:val="32"/>
      <w:szCs w:val="28"/>
    </w:rPr>
  </w:style>
  <w:style w:type="paragraph" w:styleId="Heading2">
    <w:name w:val="heading 2"/>
    <w:basedOn w:val="Normal"/>
    <w:next w:val="Normal"/>
    <w:link w:val="Heading2Char"/>
    <w:uiPriority w:val="9"/>
    <w:qFormat/>
    <w:rsid w:val="00FD064E"/>
    <w:pPr>
      <w:keepNext/>
      <w:keepLines/>
      <w:numPr>
        <w:ilvl w:val="1"/>
        <w:numId w:val="2"/>
      </w:numPr>
      <w:spacing w:before="120" w:after="180"/>
      <w:outlineLvl w:val="1"/>
    </w:pPr>
    <w:rPr>
      <w:rFonts w:ascii="Arial" w:eastAsia="Times New Roman" w:hAnsi="Arial" w:cs="Times New Roman"/>
      <w:b/>
      <w:bCs/>
      <w:sz w:val="28"/>
      <w:szCs w:val="26"/>
    </w:rPr>
  </w:style>
  <w:style w:type="paragraph" w:styleId="Heading3">
    <w:name w:val="heading 3"/>
    <w:basedOn w:val="Normal"/>
    <w:next w:val="Normal"/>
    <w:link w:val="Heading3Char"/>
    <w:qFormat/>
    <w:rsid w:val="00FD064E"/>
    <w:pPr>
      <w:keepNext/>
      <w:numPr>
        <w:ilvl w:val="2"/>
        <w:numId w:val="2"/>
      </w:numPr>
      <w:spacing w:before="120" w:after="120"/>
      <w:outlineLvl w:val="2"/>
    </w:pPr>
    <w:rPr>
      <w:rFonts w:ascii="Arial" w:eastAsia="Calibri" w:hAnsi="Arial" w:cs="Arial"/>
      <w:b/>
      <w:bCs/>
      <w:sz w:val="24"/>
      <w:szCs w:val="26"/>
    </w:rPr>
  </w:style>
  <w:style w:type="paragraph" w:styleId="Heading4">
    <w:name w:val="heading 4"/>
    <w:basedOn w:val="Normal"/>
    <w:next w:val="Normal"/>
    <w:link w:val="Heading4Char"/>
    <w:qFormat/>
    <w:rsid w:val="00FD064E"/>
    <w:pPr>
      <w:keepNext/>
      <w:numPr>
        <w:ilvl w:val="3"/>
        <w:numId w:val="2"/>
      </w:numPr>
      <w:spacing w:before="240" w:after="60"/>
      <w:outlineLvl w:val="3"/>
    </w:pPr>
    <w:rPr>
      <w:rFonts w:ascii="Times New Roman" w:eastAsia="Calibri" w:hAnsi="Times New Roman" w:cs="Times New Roman"/>
      <w:b/>
      <w:bCs/>
      <w:sz w:val="28"/>
      <w:szCs w:val="28"/>
    </w:rPr>
  </w:style>
  <w:style w:type="paragraph" w:styleId="Heading5">
    <w:name w:val="heading 5"/>
    <w:basedOn w:val="Normal"/>
    <w:next w:val="Normal"/>
    <w:link w:val="Heading5Char"/>
    <w:qFormat/>
    <w:rsid w:val="00FD064E"/>
    <w:pPr>
      <w:numPr>
        <w:ilvl w:val="4"/>
        <w:numId w:val="2"/>
      </w:numPr>
      <w:spacing w:before="240" w:after="60"/>
      <w:outlineLvl w:val="4"/>
    </w:pPr>
    <w:rPr>
      <w:rFonts w:ascii="Calibri" w:eastAsia="Calibri" w:hAnsi="Calibri" w:cs="Times New Roman"/>
      <w:b/>
      <w:bCs/>
      <w:i/>
      <w:iCs/>
      <w:sz w:val="26"/>
      <w:szCs w:val="26"/>
    </w:rPr>
  </w:style>
  <w:style w:type="paragraph" w:styleId="Heading6">
    <w:name w:val="heading 6"/>
    <w:basedOn w:val="Normal"/>
    <w:next w:val="Normal"/>
    <w:link w:val="Heading6Char"/>
    <w:qFormat/>
    <w:rsid w:val="00FD064E"/>
    <w:pPr>
      <w:numPr>
        <w:ilvl w:val="5"/>
        <w:numId w:val="2"/>
      </w:numPr>
      <w:spacing w:before="240" w:after="60"/>
      <w:outlineLvl w:val="5"/>
    </w:pPr>
    <w:rPr>
      <w:rFonts w:ascii="Times New Roman" w:eastAsia="Calibri" w:hAnsi="Times New Roman" w:cs="Times New Roman"/>
      <w:b/>
      <w:bCs/>
    </w:rPr>
  </w:style>
  <w:style w:type="paragraph" w:styleId="Heading7">
    <w:name w:val="heading 7"/>
    <w:basedOn w:val="Normal"/>
    <w:next w:val="Normal"/>
    <w:link w:val="Heading7Char"/>
    <w:qFormat/>
    <w:rsid w:val="00FD064E"/>
    <w:pPr>
      <w:numPr>
        <w:ilvl w:val="6"/>
        <w:numId w:val="2"/>
      </w:numPr>
      <w:spacing w:before="240" w:after="60"/>
      <w:outlineLvl w:val="6"/>
    </w:pPr>
    <w:rPr>
      <w:rFonts w:ascii="Times New Roman" w:eastAsia="Calibri" w:hAnsi="Times New Roman" w:cs="Times New Roman"/>
      <w:sz w:val="24"/>
      <w:szCs w:val="24"/>
    </w:rPr>
  </w:style>
  <w:style w:type="paragraph" w:styleId="Heading8">
    <w:name w:val="heading 8"/>
    <w:basedOn w:val="Normal"/>
    <w:next w:val="Normal"/>
    <w:link w:val="Heading8Char"/>
    <w:qFormat/>
    <w:rsid w:val="00FD064E"/>
    <w:pPr>
      <w:numPr>
        <w:ilvl w:val="7"/>
        <w:numId w:val="2"/>
      </w:numPr>
      <w:spacing w:before="240" w:after="60"/>
      <w:outlineLvl w:val="7"/>
    </w:pPr>
    <w:rPr>
      <w:rFonts w:ascii="Times New Roman" w:eastAsia="Calibri" w:hAnsi="Times New Roman" w:cs="Times New Roman"/>
      <w:i/>
      <w:iCs/>
      <w:sz w:val="24"/>
      <w:szCs w:val="24"/>
    </w:rPr>
  </w:style>
  <w:style w:type="paragraph" w:styleId="Heading9">
    <w:name w:val="heading 9"/>
    <w:basedOn w:val="Normal"/>
    <w:next w:val="Normal"/>
    <w:link w:val="Heading9Char"/>
    <w:qFormat/>
    <w:rsid w:val="00FD064E"/>
    <w:pPr>
      <w:numPr>
        <w:ilvl w:val="8"/>
        <w:numId w:val="2"/>
      </w:numPr>
      <w:spacing w:before="240" w:after="60"/>
      <w:outlineLvl w:val="8"/>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3AAB"/>
    <w:pPr>
      <w:tabs>
        <w:tab w:val="center" w:pos="4680"/>
        <w:tab w:val="right" w:pos="9360"/>
      </w:tabs>
      <w:spacing w:after="0" w:line="240" w:lineRule="auto"/>
    </w:pPr>
  </w:style>
  <w:style w:type="character" w:customStyle="1" w:styleId="HeaderChar">
    <w:name w:val="Header Char"/>
    <w:basedOn w:val="DefaultParagraphFont"/>
    <w:link w:val="Header"/>
    <w:rsid w:val="00493AAB"/>
  </w:style>
  <w:style w:type="paragraph" w:styleId="Footer">
    <w:name w:val="footer"/>
    <w:basedOn w:val="Normal"/>
    <w:link w:val="FooterChar"/>
    <w:uiPriority w:val="99"/>
    <w:unhideWhenUsed/>
    <w:rsid w:val="0049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AAB"/>
  </w:style>
  <w:style w:type="paragraph" w:styleId="BodyText">
    <w:name w:val="Body Text"/>
    <w:basedOn w:val="Normal"/>
    <w:link w:val="BodyTextChar"/>
    <w:rsid w:val="00493AAB"/>
    <w:pPr>
      <w:spacing w:after="180"/>
      <w:ind w:left="360"/>
    </w:pPr>
    <w:rPr>
      <w:rFonts w:ascii="Arial" w:eastAsia="Calibri" w:hAnsi="Arial" w:cs="Times New Roman"/>
    </w:rPr>
  </w:style>
  <w:style w:type="character" w:customStyle="1" w:styleId="BodyTextChar">
    <w:name w:val="Body Text Char"/>
    <w:basedOn w:val="DefaultParagraphFont"/>
    <w:link w:val="BodyText"/>
    <w:rsid w:val="00493AAB"/>
    <w:rPr>
      <w:rFonts w:ascii="Arial" w:eastAsia="Calibri" w:hAnsi="Arial" w:cs="Times New Roman"/>
    </w:rPr>
  </w:style>
  <w:style w:type="paragraph" w:styleId="TOC1">
    <w:name w:val="toc 1"/>
    <w:basedOn w:val="Normal"/>
    <w:next w:val="Normal"/>
    <w:autoRedefine/>
    <w:uiPriority w:val="39"/>
    <w:rsid w:val="00493AAB"/>
    <w:pPr>
      <w:tabs>
        <w:tab w:val="left" w:pos="450"/>
        <w:tab w:val="right" w:leader="dot" w:pos="9710"/>
      </w:tabs>
      <w:spacing w:after="0"/>
    </w:pPr>
    <w:rPr>
      <w:rFonts w:ascii="Arial" w:eastAsia="Calibri" w:hAnsi="Arial" w:cs="Times New Roman"/>
      <w:b/>
      <w:sz w:val="20"/>
    </w:rPr>
  </w:style>
  <w:style w:type="paragraph" w:styleId="PlainText">
    <w:name w:val="Plain Text"/>
    <w:basedOn w:val="Normal"/>
    <w:link w:val="PlainTextChar"/>
    <w:uiPriority w:val="99"/>
    <w:semiHidden/>
    <w:unhideWhenUsed/>
    <w:rsid w:val="00493AAB"/>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493AAB"/>
    <w:rPr>
      <w:rFonts w:ascii="Consolas" w:eastAsia="Calibri" w:hAnsi="Consolas" w:cs="Times New Roman"/>
      <w:sz w:val="21"/>
      <w:szCs w:val="21"/>
    </w:rPr>
  </w:style>
  <w:style w:type="character" w:customStyle="1" w:styleId="Heading1Char">
    <w:name w:val="Heading 1 Char"/>
    <w:basedOn w:val="DefaultParagraphFont"/>
    <w:uiPriority w:val="9"/>
    <w:rsid w:val="00FD06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064E"/>
    <w:rPr>
      <w:rFonts w:ascii="Arial" w:eastAsia="Times New Roman" w:hAnsi="Arial" w:cs="Times New Roman"/>
      <w:b/>
      <w:bCs/>
      <w:sz w:val="28"/>
      <w:szCs w:val="26"/>
    </w:rPr>
  </w:style>
  <w:style w:type="character" w:customStyle="1" w:styleId="Heading3Char">
    <w:name w:val="Heading 3 Char"/>
    <w:basedOn w:val="DefaultParagraphFont"/>
    <w:link w:val="Heading3"/>
    <w:rsid w:val="00FD064E"/>
    <w:rPr>
      <w:rFonts w:ascii="Arial" w:eastAsia="Calibri" w:hAnsi="Arial" w:cs="Arial"/>
      <w:b/>
      <w:bCs/>
      <w:sz w:val="24"/>
      <w:szCs w:val="26"/>
    </w:rPr>
  </w:style>
  <w:style w:type="character" w:customStyle="1" w:styleId="Heading4Char">
    <w:name w:val="Heading 4 Char"/>
    <w:basedOn w:val="DefaultParagraphFont"/>
    <w:link w:val="Heading4"/>
    <w:rsid w:val="00FD064E"/>
    <w:rPr>
      <w:rFonts w:ascii="Times New Roman" w:eastAsia="Calibri" w:hAnsi="Times New Roman" w:cs="Times New Roman"/>
      <w:b/>
      <w:bCs/>
      <w:sz w:val="28"/>
      <w:szCs w:val="28"/>
    </w:rPr>
  </w:style>
  <w:style w:type="character" w:customStyle="1" w:styleId="Heading5Char">
    <w:name w:val="Heading 5 Char"/>
    <w:basedOn w:val="DefaultParagraphFont"/>
    <w:link w:val="Heading5"/>
    <w:rsid w:val="00FD064E"/>
    <w:rPr>
      <w:rFonts w:ascii="Calibri" w:eastAsia="Calibri" w:hAnsi="Calibri" w:cs="Times New Roman"/>
      <w:b/>
      <w:bCs/>
      <w:i/>
      <w:iCs/>
      <w:sz w:val="26"/>
      <w:szCs w:val="26"/>
    </w:rPr>
  </w:style>
  <w:style w:type="character" w:customStyle="1" w:styleId="Heading6Char">
    <w:name w:val="Heading 6 Char"/>
    <w:basedOn w:val="DefaultParagraphFont"/>
    <w:link w:val="Heading6"/>
    <w:rsid w:val="00FD064E"/>
    <w:rPr>
      <w:rFonts w:ascii="Times New Roman" w:eastAsia="Calibri" w:hAnsi="Times New Roman" w:cs="Times New Roman"/>
      <w:b/>
      <w:bCs/>
    </w:rPr>
  </w:style>
  <w:style w:type="character" w:customStyle="1" w:styleId="Heading7Char">
    <w:name w:val="Heading 7 Char"/>
    <w:basedOn w:val="DefaultParagraphFont"/>
    <w:link w:val="Heading7"/>
    <w:rsid w:val="00FD064E"/>
    <w:rPr>
      <w:rFonts w:ascii="Times New Roman" w:eastAsia="Calibri" w:hAnsi="Times New Roman" w:cs="Times New Roman"/>
      <w:sz w:val="24"/>
      <w:szCs w:val="24"/>
    </w:rPr>
  </w:style>
  <w:style w:type="character" w:customStyle="1" w:styleId="Heading8Char">
    <w:name w:val="Heading 8 Char"/>
    <w:basedOn w:val="DefaultParagraphFont"/>
    <w:link w:val="Heading8"/>
    <w:rsid w:val="00FD064E"/>
    <w:rPr>
      <w:rFonts w:ascii="Times New Roman" w:eastAsia="Calibri" w:hAnsi="Times New Roman" w:cs="Times New Roman"/>
      <w:i/>
      <w:iCs/>
      <w:sz w:val="24"/>
      <w:szCs w:val="24"/>
    </w:rPr>
  </w:style>
  <w:style w:type="character" w:customStyle="1" w:styleId="Heading9Char">
    <w:name w:val="Heading 9 Char"/>
    <w:basedOn w:val="DefaultParagraphFont"/>
    <w:link w:val="Heading9"/>
    <w:rsid w:val="00FD064E"/>
    <w:rPr>
      <w:rFonts w:ascii="Arial" w:eastAsia="Calibri" w:hAnsi="Arial" w:cs="Arial"/>
    </w:rPr>
  </w:style>
  <w:style w:type="character" w:customStyle="1" w:styleId="Heading1Char1">
    <w:name w:val="Heading 1 Char1"/>
    <w:link w:val="Heading1"/>
    <w:uiPriority w:val="9"/>
    <w:rsid w:val="00FD064E"/>
    <w:rPr>
      <w:rFonts w:ascii="Arial" w:eastAsia="Times New Roman" w:hAnsi="Arial" w:cs="Times New Roman"/>
      <w:b/>
      <w:bCs/>
      <w:sz w:val="32"/>
      <w:szCs w:val="28"/>
    </w:rPr>
  </w:style>
  <w:style w:type="paragraph" w:customStyle="1" w:styleId="Bulleted">
    <w:name w:val="Bulleted"/>
    <w:basedOn w:val="BodyText"/>
    <w:rsid w:val="00FD064E"/>
    <w:pPr>
      <w:numPr>
        <w:numId w:val="1"/>
      </w:numPr>
      <w:spacing w:after="80"/>
    </w:pPr>
  </w:style>
  <w:style w:type="table" w:styleId="TableGrid">
    <w:name w:val="Table Grid"/>
    <w:basedOn w:val="TableNormal"/>
    <w:uiPriority w:val="59"/>
    <w:rsid w:val="00FD064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RowBullet">
    <w:name w:val="Body Row Bullet"/>
    <w:basedOn w:val="Normal"/>
    <w:rsid w:val="00FD064E"/>
    <w:pPr>
      <w:numPr>
        <w:numId w:val="3"/>
      </w:numPr>
      <w:tabs>
        <w:tab w:val="left" w:pos="216"/>
      </w:tabs>
      <w:spacing w:before="20" w:after="20" w:line="240" w:lineRule="auto"/>
    </w:pPr>
    <w:rPr>
      <w:rFonts w:ascii="Arial" w:eastAsia="Times New Roman" w:hAnsi="Arial" w:cs="Arial"/>
      <w:sz w:val="20"/>
      <w:szCs w:val="20"/>
    </w:rPr>
  </w:style>
  <w:style w:type="character" w:styleId="Strong">
    <w:name w:val="Strong"/>
    <w:qFormat/>
    <w:rsid w:val="00FD064E"/>
    <w:rPr>
      <w:b/>
      <w:bCs/>
    </w:rPr>
  </w:style>
  <w:style w:type="paragraph" w:styleId="ListParagraph">
    <w:name w:val="List Paragraph"/>
    <w:basedOn w:val="Normal"/>
    <w:uiPriority w:val="34"/>
    <w:qFormat/>
    <w:rsid w:val="00FD064E"/>
    <w:pPr>
      <w:ind w:left="720"/>
      <w:contextualSpacing/>
    </w:pPr>
    <w:rPr>
      <w:rFonts w:ascii="Calibri" w:eastAsia="Calibri" w:hAnsi="Calibri" w:cs="Times New Roman"/>
    </w:rPr>
  </w:style>
  <w:style w:type="paragraph" w:customStyle="1" w:styleId="Default">
    <w:name w:val="Default"/>
    <w:rsid w:val="00FD064E"/>
    <w:pPr>
      <w:autoSpaceDE w:val="0"/>
      <w:autoSpaceDN w:val="0"/>
      <w:adjustRightInd w:val="0"/>
      <w:spacing w:after="0" w:line="240" w:lineRule="auto"/>
    </w:pPr>
    <w:rPr>
      <w:rFonts w:ascii="Arial" w:eastAsia="Calibri" w:hAnsi="Arial" w:cs="Arial"/>
      <w:color w:val="000000"/>
      <w:sz w:val="24"/>
      <w:szCs w:val="24"/>
    </w:rPr>
  </w:style>
  <w:style w:type="paragraph" w:customStyle="1" w:styleId="BodyRow">
    <w:name w:val="Body Row"/>
    <w:rsid w:val="00FD064E"/>
    <w:pPr>
      <w:spacing w:before="20" w:after="20" w:line="240" w:lineRule="auto"/>
    </w:pPr>
    <w:rPr>
      <w:rFonts w:ascii="Arial" w:eastAsia="Times New Roman" w:hAnsi="Arial" w:cs="Arial"/>
      <w:sz w:val="20"/>
      <w:szCs w:val="20"/>
    </w:rPr>
  </w:style>
  <w:style w:type="paragraph" w:customStyle="1" w:styleId="Bullet1">
    <w:name w:val="Bullet1"/>
    <w:basedOn w:val="Normal"/>
    <w:rsid w:val="00FD064E"/>
    <w:pPr>
      <w:numPr>
        <w:ilvl w:val="1"/>
        <w:numId w:val="4"/>
      </w:numPr>
      <w:spacing w:after="120" w:line="240" w:lineRule="auto"/>
    </w:pPr>
    <w:rPr>
      <w:rFonts w:ascii="Times New Roman" w:eastAsia="Times New Roman" w:hAnsi="Times New Roman" w:cs="Arial"/>
      <w:sz w:val="24"/>
      <w:szCs w:val="20"/>
    </w:rPr>
  </w:style>
  <w:style w:type="character" w:styleId="Hyperlink">
    <w:name w:val="Hyperlink"/>
    <w:uiPriority w:val="99"/>
    <w:rsid w:val="00FD064E"/>
    <w:rPr>
      <w:color w:val="0000FF"/>
      <w:u w:val="single"/>
    </w:rPr>
  </w:style>
  <w:style w:type="paragraph" w:customStyle="1" w:styleId="TableHeader">
    <w:name w:val="Table Header"/>
    <w:basedOn w:val="Normal"/>
    <w:rsid w:val="00590A62"/>
    <w:pPr>
      <w:spacing w:before="20" w:after="20" w:line="240" w:lineRule="auto"/>
      <w:jc w:val="center"/>
    </w:pPr>
    <w:rPr>
      <w:rFonts w:ascii="Arial" w:eastAsia="Times New Roman" w:hAnsi="Arial" w:cs="Times New Roman"/>
      <w:b/>
      <w:color w:val="FFFFFF"/>
      <w:sz w:val="20"/>
      <w:szCs w:val="24"/>
    </w:rPr>
  </w:style>
  <w:style w:type="paragraph" w:styleId="NoSpacing">
    <w:name w:val="No Spacing"/>
    <w:uiPriority w:val="1"/>
    <w:qFormat/>
    <w:rsid w:val="00087870"/>
    <w:pPr>
      <w:spacing w:after="0" w:line="240" w:lineRule="auto"/>
    </w:pPr>
    <w:rPr>
      <w:rFonts w:eastAsiaTheme="minorEastAsia"/>
    </w:rPr>
  </w:style>
  <w:style w:type="paragraph" w:styleId="TOC2">
    <w:name w:val="toc 2"/>
    <w:basedOn w:val="Normal"/>
    <w:next w:val="Normal"/>
    <w:autoRedefine/>
    <w:uiPriority w:val="39"/>
    <w:unhideWhenUsed/>
    <w:rsid w:val="00ED2593"/>
    <w:pPr>
      <w:spacing w:after="100"/>
      <w:ind w:left="220"/>
    </w:pPr>
  </w:style>
  <w:style w:type="paragraph" w:customStyle="1" w:styleId="Instructions">
    <w:name w:val="Instructions"/>
    <w:basedOn w:val="BodyText"/>
    <w:link w:val="InstructionsChar"/>
    <w:autoRedefine/>
    <w:rsid w:val="009872C3"/>
    <w:pPr>
      <w:numPr>
        <w:numId w:val="11"/>
      </w:numPr>
    </w:pPr>
    <w:rPr>
      <w:rFonts w:ascii="Calibri" w:hAnsi="Calibri" w:cs="Arial"/>
    </w:rPr>
  </w:style>
  <w:style w:type="character" w:customStyle="1" w:styleId="InstructionsChar">
    <w:name w:val="Instructions Char"/>
    <w:link w:val="Instructions"/>
    <w:rsid w:val="009872C3"/>
    <w:rPr>
      <w:rFonts w:ascii="Calibri" w:eastAsia="Calibri" w:hAnsi="Calibri" w:cs="Arial"/>
    </w:rPr>
  </w:style>
  <w:style w:type="paragraph" w:customStyle="1" w:styleId="TableHeading">
    <w:name w:val="Table Heading"/>
    <w:basedOn w:val="Normal"/>
    <w:next w:val="TableCellText"/>
    <w:rsid w:val="009872C3"/>
    <w:pPr>
      <w:spacing w:before="40" w:after="40" w:line="240" w:lineRule="auto"/>
      <w:jc w:val="center"/>
    </w:pPr>
    <w:rPr>
      <w:rFonts w:ascii="Arial" w:eastAsia="Times New Roman" w:hAnsi="Arial" w:cs="Times New Roman"/>
      <w:b/>
      <w:sz w:val="20"/>
      <w:szCs w:val="20"/>
    </w:rPr>
  </w:style>
  <w:style w:type="paragraph" w:customStyle="1" w:styleId="TableCellText">
    <w:name w:val="Table Cell Text"/>
    <w:basedOn w:val="Normal"/>
    <w:rsid w:val="009872C3"/>
    <w:pPr>
      <w:spacing w:before="60" w:after="60" w:line="260" w:lineRule="atLeast"/>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0B7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ams.usda.gov/psp/DHSPRD/?cmd=login&amp;languagecd=ENG&am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ta.hs.nfc.usda.gov/webta/servlet/com.threeis.webta.H000Welco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fc.usda.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OPM.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fc.usda.gov/reporting/index2.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726eec-8ee5-417c-9ade-086ae0073b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B00B5B-8CFE-42D2-9D54-05C7B68318BC}">
  <ds:schemaRefs>
    <ds:schemaRef ds:uri="http://schemas.microsoft.com/sharepoint/v3/contenttype/forms"/>
  </ds:schemaRefs>
</ds:datastoreItem>
</file>

<file path=customXml/itemProps2.xml><?xml version="1.0" encoding="utf-8"?>
<ds:datastoreItem xmlns:ds="http://schemas.openxmlformats.org/officeDocument/2006/customXml" ds:itemID="{278DA97B-437C-4FE9-811C-6F66BAFD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B9320-3347-42A6-9337-237DD754D243}">
  <ds:schemaRefs>
    <ds:schemaRef ds:uri="http://schemas.microsoft.com/office/2006/metadata/properties"/>
    <ds:schemaRef ds:uri="http://schemas.microsoft.com/office/infopath/2007/PartnerControls"/>
    <ds:schemaRef ds:uri="bc726eec-8ee5-417c-9ade-086ae0073b1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HRAccess</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Apodaca, Kendra</dc:creator>
  <cp:keywords/>
  <dc:description/>
  <cp:lastModifiedBy>Wilson, Alyse</cp:lastModifiedBy>
  <cp:revision>3</cp:revision>
  <dcterms:created xsi:type="dcterms:W3CDTF">2021-02-19T15:43:00Z</dcterms:created>
  <dcterms:modified xsi:type="dcterms:W3CDTF">2022-09-07T17:35:00Z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0x010100FDCE76179C43974E81098E43C177B948</vt:lpwstr>
  </property>
  <property fmtid="{D5CDD505-2E9C-101B-9397-08002B2CF9AE}" pid="3" name="MSIP_Label_ea60d57e-af5b-4752-ac57-3e4f28ca11dc_Enabled">
    <vt:lpwstr>true</vt:lpwstr>
  </property>
  <property fmtid="{D5CDD505-2E9C-101B-9397-08002B2CF9AE}" pid="4" name="MSIP_Label_ea60d57e-af5b-4752-ac57-3e4f28ca11dc_SetDate">
    <vt:lpwstr>2022-09-07T17:35:09Z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27fa98fc-4bf8-43d1-a6c3-68991a995190</vt:lpwstr>
  </property>
  <property fmtid="{D5CDD505-2E9C-101B-9397-08002B2CF9AE}" pid="9" name="MSIP_Label_ea60d57e-af5b-4752-ac57-3e4f28ca11dc_ContentBits">
    <vt:lpwstr>0</vt:lpwstr>
  </property>
  <property fmtid="{D5CDD505-2E9C-101B-9397-08002B2CF9AE}" pid="10" name="MediaServiceImageTags">
    <vt:lpwstr/>
  </property>
</Properties>
</file>