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FB1C" w14:textId="77777777" w:rsidR="00E35210" w:rsidRDefault="00E35210" w:rsidP="00E35210">
      <w:pPr>
        <w:spacing w:after="0" w:line="240" w:lineRule="auto"/>
        <w:rPr>
          <w:rFonts w:cs="Arial"/>
          <w:sz w:val="28"/>
          <w:szCs w:val="28"/>
        </w:rPr>
      </w:pPr>
    </w:p>
    <w:p w14:paraId="7634D16B" w14:textId="77777777" w:rsidR="004D4AE2" w:rsidRPr="00E97C95" w:rsidRDefault="004D4AE2" w:rsidP="004D4AE2">
      <w:pPr>
        <w:pStyle w:val="BodyText"/>
        <w:ind w:left="0"/>
        <w:jc w:val="center"/>
        <w:rPr>
          <w:rFonts w:cs="Arial"/>
          <w:b/>
          <w:sz w:val="36"/>
          <w:szCs w:val="36"/>
        </w:rPr>
      </w:pPr>
      <w:r w:rsidRPr="00E97C95">
        <w:rPr>
          <w:rFonts w:cs="Arial"/>
          <w:b/>
          <w:sz w:val="36"/>
          <w:szCs w:val="36"/>
        </w:rPr>
        <w:t>HRAccess Program</w:t>
      </w:r>
    </w:p>
    <w:p w14:paraId="6352DCE5" w14:textId="77777777" w:rsidR="004D4AE2" w:rsidRPr="00E97C95" w:rsidRDefault="004D4AE2" w:rsidP="004D4AE2">
      <w:pPr>
        <w:pStyle w:val="BodyText"/>
        <w:ind w:left="0"/>
        <w:jc w:val="center"/>
        <w:rPr>
          <w:rFonts w:cs="Arial"/>
          <w:b/>
          <w:sz w:val="36"/>
          <w:szCs w:val="36"/>
        </w:rPr>
      </w:pPr>
    </w:p>
    <w:p w14:paraId="7CF13419" w14:textId="77777777" w:rsidR="004D4AE2" w:rsidRPr="00E97C95" w:rsidRDefault="004D4AE2" w:rsidP="004D4AE2">
      <w:pPr>
        <w:pStyle w:val="BodyText"/>
        <w:ind w:left="0"/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 xml:space="preserve">HCSC </w:t>
      </w:r>
      <w:r w:rsidRPr="00E97C95">
        <w:rPr>
          <w:rFonts w:cs="Arial"/>
          <w:sz w:val="48"/>
          <w:szCs w:val="48"/>
        </w:rPr>
        <w:t>Standard Operating Procedure</w:t>
      </w:r>
    </w:p>
    <w:p w14:paraId="4C68AD66" w14:textId="657AFD20" w:rsidR="004D4AE2" w:rsidRPr="004D4AE2" w:rsidRDefault="00B77C4A" w:rsidP="00B77C4A">
      <w:pPr>
        <w:pStyle w:val="BodyText"/>
        <w:ind w:left="0"/>
        <w:jc w:val="center"/>
        <w:rPr>
          <w:rFonts w:cs="Arial"/>
          <w:sz w:val="48"/>
          <w:szCs w:val="48"/>
          <w:lang w:val="en-US"/>
        </w:rPr>
      </w:pPr>
      <w:r>
        <w:rPr>
          <w:rFonts w:cs="Arial"/>
          <w:sz w:val="48"/>
          <w:szCs w:val="48"/>
        </w:rPr>
        <w:t>PAY</w:t>
      </w:r>
      <w:r>
        <w:rPr>
          <w:rFonts w:cs="Arial"/>
          <w:sz w:val="48"/>
          <w:szCs w:val="48"/>
          <w:lang w:val="en-US"/>
        </w:rPr>
        <w:t>-021</w:t>
      </w:r>
      <w:r>
        <w:rPr>
          <w:rFonts w:cs="Arial"/>
          <w:sz w:val="48"/>
          <w:szCs w:val="48"/>
        </w:rPr>
        <w:t xml:space="preserve"> – </w:t>
      </w:r>
      <w:r>
        <w:rPr>
          <w:rFonts w:cs="Arial"/>
          <w:sz w:val="48"/>
          <w:szCs w:val="48"/>
          <w:lang w:val="en-US"/>
        </w:rPr>
        <w:t>W-2 Reprints</w:t>
      </w:r>
    </w:p>
    <w:p w14:paraId="66D107E1" w14:textId="20AF31AE" w:rsidR="004D4AE2" w:rsidRPr="00210EC5" w:rsidRDefault="00953F0E" w:rsidP="004D4AE2">
      <w:pPr>
        <w:pStyle w:val="BodyText"/>
        <w:ind w:left="0"/>
        <w:jc w:val="center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CY 2021</w:t>
      </w:r>
    </w:p>
    <w:p w14:paraId="7C283D2B" w14:textId="77777777" w:rsidR="004D4AE2" w:rsidRDefault="004D4AE2" w:rsidP="004D4AE2">
      <w:pPr>
        <w:pStyle w:val="PlainText"/>
        <w:jc w:val="center"/>
        <w:rPr>
          <w:rFonts w:ascii="Arial" w:hAnsi="Arial" w:cs="Arial"/>
          <w:sz w:val="28"/>
          <w:szCs w:val="28"/>
        </w:rPr>
      </w:pPr>
    </w:p>
    <w:p w14:paraId="2EBF932F" w14:textId="77777777" w:rsidR="004D4AE2" w:rsidRDefault="004D4AE2" w:rsidP="004D4AE2">
      <w:pPr>
        <w:pStyle w:val="PlainText"/>
        <w:jc w:val="center"/>
        <w:rPr>
          <w:rFonts w:ascii="Arial" w:hAnsi="Arial" w:cs="Arial"/>
          <w:sz w:val="28"/>
          <w:szCs w:val="28"/>
        </w:rPr>
      </w:pPr>
    </w:p>
    <w:p w14:paraId="067E2F98" w14:textId="77777777" w:rsidR="004D4AE2" w:rsidRDefault="004D4AE2" w:rsidP="004D4AE2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Reviewed By:___________________  Date:____________</w:t>
      </w:r>
    </w:p>
    <w:p w14:paraId="31F49291" w14:textId="77777777" w:rsidR="004D4AE2" w:rsidRDefault="004D4AE2" w:rsidP="004D4AE2">
      <w:pPr>
        <w:pStyle w:val="PlainText"/>
        <w:rPr>
          <w:rFonts w:ascii="Arial" w:hAnsi="Arial" w:cs="Arial"/>
          <w:sz w:val="28"/>
          <w:szCs w:val="28"/>
        </w:rPr>
      </w:pPr>
    </w:p>
    <w:p w14:paraId="0EA78EEF" w14:textId="77777777" w:rsidR="004D4AE2" w:rsidRDefault="004D4AE2" w:rsidP="004D4AE2">
      <w:pPr>
        <w:pStyle w:val="PlainText"/>
        <w:rPr>
          <w:rFonts w:ascii="Arial" w:hAnsi="Arial" w:cs="Arial"/>
          <w:sz w:val="28"/>
          <w:szCs w:val="28"/>
        </w:rPr>
      </w:pPr>
    </w:p>
    <w:p w14:paraId="4D231A86" w14:textId="77777777" w:rsidR="004D4AE2" w:rsidRDefault="004D4AE2" w:rsidP="004D4AE2">
      <w:pPr>
        <w:pStyle w:val="PlainText"/>
        <w:rPr>
          <w:rFonts w:ascii="Arial" w:hAnsi="Arial" w:cs="Arial"/>
          <w:sz w:val="28"/>
          <w:szCs w:val="28"/>
        </w:rPr>
      </w:pPr>
    </w:p>
    <w:p w14:paraId="56BD6D41" w14:textId="77777777" w:rsidR="004D4AE2" w:rsidRDefault="004D4AE2" w:rsidP="004D4AE2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Approved By:____________________ Date:____________</w:t>
      </w:r>
    </w:p>
    <w:p w14:paraId="3C154A01" w14:textId="77777777" w:rsidR="004D4AE2" w:rsidRDefault="004D4AE2" w:rsidP="004D4AE2">
      <w:pPr>
        <w:pStyle w:val="PlainText"/>
        <w:jc w:val="center"/>
        <w:rPr>
          <w:rFonts w:ascii="Arial" w:hAnsi="Arial" w:cs="Arial"/>
          <w:sz w:val="28"/>
          <w:szCs w:val="28"/>
        </w:rPr>
      </w:pPr>
    </w:p>
    <w:p w14:paraId="17C4D7B7" w14:textId="77777777" w:rsidR="004D4AE2" w:rsidRDefault="004D4AE2" w:rsidP="004D4AE2">
      <w:pPr>
        <w:pStyle w:val="PlainText"/>
        <w:jc w:val="center"/>
        <w:rPr>
          <w:rFonts w:ascii="Arial" w:hAnsi="Arial" w:cs="Arial"/>
          <w:sz w:val="28"/>
          <w:szCs w:val="28"/>
        </w:rPr>
      </w:pPr>
    </w:p>
    <w:p w14:paraId="759448AA" w14:textId="77777777" w:rsidR="004D4AE2" w:rsidRDefault="004D4AE2" w:rsidP="004D4AE2">
      <w:pPr>
        <w:pStyle w:val="PlainText"/>
        <w:jc w:val="center"/>
        <w:rPr>
          <w:rFonts w:ascii="Arial" w:hAnsi="Arial" w:cs="Arial"/>
          <w:sz w:val="28"/>
          <w:szCs w:val="28"/>
        </w:rPr>
      </w:pPr>
    </w:p>
    <w:p w14:paraId="54B4A302" w14:textId="77777777" w:rsidR="004D4AE2" w:rsidRDefault="004D4AE2" w:rsidP="004D4AE2">
      <w:pPr>
        <w:pStyle w:val="PlainText"/>
        <w:jc w:val="center"/>
        <w:rPr>
          <w:rFonts w:ascii="Arial" w:hAnsi="Arial" w:cs="Arial"/>
          <w:sz w:val="28"/>
          <w:szCs w:val="28"/>
        </w:rPr>
      </w:pPr>
    </w:p>
    <w:p w14:paraId="30DE6A4E" w14:textId="77777777" w:rsidR="004D4AE2" w:rsidRPr="00E97C95" w:rsidRDefault="004D4AE2" w:rsidP="004D4AE2">
      <w:pPr>
        <w:pStyle w:val="PlainText"/>
        <w:jc w:val="center"/>
        <w:rPr>
          <w:rFonts w:ascii="Arial" w:hAnsi="Arial" w:cs="Arial"/>
          <w:sz w:val="20"/>
          <w:szCs w:val="20"/>
        </w:rPr>
      </w:pPr>
    </w:p>
    <w:p w14:paraId="5FA0FF5C" w14:textId="77777777" w:rsidR="004D4AE2" w:rsidRPr="00E97C95" w:rsidRDefault="004D4AE2" w:rsidP="004D4AE2">
      <w:pPr>
        <w:pStyle w:val="PlainText"/>
        <w:jc w:val="center"/>
        <w:rPr>
          <w:rFonts w:ascii="Arial" w:hAnsi="Arial" w:cs="Arial"/>
          <w:sz w:val="20"/>
          <w:szCs w:val="20"/>
        </w:rPr>
      </w:pPr>
    </w:p>
    <w:p w14:paraId="3E716222" w14:textId="77777777" w:rsidR="004D4AE2" w:rsidRPr="00E97C95" w:rsidRDefault="004D4AE2" w:rsidP="004D4AE2">
      <w:pPr>
        <w:rPr>
          <w:rFonts w:ascii="Arial" w:hAnsi="Arial" w:cs="Arial"/>
        </w:rPr>
      </w:pPr>
      <w:r w:rsidRPr="00E97C95">
        <w:rPr>
          <w:rFonts w:ascii="Arial" w:hAnsi="Arial" w:cs="Arial"/>
          <w:sz w:val="20"/>
          <w:szCs w:val="20"/>
        </w:rPr>
        <w:t>.</w:t>
      </w:r>
    </w:p>
    <w:p w14:paraId="1ECE99E8" w14:textId="77777777" w:rsidR="004D4AE2" w:rsidRPr="00E97C95" w:rsidRDefault="004D4AE2" w:rsidP="004D4AE2">
      <w:pPr>
        <w:pStyle w:val="TOC1"/>
        <w:rPr>
          <w:rFonts w:cs="Arial"/>
        </w:rPr>
      </w:pPr>
    </w:p>
    <w:tbl>
      <w:tblPr>
        <w:tblpPr w:leftFromText="180" w:rightFromText="180" w:vertAnchor="text" w:horzAnchor="margin" w:tblpY="117"/>
        <w:tblW w:w="100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0020"/>
      </w:tblGrid>
      <w:tr w:rsidR="004D4AE2" w:rsidRPr="00E97C95" w14:paraId="0CEF8E41" w14:textId="77777777" w:rsidTr="00A04076">
        <w:trPr>
          <w:trHeight w:val="1578"/>
        </w:trPr>
        <w:tc>
          <w:tcPr>
            <w:tcW w:w="10020" w:type="dxa"/>
          </w:tcPr>
          <w:p w14:paraId="76F30DCE" w14:textId="77777777" w:rsidR="004D4AE2" w:rsidRPr="00E97C95" w:rsidRDefault="004D4AE2" w:rsidP="00A04076">
            <w:pPr>
              <w:pStyle w:val="BodyText"/>
              <w:jc w:val="center"/>
              <w:rPr>
                <w:rFonts w:cs="Arial"/>
                <w:b/>
                <w:bCs/>
                <w:sz w:val="28"/>
              </w:rPr>
            </w:pPr>
          </w:p>
          <w:p w14:paraId="65657E56" w14:textId="77777777" w:rsidR="004D4AE2" w:rsidRPr="00E97C95" w:rsidRDefault="004D4AE2" w:rsidP="00A04076">
            <w:pPr>
              <w:pStyle w:val="BodyText"/>
              <w:jc w:val="center"/>
              <w:rPr>
                <w:rFonts w:cs="Arial"/>
                <w:b/>
                <w:bCs/>
                <w:sz w:val="28"/>
              </w:rPr>
            </w:pPr>
            <w:r w:rsidRPr="00E97C95">
              <w:rPr>
                <w:rFonts w:cs="Arial"/>
                <w:b/>
                <w:bCs/>
                <w:sz w:val="28"/>
              </w:rPr>
              <w:t>Uncontrolled if Printed or Copied</w:t>
            </w:r>
          </w:p>
          <w:p w14:paraId="01AC95AB" w14:textId="77777777" w:rsidR="004D4AE2" w:rsidRPr="00E97C95" w:rsidRDefault="004D4AE2" w:rsidP="00A04076">
            <w:pPr>
              <w:pStyle w:val="BodyText"/>
              <w:jc w:val="center"/>
              <w:rPr>
                <w:rFonts w:cs="Arial"/>
              </w:rPr>
            </w:pPr>
            <w:r w:rsidRPr="00E97C95">
              <w:rPr>
                <w:rFonts w:cs="Arial"/>
              </w:rPr>
              <w:t xml:space="preserve">Users should be sure to find the most current, approved version of this document from the </w:t>
            </w:r>
            <w:r>
              <w:rPr>
                <w:rFonts w:cs="Arial"/>
              </w:rPr>
              <w:t xml:space="preserve">SOP Library at </w:t>
            </w:r>
            <w:r w:rsidRPr="000F0A81">
              <w:rPr>
                <w:rFonts w:cs="Arial"/>
              </w:rPr>
              <w:t>https://hcinsight-hraccess.tsa.dhs.gov/SOPLib/Forms/AllItems.aspx</w:t>
            </w:r>
          </w:p>
          <w:p w14:paraId="54F66E3A" w14:textId="77777777" w:rsidR="004D4AE2" w:rsidRPr="00E97C95" w:rsidRDefault="004D4AE2" w:rsidP="00A04076">
            <w:pPr>
              <w:pStyle w:val="BodyText"/>
              <w:jc w:val="center"/>
              <w:rPr>
                <w:rFonts w:cs="Arial"/>
              </w:rPr>
            </w:pPr>
          </w:p>
        </w:tc>
      </w:tr>
    </w:tbl>
    <w:p w14:paraId="6F7024BE" w14:textId="77777777" w:rsidR="004D4AE2" w:rsidRDefault="004D4AE2" w:rsidP="00E35210">
      <w:pPr>
        <w:pStyle w:val="BodyText"/>
        <w:ind w:left="0"/>
        <w:jc w:val="center"/>
        <w:rPr>
          <w:rFonts w:cs="Arial"/>
          <w:b/>
          <w:sz w:val="36"/>
          <w:szCs w:val="36"/>
        </w:rPr>
      </w:pPr>
    </w:p>
    <w:p w14:paraId="64CCFB30" w14:textId="77777777" w:rsidR="00E35210" w:rsidRDefault="00E35210" w:rsidP="00E35210">
      <w:pPr>
        <w:rPr>
          <w:rFonts w:ascii="Arial" w:hAnsi="Arial" w:cs="Arial"/>
        </w:rPr>
      </w:pPr>
    </w:p>
    <w:p w14:paraId="64CCFB31" w14:textId="77777777" w:rsidR="00E35210" w:rsidRDefault="00E35210" w:rsidP="00E35210">
      <w:pPr>
        <w:rPr>
          <w:rFonts w:ascii="Arial" w:hAnsi="Arial" w:cs="Arial"/>
        </w:rPr>
      </w:pPr>
    </w:p>
    <w:p w14:paraId="64CCFB32" w14:textId="77777777" w:rsidR="00E35210" w:rsidRDefault="00E35210" w:rsidP="00E35210">
      <w:pPr>
        <w:rPr>
          <w:rFonts w:ascii="Arial" w:hAnsi="Arial" w:cs="Arial"/>
        </w:rPr>
      </w:pPr>
    </w:p>
    <w:p w14:paraId="64CCFB33" w14:textId="77777777" w:rsidR="00E35210" w:rsidRPr="00D92A9C" w:rsidRDefault="00E35210" w:rsidP="00E35210">
      <w:pPr>
        <w:pStyle w:val="BodyText"/>
        <w:ind w:left="0"/>
        <w:jc w:val="center"/>
        <w:rPr>
          <w:rFonts w:cs="Arial"/>
          <w:b/>
          <w:sz w:val="24"/>
          <w:szCs w:val="24"/>
        </w:rPr>
      </w:pPr>
      <w:r w:rsidRPr="00D92A9C">
        <w:rPr>
          <w:rFonts w:cs="Arial"/>
          <w:b/>
          <w:sz w:val="32"/>
          <w:szCs w:val="32"/>
        </w:rPr>
        <w:t>Table of Contents</w:t>
      </w:r>
    </w:p>
    <w:p w14:paraId="64CCFB34" w14:textId="77777777" w:rsidR="00895A2C" w:rsidRDefault="00895A2C">
      <w:pPr>
        <w:pStyle w:val="TOCHeading"/>
      </w:pPr>
      <w:r>
        <w:t>Contents</w:t>
      </w:r>
    </w:p>
    <w:p w14:paraId="41E3DA33" w14:textId="11600A7B" w:rsidR="00C3211E" w:rsidRDefault="005C684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fldChar w:fldCharType="begin"/>
      </w:r>
      <w:r w:rsidR="00895A2C">
        <w:instrText xml:space="preserve"> TOC \o "1-3" \h \z \u </w:instrText>
      </w:r>
      <w:r>
        <w:fldChar w:fldCharType="separate"/>
      </w:r>
      <w:hyperlink w:anchor="_Toc30678810" w:history="1">
        <w:r w:rsidR="00C3211E" w:rsidRPr="006D3D99">
          <w:rPr>
            <w:rStyle w:val="Hyperlink"/>
            <w:rFonts w:cs="Arial"/>
            <w:noProof/>
          </w:rPr>
          <w:t>1</w:t>
        </w:r>
        <w:r w:rsidR="00C3211E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C3211E" w:rsidRPr="006D3D99">
          <w:rPr>
            <w:rStyle w:val="Hyperlink"/>
            <w:rFonts w:cs="Arial"/>
            <w:noProof/>
          </w:rPr>
          <w:t>Background</w:t>
        </w:r>
        <w:r w:rsidR="00C3211E">
          <w:rPr>
            <w:noProof/>
            <w:webHidden/>
          </w:rPr>
          <w:tab/>
        </w:r>
        <w:r w:rsidR="00C3211E">
          <w:rPr>
            <w:noProof/>
            <w:webHidden/>
          </w:rPr>
          <w:fldChar w:fldCharType="begin"/>
        </w:r>
        <w:r w:rsidR="00C3211E">
          <w:rPr>
            <w:noProof/>
            <w:webHidden/>
          </w:rPr>
          <w:instrText xml:space="preserve"> PAGEREF _Toc30678810 \h </w:instrText>
        </w:r>
        <w:r w:rsidR="00C3211E">
          <w:rPr>
            <w:noProof/>
            <w:webHidden/>
          </w:rPr>
        </w:r>
        <w:r w:rsidR="00C3211E">
          <w:rPr>
            <w:noProof/>
            <w:webHidden/>
          </w:rPr>
          <w:fldChar w:fldCharType="separate"/>
        </w:r>
        <w:r w:rsidR="00C3211E">
          <w:rPr>
            <w:noProof/>
            <w:webHidden/>
          </w:rPr>
          <w:t>3</w:t>
        </w:r>
        <w:r w:rsidR="00C3211E">
          <w:rPr>
            <w:noProof/>
            <w:webHidden/>
          </w:rPr>
          <w:fldChar w:fldCharType="end"/>
        </w:r>
      </w:hyperlink>
    </w:p>
    <w:p w14:paraId="5D36B576" w14:textId="37884430" w:rsidR="00C3211E" w:rsidRDefault="00BC37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30678811" w:history="1">
        <w:r w:rsidR="00C3211E" w:rsidRPr="006D3D99">
          <w:rPr>
            <w:rStyle w:val="Hyperlink"/>
            <w:rFonts w:cs="Arial"/>
            <w:noProof/>
          </w:rPr>
          <w:t>2</w:t>
        </w:r>
        <w:r w:rsidR="00C3211E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C3211E" w:rsidRPr="006D3D99">
          <w:rPr>
            <w:rStyle w:val="Hyperlink"/>
            <w:rFonts w:cs="Arial"/>
            <w:noProof/>
          </w:rPr>
          <w:t>Purpose and Scope</w:t>
        </w:r>
        <w:r w:rsidR="00C3211E">
          <w:rPr>
            <w:noProof/>
            <w:webHidden/>
          </w:rPr>
          <w:tab/>
        </w:r>
        <w:r w:rsidR="00C3211E">
          <w:rPr>
            <w:noProof/>
            <w:webHidden/>
          </w:rPr>
          <w:fldChar w:fldCharType="begin"/>
        </w:r>
        <w:r w:rsidR="00C3211E">
          <w:rPr>
            <w:noProof/>
            <w:webHidden/>
          </w:rPr>
          <w:instrText xml:space="preserve"> PAGEREF _Toc30678811 \h </w:instrText>
        </w:r>
        <w:r w:rsidR="00C3211E">
          <w:rPr>
            <w:noProof/>
            <w:webHidden/>
          </w:rPr>
        </w:r>
        <w:r w:rsidR="00C3211E">
          <w:rPr>
            <w:noProof/>
            <w:webHidden/>
          </w:rPr>
          <w:fldChar w:fldCharType="separate"/>
        </w:r>
        <w:r w:rsidR="00C3211E">
          <w:rPr>
            <w:noProof/>
            <w:webHidden/>
          </w:rPr>
          <w:t>3</w:t>
        </w:r>
        <w:r w:rsidR="00C3211E">
          <w:rPr>
            <w:noProof/>
            <w:webHidden/>
          </w:rPr>
          <w:fldChar w:fldCharType="end"/>
        </w:r>
      </w:hyperlink>
    </w:p>
    <w:p w14:paraId="16DC4F07" w14:textId="3B3EF11D" w:rsidR="00C3211E" w:rsidRDefault="00BC37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30678812" w:history="1">
        <w:r w:rsidR="00C3211E" w:rsidRPr="006D3D99">
          <w:rPr>
            <w:rStyle w:val="Hyperlink"/>
            <w:rFonts w:cs="Arial"/>
            <w:noProof/>
          </w:rPr>
          <w:t>3</w:t>
        </w:r>
        <w:r w:rsidR="00C3211E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C3211E" w:rsidRPr="006D3D99">
          <w:rPr>
            <w:rStyle w:val="Hyperlink"/>
            <w:rFonts w:cs="Arial"/>
            <w:noProof/>
          </w:rPr>
          <w:t>Roles and Responsibilities</w:t>
        </w:r>
        <w:r w:rsidR="00C3211E">
          <w:rPr>
            <w:noProof/>
            <w:webHidden/>
          </w:rPr>
          <w:tab/>
        </w:r>
        <w:r w:rsidR="00C3211E">
          <w:rPr>
            <w:noProof/>
            <w:webHidden/>
          </w:rPr>
          <w:fldChar w:fldCharType="begin"/>
        </w:r>
        <w:r w:rsidR="00C3211E">
          <w:rPr>
            <w:noProof/>
            <w:webHidden/>
          </w:rPr>
          <w:instrText xml:space="preserve"> PAGEREF _Toc30678812 \h </w:instrText>
        </w:r>
        <w:r w:rsidR="00C3211E">
          <w:rPr>
            <w:noProof/>
            <w:webHidden/>
          </w:rPr>
        </w:r>
        <w:r w:rsidR="00C3211E">
          <w:rPr>
            <w:noProof/>
            <w:webHidden/>
          </w:rPr>
          <w:fldChar w:fldCharType="separate"/>
        </w:r>
        <w:r w:rsidR="00C3211E">
          <w:rPr>
            <w:noProof/>
            <w:webHidden/>
          </w:rPr>
          <w:t>3</w:t>
        </w:r>
        <w:r w:rsidR="00C3211E">
          <w:rPr>
            <w:noProof/>
            <w:webHidden/>
          </w:rPr>
          <w:fldChar w:fldCharType="end"/>
        </w:r>
      </w:hyperlink>
    </w:p>
    <w:p w14:paraId="1CD08D3F" w14:textId="6D8B5D60" w:rsidR="00C3211E" w:rsidRDefault="00BC37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30678813" w:history="1">
        <w:r w:rsidR="00C3211E" w:rsidRPr="006D3D99">
          <w:rPr>
            <w:rStyle w:val="Hyperlink"/>
            <w:rFonts w:cs="Arial"/>
            <w:noProof/>
          </w:rPr>
          <w:t>4</w:t>
        </w:r>
        <w:r w:rsidR="00C3211E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C3211E" w:rsidRPr="006D3D99">
          <w:rPr>
            <w:rStyle w:val="Hyperlink"/>
            <w:rFonts w:cs="Arial"/>
            <w:noProof/>
          </w:rPr>
          <w:t>Procedures (aligns with process map located at Appendix A)</w:t>
        </w:r>
        <w:r w:rsidR="00C3211E">
          <w:rPr>
            <w:noProof/>
            <w:webHidden/>
          </w:rPr>
          <w:tab/>
        </w:r>
        <w:r w:rsidR="00C3211E">
          <w:rPr>
            <w:noProof/>
            <w:webHidden/>
          </w:rPr>
          <w:fldChar w:fldCharType="begin"/>
        </w:r>
        <w:r w:rsidR="00C3211E">
          <w:rPr>
            <w:noProof/>
            <w:webHidden/>
          </w:rPr>
          <w:instrText xml:space="preserve"> PAGEREF _Toc30678813 \h </w:instrText>
        </w:r>
        <w:r w:rsidR="00C3211E">
          <w:rPr>
            <w:noProof/>
            <w:webHidden/>
          </w:rPr>
        </w:r>
        <w:r w:rsidR="00C3211E">
          <w:rPr>
            <w:noProof/>
            <w:webHidden/>
          </w:rPr>
          <w:fldChar w:fldCharType="separate"/>
        </w:r>
        <w:r w:rsidR="00C3211E">
          <w:rPr>
            <w:noProof/>
            <w:webHidden/>
          </w:rPr>
          <w:t>4</w:t>
        </w:r>
        <w:r w:rsidR="00C3211E">
          <w:rPr>
            <w:noProof/>
            <w:webHidden/>
          </w:rPr>
          <w:fldChar w:fldCharType="end"/>
        </w:r>
      </w:hyperlink>
    </w:p>
    <w:p w14:paraId="07C76B3A" w14:textId="254CF428" w:rsidR="00C3211E" w:rsidRDefault="00BC37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30678814" w:history="1">
        <w:r w:rsidR="00C3211E" w:rsidRPr="006D3D99">
          <w:rPr>
            <w:rStyle w:val="Hyperlink"/>
            <w:rFonts w:cs="Arial"/>
            <w:noProof/>
          </w:rPr>
          <w:t>5</w:t>
        </w:r>
        <w:r w:rsidR="00C3211E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C3211E" w:rsidRPr="006D3D99">
          <w:rPr>
            <w:rStyle w:val="Hyperlink"/>
            <w:rFonts w:cs="Arial"/>
            <w:noProof/>
          </w:rPr>
          <w:t>Prerequisites</w:t>
        </w:r>
        <w:r w:rsidR="00C3211E">
          <w:rPr>
            <w:noProof/>
            <w:webHidden/>
          </w:rPr>
          <w:tab/>
        </w:r>
        <w:r w:rsidR="00C3211E">
          <w:rPr>
            <w:noProof/>
            <w:webHidden/>
          </w:rPr>
          <w:fldChar w:fldCharType="begin"/>
        </w:r>
        <w:r w:rsidR="00C3211E">
          <w:rPr>
            <w:noProof/>
            <w:webHidden/>
          </w:rPr>
          <w:instrText xml:space="preserve"> PAGEREF _Toc30678814 \h </w:instrText>
        </w:r>
        <w:r w:rsidR="00C3211E">
          <w:rPr>
            <w:noProof/>
            <w:webHidden/>
          </w:rPr>
        </w:r>
        <w:r w:rsidR="00C3211E">
          <w:rPr>
            <w:noProof/>
            <w:webHidden/>
          </w:rPr>
          <w:fldChar w:fldCharType="separate"/>
        </w:r>
        <w:r w:rsidR="00C3211E">
          <w:rPr>
            <w:noProof/>
            <w:webHidden/>
          </w:rPr>
          <w:t>9</w:t>
        </w:r>
        <w:r w:rsidR="00C3211E">
          <w:rPr>
            <w:noProof/>
            <w:webHidden/>
          </w:rPr>
          <w:fldChar w:fldCharType="end"/>
        </w:r>
      </w:hyperlink>
    </w:p>
    <w:p w14:paraId="08695289" w14:textId="11590CC7" w:rsidR="00C3211E" w:rsidRDefault="00BC37B6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30678815" w:history="1">
        <w:r w:rsidR="00C3211E" w:rsidRPr="006D3D99">
          <w:rPr>
            <w:rStyle w:val="Hyperlink"/>
            <w:rFonts w:cs="Arial"/>
          </w:rPr>
          <w:t>5.1</w:t>
        </w:r>
        <w:r w:rsidR="00C3211E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C3211E" w:rsidRPr="006D3D99">
          <w:rPr>
            <w:rStyle w:val="Hyperlink"/>
            <w:rFonts w:cs="Arial"/>
          </w:rPr>
          <w:t>Government Furnished Equipment/Information (GFE/GFI)</w:t>
        </w:r>
        <w:r w:rsidR="00C3211E">
          <w:rPr>
            <w:webHidden/>
          </w:rPr>
          <w:tab/>
        </w:r>
        <w:r w:rsidR="00C3211E">
          <w:rPr>
            <w:webHidden/>
          </w:rPr>
          <w:fldChar w:fldCharType="begin"/>
        </w:r>
        <w:r w:rsidR="00C3211E">
          <w:rPr>
            <w:webHidden/>
          </w:rPr>
          <w:instrText xml:space="preserve"> PAGEREF _Toc30678815 \h </w:instrText>
        </w:r>
        <w:r w:rsidR="00C3211E">
          <w:rPr>
            <w:webHidden/>
          </w:rPr>
        </w:r>
        <w:r w:rsidR="00C3211E">
          <w:rPr>
            <w:webHidden/>
          </w:rPr>
          <w:fldChar w:fldCharType="separate"/>
        </w:r>
        <w:r w:rsidR="00C3211E">
          <w:rPr>
            <w:webHidden/>
          </w:rPr>
          <w:t>9</w:t>
        </w:r>
        <w:r w:rsidR="00C3211E">
          <w:rPr>
            <w:webHidden/>
          </w:rPr>
          <w:fldChar w:fldCharType="end"/>
        </w:r>
      </w:hyperlink>
    </w:p>
    <w:p w14:paraId="4B9009AA" w14:textId="0C6D0032" w:rsidR="00C3211E" w:rsidRDefault="00BC37B6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30678816" w:history="1">
        <w:r w:rsidR="00C3211E" w:rsidRPr="006D3D99">
          <w:rPr>
            <w:rStyle w:val="Hyperlink"/>
            <w:rFonts w:cs="Arial"/>
          </w:rPr>
          <w:t>5.2</w:t>
        </w:r>
        <w:r w:rsidR="00C3211E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C3211E" w:rsidRPr="006D3D99">
          <w:rPr>
            <w:rStyle w:val="Hyperlink"/>
            <w:rFonts w:cs="Arial"/>
          </w:rPr>
          <w:t>Systems Access</w:t>
        </w:r>
        <w:r w:rsidR="00C3211E">
          <w:rPr>
            <w:webHidden/>
          </w:rPr>
          <w:tab/>
        </w:r>
        <w:r w:rsidR="00C3211E">
          <w:rPr>
            <w:webHidden/>
          </w:rPr>
          <w:fldChar w:fldCharType="begin"/>
        </w:r>
        <w:r w:rsidR="00C3211E">
          <w:rPr>
            <w:webHidden/>
          </w:rPr>
          <w:instrText xml:space="preserve"> PAGEREF _Toc30678816 \h </w:instrText>
        </w:r>
        <w:r w:rsidR="00C3211E">
          <w:rPr>
            <w:webHidden/>
          </w:rPr>
        </w:r>
        <w:r w:rsidR="00C3211E">
          <w:rPr>
            <w:webHidden/>
          </w:rPr>
          <w:fldChar w:fldCharType="separate"/>
        </w:r>
        <w:r w:rsidR="00C3211E">
          <w:rPr>
            <w:webHidden/>
          </w:rPr>
          <w:t>9</w:t>
        </w:r>
        <w:r w:rsidR="00C3211E">
          <w:rPr>
            <w:webHidden/>
          </w:rPr>
          <w:fldChar w:fldCharType="end"/>
        </w:r>
      </w:hyperlink>
    </w:p>
    <w:p w14:paraId="6FCFABED" w14:textId="3D84447E" w:rsidR="00C3211E" w:rsidRDefault="00BC37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30678817" w:history="1">
        <w:r w:rsidR="00C3211E" w:rsidRPr="006D3D99">
          <w:rPr>
            <w:rStyle w:val="Hyperlink"/>
            <w:noProof/>
          </w:rPr>
          <w:t>6</w:t>
        </w:r>
        <w:r w:rsidR="00C3211E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C3211E" w:rsidRPr="006D3D99">
          <w:rPr>
            <w:rStyle w:val="Hyperlink"/>
            <w:noProof/>
          </w:rPr>
          <w:t>SOP Document Management</w:t>
        </w:r>
        <w:r w:rsidR="00C3211E">
          <w:rPr>
            <w:noProof/>
            <w:webHidden/>
          </w:rPr>
          <w:tab/>
        </w:r>
        <w:r w:rsidR="00C3211E">
          <w:rPr>
            <w:noProof/>
            <w:webHidden/>
          </w:rPr>
          <w:fldChar w:fldCharType="begin"/>
        </w:r>
        <w:r w:rsidR="00C3211E">
          <w:rPr>
            <w:noProof/>
            <w:webHidden/>
          </w:rPr>
          <w:instrText xml:space="preserve"> PAGEREF _Toc30678817 \h </w:instrText>
        </w:r>
        <w:r w:rsidR="00C3211E">
          <w:rPr>
            <w:noProof/>
            <w:webHidden/>
          </w:rPr>
        </w:r>
        <w:r w:rsidR="00C3211E">
          <w:rPr>
            <w:noProof/>
            <w:webHidden/>
          </w:rPr>
          <w:fldChar w:fldCharType="separate"/>
        </w:r>
        <w:r w:rsidR="00C3211E">
          <w:rPr>
            <w:noProof/>
            <w:webHidden/>
          </w:rPr>
          <w:t>9</w:t>
        </w:r>
        <w:r w:rsidR="00C3211E">
          <w:rPr>
            <w:noProof/>
            <w:webHidden/>
          </w:rPr>
          <w:fldChar w:fldCharType="end"/>
        </w:r>
      </w:hyperlink>
    </w:p>
    <w:p w14:paraId="0D0395E4" w14:textId="15E0DCF0" w:rsidR="00C3211E" w:rsidRDefault="00BC37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30678818" w:history="1">
        <w:r w:rsidR="00C3211E" w:rsidRPr="006D3D99">
          <w:rPr>
            <w:rStyle w:val="Hyperlink"/>
            <w:rFonts w:cs="Arial"/>
            <w:noProof/>
          </w:rPr>
          <w:t>7</w:t>
        </w:r>
        <w:r w:rsidR="00C3211E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C3211E" w:rsidRPr="006D3D99">
          <w:rPr>
            <w:rStyle w:val="Hyperlink"/>
            <w:rFonts w:cs="Arial"/>
            <w:noProof/>
          </w:rPr>
          <w:t>Measurements</w:t>
        </w:r>
        <w:r w:rsidR="00C3211E">
          <w:rPr>
            <w:noProof/>
            <w:webHidden/>
          </w:rPr>
          <w:tab/>
        </w:r>
        <w:r w:rsidR="00C3211E">
          <w:rPr>
            <w:noProof/>
            <w:webHidden/>
          </w:rPr>
          <w:fldChar w:fldCharType="begin"/>
        </w:r>
        <w:r w:rsidR="00C3211E">
          <w:rPr>
            <w:noProof/>
            <w:webHidden/>
          </w:rPr>
          <w:instrText xml:space="preserve"> PAGEREF _Toc30678818 \h </w:instrText>
        </w:r>
        <w:r w:rsidR="00C3211E">
          <w:rPr>
            <w:noProof/>
            <w:webHidden/>
          </w:rPr>
        </w:r>
        <w:r w:rsidR="00C3211E">
          <w:rPr>
            <w:noProof/>
            <w:webHidden/>
          </w:rPr>
          <w:fldChar w:fldCharType="separate"/>
        </w:r>
        <w:r w:rsidR="00C3211E">
          <w:rPr>
            <w:noProof/>
            <w:webHidden/>
          </w:rPr>
          <w:t>10</w:t>
        </w:r>
        <w:r w:rsidR="00C3211E">
          <w:rPr>
            <w:noProof/>
            <w:webHidden/>
          </w:rPr>
          <w:fldChar w:fldCharType="end"/>
        </w:r>
      </w:hyperlink>
    </w:p>
    <w:p w14:paraId="5D9A09CB" w14:textId="2957CA9F" w:rsidR="00C3211E" w:rsidRDefault="00BC37B6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30678819" w:history="1">
        <w:r w:rsidR="00C3211E" w:rsidRPr="006D3D99">
          <w:rPr>
            <w:rStyle w:val="Hyperlink"/>
            <w:rFonts w:cs="Arial"/>
          </w:rPr>
          <w:t>7.1</w:t>
        </w:r>
        <w:r w:rsidR="00C3211E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C3211E" w:rsidRPr="006D3D99">
          <w:rPr>
            <w:rStyle w:val="Hyperlink"/>
            <w:rFonts w:cs="Arial"/>
          </w:rPr>
          <w:t>Process Management Measures</w:t>
        </w:r>
        <w:r w:rsidR="00C3211E">
          <w:rPr>
            <w:webHidden/>
          </w:rPr>
          <w:tab/>
        </w:r>
        <w:r w:rsidR="00C3211E">
          <w:rPr>
            <w:webHidden/>
          </w:rPr>
          <w:fldChar w:fldCharType="begin"/>
        </w:r>
        <w:r w:rsidR="00C3211E">
          <w:rPr>
            <w:webHidden/>
          </w:rPr>
          <w:instrText xml:space="preserve"> PAGEREF _Toc30678819 \h </w:instrText>
        </w:r>
        <w:r w:rsidR="00C3211E">
          <w:rPr>
            <w:webHidden/>
          </w:rPr>
        </w:r>
        <w:r w:rsidR="00C3211E">
          <w:rPr>
            <w:webHidden/>
          </w:rPr>
          <w:fldChar w:fldCharType="separate"/>
        </w:r>
        <w:r w:rsidR="00C3211E">
          <w:rPr>
            <w:webHidden/>
          </w:rPr>
          <w:t>10</w:t>
        </w:r>
        <w:r w:rsidR="00C3211E">
          <w:rPr>
            <w:webHidden/>
          </w:rPr>
          <w:fldChar w:fldCharType="end"/>
        </w:r>
      </w:hyperlink>
    </w:p>
    <w:p w14:paraId="797692E6" w14:textId="7558EC7E" w:rsidR="00C3211E" w:rsidRDefault="00BC37B6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30678820" w:history="1">
        <w:r w:rsidR="00C3211E" w:rsidRPr="006D3D99">
          <w:rPr>
            <w:rStyle w:val="Hyperlink"/>
            <w:rFonts w:cs="Arial"/>
          </w:rPr>
          <w:t>7.2</w:t>
        </w:r>
        <w:r w:rsidR="00C3211E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C3211E" w:rsidRPr="006D3D99">
          <w:rPr>
            <w:rStyle w:val="Hyperlink"/>
            <w:rFonts w:cs="Arial"/>
          </w:rPr>
          <w:t>Program Management Measures</w:t>
        </w:r>
        <w:r w:rsidR="00C3211E">
          <w:rPr>
            <w:webHidden/>
          </w:rPr>
          <w:tab/>
        </w:r>
        <w:r w:rsidR="00C3211E">
          <w:rPr>
            <w:webHidden/>
          </w:rPr>
          <w:fldChar w:fldCharType="begin"/>
        </w:r>
        <w:r w:rsidR="00C3211E">
          <w:rPr>
            <w:webHidden/>
          </w:rPr>
          <w:instrText xml:space="preserve"> PAGEREF _Toc30678820 \h </w:instrText>
        </w:r>
        <w:r w:rsidR="00C3211E">
          <w:rPr>
            <w:webHidden/>
          </w:rPr>
        </w:r>
        <w:r w:rsidR="00C3211E">
          <w:rPr>
            <w:webHidden/>
          </w:rPr>
          <w:fldChar w:fldCharType="separate"/>
        </w:r>
        <w:r w:rsidR="00C3211E">
          <w:rPr>
            <w:webHidden/>
          </w:rPr>
          <w:t>10</w:t>
        </w:r>
        <w:r w:rsidR="00C3211E">
          <w:rPr>
            <w:webHidden/>
          </w:rPr>
          <w:fldChar w:fldCharType="end"/>
        </w:r>
      </w:hyperlink>
    </w:p>
    <w:p w14:paraId="54EE7FCF" w14:textId="4654AC67" w:rsidR="00C3211E" w:rsidRDefault="00BC37B6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30678821" w:history="1">
        <w:r w:rsidR="00C3211E" w:rsidRPr="006D3D99">
          <w:rPr>
            <w:rStyle w:val="Hyperlink"/>
            <w:rFonts w:cs="Arial"/>
          </w:rPr>
          <w:t>7.3</w:t>
        </w:r>
        <w:r w:rsidR="00C3211E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C3211E" w:rsidRPr="006D3D99">
          <w:rPr>
            <w:rStyle w:val="Hyperlink"/>
            <w:rFonts w:cs="Arial"/>
          </w:rPr>
          <w:t>Program Performance Evaluation Measures</w:t>
        </w:r>
        <w:r w:rsidR="00C3211E">
          <w:rPr>
            <w:webHidden/>
          </w:rPr>
          <w:tab/>
        </w:r>
        <w:r w:rsidR="00C3211E">
          <w:rPr>
            <w:webHidden/>
          </w:rPr>
          <w:fldChar w:fldCharType="begin"/>
        </w:r>
        <w:r w:rsidR="00C3211E">
          <w:rPr>
            <w:webHidden/>
          </w:rPr>
          <w:instrText xml:space="preserve"> PAGEREF _Toc30678821 \h </w:instrText>
        </w:r>
        <w:r w:rsidR="00C3211E">
          <w:rPr>
            <w:webHidden/>
          </w:rPr>
        </w:r>
        <w:r w:rsidR="00C3211E">
          <w:rPr>
            <w:webHidden/>
          </w:rPr>
          <w:fldChar w:fldCharType="separate"/>
        </w:r>
        <w:r w:rsidR="00C3211E">
          <w:rPr>
            <w:webHidden/>
          </w:rPr>
          <w:t>10</w:t>
        </w:r>
        <w:r w:rsidR="00C3211E">
          <w:rPr>
            <w:webHidden/>
          </w:rPr>
          <w:fldChar w:fldCharType="end"/>
        </w:r>
      </w:hyperlink>
    </w:p>
    <w:p w14:paraId="5CAA0496" w14:textId="74D04E05" w:rsidR="00C3211E" w:rsidRDefault="00BC37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30678822" w:history="1">
        <w:r w:rsidR="00C3211E" w:rsidRPr="006D3D99">
          <w:rPr>
            <w:rStyle w:val="Hyperlink"/>
            <w:noProof/>
          </w:rPr>
          <w:t>8</w:t>
        </w:r>
        <w:r w:rsidR="00C3211E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C3211E" w:rsidRPr="006D3D99">
          <w:rPr>
            <w:rStyle w:val="Hyperlink"/>
            <w:noProof/>
          </w:rPr>
          <w:t>Reports</w:t>
        </w:r>
        <w:r w:rsidR="00C3211E">
          <w:rPr>
            <w:noProof/>
            <w:webHidden/>
          </w:rPr>
          <w:tab/>
        </w:r>
        <w:r w:rsidR="00C3211E">
          <w:rPr>
            <w:noProof/>
            <w:webHidden/>
          </w:rPr>
          <w:fldChar w:fldCharType="begin"/>
        </w:r>
        <w:r w:rsidR="00C3211E">
          <w:rPr>
            <w:noProof/>
            <w:webHidden/>
          </w:rPr>
          <w:instrText xml:space="preserve"> PAGEREF _Toc30678822 \h </w:instrText>
        </w:r>
        <w:r w:rsidR="00C3211E">
          <w:rPr>
            <w:noProof/>
            <w:webHidden/>
          </w:rPr>
        </w:r>
        <w:r w:rsidR="00C3211E">
          <w:rPr>
            <w:noProof/>
            <w:webHidden/>
          </w:rPr>
          <w:fldChar w:fldCharType="separate"/>
        </w:r>
        <w:r w:rsidR="00C3211E">
          <w:rPr>
            <w:noProof/>
            <w:webHidden/>
          </w:rPr>
          <w:t>11</w:t>
        </w:r>
        <w:r w:rsidR="00C3211E">
          <w:rPr>
            <w:noProof/>
            <w:webHidden/>
          </w:rPr>
          <w:fldChar w:fldCharType="end"/>
        </w:r>
      </w:hyperlink>
    </w:p>
    <w:p w14:paraId="017EC6E9" w14:textId="4F345F6F" w:rsidR="00C3211E" w:rsidRDefault="00BC37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30678823" w:history="1">
        <w:r w:rsidR="00C3211E" w:rsidRPr="006D3D99">
          <w:rPr>
            <w:rStyle w:val="Hyperlink"/>
            <w:noProof/>
          </w:rPr>
          <w:t>9</w:t>
        </w:r>
        <w:r w:rsidR="00C3211E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C3211E" w:rsidRPr="006D3D99">
          <w:rPr>
            <w:rStyle w:val="Hyperlink"/>
            <w:noProof/>
          </w:rPr>
          <w:t>References</w:t>
        </w:r>
        <w:r w:rsidR="00C3211E">
          <w:rPr>
            <w:noProof/>
            <w:webHidden/>
          </w:rPr>
          <w:tab/>
        </w:r>
        <w:r w:rsidR="00C3211E">
          <w:rPr>
            <w:noProof/>
            <w:webHidden/>
          </w:rPr>
          <w:fldChar w:fldCharType="begin"/>
        </w:r>
        <w:r w:rsidR="00C3211E">
          <w:rPr>
            <w:noProof/>
            <w:webHidden/>
          </w:rPr>
          <w:instrText xml:space="preserve"> PAGEREF _Toc30678823 \h </w:instrText>
        </w:r>
        <w:r w:rsidR="00C3211E">
          <w:rPr>
            <w:noProof/>
            <w:webHidden/>
          </w:rPr>
        </w:r>
        <w:r w:rsidR="00C3211E">
          <w:rPr>
            <w:noProof/>
            <w:webHidden/>
          </w:rPr>
          <w:fldChar w:fldCharType="separate"/>
        </w:r>
        <w:r w:rsidR="00C3211E">
          <w:rPr>
            <w:noProof/>
            <w:webHidden/>
          </w:rPr>
          <w:t>11</w:t>
        </w:r>
        <w:r w:rsidR="00C3211E">
          <w:rPr>
            <w:noProof/>
            <w:webHidden/>
          </w:rPr>
          <w:fldChar w:fldCharType="end"/>
        </w:r>
      </w:hyperlink>
    </w:p>
    <w:p w14:paraId="77A19901" w14:textId="52033838" w:rsidR="00C3211E" w:rsidRDefault="00BC37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30678824" w:history="1">
        <w:r w:rsidR="00C3211E" w:rsidRPr="006D3D99">
          <w:rPr>
            <w:rStyle w:val="Hyperlink"/>
            <w:noProof/>
          </w:rPr>
          <w:t>10</w:t>
        </w:r>
        <w:r w:rsidR="00C3211E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C3211E" w:rsidRPr="006D3D99">
          <w:rPr>
            <w:rStyle w:val="Hyperlink"/>
            <w:noProof/>
          </w:rPr>
          <w:t>Forms</w:t>
        </w:r>
        <w:r w:rsidR="00C3211E">
          <w:rPr>
            <w:noProof/>
            <w:webHidden/>
          </w:rPr>
          <w:tab/>
        </w:r>
        <w:r w:rsidR="00C3211E">
          <w:rPr>
            <w:noProof/>
            <w:webHidden/>
          </w:rPr>
          <w:fldChar w:fldCharType="begin"/>
        </w:r>
        <w:r w:rsidR="00C3211E">
          <w:rPr>
            <w:noProof/>
            <w:webHidden/>
          </w:rPr>
          <w:instrText xml:space="preserve"> PAGEREF _Toc30678824 \h </w:instrText>
        </w:r>
        <w:r w:rsidR="00C3211E">
          <w:rPr>
            <w:noProof/>
            <w:webHidden/>
          </w:rPr>
        </w:r>
        <w:r w:rsidR="00C3211E">
          <w:rPr>
            <w:noProof/>
            <w:webHidden/>
          </w:rPr>
          <w:fldChar w:fldCharType="separate"/>
        </w:r>
        <w:r w:rsidR="00C3211E">
          <w:rPr>
            <w:noProof/>
            <w:webHidden/>
          </w:rPr>
          <w:t>11</w:t>
        </w:r>
        <w:r w:rsidR="00C3211E">
          <w:rPr>
            <w:noProof/>
            <w:webHidden/>
          </w:rPr>
          <w:fldChar w:fldCharType="end"/>
        </w:r>
      </w:hyperlink>
    </w:p>
    <w:p w14:paraId="0D77BCB2" w14:textId="4F6BA433" w:rsidR="00C3211E" w:rsidRDefault="00BC37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30678825" w:history="1">
        <w:r w:rsidR="00C3211E" w:rsidRPr="006D3D99">
          <w:rPr>
            <w:rStyle w:val="Hyperlink"/>
            <w:noProof/>
          </w:rPr>
          <w:t>11</w:t>
        </w:r>
        <w:r w:rsidR="00C3211E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C3211E" w:rsidRPr="006D3D99">
          <w:rPr>
            <w:rStyle w:val="Hyperlink"/>
            <w:noProof/>
          </w:rPr>
          <w:t>Revision History</w:t>
        </w:r>
        <w:r w:rsidR="00C3211E">
          <w:rPr>
            <w:noProof/>
            <w:webHidden/>
          </w:rPr>
          <w:tab/>
        </w:r>
        <w:r w:rsidR="00C3211E">
          <w:rPr>
            <w:noProof/>
            <w:webHidden/>
          </w:rPr>
          <w:fldChar w:fldCharType="begin"/>
        </w:r>
        <w:r w:rsidR="00C3211E">
          <w:rPr>
            <w:noProof/>
            <w:webHidden/>
          </w:rPr>
          <w:instrText xml:space="preserve"> PAGEREF _Toc30678825 \h </w:instrText>
        </w:r>
        <w:r w:rsidR="00C3211E">
          <w:rPr>
            <w:noProof/>
            <w:webHidden/>
          </w:rPr>
        </w:r>
        <w:r w:rsidR="00C3211E">
          <w:rPr>
            <w:noProof/>
            <w:webHidden/>
          </w:rPr>
          <w:fldChar w:fldCharType="separate"/>
        </w:r>
        <w:r w:rsidR="00C3211E">
          <w:rPr>
            <w:noProof/>
            <w:webHidden/>
          </w:rPr>
          <w:t>11</w:t>
        </w:r>
        <w:r w:rsidR="00C3211E">
          <w:rPr>
            <w:noProof/>
            <w:webHidden/>
          </w:rPr>
          <w:fldChar w:fldCharType="end"/>
        </w:r>
      </w:hyperlink>
    </w:p>
    <w:p w14:paraId="458EA4F2" w14:textId="1A3117E9" w:rsidR="00C3211E" w:rsidRDefault="00BC37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30678826" w:history="1">
        <w:r w:rsidR="00C3211E" w:rsidRPr="006D3D99">
          <w:rPr>
            <w:rStyle w:val="Hyperlink"/>
            <w:noProof/>
          </w:rPr>
          <w:t>Appendix A – Process Map – W-2 Reprints (SOP PAY-025)</w:t>
        </w:r>
        <w:r w:rsidR="00C3211E">
          <w:rPr>
            <w:noProof/>
            <w:webHidden/>
          </w:rPr>
          <w:tab/>
        </w:r>
        <w:r w:rsidR="00C3211E">
          <w:rPr>
            <w:noProof/>
            <w:webHidden/>
          </w:rPr>
          <w:fldChar w:fldCharType="begin"/>
        </w:r>
        <w:r w:rsidR="00C3211E">
          <w:rPr>
            <w:noProof/>
            <w:webHidden/>
          </w:rPr>
          <w:instrText xml:space="preserve"> PAGEREF _Toc30678826 \h </w:instrText>
        </w:r>
        <w:r w:rsidR="00C3211E">
          <w:rPr>
            <w:noProof/>
            <w:webHidden/>
          </w:rPr>
        </w:r>
        <w:r w:rsidR="00C3211E">
          <w:rPr>
            <w:noProof/>
            <w:webHidden/>
          </w:rPr>
          <w:fldChar w:fldCharType="separate"/>
        </w:r>
        <w:r w:rsidR="00C3211E">
          <w:rPr>
            <w:noProof/>
            <w:webHidden/>
          </w:rPr>
          <w:t>13</w:t>
        </w:r>
        <w:r w:rsidR="00C3211E">
          <w:rPr>
            <w:noProof/>
            <w:webHidden/>
          </w:rPr>
          <w:fldChar w:fldCharType="end"/>
        </w:r>
      </w:hyperlink>
    </w:p>
    <w:p w14:paraId="0C5ABF2B" w14:textId="5EB578C2" w:rsidR="00C3211E" w:rsidRDefault="00BC37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30678827" w:history="1">
        <w:r w:rsidR="00C3211E" w:rsidRPr="006D3D99">
          <w:rPr>
            <w:rStyle w:val="Hyperlink"/>
            <w:noProof/>
          </w:rPr>
          <w:t>Appendix B – Acronyms</w:t>
        </w:r>
        <w:r w:rsidR="00C3211E">
          <w:rPr>
            <w:noProof/>
            <w:webHidden/>
          </w:rPr>
          <w:tab/>
        </w:r>
        <w:r w:rsidR="00C3211E">
          <w:rPr>
            <w:noProof/>
            <w:webHidden/>
          </w:rPr>
          <w:fldChar w:fldCharType="begin"/>
        </w:r>
        <w:r w:rsidR="00C3211E">
          <w:rPr>
            <w:noProof/>
            <w:webHidden/>
          </w:rPr>
          <w:instrText xml:space="preserve"> PAGEREF _Toc30678827 \h </w:instrText>
        </w:r>
        <w:r w:rsidR="00C3211E">
          <w:rPr>
            <w:noProof/>
            <w:webHidden/>
          </w:rPr>
        </w:r>
        <w:r w:rsidR="00C3211E">
          <w:rPr>
            <w:noProof/>
            <w:webHidden/>
          </w:rPr>
          <w:fldChar w:fldCharType="separate"/>
        </w:r>
        <w:r w:rsidR="00C3211E">
          <w:rPr>
            <w:noProof/>
            <w:webHidden/>
          </w:rPr>
          <w:t>14</w:t>
        </w:r>
        <w:r w:rsidR="00C3211E">
          <w:rPr>
            <w:noProof/>
            <w:webHidden/>
          </w:rPr>
          <w:fldChar w:fldCharType="end"/>
        </w:r>
      </w:hyperlink>
    </w:p>
    <w:p w14:paraId="64CCFB47" w14:textId="759A7768" w:rsidR="00895A2C" w:rsidRDefault="005C6849">
      <w:r>
        <w:fldChar w:fldCharType="end"/>
      </w:r>
    </w:p>
    <w:p w14:paraId="64CCFB48" w14:textId="77777777" w:rsidR="00E35210" w:rsidRPr="00D92A9C" w:rsidRDefault="00E35210" w:rsidP="00E35210">
      <w:pPr>
        <w:pStyle w:val="Heading1"/>
        <w:numPr>
          <w:ilvl w:val="0"/>
          <w:numId w:val="0"/>
        </w:numPr>
        <w:ind w:left="432"/>
        <w:rPr>
          <w:rFonts w:cs="Arial"/>
          <w:sz w:val="24"/>
          <w:szCs w:val="24"/>
        </w:rPr>
      </w:pPr>
    </w:p>
    <w:p w14:paraId="64CCFB49" w14:textId="77777777" w:rsidR="00E35210" w:rsidRPr="00D92A9C" w:rsidRDefault="00E35210" w:rsidP="00E35210">
      <w:pPr>
        <w:rPr>
          <w:rFonts w:ascii="Arial" w:hAnsi="Arial" w:cs="Arial"/>
        </w:rPr>
      </w:pPr>
    </w:p>
    <w:p w14:paraId="64CCFB4A" w14:textId="77777777" w:rsidR="00E35210" w:rsidRPr="001225D6" w:rsidRDefault="00E35210" w:rsidP="00E35210">
      <w:pPr>
        <w:pStyle w:val="Heading1"/>
        <w:numPr>
          <w:ilvl w:val="0"/>
          <w:numId w:val="3"/>
        </w:numPr>
        <w:tabs>
          <w:tab w:val="num" w:pos="374"/>
        </w:tabs>
        <w:rPr>
          <w:rFonts w:cs="Arial"/>
        </w:rPr>
      </w:pPr>
      <w:r w:rsidRPr="001225D6">
        <w:rPr>
          <w:rFonts w:cs="Arial"/>
        </w:rPr>
        <w:br w:type="page"/>
      </w:r>
      <w:bookmarkStart w:id="0" w:name="_Toc309984531"/>
      <w:bookmarkStart w:id="1" w:name="_Toc309985093"/>
      <w:bookmarkStart w:id="2" w:name="_Toc311639607"/>
      <w:bookmarkStart w:id="3" w:name="_Toc311639903"/>
      <w:bookmarkStart w:id="4" w:name="_Toc311640540"/>
      <w:bookmarkStart w:id="5" w:name="_Toc311640686"/>
      <w:bookmarkStart w:id="6" w:name="_Toc311642766"/>
      <w:bookmarkStart w:id="7" w:name="_Toc311642942"/>
      <w:bookmarkStart w:id="8" w:name="_Toc311643460"/>
      <w:bookmarkStart w:id="9" w:name="_Toc312138671"/>
      <w:bookmarkStart w:id="10" w:name="_Toc312138811"/>
      <w:bookmarkStart w:id="11" w:name="_Toc312139212"/>
      <w:bookmarkStart w:id="12" w:name="_Toc320696879"/>
      <w:bookmarkStart w:id="13" w:name="_Toc320697030"/>
      <w:bookmarkStart w:id="14" w:name="_Toc320697120"/>
      <w:bookmarkStart w:id="15" w:name="_Toc320698004"/>
      <w:bookmarkStart w:id="16" w:name="_Toc322702631"/>
      <w:bookmarkStart w:id="17" w:name="_Toc323135848"/>
      <w:bookmarkStart w:id="18" w:name="_Toc325623099"/>
      <w:bookmarkStart w:id="19" w:name="_Toc326058676"/>
      <w:bookmarkStart w:id="20" w:name="_Toc332974297"/>
      <w:bookmarkStart w:id="21" w:name="_Toc333825620"/>
      <w:bookmarkStart w:id="22" w:name="_Toc335403020"/>
      <w:bookmarkStart w:id="23" w:name="_Toc30678810"/>
      <w:bookmarkStart w:id="24" w:name="_Toc309984532"/>
      <w:bookmarkStart w:id="25" w:name="_Toc309985094"/>
      <w:bookmarkStart w:id="26" w:name="_Toc311639608"/>
      <w:bookmarkStart w:id="27" w:name="_Toc311639904"/>
      <w:bookmarkStart w:id="28" w:name="_Toc311640541"/>
      <w:bookmarkStart w:id="29" w:name="_Toc311640687"/>
      <w:bookmarkStart w:id="30" w:name="_Toc311642767"/>
      <w:bookmarkStart w:id="31" w:name="_Toc311642943"/>
      <w:bookmarkStart w:id="32" w:name="_Toc311643461"/>
      <w:bookmarkStart w:id="33" w:name="_Toc312138672"/>
      <w:bookmarkStart w:id="34" w:name="_Toc312138812"/>
      <w:bookmarkStart w:id="35" w:name="_Toc312139213"/>
      <w:bookmarkStart w:id="36" w:name="_Toc320696880"/>
      <w:bookmarkStart w:id="37" w:name="_Toc320697031"/>
      <w:bookmarkStart w:id="38" w:name="_Toc320697121"/>
      <w:bookmarkStart w:id="39" w:name="_Toc320698005"/>
      <w:bookmarkStart w:id="40" w:name="_Toc322702632"/>
      <w:bookmarkStart w:id="41" w:name="_Toc323135849"/>
      <w:bookmarkStart w:id="42" w:name="_Toc325623100"/>
      <w:bookmarkStart w:id="43" w:name="_Toc326058677"/>
      <w:bookmarkStart w:id="44" w:name="_Toc332974298"/>
      <w:bookmarkStart w:id="45" w:name="_Toc333825621"/>
      <w:bookmarkStart w:id="46" w:name="_Toc335403021"/>
      <w:r w:rsidRPr="001225D6">
        <w:rPr>
          <w:rFonts w:cs="Arial"/>
        </w:rPr>
        <w:lastRenderedPageBreak/>
        <w:t>Background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4CCFB4B" w14:textId="1F587AB4" w:rsidR="00E35210" w:rsidRDefault="00E35210" w:rsidP="00A947CA">
      <w:pPr>
        <w:pStyle w:val="Instructions"/>
      </w:pPr>
      <w:r>
        <w:t xml:space="preserve">This is a new Standard Operating Procedure (SOP) that outlines a process that is currently being executed but which,  has not been </w:t>
      </w:r>
      <w:r w:rsidR="00F914D3">
        <w:t xml:space="preserve">previously </w:t>
      </w:r>
      <w:r>
        <w:t>described in an SOP.  It requires re</w:t>
      </w:r>
      <w:r w:rsidR="000C3B4F">
        <w:t>view and approval by both the H</w:t>
      </w:r>
      <w:r w:rsidR="000C3B4F">
        <w:rPr>
          <w:lang w:val="en-US"/>
        </w:rPr>
        <w:t>C</w:t>
      </w:r>
      <w:r>
        <w:t>Access Program Management Office (PMO) and the Transportation Security Administration (TSA)</w:t>
      </w:r>
      <w:r w:rsidR="008071C3">
        <w:t xml:space="preserve"> Office of Human Capital (OHC).</w:t>
      </w:r>
    </w:p>
    <w:p w14:paraId="64CCFB4C" w14:textId="77777777" w:rsidR="00E35210" w:rsidRPr="00D92A9C" w:rsidRDefault="00E35210" w:rsidP="00E35210">
      <w:pPr>
        <w:pStyle w:val="Heading1"/>
        <w:numPr>
          <w:ilvl w:val="0"/>
          <w:numId w:val="3"/>
        </w:numPr>
        <w:tabs>
          <w:tab w:val="num" w:pos="374"/>
        </w:tabs>
        <w:rPr>
          <w:rFonts w:cs="Arial"/>
        </w:rPr>
      </w:pPr>
      <w:bookmarkStart w:id="47" w:name="_Toc30678811"/>
      <w:r w:rsidRPr="00D92A9C">
        <w:rPr>
          <w:rFonts w:cs="Arial"/>
        </w:rPr>
        <w:t>Purpos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cs="Arial"/>
        </w:rPr>
        <w:t>e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cs="Arial"/>
        </w:rPr>
        <w:t xml:space="preserve"> and Scope</w:t>
      </w:r>
      <w:bookmarkEnd w:id="45"/>
      <w:bookmarkEnd w:id="46"/>
      <w:bookmarkEnd w:id="47"/>
    </w:p>
    <w:p w14:paraId="64CCFB4D" w14:textId="77777777" w:rsidR="008071C3" w:rsidRPr="00546111" w:rsidRDefault="008071C3" w:rsidP="00A947CA">
      <w:pPr>
        <w:pStyle w:val="Instructions"/>
      </w:pPr>
      <w:bookmarkStart w:id="48" w:name="_Toc309984533"/>
      <w:bookmarkStart w:id="49" w:name="_Toc309985095"/>
      <w:bookmarkStart w:id="50" w:name="_Toc311639609"/>
      <w:bookmarkStart w:id="51" w:name="_Toc311639905"/>
      <w:bookmarkStart w:id="52" w:name="_Toc311640542"/>
      <w:bookmarkStart w:id="53" w:name="_Toc311640688"/>
      <w:bookmarkStart w:id="54" w:name="_Toc311642768"/>
      <w:bookmarkStart w:id="55" w:name="_Toc311642944"/>
      <w:bookmarkStart w:id="56" w:name="_Toc311643462"/>
      <w:bookmarkStart w:id="57" w:name="_Toc312138673"/>
      <w:bookmarkStart w:id="58" w:name="_Toc312138813"/>
      <w:bookmarkStart w:id="59" w:name="_Toc312139214"/>
      <w:bookmarkStart w:id="60" w:name="_Toc320696881"/>
      <w:bookmarkStart w:id="61" w:name="_Toc320697032"/>
      <w:bookmarkStart w:id="62" w:name="_Toc320697122"/>
      <w:bookmarkStart w:id="63" w:name="_Toc320698006"/>
      <w:bookmarkStart w:id="64" w:name="_Toc322702633"/>
      <w:bookmarkStart w:id="65" w:name="_Toc323135850"/>
      <w:bookmarkStart w:id="66" w:name="_Toc325623101"/>
      <w:bookmarkStart w:id="67" w:name="_Toc326058678"/>
      <w:bookmarkStart w:id="68" w:name="_Toc332974300"/>
      <w:bookmarkStart w:id="69" w:name="_Toc333825622"/>
      <w:bookmarkStart w:id="70" w:name="_Toc335403022"/>
      <w:r w:rsidRPr="00546111">
        <w:t>This Standard</w:t>
      </w:r>
      <w:r>
        <w:t xml:space="preserve"> Operating Procedure </w:t>
      </w:r>
      <w:r w:rsidRPr="00546111">
        <w:t>describe</w:t>
      </w:r>
      <w:r>
        <w:t>s</w:t>
      </w:r>
      <w:r w:rsidRPr="00546111">
        <w:t xml:space="preserve"> the steps used to assist TSA employees in </w:t>
      </w:r>
      <w:r>
        <w:t>obtaining a reprint of their W-2 forms</w:t>
      </w:r>
      <w:r w:rsidRPr="00546111">
        <w:t>.</w:t>
      </w:r>
    </w:p>
    <w:p w14:paraId="64CCFB4E" w14:textId="605F06F4" w:rsidR="008071C3" w:rsidRPr="00546111" w:rsidRDefault="008071C3" w:rsidP="00A947CA">
      <w:pPr>
        <w:pStyle w:val="Instructions"/>
      </w:pPr>
      <w:r w:rsidRPr="00546111">
        <w:t xml:space="preserve">This SOP applies to the </w:t>
      </w:r>
      <w:r>
        <w:t xml:space="preserve">Human Resources Service Center </w:t>
      </w:r>
      <w:r w:rsidR="000C3B4F">
        <w:t>(H</w:t>
      </w:r>
      <w:r w:rsidR="000C3B4F">
        <w:rPr>
          <w:lang w:val="en-US"/>
        </w:rPr>
        <w:t>C</w:t>
      </w:r>
      <w:r>
        <w:t>SC), Payroll (PR) Team</w:t>
      </w:r>
      <w:r w:rsidRPr="00546111">
        <w:t xml:space="preserve">.  Its task is to ensure that all </w:t>
      </w:r>
      <w:r>
        <w:t xml:space="preserve">requests for W-2 reprints </w:t>
      </w:r>
      <w:r w:rsidRPr="00546111">
        <w:t xml:space="preserve">submitted by </w:t>
      </w:r>
      <w:r w:rsidR="00F914D3">
        <w:t xml:space="preserve">former and current </w:t>
      </w:r>
      <w:r w:rsidRPr="00546111">
        <w:t>TSA employees (either by fax, mail</w:t>
      </w:r>
      <w:r>
        <w:t>,</w:t>
      </w:r>
      <w:r w:rsidRPr="00546111">
        <w:t xml:space="preserve"> email or </w:t>
      </w:r>
      <w:r w:rsidR="006827ED">
        <w:t>phone</w:t>
      </w:r>
      <w:r w:rsidRPr="00546111">
        <w:t>) are accurately processed.</w:t>
      </w:r>
    </w:p>
    <w:p w14:paraId="64CCFB4F" w14:textId="77777777" w:rsidR="00E35210" w:rsidRPr="00D92A9C" w:rsidRDefault="00E35210" w:rsidP="00E35210">
      <w:pPr>
        <w:pStyle w:val="Heading1"/>
        <w:tabs>
          <w:tab w:val="num" w:pos="374"/>
        </w:tabs>
        <w:ind w:left="374"/>
        <w:rPr>
          <w:rFonts w:cs="Arial"/>
        </w:rPr>
      </w:pPr>
      <w:bookmarkStart w:id="71" w:name="_Toc30678812"/>
      <w:r w:rsidRPr="00D92A9C">
        <w:rPr>
          <w:rFonts w:cs="Arial"/>
        </w:rPr>
        <w:t>Roles and Responsibilities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64CCFB50" w14:textId="77777777" w:rsidR="008071C3" w:rsidRPr="00546111" w:rsidRDefault="008071C3" w:rsidP="00A947CA">
      <w:pPr>
        <w:pStyle w:val="Instructions"/>
      </w:pPr>
      <w:r w:rsidRPr="00546111">
        <w:t>The roles</w:t>
      </w:r>
      <w:r w:rsidR="00006737">
        <w:t xml:space="preserve"> and </w:t>
      </w:r>
      <w:r w:rsidR="00A947CA">
        <w:t>responsibilities</w:t>
      </w:r>
      <w:r w:rsidR="00A947CA" w:rsidRPr="00546111">
        <w:t xml:space="preserve"> in</w:t>
      </w:r>
      <w:r w:rsidRPr="00546111">
        <w:t xml:space="preserve"> the processing of </w:t>
      </w:r>
      <w:r>
        <w:t xml:space="preserve">requests for W-2 reprints </w:t>
      </w:r>
      <w:r w:rsidRPr="00546111">
        <w:t>are delineated below.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5687"/>
      </w:tblGrid>
      <w:tr w:rsidR="008071C3" w:rsidRPr="00B91805" w14:paraId="64CCFB53" w14:textId="77777777" w:rsidTr="008071C3">
        <w:trPr>
          <w:tblHeader/>
        </w:trPr>
        <w:tc>
          <w:tcPr>
            <w:tcW w:w="3340" w:type="dxa"/>
            <w:shd w:val="clear" w:color="auto" w:fill="EEECE1"/>
          </w:tcPr>
          <w:p w14:paraId="64CCFB51" w14:textId="77777777" w:rsidR="008071C3" w:rsidRPr="00F71A8F" w:rsidRDefault="008071C3" w:rsidP="00D131E6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60327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5858" w:type="dxa"/>
            <w:shd w:val="clear" w:color="auto" w:fill="EEECE1"/>
          </w:tcPr>
          <w:p w14:paraId="64CCFB52" w14:textId="77777777" w:rsidR="008071C3" w:rsidRPr="00F71A8F" w:rsidRDefault="008071C3" w:rsidP="00D131E6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60327">
              <w:rPr>
                <w:rFonts w:ascii="Arial" w:hAnsi="Arial" w:cs="Arial"/>
                <w:b/>
              </w:rPr>
              <w:t>Responsibility</w:t>
            </w:r>
          </w:p>
        </w:tc>
      </w:tr>
      <w:tr w:rsidR="008071C3" w:rsidRPr="001771DD" w14:paraId="64CCFB56" w14:textId="77777777" w:rsidTr="008071C3">
        <w:tc>
          <w:tcPr>
            <w:tcW w:w="3340" w:type="dxa"/>
          </w:tcPr>
          <w:p w14:paraId="64CCFB54" w14:textId="1FA6F284" w:rsidR="008071C3" w:rsidRPr="001771DD" w:rsidRDefault="008071C3" w:rsidP="00D131E6">
            <w:pPr>
              <w:spacing w:after="0" w:line="240" w:lineRule="auto"/>
              <w:rPr>
                <w:rFonts w:ascii="Arial" w:hAnsi="Arial" w:cs="Arial"/>
              </w:rPr>
            </w:pPr>
            <w:r w:rsidRPr="001771DD">
              <w:rPr>
                <w:rFonts w:ascii="Arial" w:hAnsi="Arial" w:cs="Arial"/>
                <w:b/>
              </w:rPr>
              <w:t>TSA Employee</w:t>
            </w:r>
            <w:r w:rsidR="004B2746">
              <w:rPr>
                <w:b/>
                <w:color w:val="000000"/>
              </w:rPr>
              <w:t>/Former TSA employee</w:t>
            </w:r>
          </w:p>
        </w:tc>
        <w:tc>
          <w:tcPr>
            <w:tcW w:w="5858" w:type="dxa"/>
          </w:tcPr>
          <w:p w14:paraId="64CCFB55" w14:textId="157859F1" w:rsidR="008071C3" w:rsidRPr="001771DD" w:rsidRDefault="008071C3" w:rsidP="006827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Submits reque</w:t>
            </w:r>
            <w:r w:rsidR="006962F2">
              <w:rPr>
                <w:rFonts w:ascii="Arial" w:hAnsi="Arial" w:cs="Arial"/>
              </w:rPr>
              <w:t xml:space="preserve">sts for W-2 reprints via </w:t>
            </w:r>
            <w:r>
              <w:rPr>
                <w:rFonts w:ascii="Arial" w:hAnsi="Arial" w:cs="Arial"/>
              </w:rPr>
              <w:t>email, fax, or mail.</w:t>
            </w:r>
          </w:p>
        </w:tc>
      </w:tr>
      <w:tr w:rsidR="008071C3" w:rsidRPr="001771DD" w14:paraId="64CCFB59" w14:textId="77777777" w:rsidTr="008071C3">
        <w:tc>
          <w:tcPr>
            <w:tcW w:w="3340" w:type="dxa"/>
          </w:tcPr>
          <w:p w14:paraId="64CCFB57" w14:textId="2B8C0B14" w:rsidR="008071C3" w:rsidRPr="001771DD" w:rsidRDefault="008071C3" w:rsidP="00D131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Style w:val="InstructionsChar"/>
                <w:b/>
              </w:rPr>
              <w:t>Data Management Group (DMG</w:t>
            </w:r>
            <w:r w:rsidR="006962F2">
              <w:rPr>
                <w:rStyle w:val="InstructionsChar"/>
                <w:b/>
                <w:lang w:val="en-US"/>
              </w:rPr>
              <w:t xml:space="preserve"> Processor</w:t>
            </w:r>
            <w:r>
              <w:rPr>
                <w:rStyle w:val="InstructionsChar"/>
                <w:b/>
              </w:rPr>
              <w:t>)</w:t>
            </w:r>
          </w:p>
        </w:tc>
        <w:tc>
          <w:tcPr>
            <w:tcW w:w="5858" w:type="dxa"/>
          </w:tcPr>
          <w:p w14:paraId="64CCFB58" w14:textId="77777777" w:rsidR="008071C3" w:rsidRPr="001771DD" w:rsidRDefault="00026282" w:rsidP="006215A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Receives and platform</w:t>
            </w:r>
            <w:r w:rsidR="006827ED">
              <w:rPr>
                <w:rFonts w:ascii="Arial" w:hAnsi="Arial" w:cs="Arial"/>
              </w:rPr>
              <w:t>s</w:t>
            </w:r>
            <w:r w:rsidR="008071C3">
              <w:rPr>
                <w:rFonts w:ascii="Arial" w:hAnsi="Arial" w:cs="Arial"/>
              </w:rPr>
              <w:t xml:space="preserve"> request for W-2 reprints received via mail</w:t>
            </w:r>
            <w:r>
              <w:rPr>
                <w:rFonts w:ascii="Arial" w:hAnsi="Arial" w:cs="Arial"/>
              </w:rPr>
              <w:t xml:space="preserve"> to the Payroll team for processing</w:t>
            </w:r>
            <w:r w:rsidR="008071C3">
              <w:rPr>
                <w:rFonts w:ascii="Arial" w:hAnsi="Arial" w:cs="Arial"/>
              </w:rPr>
              <w:t>.</w:t>
            </w:r>
          </w:p>
        </w:tc>
      </w:tr>
      <w:tr w:rsidR="008071C3" w:rsidRPr="001771DD" w14:paraId="64CCFB5C" w14:textId="77777777" w:rsidTr="008071C3">
        <w:tc>
          <w:tcPr>
            <w:tcW w:w="3340" w:type="dxa"/>
          </w:tcPr>
          <w:p w14:paraId="64CCFB5A" w14:textId="12A6A64C" w:rsidR="008071C3" w:rsidRPr="001771DD" w:rsidRDefault="008071C3" w:rsidP="006962F2">
            <w:pPr>
              <w:spacing w:after="0" w:line="240" w:lineRule="auto"/>
              <w:rPr>
                <w:rStyle w:val="InstructionsChar"/>
                <w:b/>
              </w:rPr>
            </w:pPr>
            <w:r>
              <w:rPr>
                <w:rStyle w:val="InstructionsChar"/>
                <w:b/>
              </w:rPr>
              <w:t>Help Desk (</w:t>
            </w:r>
            <w:r w:rsidR="006962F2">
              <w:rPr>
                <w:rStyle w:val="InstructionsChar"/>
                <w:b/>
                <w:lang w:val="en-US"/>
              </w:rPr>
              <w:t>Tier 1</w:t>
            </w:r>
            <w:r>
              <w:rPr>
                <w:rStyle w:val="InstructionsChar"/>
                <w:b/>
              </w:rPr>
              <w:t>)</w:t>
            </w:r>
          </w:p>
        </w:tc>
        <w:tc>
          <w:tcPr>
            <w:tcW w:w="5858" w:type="dxa"/>
          </w:tcPr>
          <w:p w14:paraId="64CCFB5B" w14:textId="6ACD4A64" w:rsidR="008071C3" w:rsidRPr="001771DD" w:rsidRDefault="00026282" w:rsidP="00026282">
            <w:pPr>
              <w:spacing w:after="0" w:line="240" w:lineRule="auto"/>
              <w:rPr>
                <w:rStyle w:val="InstructionsChar"/>
              </w:rPr>
            </w:pPr>
            <w:r>
              <w:rPr>
                <w:rFonts w:ascii="Arial" w:hAnsi="Arial" w:cs="Arial"/>
              </w:rPr>
              <w:t>Receives and platform</w:t>
            </w:r>
            <w:r w:rsidR="00C542D0">
              <w:rPr>
                <w:rFonts w:ascii="Arial" w:hAnsi="Arial" w:cs="Arial"/>
              </w:rPr>
              <w:t>s</w:t>
            </w:r>
            <w:r w:rsidR="00B90CD2">
              <w:rPr>
                <w:rFonts w:ascii="Arial" w:hAnsi="Arial" w:cs="Arial"/>
              </w:rPr>
              <w:t xml:space="preserve"> request</w:t>
            </w:r>
            <w:r w:rsidR="00C542D0">
              <w:rPr>
                <w:rFonts w:ascii="Arial" w:hAnsi="Arial" w:cs="Arial"/>
              </w:rPr>
              <w:t>s</w:t>
            </w:r>
            <w:r w:rsidR="00B90CD2">
              <w:rPr>
                <w:rFonts w:ascii="Arial" w:hAnsi="Arial" w:cs="Arial"/>
              </w:rPr>
              <w:t xml:space="preserve"> for W</w:t>
            </w:r>
            <w:r w:rsidR="006962F2">
              <w:rPr>
                <w:rFonts w:ascii="Arial" w:hAnsi="Arial" w:cs="Arial"/>
              </w:rPr>
              <w:t xml:space="preserve">-2 reprints received via </w:t>
            </w:r>
            <w:r w:rsidR="00B90CD2">
              <w:rPr>
                <w:rFonts w:ascii="Arial" w:hAnsi="Arial" w:cs="Arial"/>
              </w:rPr>
              <w:t>email or fax</w:t>
            </w:r>
            <w:r>
              <w:rPr>
                <w:rFonts w:ascii="Arial" w:hAnsi="Arial" w:cs="Arial"/>
              </w:rPr>
              <w:t xml:space="preserve"> to the Payroll team for processing</w:t>
            </w:r>
            <w:r w:rsidR="00B90CD2">
              <w:rPr>
                <w:rFonts w:ascii="Arial" w:hAnsi="Arial" w:cs="Arial"/>
              </w:rPr>
              <w:t>.</w:t>
            </w:r>
          </w:p>
        </w:tc>
      </w:tr>
      <w:tr w:rsidR="008071C3" w:rsidRPr="001771DD" w14:paraId="64CCFB5F" w14:textId="77777777" w:rsidTr="00D131E6">
        <w:tc>
          <w:tcPr>
            <w:tcW w:w="3340" w:type="dxa"/>
          </w:tcPr>
          <w:p w14:paraId="64CCFB5D" w14:textId="554054C3" w:rsidR="008071C3" w:rsidRPr="001771DD" w:rsidRDefault="008071C3" w:rsidP="00D944C3">
            <w:pPr>
              <w:spacing w:after="0" w:line="240" w:lineRule="auto"/>
              <w:rPr>
                <w:rFonts w:ascii="Arial" w:hAnsi="Arial" w:cs="Arial"/>
              </w:rPr>
            </w:pPr>
            <w:r w:rsidRPr="001771DD">
              <w:rPr>
                <w:rStyle w:val="InstructionsChar"/>
                <w:b/>
              </w:rPr>
              <w:t>Human Resources Service Center</w:t>
            </w:r>
            <w:r w:rsidRPr="001771DD">
              <w:rPr>
                <w:rFonts w:ascii="Arial" w:hAnsi="Arial" w:cs="Arial"/>
                <w:b/>
              </w:rPr>
              <w:t xml:space="preserve"> </w:t>
            </w:r>
            <w:r w:rsidR="00D944C3" w:rsidRPr="00D944C3">
              <w:rPr>
                <w:rFonts w:ascii="Arial" w:hAnsi="Arial" w:cs="Arial"/>
                <w:b/>
              </w:rPr>
              <w:t>Representatives</w:t>
            </w:r>
            <w:r w:rsidR="00D944C3" w:rsidRPr="00F4016E">
              <w:rPr>
                <w:rFonts w:ascii="Arial" w:hAnsi="Arial" w:cs="Arial"/>
              </w:rPr>
              <w:t xml:space="preserve"> </w:t>
            </w:r>
            <w:r w:rsidR="000C3B4F">
              <w:rPr>
                <w:rFonts w:ascii="Arial" w:hAnsi="Arial" w:cs="Arial"/>
                <w:b/>
              </w:rPr>
              <w:t>(HC</w:t>
            </w:r>
            <w:r w:rsidR="00D944C3">
              <w:rPr>
                <w:rFonts w:ascii="Arial" w:hAnsi="Arial" w:cs="Arial"/>
                <w:b/>
              </w:rPr>
              <w:t xml:space="preserve">SC </w:t>
            </w:r>
            <w:r w:rsidR="00D944C3" w:rsidRPr="00D944C3">
              <w:rPr>
                <w:rFonts w:ascii="Arial" w:hAnsi="Arial" w:cs="Arial"/>
                <w:b/>
              </w:rPr>
              <w:t>Representatives</w:t>
            </w:r>
            <w:r w:rsidR="002A785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58" w:type="dxa"/>
          </w:tcPr>
          <w:p w14:paraId="64CCFB5E" w14:textId="1D713577" w:rsidR="008071C3" w:rsidRPr="001771DD" w:rsidRDefault="00B90CD2" w:rsidP="00D131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Verifies completeness of information needed to process requests for W-2 reprint; prints W-2</w:t>
            </w:r>
            <w:r w:rsidR="0088467C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s</w:t>
            </w:r>
            <w:r w:rsidR="008846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and </w:t>
            </w:r>
            <w:r w:rsidR="00026282">
              <w:rPr>
                <w:rFonts w:ascii="Arial" w:hAnsi="Arial" w:cs="Arial"/>
              </w:rPr>
              <w:t>prepare</w:t>
            </w:r>
            <w:r w:rsidR="00C542D0">
              <w:rPr>
                <w:rFonts w:ascii="Arial" w:hAnsi="Arial" w:cs="Arial"/>
              </w:rPr>
              <w:t>s</w:t>
            </w:r>
            <w:r w:rsidR="00AF4260">
              <w:rPr>
                <w:rFonts w:ascii="Arial" w:hAnsi="Arial" w:cs="Arial"/>
              </w:rPr>
              <w:t xml:space="preserve"> them for the mail</w:t>
            </w:r>
            <w:r w:rsidR="00CE301F">
              <w:rPr>
                <w:rFonts w:ascii="Arial" w:hAnsi="Arial" w:cs="Arial"/>
              </w:rPr>
              <w:t xml:space="preserve">, </w:t>
            </w:r>
            <w:r w:rsidR="006962F2">
              <w:rPr>
                <w:rFonts w:ascii="Arial" w:hAnsi="Arial" w:cs="Arial"/>
              </w:rPr>
              <w:t>fax</w:t>
            </w:r>
            <w:r w:rsidR="00F67E6C">
              <w:rPr>
                <w:rFonts w:ascii="Arial" w:hAnsi="Arial" w:cs="Arial"/>
              </w:rPr>
              <w:t>ed</w:t>
            </w:r>
            <w:r w:rsidR="00CE301F">
              <w:rPr>
                <w:rFonts w:ascii="Arial" w:hAnsi="Arial" w:cs="Arial"/>
              </w:rPr>
              <w:t xml:space="preserve"> or email.</w:t>
            </w:r>
          </w:p>
        </w:tc>
      </w:tr>
      <w:tr w:rsidR="008071C3" w:rsidRPr="001771DD" w14:paraId="64CCFB62" w14:textId="77777777" w:rsidTr="008071C3">
        <w:tc>
          <w:tcPr>
            <w:tcW w:w="3340" w:type="dxa"/>
          </w:tcPr>
          <w:p w14:paraId="64CCFB60" w14:textId="1BC1EFBF" w:rsidR="008071C3" w:rsidRPr="001771DD" w:rsidRDefault="000C3B4F" w:rsidP="00D131E6">
            <w:pPr>
              <w:spacing w:after="0" w:line="240" w:lineRule="auto"/>
              <w:rPr>
                <w:rStyle w:val="InstructionsChar"/>
                <w:b/>
              </w:rPr>
            </w:pPr>
            <w:r>
              <w:rPr>
                <w:rStyle w:val="InstructionsChar"/>
                <w:b/>
              </w:rPr>
              <w:t>H</w:t>
            </w:r>
            <w:r>
              <w:rPr>
                <w:rStyle w:val="InstructionsChar"/>
                <w:b/>
                <w:lang w:val="en-US"/>
              </w:rPr>
              <w:t>C</w:t>
            </w:r>
            <w:r w:rsidR="008071C3">
              <w:rPr>
                <w:rStyle w:val="InstructionsChar"/>
                <w:b/>
              </w:rPr>
              <w:t>SC Payroll Team Quality Assurance (</w:t>
            </w:r>
            <w:r>
              <w:rPr>
                <w:rStyle w:val="InstructionsChar"/>
                <w:b/>
                <w:lang w:val="en-US"/>
              </w:rPr>
              <w:t>HC</w:t>
            </w:r>
            <w:r w:rsidR="00D944C3">
              <w:rPr>
                <w:rStyle w:val="InstructionsChar"/>
                <w:b/>
                <w:lang w:val="en-US"/>
              </w:rPr>
              <w:t xml:space="preserve">SC </w:t>
            </w:r>
            <w:r w:rsidR="008071C3">
              <w:rPr>
                <w:rStyle w:val="InstructionsChar"/>
                <w:b/>
              </w:rPr>
              <w:t>QA)</w:t>
            </w:r>
          </w:p>
        </w:tc>
        <w:tc>
          <w:tcPr>
            <w:tcW w:w="5858" w:type="dxa"/>
          </w:tcPr>
          <w:p w14:paraId="64CCFB61" w14:textId="2674F945" w:rsidR="008071C3" w:rsidRPr="001771DD" w:rsidRDefault="00B90CD2" w:rsidP="00AF4260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</w:rPr>
              <w:t xml:space="preserve">Re-verifies completeness of information needed to process requests for W-2 reprint; for Service Requests that are missing information, verifies that an email has been sent to the reprint requestor, requesting submission of missing information; for complete requests, verifies that </w:t>
            </w:r>
            <w:r w:rsidR="00AF4260">
              <w:rPr>
                <w:rStyle w:val="InstructionsChar"/>
                <w:lang w:val="en-US"/>
              </w:rPr>
              <w:t>the attached</w:t>
            </w:r>
            <w:r>
              <w:rPr>
                <w:rStyle w:val="InstructionsChar"/>
              </w:rPr>
              <w:t xml:space="preserve"> contents </w:t>
            </w:r>
            <w:r w:rsidR="00AF4260">
              <w:rPr>
                <w:rStyle w:val="InstructionsChar"/>
                <w:lang w:val="en-US"/>
              </w:rPr>
              <w:t xml:space="preserve">to SR# </w:t>
            </w:r>
            <w:r>
              <w:rPr>
                <w:rStyle w:val="InstructionsChar"/>
              </w:rPr>
              <w:t>match employee information on the request</w:t>
            </w:r>
            <w:r w:rsidR="00AF4260">
              <w:rPr>
                <w:rStyle w:val="InstructionsChar"/>
                <w:lang w:val="en-US"/>
              </w:rPr>
              <w:t xml:space="preserve"> for mail</w:t>
            </w:r>
            <w:r w:rsidR="007957B5">
              <w:rPr>
                <w:rStyle w:val="InstructionsChar"/>
                <w:lang w:val="en-US"/>
              </w:rPr>
              <w:t>, fax or</w:t>
            </w:r>
            <w:r w:rsidR="0088467C">
              <w:rPr>
                <w:rStyle w:val="InstructionsChar"/>
                <w:lang w:val="en-US"/>
              </w:rPr>
              <w:t xml:space="preserve"> </w:t>
            </w:r>
            <w:r w:rsidR="007957B5">
              <w:rPr>
                <w:rStyle w:val="InstructionsChar"/>
                <w:lang w:val="en-US"/>
              </w:rPr>
              <w:t>email.</w:t>
            </w:r>
          </w:p>
        </w:tc>
      </w:tr>
    </w:tbl>
    <w:p w14:paraId="64CCFB63" w14:textId="77777777" w:rsidR="00E35210" w:rsidRPr="00D92A9C" w:rsidRDefault="00E35210" w:rsidP="00A947CA">
      <w:pPr>
        <w:pStyle w:val="Instructions"/>
      </w:pPr>
    </w:p>
    <w:p w14:paraId="64CCFB64" w14:textId="77777777" w:rsidR="00E35210" w:rsidRDefault="00E35210" w:rsidP="00E35210">
      <w:pPr>
        <w:pStyle w:val="Heading1"/>
        <w:tabs>
          <w:tab w:val="num" w:pos="374"/>
        </w:tabs>
        <w:ind w:left="374"/>
        <w:rPr>
          <w:rFonts w:cs="Arial"/>
        </w:rPr>
      </w:pPr>
      <w:bookmarkStart w:id="72" w:name="_Toc325623102"/>
      <w:bookmarkStart w:id="73" w:name="_Toc326058679"/>
      <w:bookmarkStart w:id="74" w:name="_Toc332974299"/>
      <w:bookmarkStart w:id="75" w:name="_Toc333825623"/>
      <w:bookmarkStart w:id="76" w:name="_Toc335403023"/>
      <w:bookmarkStart w:id="77" w:name="_Toc30678813"/>
      <w:bookmarkStart w:id="78" w:name="_Toc309984534"/>
      <w:bookmarkStart w:id="79" w:name="_Toc309985096"/>
      <w:bookmarkStart w:id="80" w:name="_Toc311639610"/>
      <w:bookmarkStart w:id="81" w:name="_Toc311639906"/>
      <w:bookmarkStart w:id="82" w:name="_Toc311640543"/>
      <w:bookmarkStart w:id="83" w:name="_Toc311640689"/>
      <w:bookmarkStart w:id="84" w:name="_Toc311642769"/>
      <w:bookmarkStart w:id="85" w:name="_Toc311642945"/>
      <w:bookmarkStart w:id="86" w:name="_Toc311643463"/>
      <w:bookmarkStart w:id="87" w:name="_Toc312138674"/>
      <w:bookmarkStart w:id="88" w:name="_Toc312138814"/>
      <w:bookmarkStart w:id="89" w:name="_Toc312139215"/>
      <w:bookmarkStart w:id="90" w:name="_Toc312139525"/>
      <w:bookmarkStart w:id="91" w:name="_Toc320696882"/>
      <w:bookmarkStart w:id="92" w:name="_Toc320697033"/>
      <w:bookmarkStart w:id="93" w:name="_Toc320697123"/>
      <w:bookmarkStart w:id="94" w:name="_Toc320698007"/>
      <w:bookmarkStart w:id="95" w:name="_Toc322702634"/>
      <w:bookmarkStart w:id="96" w:name="_Toc323135851"/>
      <w:bookmarkStart w:id="97" w:name="_Toc325623103"/>
      <w:bookmarkStart w:id="98" w:name="_Toc326058680"/>
      <w:bookmarkStart w:id="99" w:name="_Toc332974301"/>
      <w:r>
        <w:rPr>
          <w:rFonts w:cs="Arial"/>
        </w:rPr>
        <w:t>Procedures</w:t>
      </w:r>
      <w:bookmarkEnd w:id="72"/>
      <w:bookmarkEnd w:id="73"/>
      <w:bookmarkEnd w:id="74"/>
      <w:bookmarkEnd w:id="75"/>
      <w:bookmarkEnd w:id="76"/>
      <w:r>
        <w:rPr>
          <w:rFonts w:cs="Arial"/>
        </w:rPr>
        <w:t xml:space="preserve"> (aligns with process map located at Appendix A)</w:t>
      </w:r>
      <w:bookmarkEnd w:id="77"/>
    </w:p>
    <w:p w14:paraId="64CCFB65" w14:textId="77777777" w:rsidR="00E35210" w:rsidRPr="0047257B" w:rsidRDefault="00E35210" w:rsidP="00E35210">
      <w:pPr>
        <w:rPr>
          <w:rFonts w:ascii="Arial" w:hAnsi="Arial" w:cs="Arial"/>
          <w:b/>
          <w:color w:val="FF0000"/>
        </w:rPr>
      </w:pPr>
      <w:r w:rsidRPr="0047257B">
        <w:rPr>
          <w:rFonts w:ascii="Arial" w:hAnsi="Arial" w:cs="Arial"/>
          <w:b/>
          <w:color w:val="FF0000"/>
        </w:rPr>
        <w:t>Note: This process requires handling of Personally Identifiable Information</w:t>
      </w:r>
      <w:r>
        <w:rPr>
          <w:rFonts w:ascii="Arial" w:hAnsi="Arial" w:cs="Arial"/>
          <w:b/>
          <w:color w:val="FF0000"/>
        </w:rPr>
        <w:t xml:space="preserve"> </w:t>
      </w:r>
      <w:r w:rsidRPr="0047257B">
        <w:rPr>
          <w:rFonts w:ascii="Arial" w:hAnsi="Arial" w:cs="Arial"/>
          <w:b/>
          <w:color w:val="FF0000"/>
        </w:rPr>
        <w:t xml:space="preserve">(PII).  All HRAccess personnel involved in this process must adhere to the procedures outlined in IOP-PMO-SEC-008, </w:t>
      </w:r>
      <w:r w:rsidRPr="0047257B">
        <w:rPr>
          <w:rFonts w:ascii="Arial" w:hAnsi="Arial" w:cs="Arial"/>
          <w:b/>
          <w:i/>
          <w:color w:val="FF0000"/>
        </w:rPr>
        <w:t>Protecting PII</w:t>
      </w:r>
      <w:r w:rsidRPr="0047257B">
        <w:rPr>
          <w:rFonts w:ascii="Arial" w:hAnsi="Arial" w:cs="Arial"/>
          <w:b/>
          <w:color w:val="FF0000"/>
        </w:rPr>
        <w:t>.</w:t>
      </w:r>
    </w:p>
    <w:tbl>
      <w:tblPr>
        <w:tblW w:w="103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3960"/>
        <w:gridCol w:w="4410"/>
      </w:tblGrid>
      <w:tr w:rsidR="00E35210" w:rsidRPr="00F94EC9" w14:paraId="64CCFB67" w14:textId="77777777" w:rsidTr="005C5C9F">
        <w:trPr>
          <w:trHeight w:val="318"/>
          <w:tblHeader/>
        </w:trPr>
        <w:tc>
          <w:tcPr>
            <w:tcW w:w="10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</w:tcPr>
          <w:p w14:paraId="64CCFB66" w14:textId="77777777" w:rsidR="00E35210" w:rsidRPr="002B55E0" w:rsidRDefault="00E35210" w:rsidP="00D131E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 Step Description</w:t>
            </w:r>
          </w:p>
        </w:tc>
      </w:tr>
      <w:tr w:rsidR="00E35210" w:rsidRPr="00D92A9C" w14:paraId="64CCFB6B" w14:textId="77777777" w:rsidTr="00F6466A">
        <w:trPr>
          <w:trHeight w:val="318"/>
          <w:tblHeader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</w:tcPr>
          <w:p w14:paraId="64CCFB68" w14:textId="77777777" w:rsidR="00E35210" w:rsidRPr="00214F1C" w:rsidRDefault="00E35210" w:rsidP="00D131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214F1C">
              <w:rPr>
                <w:rFonts w:ascii="Arial" w:hAnsi="Arial" w:cs="Arial"/>
                <w:b/>
              </w:rPr>
              <w:t>Task/Step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</w:tcPr>
          <w:p w14:paraId="64CCFB69" w14:textId="77777777" w:rsidR="00E35210" w:rsidRPr="00214F1C" w:rsidRDefault="00E35210" w:rsidP="00D131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214F1C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</w:tcPr>
          <w:p w14:paraId="64CCFB6A" w14:textId="77777777" w:rsidR="00E35210" w:rsidRPr="00214F1C" w:rsidRDefault="00E35210" w:rsidP="00D131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214F1C">
              <w:rPr>
                <w:rFonts w:ascii="Arial" w:hAnsi="Arial" w:cs="Arial"/>
                <w:b/>
              </w:rPr>
              <w:t>Notes</w:t>
            </w:r>
          </w:p>
        </w:tc>
      </w:tr>
      <w:tr w:rsidR="00E35210" w:rsidRPr="00D131E6" w14:paraId="64CCFB72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6C" w14:textId="77777777" w:rsidR="00E35210" w:rsidRPr="00D131E6" w:rsidRDefault="00E35210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 w:rsidRPr="00D131E6">
              <w:rPr>
                <w:b/>
                <w:sz w:val="22"/>
                <w:szCs w:val="22"/>
              </w:rPr>
              <w:t>Step 1</w:t>
            </w:r>
          </w:p>
          <w:p w14:paraId="64CCFB6D" w14:textId="4799FF18" w:rsidR="00E35210" w:rsidRPr="00D131E6" w:rsidRDefault="00D131E6" w:rsidP="00D131E6">
            <w:pPr>
              <w:pStyle w:val="BodyRow"/>
              <w:rPr>
                <w:b/>
                <w:sz w:val="22"/>
                <w:szCs w:val="22"/>
              </w:rPr>
            </w:pPr>
            <w:r w:rsidRPr="00D131E6">
              <w:rPr>
                <w:b/>
                <w:color w:val="000000"/>
                <w:sz w:val="22"/>
                <w:szCs w:val="22"/>
              </w:rPr>
              <w:t>TSA Employee</w:t>
            </w:r>
            <w:r w:rsidR="004B2746">
              <w:rPr>
                <w:b/>
                <w:color w:val="000000"/>
                <w:sz w:val="22"/>
                <w:szCs w:val="22"/>
              </w:rPr>
              <w:t>/Former TSA employee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6E" w14:textId="0F49DADE" w:rsidR="00E35210" w:rsidRPr="005C5C9F" w:rsidRDefault="00D131E6" w:rsidP="009B228F">
            <w:pPr>
              <w:spacing w:after="0" w:line="240" w:lineRule="auto"/>
              <w:rPr>
                <w:rStyle w:val="InstructionsChar"/>
                <w:lang w:val="en-US"/>
              </w:rPr>
            </w:pPr>
            <w:r w:rsidRPr="00D131E6">
              <w:rPr>
                <w:rStyle w:val="InstructionsChar"/>
              </w:rPr>
              <w:t xml:space="preserve">Request W-2 reprint </w:t>
            </w:r>
            <w:r w:rsidR="005C5C9F">
              <w:rPr>
                <w:rStyle w:val="InstructionsChar"/>
                <w:lang w:val="en-US"/>
              </w:rPr>
              <w:t xml:space="preserve"> by fax, email or mail</w:t>
            </w:r>
          </w:p>
          <w:p w14:paraId="64CCFB6F" w14:textId="77777777" w:rsidR="00611666" w:rsidRDefault="00611666" w:rsidP="009B228F">
            <w:pPr>
              <w:spacing w:after="0" w:line="240" w:lineRule="auto"/>
              <w:rPr>
                <w:rStyle w:val="InstructionsChar"/>
              </w:rPr>
            </w:pPr>
          </w:p>
          <w:p w14:paraId="64CCFB70" w14:textId="77777777" w:rsidR="007E2864" w:rsidRPr="00D131E6" w:rsidRDefault="007E2864" w:rsidP="00BD0E39">
            <w:pPr>
              <w:autoSpaceDE w:val="0"/>
              <w:autoSpaceDN w:val="0"/>
              <w:adjustRightInd w:val="0"/>
              <w:spacing w:after="0" w:line="240" w:lineRule="auto"/>
              <w:rPr>
                <w:rStyle w:val="InstructionsChar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44614" w14:textId="77777777" w:rsidR="005C5C9F" w:rsidRDefault="005C5C9F" w:rsidP="005C5C9F">
            <w:pPr>
              <w:spacing w:after="0" w:line="240" w:lineRule="auto"/>
            </w:pPr>
            <w:r>
              <w:t>The written request must include the following information:</w:t>
            </w:r>
          </w:p>
          <w:p w14:paraId="5A315FC1" w14:textId="77777777" w:rsidR="005C5C9F" w:rsidRDefault="005C5C9F" w:rsidP="005C5C9F">
            <w:pPr>
              <w:spacing w:after="0" w:line="240" w:lineRule="auto"/>
            </w:pPr>
          </w:p>
          <w:p w14:paraId="54A7661A" w14:textId="63F9AF71" w:rsidR="005C5C9F" w:rsidRDefault="005C5C9F" w:rsidP="005C5C9F">
            <w:pPr>
              <w:spacing w:after="0" w:line="240" w:lineRule="auto"/>
            </w:pPr>
            <w:r>
              <w:t>• Date</w:t>
            </w:r>
          </w:p>
          <w:p w14:paraId="13C00125" w14:textId="64EF29C2" w:rsidR="005C5C9F" w:rsidRDefault="005C5C9F" w:rsidP="005C5C9F">
            <w:pPr>
              <w:spacing w:after="0" w:line="240" w:lineRule="auto"/>
            </w:pPr>
            <w:r>
              <w:t xml:space="preserve">• </w:t>
            </w:r>
            <w:r w:rsidR="002F1A1C">
              <w:t>TSA employee’s/</w:t>
            </w:r>
            <w:r>
              <w:t>Former Employee's First and Last Name</w:t>
            </w:r>
          </w:p>
          <w:p w14:paraId="271ADCB3" w14:textId="29CDB915" w:rsidR="005C5C9F" w:rsidRDefault="005C5C9F" w:rsidP="005C5C9F">
            <w:pPr>
              <w:spacing w:after="0" w:line="240" w:lineRule="auto"/>
            </w:pPr>
            <w:r>
              <w:t xml:space="preserve">• </w:t>
            </w:r>
            <w:r w:rsidR="002F1A1C">
              <w:t xml:space="preserve">TSA employee’s/Former Employee's </w:t>
            </w:r>
            <w:r w:rsidR="009D7D98">
              <w:t xml:space="preserve">last 4 of </w:t>
            </w:r>
            <w:r>
              <w:t>Social Security Number</w:t>
            </w:r>
          </w:p>
          <w:p w14:paraId="4BFF4A6B" w14:textId="77777777" w:rsidR="009D7D98" w:rsidRPr="009D7D98" w:rsidRDefault="009D7D98" w:rsidP="009D7D9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402"/>
              <w:rPr>
                <w:rFonts w:asciiTheme="minorHAnsi" w:eastAsia="Times New Roman" w:hAnsiTheme="minorHAnsi" w:cs="Arial"/>
                <w:i/>
                <w:color w:val="FF0000"/>
              </w:rPr>
            </w:pPr>
            <w:r w:rsidRPr="009D7D98">
              <w:rPr>
                <w:rFonts w:asciiTheme="minorHAnsi" w:eastAsia="Times New Roman" w:hAnsiTheme="minorHAnsi" w:cs="Arial"/>
                <w:i/>
                <w:color w:val="FF0000"/>
              </w:rPr>
              <w:t>Disclaimer – if employee fails to provide last 4 of SSN, but we are able to identify the employee (i.e. employee has a unique name), we will process the request without the last 4 of the SSN.</w:t>
            </w:r>
          </w:p>
          <w:p w14:paraId="07CD97E5" w14:textId="341E8A3D" w:rsidR="005C5C9F" w:rsidRDefault="005C5C9F" w:rsidP="005C5C9F">
            <w:pPr>
              <w:spacing w:after="0" w:line="240" w:lineRule="auto"/>
            </w:pPr>
            <w:r>
              <w:t>• Year of W-2 Requested</w:t>
            </w:r>
          </w:p>
          <w:p w14:paraId="075D78EF" w14:textId="22B1B95E" w:rsidR="005C5C9F" w:rsidRDefault="005C5C9F" w:rsidP="005C5C9F">
            <w:pPr>
              <w:spacing w:after="0" w:line="240" w:lineRule="auto"/>
            </w:pPr>
            <w:r>
              <w:t xml:space="preserve">• </w:t>
            </w:r>
            <w:r w:rsidR="002F1A1C">
              <w:t xml:space="preserve">TSA employee’s/Former Employee's </w:t>
            </w:r>
            <w:r>
              <w:t>Phone Number</w:t>
            </w:r>
          </w:p>
          <w:p w14:paraId="03C3EB32" w14:textId="68A6E85B" w:rsidR="005C5C9F" w:rsidRDefault="005C5C9F" w:rsidP="005C5C9F">
            <w:pPr>
              <w:spacing w:after="0" w:line="240" w:lineRule="auto"/>
            </w:pPr>
            <w:r>
              <w:t xml:space="preserve">• </w:t>
            </w:r>
            <w:r w:rsidR="002F1A1C">
              <w:t xml:space="preserve">TSA employee’s/Former Employee's </w:t>
            </w:r>
            <w:r>
              <w:t>Current Address (Number, Street Name, City, State, Zip)</w:t>
            </w:r>
          </w:p>
          <w:p w14:paraId="611EDDB6" w14:textId="4C5484F9" w:rsidR="005C5C9F" w:rsidRDefault="005C5C9F" w:rsidP="005C5C9F">
            <w:pPr>
              <w:spacing w:after="0" w:line="240" w:lineRule="auto"/>
            </w:pPr>
            <w:r>
              <w:t>• Statement</w:t>
            </w:r>
            <w:r w:rsidR="004C211F">
              <w:t>: “</w:t>
            </w:r>
            <w:r>
              <w:t>Please send me a copy of my &lt;insert year&gt; W-2.”</w:t>
            </w:r>
          </w:p>
          <w:p w14:paraId="5012098D" w14:textId="77777777" w:rsidR="002824B9" w:rsidRDefault="002824B9" w:rsidP="002824B9">
            <w:pPr>
              <w:spacing w:after="0" w:line="240" w:lineRule="auto"/>
            </w:pPr>
            <w:r>
              <w:t>• TSA employee’s/Former Employee's Email address</w:t>
            </w:r>
          </w:p>
          <w:p w14:paraId="782C79BD" w14:textId="5317FF4C" w:rsidR="005C5C9F" w:rsidRPr="00F67E6C" w:rsidRDefault="005C5C9F" w:rsidP="005C5C9F">
            <w:pPr>
              <w:spacing w:after="0" w:line="240" w:lineRule="auto"/>
              <w:rPr>
                <w:color w:val="FF0000"/>
              </w:rPr>
            </w:pPr>
            <w:r w:rsidRPr="00F67E6C">
              <w:rPr>
                <w:color w:val="FF0000"/>
              </w:rPr>
              <w:t xml:space="preserve">• </w:t>
            </w:r>
            <w:r w:rsidR="00F67E6C" w:rsidRPr="00F67E6C">
              <w:rPr>
                <w:color w:val="FF0000"/>
              </w:rPr>
              <w:t>No Signature Required</w:t>
            </w:r>
          </w:p>
          <w:p w14:paraId="5D4733B5" w14:textId="77777777" w:rsidR="005C5C9F" w:rsidRDefault="005C5C9F" w:rsidP="005C5C9F">
            <w:pPr>
              <w:spacing w:after="0" w:line="240" w:lineRule="auto"/>
            </w:pPr>
          </w:p>
          <w:p w14:paraId="41C59D8C" w14:textId="6E24E638" w:rsidR="005C5C9F" w:rsidRDefault="0059297C" w:rsidP="005C5C9F">
            <w:pPr>
              <w:spacing w:after="0" w:line="240" w:lineRule="auto"/>
            </w:pPr>
            <w:r>
              <w:t>W</w:t>
            </w:r>
            <w:r w:rsidR="005C5C9F">
              <w:t>ritten request may be submitted by fax, email, or emailed as an attachment as follows:</w:t>
            </w:r>
          </w:p>
          <w:p w14:paraId="27263745" w14:textId="26321A3D" w:rsidR="005C5C9F" w:rsidRDefault="005C5C9F" w:rsidP="005C5C9F">
            <w:pPr>
              <w:spacing w:after="0" w:line="240" w:lineRule="auto"/>
            </w:pPr>
            <w:r>
              <w:t>Fax: 1-877-872-7993</w:t>
            </w:r>
          </w:p>
          <w:p w14:paraId="5FFC3917" w14:textId="4B75C507" w:rsidR="005C5C9F" w:rsidRDefault="005C5C9F" w:rsidP="005C5C9F">
            <w:pPr>
              <w:spacing w:after="0" w:line="240" w:lineRule="auto"/>
            </w:pPr>
            <w:r>
              <w:t xml:space="preserve">Email: </w:t>
            </w:r>
            <w:hyperlink r:id="rId11" w:history="1">
              <w:r>
                <w:rPr>
                  <w:rStyle w:val="Hyperlink"/>
                </w:rPr>
                <w:t>Helpdesk@mailserver-hraccess.tsa.dhs.gov</w:t>
              </w:r>
            </w:hyperlink>
          </w:p>
          <w:p w14:paraId="6A271187" w14:textId="77777777" w:rsidR="005C5C9F" w:rsidRDefault="005C5C9F" w:rsidP="005C5C9F">
            <w:pPr>
              <w:spacing w:after="0" w:line="240" w:lineRule="auto"/>
            </w:pPr>
            <w:r>
              <w:t>Mail: TSA Human Capital Service Center</w:t>
            </w:r>
          </w:p>
          <w:p w14:paraId="77D85F07" w14:textId="77777777" w:rsidR="005C5C9F" w:rsidRDefault="005C5C9F" w:rsidP="005C5C9F">
            <w:pPr>
              <w:spacing w:after="0" w:line="240" w:lineRule="auto"/>
            </w:pPr>
            <w:r>
              <w:t>         6363 Walker Lane Ste 400</w:t>
            </w:r>
          </w:p>
          <w:p w14:paraId="42C27A77" w14:textId="77777777" w:rsidR="005C5C9F" w:rsidRDefault="005C5C9F" w:rsidP="005C5C9F">
            <w:pPr>
              <w:spacing w:after="0" w:line="240" w:lineRule="auto"/>
            </w:pPr>
            <w:r>
              <w:t>         Alexandria, VA  22310</w:t>
            </w:r>
          </w:p>
          <w:p w14:paraId="64CCFB71" w14:textId="654A7841" w:rsidR="00E35210" w:rsidRPr="00D131E6" w:rsidRDefault="00E35210" w:rsidP="007E2864">
            <w:pPr>
              <w:spacing w:after="0" w:line="240" w:lineRule="auto"/>
              <w:rPr>
                <w:rStyle w:val="InstructionsChar"/>
              </w:rPr>
            </w:pPr>
          </w:p>
        </w:tc>
      </w:tr>
      <w:tr w:rsidR="005D673F" w:rsidRPr="00D131E6" w14:paraId="64CCFB7E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73" w14:textId="77777777" w:rsidR="005D673F" w:rsidRPr="00D131E6" w:rsidRDefault="005D673F" w:rsidP="005D673F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 w:rsidRPr="00D131E6">
              <w:rPr>
                <w:b/>
                <w:sz w:val="22"/>
                <w:szCs w:val="22"/>
              </w:rPr>
              <w:t>Step 2</w:t>
            </w:r>
          </w:p>
          <w:p w14:paraId="64CCFB74" w14:textId="2E9ADBDB" w:rsidR="005D673F" w:rsidRPr="00D131E6" w:rsidRDefault="005C5C9F" w:rsidP="005D673F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DMG Processor or Tier 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3EEFF" w14:textId="0DF93D7A" w:rsidR="005C5C9F" w:rsidRPr="003B58BA" w:rsidRDefault="005C5C9F" w:rsidP="005C5C9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3B58BA">
              <w:rPr>
                <w:rFonts w:ascii="Arial" w:hAnsi="Arial" w:cs="Arial"/>
              </w:rPr>
              <w:t xml:space="preserve">Refer to </w:t>
            </w:r>
            <w:r>
              <w:rPr>
                <w:rFonts w:ascii="Arial" w:hAnsi="Arial" w:cs="Arial"/>
              </w:rPr>
              <w:t>SOP</w:t>
            </w:r>
            <w:r w:rsidR="00761E49">
              <w:rPr>
                <w:rFonts w:ascii="Arial" w:hAnsi="Arial" w:cs="Arial"/>
              </w:rPr>
              <w:t xml:space="preserve"> </w:t>
            </w:r>
            <w:r w:rsidR="00761E49">
              <w:t>DMG-004 Mailroom Incoming Mail</w:t>
            </w:r>
            <w:r>
              <w:rPr>
                <w:rFonts w:ascii="Arial" w:hAnsi="Arial" w:cs="Arial"/>
              </w:rPr>
              <w:t>, Mailroom</w:t>
            </w:r>
            <w:r w:rsidRPr="003B58BA">
              <w:rPr>
                <w:rFonts w:ascii="Arial" w:hAnsi="Arial" w:cs="Arial"/>
              </w:rPr>
              <w:t xml:space="preserve"> –</w:t>
            </w:r>
            <w:r>
              <w:rPr>
                <w:rFonts w:ascii="Arial" w:hAnsi="Arial" w:cs="Arial"/>
              </w:rPr>
              <w:t xml:space="preserve"> Incoming Mail </w:t>
            </w:r>
            <w:r w:rsidRPr="003B58BA">
              <w:rPr>
                <w:rFonts w:ascii="Arial" w:hAnsi="Arial" w:cs="Arial"/>
              </w:rPr>
              <w:t>for all mail received</w:t>
            </w:r>
          </w:p>
          <w:p w14:paraId="243458FF" w14:textId="77777777" w:rsidR="005C5C9F" w:rsidRPr="003B58BA" w:rsidRDefault="005C5C9F" w:rsidP="005C5C9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14:paraId="0746F67F" w14:textId="77777777" w:rsidR="005C5C9F" w:rsidRPr="003B58BA" w:rsidRDefault="005C5C9F" w:rsidP="005C5C9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3B58BA">
              <w:rPr>
                <w:rFonts w:ascii="Arial" w:hAnsi="Arial" w:cs="Arial"/>
              </w:rPr>
              <w:t>OR</w:t>
            </w:r>
          </w:p>
          <w:p w14:paraId="486B2108" w14:textId="77777777" w:rsidR="005C5C9F" w:rsidRPr="00DD7700" w:rsidRDefault="005C5C9F" w:rsidP="005C5C9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14:paraId="64CCFB7C" w14:textId="0E4C3105" w:rsidR="005D673F" w:rsidRDefault="005C5C9F" w:rsidP="005C5C9F">
            <w:pPr>
              <w:spacing w:after="0" w:line="240" w:lineRule="auto"/>
              <w:rPr>
                <w:rStyle w:val="InstructionsChar"/>
              </w:rPr>
            </w:pPr>
            <w:r w:rsidRPr="00DD7700">
              <w:rPr>
                <w:rFonts w:ascii="Arial" w:hAnsi="Arial" w:cs="Arial"/>
              </w:rPr>
              <w:t>SOP</w:t>
            </w:r>
            <w:r w:rsidR="00761E49">
              <w:rPr>
                <w:rFonts w:ascii="Arial" w:hAnsi="Arial" w:cs="Arial"/>
              </w:rPr>
              <w:t xml:space="preserve"> </w:t>
            </w:r>
            <w:r w:rsidR="00761E49">
              <w:t xml:space="preserve">CC-001 </w:t>
            </w:r>
            <w:r w:rsidR="00761E49" w:rsidRPr="00761E49">
              <w:rPr>
                <w:rFonts w:ascii="Arial" w:hAnsi="Arial" w:cs="Arial"/>
              </w:rPr>
              <w:t xml:space="preserve">Help Desk Tier 2 Process </w:t>
            </w:r>
            <w:r w:rsidRPr="00DD7700">
              <w:rPr>
                <w:rFonts w:ascii="Arial" w:hAnsi="Arial" w:cs="Arial"/>
              </w:rPr>
              <w:t>/FAX Process for all emails and faxes received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3D717" w14:textId="77777777" w:rsidR="005C5C9F" w:rsidRDefault="005C5C9F" w:rsidP="005C5C9F">
            <w:pPr>
              <w:tabs>
                <w:tab w:val="num" w:pos="720"/>
              </w:tabs>
            </w:pPr>
            <w:r w:rsidRPr="003B58BA">
              <w:rPr>
                <w:rFonts w:ascii="Arial" w:hAnsi="Arial" w:cs="Arial"/>
              </w:rPr>
              <w:t xml:space="preserve">Please note that referenced SOPs can be found at </w:t>
            </w:r>
            <w:hyperlink r:id="rId12" w:history="1">
              <w:r w:rsidRPr="00FA2549">
                <w:rPr>
                  <w:rStyle w:val="Hyperlink"/>
                  <w:rFonts w:cs="Arial"/>
                </w:rPr>
                <w:t>http://spip/sites/idl/SOPs%20and%20Process%20Maps/Forms/AllItems.aspx</w:t>
              </w:r>
            </w:hyperlink>
          </w:p>
          <w:p w14:paraId="2165AC68" w14:textId="77777777" w:rsidR="005C5C9F" w:rsidRDefault="005C5C9F" w:rsidP="007E28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14:paraId="64CCFB7D" w14:textId="46ED32FC" w:rsidR="005D673F" w:rsidRPr="00E66393" w:rsidRDefault="005C5C9F" w:rsidP="00D94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SR# are create/</w:t>
            </w:r>
            <w:r w:rsidR="004B074E">
              <w:rPr>
                <w:rFonts w:ascii="Arial" w:hAnsi="Arial" w:cs="Arial"/>
              </w:rPr>
              <w:t>assign to area &amp; sub area</w:t>
            </w:r>
            <w:r>
              <w:rPr>
                <w:rFonts w:ascii="Arial" w:hAnsi="Arial" w:cs="Arial"/>
              </w:rPr>
              <w:t xml:space="preserve"> </w:t>
            </w:r>
            <w:r w:rsidR="00D944C3">
              <w:rPr>
                <w:rFonts w:ascii="Arial" w:hAnsi="Arial" w:cs="Arial"/>
              </w:rPr>
              <w:t>as P</w:t>
            </w:r>
            <w:r>
              <w:rPr>
                <w:rFonts w:ascii="Arial" w:hAnsi="Arial" w:cs="Arial"/>
              </w:rPr>
              <w:t>ayroll</w:t>
            </w:r>
            <w:r w:rsidR="00D944C3">
              <w:rPr>
                <w:rFonts w:ascii="Arial" w:hAnsi="Arial" w:cs="Arial"/>
              </w:rPr>
              <w:t>/W-2 reprints</w:t>
            </w:r>
          </w:p>
        </w:tc>
      </w:tr>
      <w:tr w:rsidR="00E35210" w:rsidRPr="00D131E6" w14:paraId="64CCFB97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7F" w14:textId="77777777" w:rsidR="00E35210" w:rsidRPr="00D131E6" w:rsidRDefault="00E35210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 w:rsidRPr="00D131E6">
              <w:rPr>
                <w:b/>
                <w:sz w:val="22"/>
                <w:szCs w:val="22"/>
              </w:rPr>
              <w:t xml:space="preserve">Step </w:t>
            </w:r>
            <w:r w:rsidR="005D673F">
              <w:rPr>
                <w:b/>
                <w:sz w:val="22"/>
                <w:szCs w:val="22"/>
              </w:rPr>
              <w:t>3</w:t>
            </w:r>
          </w:p>
          <w:p w14:paraId="64CCFB80" w14:textId="5D964590" w:rsidR="00E35210" w:rsidRPr="00D131E6" w:rsidRDefault="000C3B4F" w:rsidP="00D944C3">
            <w:pPr>
              <w:pStyle w:val="BodyRow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HC</w:t>
            </w:r>
            <w:r w:rsidR="00ED2B02">
              <w:rPr>
                <w:b/>
                <w:color w:val="000000"/>
                <w:sz w:val="22"/>
                <w:szCs w:val="22"/>
              </w:rPr>
              <w:t>SC Workflow Coordinator/ HC</w:t>
            </w:r>
            <w:r w:rsidR="00D944C3">
              <w:rPr>
                <w:b/>
                <w:color w:val="000000"/>
                <w:sz w:val="22"/>
                <w:szCs w:val="22"/>
              </w:rPr>
              <w:t>SC 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A2476" w14:textId="1648D972" w:rsidR="00D944C3" w:rsidRPr="00F4016E" w:rsidRDefault="00D944C3" w:rsidP="00D944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F4016E">
              <w:rPr>
                <w:rFonts w:ascii="Arial" w:hAnsi="Arial" w:cs="Arial"/>
              </w:rPr>
              <w:t xml:space="preserve">Receive all incoming documents assigned to </w:t>
            </w:r>
            <w:r>
              <w:rPr>
                <w:rFonts w:ascii="Arial" w:hAnsi="Arial" w:cs="Arial"/>
              </w:rPr>
              <w:t>pay documents</w:t>
            </w:r>
            <w:r w:rsidRPr="00F4016E">
              <w:rPr>
                <w:rFonts w:ascii="Arial" w:hAnsi="Arial" w:cs="Arial"/>
              </w:rPr>
              <w:t xml:space="preserve"> from DMG, </w:t>
            </w:r>
            <w:r>
              <w:rPr>
                <w:rFonts w:ascii="Arial" w:hAnsi="Arial" w:cs="Arial"/>
              </w:rPr>
              <w:t>or Helpdesk/Tier 1</w:t>
            </w:r>
            <w:r w:rsidRPr="00F4016E">
              <w:rPr>
                <w:rFonts w:ascii="Arial" w:hAnsi="Arial" w:cs="Arial"/>
              </w:rPr>
              <w:t xml:space="preserve"> or tr</w:t>
            </w:r>
            <w:r>
              <w:rPr>
                <w:rFonts w:ascii="Arial" w:hAnsi="Arial" w:cs="Arial"/>
              </w:rPr>
              <w:t xml:space="preserve">ansferred from other PP&amp;B areas and Assign all </w:t>
            </w:r>
            <w:r w:rsidR="00D316D9">
              <w:rPr>
                <w:rFonts w:ascii="Arial" w:hAnsi="Arial" w:cs="Arial"/>
              </w:rPr>
              <w:t xml:space="preserve">transaction </w:t>
            </w:r>
            <w:r>
              <w:rPr>
                <w:rFonts w:ascii="Arial" w:hAnsi="Arial" w:cs="Arial"/>
              </w:rPr>
              <w:t>service request</w:t>
            </w:r>
            <w:r w:rsidR="00D316D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for the pay documents area to HRSC Representatives</w:t>
            </w:r>
            <w:r w:rsidRPr="00F4016E">
              <w:rPr>
                <w:rFonts w:ascii="Arial" w:hAnsi="Arial" w:cs="Arial"/>
              </w:rPr>
              <w:t xml:space="preserve"> </w:t>
            </w:r>
          </w:p>
          <w:p w14:paraId="64CCFB84" w14:textId="77777777" w:rsidR="00D131E6" w:rsidRDefault="00D131E6" w:rsidP="00D131E6">
            <w:pPr>
              <w:spacing w:after="0" w:line="240" w:lineRule="auto"/>
              <w:rPr>
                <w:rStyle w:val="InstructionsChar"/>
              </w:rPr>
            </w:pPr>
          </w:p>
          <w:p w14:paraId="64CCFB8E" w14:textId="77777777" w:rsidR="00471D8C" w:rsidRDefault="00471D8C" w:rsidP="00471D8C">
            <w:pPr>
              <w:spacing w:after="0" w:line="240" w:lineRule="auto"/>
              <w:rPr>
                <w:rFonts w:ascii="Arial" w:hAnsi="Arial" w:cs="Arial"/>
              </w:rPr>
            </w:pPr>
          </w:p>
          <w:p w14:paraId="64CCFB8F" w14:textId="77777777" w:rsidR="0082768F" w:rsidRDefault="0082768F" w:rsidP="00BD0E39">
            <w:pPr>
              <w:spacing w:after="0" w:line="240" w:lineRule="auto"/>
              <w:rPr>
                <w:rStyle w:val="InstructionsChar"/>
              </w:rPr>
            </w:pPr>
          </w:p>
          <w:p w14:paraId="64CCFB90" w14:textId="77777777" w:rsidR="00BD0E39" w:rsidRPr="00D131E6" w:rsidRDefault="00BD0E39" w:rsidP="00D131E6">
            <w:pPr>
              <w:spacing w:after="0" w:line="240" w:lineRule="auto"/>
              <w:rPr>
                <w:rStyle w:val="InstructionsChar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92" w14:textId="77777777" w:rsidR="007725C0" w:rsidRDefault="007725C0" w:rsidP="007E28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14:paraId="64CCFB93" w14:textId="77777777" w:rsidR="007725C0" w:rsidRDefault="007725C0" w:rsidP="007E28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14:paraId="64CCFB94" w14:textId="77777777" w:rsidR="007725C0" w:rsidRDefault="007725C0" w:rsidP="007E28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14:paraId="64CCFB96" w14:textId="77777777" w:rsidR="00E35210" w:rsidRPr="00D131E6" w:rsidRDefault="00E35210" w:rsidP="00D94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InstructionsChar"/>
              </w:rPr>
            </w:pPr>
          </w:p>
        </w:tc>
      </w:tr>
      <w:tr w:rsidR="00E35210" w:rsidRPr="00D131E6" w14:paraId="64CCFB9E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98" w14:textId="77777777" w:rsidR="00E35210" w:rsidRPr="00D131E6" w:rsidRDefault="005D673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4</w:t>
            </w:r>
          </w:p>
          <w:p w14:paraId="64CCFB99" w14:textId="0B2504D3" w:rsidR="00E35210" w:rsidRPr="00D131E6" w:rsidRDefault="000C3B4F" w:rsidP="00D131E6">
            <w:pPr>
              <w:pStyle w:val="Default"/>
              <w:spacing w:after="20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F10CDF">
              <w:rPr>
                <w:b/>
                <w:sz w:val="22"/>
                <w:szCs w:val="22"/>
              </w:rPr>
              <w:t>SC Representative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EEF6F" w14:textId="170D6A8D" w:rsidR="00F10CDF" w:rsidRPr="00F4016E" w:rsidRDefault="00F10CDF" w:rsidP="00F10C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F4016E">
              <w:rPr>
                <w:rFonts w:ascii="Arial" w:hAnsi="Arial" w:cs="Arial"/>
              </w:rPr>
              <w:t xml:space="preserve">Run the report in Siebel (current pay period) DAILY to determine the total number of </w:t>
            </w:r>
            <w:r w:rsidR="00D316D9">
              <w:rPr>
                <w:rFonts w:ascii="Arial" w:hAnsi="Arial" w:cs="Arial"/>
              </w:rPr>
              <w:t xml:space="preserve">transaction </w:t>
            </w:r>
            <w:r>
              <w:rPr>
                <w:rFonts w:ascii="Arial" w:hAnsi="Arial" w:cs="Arial"/>
              </w:rPr>
              <w:t>S</w:t>
            </w:r>
            <w:r w:rsidRPr="00F4016E">
              <w:rPr>
                <w:rFonts w:ascii="Arial" w:hAnsi="Arial" w:cs="Arial"/>
              </w:rPr>
              <w:t xml:space="preserve">ervices </w:t>
            </w:r>
            <w:r>
              <w:rPr>
                <w:rFonts w:ascii="Arial" w:hAnsi="Arial" w:cs="Arial"/>
              </w:rPr>
              <w:t>R</w:t>
            </w:r>
            <w:r w:rsidRPr="00F4016E">
              <w:rPr>
                <w:rFonts w:ascii="Arial" w:hAnsi="Arial" w:cs="Arial"/>
              </w:rPr>
              <w:t>equest</w:t>
            </w:r>
            <w:r>
              <w:rPr>
                <w:rFonts w:ascii="Arial" w:hAnsi="Arial" w:cs="Arial"/>
              </w:rPr>
              <w:t>s</w:t>
            </w:r>
            <w:r w:rsidRPr="00F4016E">
              <w:rPr>
                <w:rFonts w:ascii="Arial" w:hAnsi="Arial" w:cs="Arial"/>
              </w:rPr>
              <w:t xml:space="preserve"> (SR) </w:t>
            </w:r>
            <w:r w:rsidR="008D054B">
              <w:rPr>
                <w:rFonts w:ascii="Arial" w:hAnsi="Arial" w:cs="Arial"/>
              </w:rPr>
              <w:t xml:space="preserve">assigned to them and filter </w:t>
            </w:r>
            <w:r w:rsidRPr="00F4016E">
              <w:rPr>
                <w:rFonts w:ascii="Arial" w:hAnsi="Arial" w:cs="Arial"/>
              </w:rPr>
              <w:t xml:space="preserve">for </w:t>
            </w:r>
            <w:r>
              <w:rPr>
                <w:rFonts w:ascii="Arial" w:hAnsi="Arial" w:cs="Arial"/>
              </w:rPr>
              <w:t>W-2 reprints</w:t>
            </w:r>
            <w:r w:rsidRPr="00F4016E">
              <w:rPr>
                <w:rFonts w:ascii="Arial" w:hAnsi="Arial" w:cs="Arial"/>
              </w:rPr>
              <w:t xml:space="preserve">. </w:t>
            </w:r>
          </w:p>
          <w:p w14:paraId="64CCFB9B" w14:textId="77777777" w:rsidR="00BD0E39" w:rsidRDefault="00BD0E39" w:rsidP="00D131E6">
            <w:pPr>
              <w:spacing w:after="0" w:line="240" w:lineRule="auto"/>
              <w:rPr>
                <w:rStyle w:val="InstructionsChar"/>
              </w:rPr>
            </w:pPr>
          </w:p>
          <w:p w14:paraId="64CCFB9C" w14:textId="3C769F78" w:rsidR="00BD0E39" w:rsidRPr="008D054B" w:rsidRDefault="008D054B" w:rsidP="0082768F">
            <w:pPr>
              <w:autoSpaceDE w:val="0"/>
              <w:autoSpaceDN w:val="0"/>
              <w:adjustRightInd w:val="0"/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W-2 Reprints APS is 14 business days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959C0" w14:textId="77777777" w:rsidR="00F10CDF" w:rsidRPr="00F4016E" w:rsidRDefault="00BC37B6" w:rsidP="00F10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hyperlink r:id="rId13" w:history="1">
              <w:r w:rsidR="00F10CDF" w:rsidRPr="00F4016E">
                <w:rPr>
                  <w:rStyle w:val="Hyperlink"/>
                  <w:rFonts w:cs="Arial"/>
                </w:rPr>
                <w:t>Log-on to Siebel</w:t>
              </w:r>
            </w:hyperlink>
            <w:r w:rsidR="00F10CDF" w:rsidRPr="00F4016E">
              <w:rPr>
                <w:rFonts w:ascii="Arial" w:hAnsi="Arial" w:cs="Arial"/>
              </w:rPr>
              <w:t xml:space="preserve"> using user ID and password</w:t>
            </w:r>
          </w:p>
          <w:p w14:paraId="2144EB86" w14:textId="77777777" w:rsidR="00F10CDF" w:rsidRPr="00F4016E" w:rsidRDefault="00F10CDF" w:rsidP="00F10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14:paraId="6C0C462C" w14:textId="77777777" w:rsidR="00F10CDF" w:rsidRPr="00F4016E" w:rsidRDefault="00F10CDF" w:rsidP="00F10C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F4016E">
              <w:rPr>
                <w:rFonts w:ascii="Arial" w:hAnsi="Arial" w:cs="Arial"/>
              </w:rPr>
              <w:t>Please see steps below to run this report.</w:t>
            </w:r>
          </w:p>
          <w:p w14:paraId="2DED05AA" w14:textId="77777777" w:rsidR="00F10CDF" w:rsidRPr="00E145EC" w:rsidRDefault="00F10CDF" w:rsidP="00F10CD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magnify glass to search</w:t>
            </w:r>
          </w:p>
          <w:p w14:paraId="78FF1203" w14:textId="77777777" w:rsidR="00F10CDF" w:rsidRPr="00E145EC" w:rsidRDefault="00F10CDF" w:rsidP="00F10CD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Status – Select Open</w:t>
            </w:r>
          </w:p>
          <w:p w14:paraId="6C62F353" w14:textId="14573881" w:rsidR="00F10CDF" w:rsidRPr="00591E2D" w:rsidRDefault="007B6C4D" w:rsidP="00F10CD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145EC">
              <w:rPr>
                <w:rFonts w:ascii="Arial" w:hAnsi="Arial" w:cs="Arial"/>
              </w:rPr>
              <w:t xml:space="preserve">Click </w:t>
            </w:r>
            <w:r w:rsidRPr="00591E2D">
              <w:rPr>
                <w:rFonts w:ascii="Arial" w:hAnsi="Arial" w:cs="Arial"/>
              </w:rPr>
              <w:t>Owner</w:t>
            </w:r>
            <w:r w:rsidR="00F10CDF" w:rsidRPr="00591E2D">
              <w:rPr>
                <w:rFonts w:ascii="Arial" w:hAnsi="Arial" w:cs="Arial"/>
              </w:rPr>
              <w:t xml:space="preserve"> Id </w:t>
            </w:r>
            <w:r w:rsidR="00F10CDF">
              <w:rPr>
                <w:rFonts w:ascii="Arial" w:hAnsi="Arial" w:cs="Arial"/>
              </w:rPr>
              <w:t>-</w:t>
            </w:r>
            <w:r w:rsidR="00F10CDF" w:rsidRPr="00591E2D">
              <w:rPr>
                <w:rFonts w:ascii="Arial" w:hAnsi="Arial" w:cs="Arial"/>
              </w:rPr>
              <w:t xml:space="preserve"> </w:t>
            </w:r>
            <w:r w:rsidR="00F10CDF">
              <w:rPr>
                <w:rFonts w:ascii="Arial" w:hAnsi="Arial" w:cs="Arial"/>
              </w:rPr>
              <w:t>I</w:t>
            </w:r>
            <w:r w:rsidR="00F10CDF" w:rsidRPr="00591E2D">
              <w:rPr>
                <w:rFonts w:ascii="Arial" w:hAnsi="Arial" w:cs="Arial"/>
              </w:rPr>
              <w:t>nput ID</w:t>
            </w:r>
          </w:p>
          <w:p w14:paraId="2B1DA945" w14:textId="77777777" w:rsidR="00F10CDF" w:rsidRPr="00E145EC" w:rsidRDefault="00F10CDF" w:rsidP="00F10CD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</w:t>
            </w:r>
            <w:r w:rsidRPr="00E145E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enter key</w:t>
            </w:r>
          </w:p>
          <w:p w14:paraId="2BF3881F" w14:textId="2DD09849" w:rsidR="00F10CDF" w:rsidRPr="00E145EC" w:rsidRDefault="00F10CDF" w:rsidP="00F10CD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Sort by</w:t>
            </w:r>
            <w:r w:rsidRPr="00E145EC">
              <w:rPr>
                <w:rFonts w:ascii="Arial" w:hAnsi="Arial" w:cs="Arial"/>
              </w:rPr>
              <w:t xml:space="preserve"> First </w:t>
            </w:r>
            <w:r>
              <w:rPr>
                <w:rFonts w:ascii="Arial" w:hAnsi="Arial" w:cs="Arial"/>
              </w:rPr>
              <w:t>In</w:t>
            </w:r>
            <w:r w:rsidRPr="00E145EC">
              <w:rPr>
                <w:rFonts w:ascii="Arial" w:hAnsi="Arial" w:cs="Arial"/>
              </w:rPr>
              <w:t>, First Out (FIFO)</w:t>
            </w:r>
            <w:r w:rsidR="008D054B">
              <w:rPr>
                <w:rFonts w:ascii="Arial" w:hAnsi="Arial" w:cs="Arial"/>
              </w:rPr>
              <w:t>/Timeliness Open date</w:t>
            </w:r>
            <w:r w:rsidRPr="00E145EC">
              <w:rPr>
                <w:rFonts w:ascii="Arial" w:hAnsi="Arial" w:cs="Arial"/>
              </w:rPr>
              <w:t>.</w:t>
            </w:r>
          </w:p>
          <w:p w14:paraId="38B9CEC0" w14:textId="77777777" w:rsidR="00F10CDF" w:rsidRPr="00E145EC" w:rsidRDefault="00F10CDF" w:rsidP="00F10CD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145EC">
              <w:rPr>
                <w:rFonts w:ascii="Arial" w:hAnsi="Arial" w:cs="Arial"/>
              </w:rPr>
              <w:t xml:space="preserve">Ctrl + A </w:t>
            </w:r>
            <w:r>
              <w:rPr>
                <w:rFonts w:ascii="Arial" w:hAnsi="Arial" w:cs="Arial"/>
              </w:rPr>
              <w:t xml:space="preserve"> (to select All)</w:t>
            </w:r>
          </w:p>
          <w:p w14:paraId="4B3D6C26" w14:textId="7BB7BF50" w:rsidR="00F10CDF" w:rsidRPr="00E145EC" w:rsidRDefault="00F10CDF" w:rsidP="00F10CD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the wheel in the top </w:t>
            </w:r>
            <w:r w:rsidR="007B6C4D">
              <w:rPr>
                <w:rFonts w:ascii="Arial" w:hAnsi="Arial" w:cs="Arial"/>
              </w:rPr>
              <w:t>right-hand</w:t>
            </w:r>
            <w:r>
              <w:rPr>
                <w:rFonts w:ascii="Arial" w:hAnsi="Arial" w:cs="Arial"/>
              </w:rPr>
              <w:t xml:space="preserve"> corner</w:t>
            </w:r>
          </w:p>
          <w:p w14:paraId="0E6AC3D3" w14:textId="312CAE1E" w:rsidR="00F10CDF" w:rsidRPr="00E145EC" w:rsidRDefault="00F10CDF" w:rsidP="00F10CD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145E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croll down and s</w:t>
            </w:r>
            <w:r w:rsidRPr="00E145EC">
              <w:rPr>
                <w:rFonts w:ascii="Arial" w:hAnsi="Arial" w:cs="Arial"/>
              </w:rPr>
              <w:t>elect Export</w:t>
            </w:r>
            <w:r>
              <w:rPr>
                <w:rFonts w:ascii="Arial" w:hAnsi="Arial" w:cs="Arial"/>
              </w:rPr>
              <w:t xml:space="preserve"> (In the </w:t>
            </w:r>
            <w:r w:rsidR="007B6C4D">
              <w:rPr>
                <w:rFonts w:ascii="Arial" w:hAnsi="Arial" w:cs="Arial"/>
              </w:rPr>
              <w:t>pop-up</w:t>
            </w:r>
            <w:r>
              <w:rPr>
                <w:rFonts w:ascii="Arial" w:hAnsi="Arial" w:cs="Arial"/>
              </w:rPr>
              <w:t xml:space="preserve"> box)</w:t>
            </w:r>
          </w:p>
          <w:p w14:paraId="30E73D36" w14:textId="77777777" w:rsidR="00F10CDF" w:rsidRPr="00E145EC" w:rsidRDefault="00F10CDF" w:rsidP="00F10CD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</w:t>
            </w:r>
            <w:r w:rsidRPr="00E145EC">
              <w:rPr>
                <w:rFonts w:ascii="Arial" w:hAnsi="Arial" w:cs="Arial"/>
              </w:rPr>
              <w:t xml:space="preserve"> Next</w:t>
            </w:r>
            <w:r>
              <w:rPr>
                <w:rFonts w:ascii="Arial" w:hAnsi="Arial" w:cs="Arial"/>
              </w:rPr>
              <w:t xml:space="preserve"> </w:t>
            </w:r>
          </w:p>
          <w:p w14:paraId="32240601" w14:textId="77777777" w:rsidR="00F10CDF" w:rsidRDefault="00F10CDF" w:rsidP="00F10CD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</w:t>
            </w:r>
            <w:r w:rsidRPr="00E145EC">
              <w:rPr>
                <w:rFonts w:ascii="Arial" w:hAnsi="Arial" w:cs="Arial"/>
              </w:rPr>
              <w:t xml:space="preserve"> Open</w:t>
            </w:r>
          </w:p>
          <w:p w14:paraId="2B070F7C" w14:textId="4B9AA088" w:rsidR="00F10CDF" w:rsidRDefault="00F10CDF" w:rsidP="00F10CD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72C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Review</w:t>
            </w:r>
            <w:r w:rsidRPr="00072CBF">
              <w:rPr>
                <w:rFonts w:ascii="Arial" w:hAnsi="Arial" w:cs="Arial"/>
              </w:rPr>
              <w:t xml:space="preserve"> the report </w:t>
            </w:r>
          </w:p>
          <w:p w14:paraId="06D90C00" w14:textId="77777777" w:rsidR="00F10CDF" w:rsidRDefault="00F10CDF" w:rsidP="00F550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14:paraId="31A4EEB7" w14:textId="77777777" w:rsidR="00F10CDF" w:rsidRDefault="00F10CDF" w:rsidP="00F10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F4016E">
              <w:rPr>
                <w:rFonts w:ascii="Arial" w:hAnsi="Arial" w:cs="Arial"/>
              </w:rPr>
              <w:t xml:space="preserve">Note: Siebel can also be accessed from the internet explorer homepage </w:t>
            </w:r>
          </w:p>
          <w:p w14:paraId="1F66A1A6" w14:textId="77777777" w:rsidR="00F10CDF" w:rsidRPr="00F4016E" w:rsidRDefault="00F10CDF" w:rsidP="00F10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14:paraId="3F541580" w14:textId="77777777" w:rsidR="00F10CDF" w:rsidRPr="00F4016E" w:rsidRDefault="00F10CDF" w:rsidP="00F10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F4016E">
              <w:rPr>
                <w:rFonts w:ascii="Arial" w:hAnsi="Arial" w:cs="Arial"/>
              </w:rPr>
              <w:t>Note: this User ID is the same as the one you use to log into your computer (TSA HRAccess ID).</w:t>
            </w:r>
          </w:p>
          <w:p w14:paraId="74F9E3CC" w14:textId="77777777" w:rsidR="00F10CDF" w:rsidRPr="00F10CDF" w:rsidRDefault="00F10CDF" w:rsidP="00F10C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14:paraId="64CCFB9D" w14:textId="77777777" w:rsidR="00E35210" w:rsidRPr="00D131E6" w:rsidRDefault="00E35210" w:rsidP="00D131E6">
            <w:pPr>
              <w:spacing w:after="0" w:line="240" w:lineRule="auto"/>
              <w:rPr>
                <w:rStyle w:val="InstructionsChar"/>
              </w:rPr>
            </w:pPr>
          </w:p>
        </w:tc>
      </w:tr>
      <w:tr w:rsidR="00D131E6" w:rsidRPr="00D131E6" w14:paraId="64CCFBA7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9F" w14:textId="77777777" w:rsidR="00D131E6" w:rsidRPr="00D131E6" w:rsidRDefault="00D131E6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 w:rsidRPr="00D131E6">
              <w:rPr>
                <w:b/>
                <w:sz w:val="22"/>
                <w:szCs w:val="22"/>
              </w:rPr>
              <w:t xml:space="preserve">Step </w:t>
            </w:r>
            <w:r w:rsidR="005D673F">
              <w:rPr>
                <w:b/>
                <w:sz w:val="22"/>
                <w:szCs w:val="22"/>
              </w:rPr>
              <w:t>5</w:t>
            </w:r>
          </w:p>
          <w:p w14:paraId="64CCFBA0" w14:textId="033E79BC" w:rsidR="00D131E6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3B1513">
              <w:rPr>
                <w:b/>
                <w:sz w:val="22"/>
                <w:szCs w:val="22"/>
              </w:rPr>
              <w:t>SC Representative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A1" w14:textId="51AA8DC4" w:rsidR="00D131E6" w:rsidRDefault="004B2746" w:rsidP="00D131E6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 xml:space="preserve">Verify assigned Seibel service request transaction has an attached W-2 request from TSA employee </w:t>
            </w:r>
            <w:r w:rsidR="00D316D9">
              <w:rPr>
                <w:rStyle w:val="InstructionsChar"/>
                <w:lang w:val="en-US"/>
              </w:rPr>
              <w:t>or F</w:t>
            </w:r>
            <w:r>
              <w:rPr>
                <w:rStyle w:val="InstructionsChar"/>
                <w:lang w:val="en-US"/>
              </w:rPr>
              <w:t>ormer TSA employee</w:t>
            </w:r>
          </w:p>
          <w:p w14:paraId="70CE0373" w14:textId="77777777" w:rsidR="00A52B25" w:rsidRPr="004B2746" w:rsidRDefault="00A52B25" w:rsidP="00D131E6">
            <w:pPr>
              <w:spacing w:after="0" w:line="240" w:lineRule="auto"/>
              <w:rPr>
                <w:rStyle w:val="InstructionsChar"/>
                <w:lang w:val="en-US"/>
              </w:rPr>
            </w:pPr>
          </w:p>
          <w:p w14:paraId="64CCFBA2" w14:textId="77777777" w:rsidR="000C5464" w:rsidRPr="00621370" w:rsidRDefault="000C5464" w:rsidP="00D131E6">
            <w:pPr>
              <w:spacing w:after="0" w:line="240" w:lineRule="auto"/>
              <w:rPr>
                <w:rStyle w:val="InstructionsChar"/>
                <w:lang w:val="en-US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A3" w14:textId="3BD921C8" w:rsidR="00D131E6" w:rsidRPr="009B228F" w:rsidRDefault="0059297C" w:rsidP="00D131E6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  <w:lang w:val="en-US"/>
              </w:rPr>
              <w:t xml:space="preserve">W-2 request </w:t>
            </w:r>
            <w:r w:rsidR="002F1A1C">
              <w:rPr>
                <w:rStyle w:val="InstructionsChar"/>
                <w:lang w:val="en-US"/>
              </w:rPr>
              <w:t>must include</w:t>
            </w:r>
            <w:r w:rsidR="000D0170" w:rsidRPr="009B228F">
              <w:rPr>
                <w:rStyle w:val="InstructionsChar"/>
              </w:rPr>
              <w:t>:</w:t>
            </w:r>
          </w:p>
          <w:p w14:paraId="28499465" w14:textId="77777777" w:rsidR="002F1A1C" w:rsidRDefault="002F1A1C" w:rsidP="002F1A1C">
            <w:pPr>
              <w:spacing w:after="0" w:line="240" w:lineRule="auto"/>
            </w:pPr>
          </w:p>
          <w:p w14:paraId="29CEB990" w14:textId="77777777" w:rsidR="002F1A1C" w:rsidRDefault="002F1A1C" w:rsidP="002F1A1C">
            <w:pPr>
              <w:spacing w:after="0" w:line="240" w:lineRule="auto"/>
            </w:pPr>
            <w:r>
              <w:t>• Date</w:t>
            </w:r>
          </w:p>
          <w:p w14:paraId="7AB19F1A" w14:textId="57CE434C" w:rsidR="002F1A1C" w:rsidRDefault="002F1A1C" w:rsidP="002F1A1C">
            <w:pPr>
              <w:spacing w:after="0" w:line="240" w:lineRule="auto"/>
            </w:pPr>
            <w:r>
              <w:t>• TSA employee’s/Former Employee's First and Last Name</w:t>
            </w:r>
          </w:p>
          <w:p w14:paraId="0B31A7D4" w14:textId="3CF3BA64" w:rsidR="002F1A1C" w:rsidRDefault="002F1A1C" w:rsidP="002F1A1C">
            <w:pPr>
              <w:spacing w:after="0" w:line="240" w:lineRule="auto"/>
            </w:pPr>
            <w:r>
              <w:t>• TSA employe</w:t>
            </w:r>
            <w:r w:rsidR="009D7D98">
              <w:t>e’s/Former Employee's last 4 of</w:t>
            </w:r>
            <w:r>
              <w:t xml:space="preserve"> Social Security Number</w:t>
            </w:r>
          </w:p>
          <w:p w14:paraId="3AF2FA2F" w14:textId="77777777" w:rsidR="009D7D98" w:rsidRPr="009D7D98" w:rsidRDefault="009D7D98" w:rsidP="009D7D9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402"/>
              <w:rPr>
                <w:rFonts w:asciiTheme="minorHAnsi" w:eastAsia="Times New Roman" w:hAnsiTheme="minorHAnsi" w:cs="Arial"/>
                <w:i/>
                <w:color w:val="FF0000"/>
              </w:rPr>
            </w:pPr>
            <w:r w:rsidRPr="009D7D98">
              <w:rPr>
                <w:rFonts w:asciiTheme="minorHAnsi" w:eastAsia="Times New Roman" w:hAnsiTheme="minorHAnsi" w:cs="Arial"/>
                <w:i/>
                <w:color w:val="FF0000"/>
              </w:rPr>
              <w:t>Disclaimer – if employee fails to provide last 4 of SSN, but we are able to identify the employee (i.e. employee has a unique name), we will process the request without the last 4 of the SSN.</w:t>
            </w:r>
          </w:p>
          <w:p w14:paraId="0B001B67" w14:textId="77777777" w:rsidR="002F1A1C" w:rsidRDefault="002F1A1C" w:rsidP="002F1A1C">
            <w:pPr>
              <w:spacing w:after="0" w:line="240" w:lineRule="auto"/>
            </w:pPr>
            <w:r>
              <w:t>• Year of W-2 Requested</w:t>
            </w:r>
          </w:p>
          <w:p w14:paraId="1E27F86A" w14:textId="52F6F781" w:rsidR="002F1A1C" w:rsidRDefault="002F1A1C" w:rsidP="002F1A1C">
            <w:pPr>
              <w:spacing w:after="0" w:line="240" w:lineRule="auto"/>
            </w:pPr>
            <w:r>
              <w:t>• TSA employee’s/Former Employee's Phone Number</w:t>
            </w:r>
          </w:p>
          <w:p w14:paraId="7E71C49C" w14:textId="00A9F0A4" w:rsidR="002F1A1C" w:rsidRDefault="002F1A1C" w:rsidP="002F1A1C">
            <w:pPr>
              <w:spacing w:after="0" w:line="240" w:lineRule="auto"/>
            </w:pPr>
            <w:r>
              <w:t>• TSA employee’s/Former Employee's Current Address (Number, Street Name, City, State, Zip)</w:t>
            </w:r>
          </w:p>
          <w:p w14:paraId="668C342D" w14:textId="14C6B21D" w:rsidR="00F55097" w:rsidRDefault="002F1A1C" w:rsidP="00F55097">
            <w:pPr>
              <w:spacing w:after="0" w:line="240" w:lineRule="auto"/>
            </w:pPr>
            <w:r>
              <w:t>• Statement</w:t>
            </w:r>
            <w:r w:rsidR="007B6C4D">
              <w:t>: “</w:t>
            </w:r>
            <w:r>
              <w:t>Please send me a copy of my &lt;insert year&gt; W-2.”</w:t>
            </w:r>
            <w:r w:rsidR="00F55097">
              <w:t xml:space="preserve"> </w:t>
            </w:r>
          </w:p>
          <w:p w14:paraId="2503E671" w14:textId="1745C445" w:rsidR="00F55097" w:rsidRDefault="00F55097" w:rsidP="00F55097">
            <w:pPr>
              <w:spacing w:after="0" w:line="240" w:lineRule="auto"/>
            </w:pPr>
            <w:r>
              <w:t>• TSA employee’s/Former Employee's Email address</w:t>
            </w:r>
          </w:p>
          <w:p w14:paraId="7FDFF548" w14:textId="4DD1DA45" w:rsidR="00F67E6C" w:rsidRPr="00F67E6C" w:rsidRDefault="00F67E6C" w:rsidP="00F67E6C">
            <w:pPr>
              <w:spacing w:after="0" w:line="240" w:lineRule="auto"/>
              <w:rPr>
                <w:color w:val="FF0000"/>
              </w:rPr>
            </w:pPr>
            <w:r w:rsidRPr="00F67E6C">
              <w:rPr>
                <w:color w:val="FF0000"/>
              </w:rPr>
              <w:t>• No Signature Required</w:t>
            </w:r>
          </w:p>
          <w:p w14:paraId="5C9E1EB6" w14:textId="20628DA0" w:rsidR="002F1A1C" w:rsidRDefault="002F1A1C" w:rsidP="002F1A1C">
            <w:pPr>
              <w:spacing w:after="0" w:line="240" w:lineRule="auto"/>
            </w:pPr>
          </w:p>
          <w:p w14:paraId="2A833422" w14:textId="77777777" w:rsidR="00F55097" w:rsidRDefault="00F55097" w:rsidP="002F1A1C">
            <w:pPr>
              <w:spacing w:after="0" w:line="240" w:lineRule="auto"/>
            </w:pPr>
          </w:p>
          <w:p w14:paraId="70F96421" w14:textId="77777777" w:rsidR="00F55097" w:rsidRDefault="00F55097" w:rsidP="002F1A1C">
            <w:pPr>
              <w:spacing w:after="0" w:line="240" w:lineRule="auto"/>
            </w:pPr>
          </w:p>
          <w:p w14:paraId="390D1ED5" w14:textId="77777777" w:rsidR="002F1A1C" w:rsidRDefault="002F1A1C" w:rsidP="002F1A1C">
            <w:pPr>
              <w:spacing w:after="0" w:line="240" w:lineRule="auto"/>
            </w:pPr>
          </w:p>
          <w:p w14:paraId="2A6740EC" w14:textId="5723DEAE" w:rsidR="00A52B25" w:rsidRDefault="00683A6F" w:rsidP="002F1A1C">
            <w:pPr>
              <w:spacing w:after="0" w:line="240" w:lineRule="auto"/>
            </w:pPr>
            <w:r>
              <w:t>Note:  We are unable to provide a W-2 for the Pay Periods of 01 through 16, 2005.  We have W2's prior to PP01/05 and after PP17/05.</w:t>
            </w:r>
          </w:p>
          <w:p w14:paraId="16228A96" w14:textId="77777777" w:rsidR="00683A6F" w:rsidRDefault="00683A6F" w:rsidP="002F1A1C">
            <w:pPr>
              <w:spacing w:after="0" w:line="240" w:lineRule="auto"/>
            </w:pPr>
          </w:p>
          <w:p w14:paraId="22C3DBF2" w14:textId="0972F641" w:rsidR="00683A6F" w:rsidRDefault="00683A6F" w:rsidP="002F1A1C">
            <w:pPr>
              <w:spacing w:after="0" w:line="240" w:lineRule="auto"/>
            </w:pPr>
            <w:r>
              <w:t>In the Year 2005, TSA transitioned from one finance system to the current, National Finance Center (NFC) and records were only maintained after Pay Period 17, August 2005; therefore,  we are unable to provide a W-2 for the Pay Periods of 01 through 16, 2005.  You may obtain this information by contacting the Internal Revenue Service (IRS) at 1-800-829-3676.  Please note that the W-2 provided by the Internal Revenue Service will only include Federal Tax Information and will not include State Tax Information.</w:t>
            </w:r>
          </w:p>
          <w:p w14:paraId="64CCFBA6" w14:textId="13F1C72E" w:rsidR="00026282" w:rsidRPr="002F1A1C" w:rsidRDefault="00026282" w:rsidP="002F1A1C">
            <w:pPr>
              <w:spacing w:after="0" w:line="240" w:lineRule="auto"/>
              <w:rPr>
                <w:rStyle w:val="InstructionsChar"/>
                <w:rFonts w:eastAsia="Times New Roman" w:cs="Arial"/>
                <w:lang w:val="en-US" w:eastAsia="en-US"/>
              </w:rPr>
            </w:pPr>
          </w:p>
        </w:tc>
      </w:tr>
      <w:tr w:rsidR="00D131E6" w:rsidRPr="00D131E6" w14:paraId="64CCFBB2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A8" w14:textId="77777777" w:rsidR="00D131E6" w:rsidRPr="00D131E6" w:rsidRDefault="005D673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6</w:t>
            </w:r>
          </w:p>
          <w:p w14:paraId="64CCFBA9" w14:textId="3AE133FA" w:rsidR="00D131E6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3C04A8">
              <w:rPr>
                <w:b/>
                <w:sz w:val="22"/>
                <w:szCs w:val="22"/>
              </w:rPr>
              <w:t>SC Representative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7DA2F" w14:textId="4852DE62" w:rsidR="000D0170" w:rsidRDefault="003C04A8" w:rsidP="00371788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Check other contact SR# in Seibel to see if there are other W-2 reprint requests submitted or previously completed.</w:t>
            </w:r>
          </w:p>
          <w:p w14:paraId="64CCFBB0" w14:textId="344C28DE" w:rsidR="003C04A8" w:rsidRPr="003C04A8" w:rsidRDefault="003C04A8" w:rsidP="00371788">
            <w:pPr>
              <w:spacing w:after="0" w:line="240" w:lineRule="auto"/>
              <w:rPr>
                <w:rStyle w:val="InstructionsChar"/>
                <w:lang w:val="en-US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B1" w14:textId="0CA1DDE5" w:rsidR="00D131E6" w:rsidRPr="003C04A8" w:rsidRDefault="00D131E6" w:rsidP="00D131E6">
            <w:pPr>
              <w:spacing w:after="0" w:line="240" w:lineRule="auto"/>
              <w:rPr>
                <w:rStyle w:val="InstructionsChar"/>
                <w:lang w:val="en-US"/>
              </w:rPr>
            </w:pPr>
          </w:p>
        </w:tc>
      </w:tr>
      <w:tr w:rsidR="00D131E6" w:rsidRPr="00D131E6" w14:paraId="64CCFBBD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B3" w14:textId="5D0A0FCB" w:rsidR="00D131E6" w:rsidRPr="00D131E6" w:rsidRDefault="005D673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7</w:t>
            </w:r>
          </w:p>
          <w:p w14:paraId="64CCFBB4" w14:textId="60C24AD7" w:rsidR="00D131E6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980679">
              <w:rPr>
                <w:b/>
                <w:sz w:val="22"/>
                <w:szCs w:val="22"/>
              </w:rPr>
              <w:t>SC Representative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BA07" w14:textId="7B20BB97" w:rsidR="000F3AE0" w:rsidRDefault="00980679" w:rsidP="00A2472D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 xml:space="preserve">If </w:t>
            </w:r>
            <w:r w:rsidR="00A2472D">
              <w:rPr>
                <w:rStyle w:val="InstructionsChar"/>
                <w:lang w:val="en-US"/>
              </w:rPr>
              <w:t>thi</w:t>
            </w:r>
            <w:r w:rsidR="009A3CA4">
              <w:rPr>
                <w:rStyle w:val="InstructionsChar"/>
                <w:lang w:val="en-US"/>
              </w:rPr>
              <w:t xml:space="preserve">s is a duplicate W-2 reprint </w:t>
            </w:r>
            <w:r w:rsidR="00000938">
              <w:rPr>
                <w:rStyle w:val="InstructionsChar"/>
                <w:lang w:val="en-US"/>
              </w:rPr>
              <w:t>request,</w:t>
            </w:r>
            <w:r w:rsidR="00A2472D">
              <w:rPr>
                <w:rStyle w:val="InstructionsChar"/>
                <w:lang w:val="en-US"/>
              </w:rPr>
              <w:t xml:space="preserve"> then cancel</w:t>
            </w:r>
            <w:r>
              <w:rPr>
                <w:rStyle w:val="InstructionsChar"/>
                <w:lang w:val="en-US"/>
              </w:rPr>
              <w:t xml:space="preserve"> the SR# and as a duplicate</w:t>
            </w:r>
            <w:r w:rsidR="000F3AE0">
              <w:rPr>
                <w:rStyle w:val="InstructionsChar"/>
                <w:lang w:val="en-US"/>
              </w:rPr>
              <w:t xml:space="preserve"> and close</w:t>
            </w:r>
            <w:r w:rsidR="00000938">
              <w:rPr>
                <w:rStyle w:val="InstructionsChar"/>
                <w:lang w:val="en-US"/>
              </w:rPr>
              <w:t xml:space="preserve"> SR.</w:t>
            </w:r>
          </w:p>
          <w:p w14:paraId="64CCFBB6" w14:textId="62F386F8" w:rsidR="00D131E6" w:rsidRPr="00D131E6" w:rsidRDefault="000F3AE0" w:rsidP="00A2472D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  <w:lang w:val="en-US"/>
              </w:rPr>
              <w:t>No QA Required.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BC" w14:textId="222E81E7" w:rsidR="00D131E6" w:rsidRPr="00065533" w:rsidRDefault="00980679" w:rsidP="00065533">
            <w:pPr>
              <w:spacing w:after="0" w:line="240" w:lineRule="auto"/>
              <w:rPr>
                <w:rStyle w:val="InstructionsChar"/>
                <w:rFonts w:cs="Arial"/>
                <w:lang w:val="en-US"/>
              </w:rPr>
            </w:pPr>
            <w:r>
              <w:rPr>
                <w:rStyle w:val="InstructionsChar"/>
                <w:rFonts w:cs="Arial"/>
                <w:lang w:val="en-US"/>
              </w:rPr>
              <w:t>Add notes to SR# to refer to the SR# that it is a duplicate of.</w:t>
            </w:r>
          </w:p>
        </w:tc>
      </w:tr>
      <w:tr w:rsidR="00D131E6" w:rsidRPr="00D131E6" w14:paraId="64CCFBCC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BE" w14:textId="77777777" w:rsidR="00D131E6" w:rsidRPr="00D131E6" w:rsidRDefault="00D131E6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 w:rsidRPr="00D131E6">
              <w:rPr>
                <w:b/>
                <w:sz w:val="22"/>
                <w:szCs w:val="22"/>
              </w:rPr>
              <w:t>Ste</w:t>
            </w:r>
            <w:r w:rsidR="005D673F">
              <w:rPr>
                <w:b/>
                <w:sz w:val="22"/>
                <w:szCs w:val="22"/>
              </w:rPr>
              <w:t>p 8</w:t>
            </w:r>
          </w:p>
          <w:p w14:paraId="64CCFBBF" w14:textId="31A1D723" w:rsidR="00D131E6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980679">
              <w:rPr>
                <w:b/>
                <w:sz w:val="22"/>
                <w:szCs w:val="22"/>
              </w:rPr>
              <w:t>SC Representative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ACF25" w14:textId="008783D0" w:rsidR="00D131E6" w:rsidRDefault="00092906" w:rsidP="000E7BFB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Is</w:t>
            </w:r>
            <w:r w:rsidR="00980679">
              <w:rPr>
                <w:rFonts w:ascii="Arial" w:hAnsi="Arial" w:cs="Arial"/>
                <w:bCs/>
              </w:rPr>
              <w:t xml:space="preserve"> </w:t>
            </w:r>
            <w:r w:rsidR="00A2472D">
              <w:rPr>
                <w:rFonts w:ascii="Arial" w:hAnsi="Arial" w:cs="Arial"/>
                <w:bCs/>
              </w:rPr>
              <w:t xml:space="preserve">any </w:t>
            </w:r>
            <w:r w:rsidR="00980679">
              <w:rPr>
                <w:rFonts w:ascii="Arial" w:hAnsi="Arial" w:cs="Arial"/>
                <w:bCs/>
              </w:rPr>
              <w:t xml:space="preserve">missing information on the W-2 </w:t>
            </w:r>
            <w:r w:rsidR="009A3CA4">
              <w:rPr>
                <w:rFonts w:ascii="Arial" w:hAnsi="Arial" w:cs="Arial"/>
                <w:bCs/>
              </w:rPr>
              <w:t>request</w:t>
            </w:r>
            <w:r w:rsidR="00686BEA">
              <w:rPr>
                <w:rFonts w:ascii="Arial" w:hAnsi="Arial" w:cs="Arial"/>
                <w:bCs/>
              </w:rPr>
              <w:t>?</w:t>
            </w:r>
            <w:r w:rsidR="009A3CA4">
              <w:rPr>
                <w:rFonts w:ascii="Arial" w:hAnsi="Arial" w:cs="Arial"/>
                <w:bCs/>
              </w:rPr>
              <w:t xml:space="preserve"> </w:t>
            </w:r>
          </w:p>
          <w:p w14:paraId="2629A924" w14:textId="77777777" w:rsidR="00092906" w:rsidRDefault="00092906" w:rsidP="000E7BFB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44EBE394" w14:textId="77777777" w:rsidR="00092906" w:rsidRDefault="00092906" w:rsidP="000E7BFB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If yes see step 9  or</w:t>
            </w:r>
          </w:p>
          <w:p w14:paraId="28867D7C" w14:textId="77777777" w:rsidR="00092906" w:rsidRDefault="00092906" w:rsidP="000E7BFB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796B2F36" w14:textId="23E7CD21" w:rsidR="00092906" w:rsidRDefault="00092906" w:rsidP="000E7BFB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If no see step</w:t>
            </w:r>
            <w:r w:rsidR="003C30F0">
              <w:rPr>
                <w:rFonts w:ascii="Arial" w:hAnsi="Arial" w:cs="Arial"/>
                <w:bCs/>
              </w:rPr>
              <w:t xml:space="preserve"> 19</w:t>
            </w:r>
          </w:p>
          <w:p w14:paraId="274A96BB" w14:textId="77777777" w:rsidR="00092906" w:rsidRDefault="00092906" w:rsidP="000E7BFB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64CCFBC0" w14:textId="40F3F1D5" w:rsidR="00092906" w:rsidRPr="00D131E6" w:rsidRDefault="00092906" w:rsidP="000E7BFB">
            <w:pPr>
              <w:spacing w:after="0" w:line="240" w:lineRule="auto"/>
              <w:rPr>
                <w:rStyle w:val="InstructionsChar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CB" w14:textId="5C1B5960" w:rsidR="00D131E6" w:rsidRPr="00C50695" w:rsidRDefault="00645CC4" w:rsidP="00D131E6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</w:rPr>
              <w:t xml:space="preserve"> </w:t>
            </w:r>
          </w:p>
        </w:tc>
      </w:tr>
      <w:tr w:rsidR="00D131E6" w:rsidRPr="00D131E6" w14:paraId="64CCFBD3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CD" w14:textId="4A88B3EC" w:rsidR="00D131E6" w:rsidRPr="00D131E6" w:rsidRDefault="005D673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9</w:t>
            </w:r>
          </w:p>
          <w:p w14:paraId="64CCFBCE" w14:textId="24CD6C90" w:rsidR="00D131E6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980679">
              <w:rPr>
                <w:b/>
                <w:sz w:val="22"/>
                <w:szCs w:val="22"/>
              </w:rPr>
              <w:t>SC Representative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86DDE" w14:textId="6016FFE8" w:rsidR="00686BEA" w:rsidRDefault="00686BEA" w:rsidP="00686BEA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Send email to TSA employee/former TSA employee to resend in a corrected W-2 reprint request.</w:t>
            </w:r>
          </w:p>
          <w:p w14:paraId="64CCFBD1" w14:textId="77777777" w:rsidR="009B512C" w:rsidRPr="00D131E6" w:rsidRDefault="009B512C" w:rsidP="00686BEA">
            <w:pPr>
              <w:spacing w:after="0" w:line="240" w:lineRule="auto"/>
              <w:rPr>
                <w:rStyle w:val="InstructionsChar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D2" w14:textId="77777777" w:rsidR="003C04A8" w:rsidRPr="003C04A8" w:rsidRDefault="003C04A8" w:rsidP="00686BEA">
            <w:pPr>
              <w:spacing w:after="0" w:line="240" w:lineRule="auto"/>
              <w:rPr>
                <w:rStyle w:val="InstructionsChar"/>
                <w:lang w:val="en-US"/>
              </w:rPr>
            </w:pPr>
          </w:p>
        </w:tc>
      </w:tr>
      <w:tr w:rsidR="00D131E6" w:rsidRPr="00D131E6" w14:paraId="64CCFBD9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096A3" w14:textId="77777777" w:rsidR="002A5F9C" w:rsidRDefault="00D131E6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 w:rsidRPr="00D131E6">
              <w:rPr>
                <w:b/>
                <w:sz w:val="22"/>
                <w:szCs w:val="22"/>
              </w:rPr>
              <w:t xml:space="preserve">Step </w:t>
            </w:r>
            <w:r w:rsidR="005D673F">
              <w:rPr>
                <w:b/>
                <w:sz w:val="22"/>
                <w:szCs w:val="22"/>
              </w:rPr>
              <w:t>10</w:t>
            </w:r>
          </w:p>
          <w:p w14:paraId="64CCFBD4" w14:textId="5A0C0360" w:rsidR="00D131E6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2A5F9C">
              <w:rPr>
                <w:b/>
                <w:sz w:val="22"/>
                <w:szCs w:val="22"/>
              </w:rPr>
              <w:t>SC</w:t>
            </w:r>
          </w:p>
          <w:p w14:paraId="64CCFBD5" w14:textId="2651F7B1" w:rsidR="00D131E6" w:rsidRPr="00D131E6" w:rsidRDefault="00686BEA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Representative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7F3C" w14:textId="26E16B32" w:rsidR="00686BEA" w:rsidRPr="00686BEA" w:rsidRDefault="00686BEA" w:rsidP="00686BEA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</w:rPr>
              <w:t xml:space="preserve">Document </w:t>
            </w:r>
            <w:r>
              <w:rPr>
                <w:rStyle w:val="InstructionsChar"/>
                <w:lang w:val="en-US"/>
              </w:rPr>
              <w:t>Seibel</w:t>
            </w:r>
            <w:r w:rsidR="00B44D87">
              <w:rPr>
                <w:rStyle w:val="InstructionsChar"/>
                <w:lang w:val="en-US"/>
              </w:rPr>
              <w:t xml:space="preserve"> </w:t>
            </w:r>
            <w:r>
              <w:rPr>
                <w:rStyle w:val="InstructionsChar"/>
              </w:rPr>
              <w:t>SR</w:t>
            </w:r>
            <w:r w:rsidR="00B44D87">
              <w:rPr>
                <w:rStyle w:val="InstructionsChar"/>
                <w:lang w:val="en-US"/>
              </w:rPr>
              <w:t>#</w:t>
            </w:r>
            <w:r>
              <w:rPr>
                <w:rStyle w:val="InstructionsChar"/>
              </w:rPr>
              <w:t xml:space="preserve"> that email has been sent </w:t>
            </w:r>
            <w:r>
              <w:rPr>
                <w:rStyle w:val="InstructionsChar"/>
                <w:lang w:val="en-US"/>
              </w:rPr>
              <w:t>to TSA employee or Former TSA.</w:t>
            </w:r>
            <w:r>
              <w:rPr>
                <w:rStyle w:val="InstructionsChar"/>
              </w:rPr>
              <w:t xml:space="preserve"> </w:t>
            </w:r>
          </w:p>
          <w:p w14:paraId="64CCFBD6" w14:textId="6CA3123C" w:rsidR="00D131E6" w:rsidRPr="00686BEA" w:rsidRDefault="00D131E6" w:rsidP="00686BEA">
            <w:pPr>
              <w:spacing w:after="0" w:line="240" w:lineRule="auto"/>
              <w:rPr>
                <w:rStyle w:val="InstructionsChar"/>
                <w:lang w:val="en-US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5AF68" w14:textId="26C9FE25" w:rsidR="00686BEA" w:rsidRDefault="00686BEA" w:rsidP="00686BEA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</w:rPr>
              <w:t xml:space="preserve">The </w:t>
            </w:r>
            <w:r>
              <w:rPr>
                <w:rStyle w:val="InstructionsChar"/>
                <w:lang w:val="en-US"/>
              </w:rPr>
              <w:t xml:space="preserve">Seibel </w:t>
            </w:r>
            <w:r>
              <w:rPr>
                <w:rStyle w:val="InstructionsChar"/>
              </w:rPr>
              <w:t>note should state the action that has been taken</w:t>
            </w:r>
            <w:r>
              <w:rPr>
                <w:rStyle w:val="InstructionsChar"/>
                <w:lang w:val="en-US"/>
              </w:rPr>
              <w:t>-e</w:t>
            </w:r>
            <w:r>
              <w:rPr>
                <w:rStyle w:val="InstructionsChar"/>
              </w:rPr>
              <w:t>mail made to the current or former TSA employee, and the details of email.</w:t>
            </w:r>
          </w:p>
          <w:p w14:paraId="64CCFBD8" w14:textId="77777777" w:rsidR="00D131E6" w:rsidRPr="00D131E6" w:rsidRDefault="00D131E6" w:rsidP="00D131E6">
            <w:pPr>
              <w:spacing w:after="0" w:line="240" w:lineRule="auto"/>
              <w:rPr>
                <w:rStyle w:val="InstructionsChar"/>
              </w:rPr>
            </w:pPr>
          </w:p>
        </w:tc>
      </w:tr>
      <w:tr w:rsidR="00065533" w:rsidRPr="00D131E6" w14:paraId="64CCFBE2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DA" w14:textId="77777777" w:rsidR="00065533" w:rsidRDefault="00065533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11</w:t>
            </w:r>
          </w:p>
          <w:p w14:paraId="5892E16A" w14:textId="73B17AED" w:rsidR="002A5F9C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2A5F9C">
              <w:rPr>
                <w:b/>
                <w:sz w:val="22"/>
                <w:szCs w:val="22"/>
              </w:rPr>
              <w:t>SC</w:t>
            </w:r>
          </w:p>
          <w:p w14:paraId="64CCFBDB" w14:textId="2FDDCDB7" w:rsidR="00065533" w:rsidRPr="00D131E6" w:rsidRDefault="00686BEA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Representative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19DF1" w14:textId="77777777" w:rsidR="002A5F9C" w:rsidRDefault="002A5F9C" w:rsidP="002A5F9C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</w:rPr>
              <w:t>Submit to Quality Assurance.</w:t>
            </w:r>
          </w:p>
          <w:p w14:paraId="5AB1A703" w14:textId="7E88A291" w:rsidR="002A5F9C" w:rsidRDefault="002A5F9C" w:rsidP="002A5F9C">
            <w:pPr>
              <w:spacing w:after="0" w:line="240" w:lineRule="auto"/>
              <w:rPr>
                <w:rStyle w:val="InstructionsChar"/>
              </w:rPr>
            </w:pPr>
          </w:p>
          <w:p w14:paraId="64CCFBE0" w14:textId="51FC64BE" w:rsidR="00065533" w:rsidRDefault="00065533" w:rsidP="00A13499">
            <w:pPr>
              <w:spacing w:after="0" w:line="240" w:lineRule="auto"/>
              <w:rPr>
                <w:rStyle w:val="InstructionsChar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DEEA" w14:textId="77777777" w:rsidR="002A5F9C" w:rsidRDefault="002A5F9C" w:rsidP="002A5F9C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</w:rPr>
              <w:t>Platform the case to Quality Assurance, via Siebel.</w:t>
            </w:r>
          </w:p>
          <w:p w14:paraId="38AEBE41" w14:textId="77777777" w:rsidR="002A5F9C" w:rsidRDefault="002A5F9C" w:rsidP="002A5F9C">
            <w:pPr>
              <w:spacing w:after="0" w:line="240" w:lineRule="auto"/>
              <w:rPr>
                <w:rStyle w:val="InstructionsChar"/>
              </w:rPr>
            </w:pPr>
          </w:p>
          <w:p w14:paraId="77739B4D" w14:textId="6D39B2D5" w:rsidR="002A5F9C" w:rsidRPr="002A5F9C" w:rsidRDefault="002A5F9C" w:rsidP="002A5F9C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</w:rPr>
              <w:t>Status: Open</w:t>
            </w:r>
          </w:p>
          <w:p w14:paraId="303B48B5" w14:textId="39C4021C" w:rsidR="00065533" w:rsidRDefault="002A5F9C" w:rsidP="002A5F9C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</w:rPr>
              <w:t>Sub Status: In QA</w:t>
            </w:r>
          </w:p>
          <w:p w14:paraId="2F91C85F" w14:textId="77777777" w:rsidR="00A84409" w:rsidRDefault="00A84409" w:rsidP="002A5F9C">
            <w:pPr>
              <w:spacing w:after="0" w:line="240" w:lineRule="auto"/>
              <w:rPr>
                <w:rStyle w:val="InstructionsChar"/>
              </w:rPr>
            </w:pPr>
          </w:p>
          <w:p w14:paraId="64CCFBE1" w14:textId="1C61E021" w:rsidR="00A84409" w:rsidRPr="002A5F9C" w:rsidRDefault="00A84409" w:rsidP="002A5F9C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Fonts w:ascii="Arial" w:eastAsia="Times New Roman" w:hAnsi="Arial" w:cs="Arial"/>
              </w:rPr>
              <w:t>Note: Cases go through quality reviews on a ten percent basis. Quality review as deemed necessary by lead based on the expertise level and/or QC scores.</w:t>
            </w:r>
          </w:p>
        </w:tc>
      </w:tr>
      <w:tr w:rsidR="00D131E6" w:rsidRPr="00D131E6" w14:paraId="64CCFBE7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E3" w14:textId="77777777" w:rsidR="00D131E6" w:rsidRPr="00D131E6" w:rsidRDefault="00D131E6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 w:rsidRPr="00D131E6">
              <w:rPr>
                <w:b/>
                <w:sz w:val="22"/>
                <w:szCs w:val="22"/>
              </w:rPr>
              <w:t>Step 1</w:t>
            </w:r>
            <w:r w:rsidR="00D253D0">
              <w:rPr>
                <w:b/>
                <w:sz w:val="22"/>
                <w:szCs w:val="22"/>
              </w:rPr>
              <w:t>2</w:t>
            </w:r>
          </w:p>
          <w:p w14:paraId="64CCFBE4" w14:textId="726B8D03" w:rsidR="00D131E6" w:rsidRPr="00D131E6" w:rsidRDefault="000C3B4F" w:rsidP="002A5F9C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2A5F9C">
              <w:rPr>
                <w:b/>
                <w:sz w:val="22"/>
                <w:szCs w:val="22"/>
              </w:rPr>
              <w:t>SC 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E5" w14:textId="4086D642" w:rsidR="00A2472D" w:rsidRPr="00A2472D" w:rsidRDefault="002A5F9C" w:rsidP="002A5F9C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Run Seibel report for all W-2 reprints SRs in QA process to QA.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E6" w14:textId="77777777" w:rsidR="00A2472D" w:rsidRPr="00A2472D" w:rsidRDefault="00A2472D" w:rsidP="002A5F9C">
            <w:pPr>
              <w:spacing w:after="0" w:line="240" w:lineRule="auto"/>
              <w:rPr>
                <w:rStyle w:val="InstructionsChar"/>
                <w:lang w:val="en-US"/>
              </w:rPr>
            </w:pPr>
          </w:p>
        </w:tc>
      </w:tr>
      <w:tr w:rsidR="00D131E6" w:rsidRPr="00D131E6" w14:paraId="64CCFBF2" w14:textId="77777777" w:rsidTr="00F6466A">
        <w:trPr>
          <w:trHeight w:val="108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E8" w14:textId="77777777" w:rsidR="00D131E6" w:rsidRPr="00D131E6" w:rsidRDefault="00D131E6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 w:rsidRPr="00D131E6">
              <w:rPr>
                <w:b/>
                <w:sz w:val="22"/>
                <w:szCs w:val="22"/>
              </w:rPr>
              <w:t>Step 1</w:t>
            </w:r>
            <w:r w:rsidR="00D253D0">
              <w:rPr>
                <w:b/>
                <w:sz w:val="22"/>
                <w:szCs w:val="22"/>
              </w:rPr>
              <w:t>3</w:t>
            </w:r>
          </w:p>
          <w:p w14:paraId="64CCFBE9" w14:textId="08F4FD0B" w:rsidR="00D131E6" w:rsidRPr="00D131E6" w:rsidRDefault="000C3B4F" w:rsidP="00277917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D131E6" w:rsidRPr="00D131E6">
              <w:rPr>
                <w:b/>
                <w:sz w:val="22"/>
                <w:szCs w:val="22"/>
              </w:rPr>
              <w:t xml:space="preserve">SC </w:t>
            </w:r>
            <w:r w:rsidR="00277917">
              <w:rPr>
                <w:b/>
                <w:sz w:val="22"/>
                <w:szCs w:val="22"/>
              </w:rPr>
              <w:t>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9C95A" w14:textId="20EFE5F1" w:rsidR="00A13499" w:rsidRDefault="002A5F9C" w:rsidP="002A5F9C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 xml:space="preserve">Verify if W-2 reprint request was </w:t>
            </w:r>
            <w:r w:rsidR="00277917">
              <w:rPr>
                <w:rStyle w:val="InstructionsChar"/>
                <w:lang w:val="en-US"/>
              </w:rPr>
              <w:t xml:space="preserve">missing </w:t>
            </w:r>
            <w:r>
              <w:rPr>
                <w:rStyle w:val="InstructionsChar"/>
                <w:lang w:val="en-US"/>
              </w:rPr>
              <w:t>information.</w:t>
            </w:r>
          </w:p>
          <w:p w14:paraId="1D115D02" w14:textId="77777777" w:rsidR="002A5F9C" w:rsidRDefault="002A5F9C" w:rsidP="002A5F9C">
            <w:pPr>
              <w:spacing w:after="0" w:line="240" w:lineRule="auto"/>
              <w:rPr>
                <w:rStyle w:val="InstructionsChar"/>
                <w:lang w:val="en-US"/>
              </w:rPr>
            </w:pPr>
          </w:p>
          <w:p w14:paraId="0AB3AEDE" w14:textId="45AD30DA" w:rsidR="002A5F9C" w:rsidRDefault="002A5F9C" w:rsidP="002A5F9C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If Yes see step</w:t>
            </w:r>
            <w:r w:rsidR="003364F7">
              <w:rPr>
                <w:rStyle w:val="InstructionsChar"/>
                <w:lang w:val="en-US"/>
              </w:rPr>
              <w:t xml:space="preserve"> 16</w:t>
            </w:r>
          </w:p>
          <w:p w14:paraId="2A483C23" w14:textId="77777777" w:rsidR="002A5F9C" w:rsidRDefault="002A5F9C" w:rsidP="002A5F9C">
            <w:pPr>
              <w:spacing w:after="0" w:line="240" w:lineRule="auto"/>
              <w:rPr>
                <w:rStyle w:val="InstructionsChar"/>
                <w:lang w:val="en-US"/>
              </w:rPr>
            </w:pPr>
          </w:p>
          <w:p w14:paraId="64CCFBED" w14:textId="025AE41A" w:rsidR="002A5F9C" w:rsidRPr="00A13499" w:rsidRDefault="002A5F9C" w:rsidP="002A5F9C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 xml:space="preserve">If No see step </w:t>
            </w:r>
            <w:r w:rsidR="003364F7">
              <w:rPr>
                <w:rStyle w:val="InstructionsChar"/>
                <w:lang w:val="en-US"/>
              </w:rPr>
              <w:t>14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F1" w14:textId="7610F010" w:rsidR="00B03097" w:rsidRPr="00277917" w:rsidRDefault="00B03097" w:rsidP="002A5F9C">
            <w:pPr>
              <w:spacing w:after="0" w:line="240" w:lineRule="auto"/>
              <w:rPr>
                <w:rStyle w:val="InstructionsChar"/>
                <w:lang w:val="en-US"/>
              </w:rPr>
            </w:pPr>
          </w:p>
        </w:tc>
      </w:tr>
      <w:tr w:rsidR="00AB225F" w:rsidRPr="00D131E6" w14:paraId="64CCFC04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BFA" w14:textId="3CE46D3E" w:rsidR="00AB225F" w:rsidRPr="00D131E6" w:rsidRDefault="00AB225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 w:rsidRPr="00D131E6">
              <w:rPr>
                <w:b/>
                <w:sz w:val="22"/>
                <w:szCs w:val="22"/>
              </w:rPr>
              <w:t>Step 1</w:t>
            </w:r>
            <w:r w:rsidR="00A04076">
              <w:rPr>
                <w:b/>
                <w:sz w:val="22"/>
                <w:szCs w:val="22"/>
              </w:rPr>
              <w:t>4</w:t>
            </w:r>
          </w:p>
          <w:p w14:paraId="64CCFBFB" w14:textId="3D7F7835" w:rsidR="00AB225F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D253D0">
              <w:rPr>
                <w:b/>
                <w:sz w:val="22"/>
                <w:szCs w:val="22"/>
              </w:rPr>
              <w:t xml:space="preserve">SC </w:t>
            </w:r>
            <w:r w:rsidR="00AB225F" w:rsidRPr="00D131E6">
              <w:rPr>
                <w:b/>
                <w:sz w:val="22"/>
                <w:szCs w:val="22"/>
              </w:rPr>
              <w:t>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3C030" w14:textId="77777777" w:rsidR="00AB225F" w:rsidRDefault="003364F7" w:rsidP="003364F7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Flip SR# to Returned for updates and corrective notes into SR#.</w:t>
            </w:r>
          </w:p>
          <w:p w14:paraId="4BC8315C" w14:textId="77777777" w:rsidR="003364F7" w:rsidRDefault="003364F7" w:rsidP="003364F7">
            <w:pPr>
              <w:spacing w:after="0" w:line="240" w:lineRule="auto"/>
              <w:rPr>
                <w:rStyle w:val="InstructionsChar"/>
                <w:lang w:val="en-US"/>
              </w:rPr>
            </w:pPr>
          </w:p>
          <w:p w14:paraId="64CCFC02" w14:textId="5A1A7FFF" w:rsidR="003364F7" w:rsidRPr="003364F7" w:rsidRDefault="003364F7" w:rsidP="003364F7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Go to step 5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03" w14:textId="77777777" w:rsidR="00AB225F" w:rsidRPr="00D131E6" w:rsidRDefault="00AB225F" w:rsidP="00D131E6">
            <w:pPr>
              <w:spacing w:after="0" w:line="240" w:lineRule="auto"/>
              <w:rPr>
                <w:rStyle w:val="InstructionsChar"/>
              </w:rPr>
            </w:pPr>
          </w:p>
        </w:tc>
      </w:tr>
      <w:tr w:rsidR="00AB225F" w:rsidRPr="00D131E6" w14:paraId="64CCFC09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05" w14:textId="5CC45995" w:rsidR="00AB225F" w:rsidRPr="00D131E6" w:rsidRDefault="00AB225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 w:rsidRPr="00D131E6">
              <w:rPr>
                <w:b/>
                <w:sz w:val="22"/>
                <w:szCs w:val="22"/>
              </w:rPr>
              <w:t>Step 1</w:t>
            </w:r>
            <w:r w:rsidR="00A04076">
              <w:rPr>
                <w:b/>
                <w:sz w:val="22"/>
                <w:szCs w:val="22"/>
              </w:rPr>
              <w:t>5</w:t>
            </w:r>
          </w:p>
          <w:p w14:paraId="64CCFC06" w14:textId="08212566" w:rsidR="00AB225F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D253D0">
              <w:rPr>
                <w:b/>
                <w:sz w:val="22"/>
                <w:szCs w:val="22"/>
              </w:rPr>
              <w:t xml:space="preserve">SC </w:t>
            </w:r>
            <w:r w:rsidR="00AB225F" w:rsidRPr="00D131E6">
              <w:rPr>
                <w:b/>
                <w:sz w:val="22"/>
                <w:szCs w:val="22"/>
              </w:rPr>
              <w:t>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07" w14:textId="2E6EF6B8" w:rsidR="00AB225F" w:rsidRPr="00AB225F" w:rsidRDefault="00AB225F" w:rsidP="00D131E6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</w:rPr>
              <w:t>Verify that an email requesting missing information has been sent to TSA employee</w:t>
            </w:r>
            <w:r w:rsidR="00875203">
              <w:rPr>
                <w:rStyle w:val="InstructionsChar"/>
                <w:lang w:val="en-US"/>
              </w:rPr>
              <w:t>/Former TSA employee</w:t>
            </w:r>
            <w:r w:rsidR="00A941EC">
              <w:rPr>
                <w:rStyle w:val="InstructionsChar"/>
              </w:rPr>
              <w:t xml:space="preserve"> and the notes have been updated</w:t>
            </w:r>
            <w:r>
              <w:rPr>
                <w:rStyle w:val="InstructionsChar"/>
              </w:rPr>
              <w:t>.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08" w14:textId="77777777" w:rsidR="00AB225F" w:rsidRPr="00D131E6" w:rsidRDefault="00AB225F" w:rsidP="00D131E6">
            <w:pPr>
              <w:spacing w:after="0" w:line="240" w:lineRule="auto"/>
              <w:rPr>
                <w:rStyle w:val="InstructionsChar"/>
              </w:rPr>
            </w:pPr>
          </w:p>
        </w:tc>
      </w:tr>
      <w:tr w:rsidR="00AB225F" w:rsidRPr="00D131E6" w14:paraId="64CCFC0E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0A" w14:textId="0A89D4FA" w:rsidR="00AB225F" w:rsidRPr="00D131E6" w:rsidRDefault="00AB225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 w:rsidRPr="00D131E6">
              <w:rPr>
                <w:b/>
                <w:sz w:val="22"/>
                <w:szCs w:val="22"/>
              </w:rPr>
              <w:t>Step 1</w:t>
            </w:r>
            <w:r w:rsidR="00A04076">
              <w:rPr>
                <w:b/>
                <w:sz w:val="22"/>
                <w:szCs w:val="22"/>
              </w:rPr>
              <w:t>6</w:t>
            </w:r>
          </w:p>
          <w:p w14:paraId="64CCFC0B" w14:textId="2ED2F6F2" w:rsidR="00AB225F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D253D0">
              <w:rPr>
                <w:b/>
                <w:sz w:val="22"/>
                <w:szCs w:val="22"/>
              </w:rPr>
              <w:t xml:space="preserve">SC </w:t>
            </w:r>
            <w:r w:rsidR="00AB225F" w:rsidRPr="00D131E6">
              <w:rPr>
                <w:b/>
                <w:sz w:val="22"/>
                <w:szCs w:val="22"/>
              </w:rPr>
              <w:t>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0C" w14:textId="77777777" w:rsidR="00AB225F" w:rsidRPr="00AB225F" w:rsidRDefault="00AB225F" w:rsidP="00D131E6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</w:rPr>
              <w:t>Document SR.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0D" w14:textId="21730F3A" w:rsidR="00AB225F" w:rsidRPr="00D131E6" w:rsidRDefault="00AF763D" w:rsidP="003364F7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</w:rPr>
              <w:t xml:space="preserve">QA will document the </w:t>
            </w:r>
            <w:r w:rsidR="00A941EC">
              <w:rPr>
                <w:rStyle w:val="InstructionsChar"/>
              </w:rPr>
              <w:t xml:space="preserve">SR to state that the information provided by the </w:t>
            </w:r>
            <w:r w:rsidR="003364F7">
              <w:rPr>
                <w:rStyle w:val="InstructionsChar"/>
                <w:lang w:val="en-US"/>
              </w:rPr>
              <w:t>HRSC Representative</w:t>
            </w:r>
            <w:r w:rsidR="00A941EC">
              <w:rPr>
                <w:rStyle w:val="InstructionsChar"/>
              </w:rPr>
              <w:t xml:space="preserve"> was</w:t>
            </w:r>
            <w:r w:rsidR="00174D64">
              <w:rPr>
                <w:rStyle w:val="InstructionsChar"/>
              </w:rPr>
              <w:t xml:space="preserve"> QA’d</w:t>
            </w:r>
            <w:r w:rsidR="00A941EC">
              <w:rPr>
                <w:rStyle w:val="InstructionsChar"/>
              </w:rPr>
              <w:t>,</w:t>
            </w:r>
            <w:r w:rsidR="00174D64">
              <w:rPr>
                <w:rStyle w:val="InstructionsChar"/>
              </w:rPr>
              <w:t xml:space="preserve"> and initial the SR.</w:t>
            </w:r>
          </w:p>
        </w:tc>
      </w:tr>
      <w:tr w:rsidR="00AB225F" w:rsidRPr="00D131E6" w14:paraId="64CCFC15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0F" w14:textId="058B5448" w:rsidR="00A941EC" w:rsidRPr="004802C9" w:rsidRDefault="005D673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 w:rsidRPr="004802C9">
              <w:rPr>
                <w:b/>
                <w:sz w:val="22"/>
                <w:szCs w:val="22"/>
              </w:rPr>
              <w:t>Step 1</w:t>
            </w:r>
            <w:r w:rsidR="00A04076">
              <w:rPr>
                <w:b/>
                <w:sz w:val="22"/>
                <w:szCs w:val="22"/>
              </w:rPr>
              <w:t>7</w:t>
            </w:r>
          </w:p>
          <w:p w14:paraId="64CCFC10" w14:textId="732B92D4" w:rsidR="00AB225F" w:rsidRPr="004802C9" w:rsidRDefault="000C3B4F" w:rsidP="00F44DA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A941EC" w:rsidRPr="004802C9">
              <w:rPr>
                <w:b/>
                <w:sz w:val="22"/>
                <w:szCs w:val="22"/>
              </w:rPr>
              <w:t xml:space="preserve">SC </w:t>
            </w:r>
            <w:r w:rsidR="00F44DA6">
              <w:rPr>
                <w:b/>
                <w:sz w:val="22"/>
                <w:szCs w:val="22"/>
              </w:rPr>
              <w:t>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11" w14:textId="20388F7E" w:rsidR="00AB225F" w:rsidRPr="003364F7" w:rsidRDefault="003364F7" w:rsidP="00D131E6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Closed SR# as Resolved</w:t>
            </w:r>
          </w:p>
          <w:p w14:paraId="64CCFC12" w14:textId="77777777" w:rsidR="00073948" w:rsidRPr="004802C9" w:rsidRDefault="00073948" w:rsidP="00D131E6">
            <w:pPr>
              <w:spacing w:after="0" w:line="240" w:lineRule="auto"/>
              <w:rPr>
                <w:rStyle w:val="InstructionsChar"/>
              </w:rPr>
            </w:pPr>
          </w:p>
          <w:p w14:paraId="64CCFC13" w14:textId="34E595E3" w:rsidR="00073948" w:rsidRPr="004802C9" w:rsidRDefault="00073948" w:rsidP="00605DCD">
            <w:pPr>
              <w:spacing w:after="0" w:line="240" w:lineRule="auto"/>
              <w:rPr>
                <w:rStyle w:val="InstructionsChar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14" w14:textId="77777777" w:rsidR="00A941EC" w:rsidRPr="00D131E6" w:rsidRDefault="00A941EC" w:rsidP="00232329">
            <w:pPr>
              <w:spacing w:after="0" w:line="240" w:lineRule="auto"/>
              <w:rPr>
                <w:rStyle w:val="InstructionsChar"/>
              </w:rPr>
            </w:pPr>
          </w:p>
        </w:tc>
      </w:tr>
      <w:tr w:rsidR="00073948" w:rsidRPr="00D131E6" w14:paraId="64CCFC1B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3FCD6" w14:textId="77777777" w:rsidR="00A04076" w:rsidRDefault="005D673F" w:rsidP="00A0407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1</w:t>
            </w:r>
            <w:r w:rsidR="00A04076">
              <w:rPr>
                <w:b/>
                <w:sz w:val="22"/>
                <w:szCs w:val="22"/>
              </w:rPr>
              <w:t>8</w:t>
            </w:r>
          </w:p>
          <w:p w14:paraId="64CCFC17" w14:textId="2C0FCBA3" w:rsidR="00073948" w:rsidRPr="00D131E6" w:rsidRDefault="000C3B4F" w:rsidP="00A0407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D253D0">
              <w:rPr>
                <w:b/>
                <w:sz w:val="22"/>
                <w:szCs w:val="22"/>
              </w:rPr>
              <w:t xml:space="preserve">SC </w:t>
            </w:r>
            <w:r w:rsidR="003C30F0">
              <w:rPr>
                <w:b/>
                <w:sz w:val="22"/>
                <w:szCs w:val="22"/>
              </w:rPr>
              <w:t>Representative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E3D56" w14:textId="77777777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  <w:r w:rsidRPr="009B512C">
              <w:rPr>
                <w:rStyle w:val="InstructionsChar"/>
              </w:rPr>
              <w:t>Log into the Reporting Center web interface using your Reporting Center ID and Password</w:t>
            </w:r>
            <w:r>
              <w:rPr>
                <w:rStyle w:val="InstructionsChar"/>
              </w:rPr>
              <w:t>.</w:t>
            </w:r>
          </w:p>
          <w:p w14:paraId="2433FA04" w14:textId="77777777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</w:p>
          <w:p w14:paraId="790B22E6" w14:textId="77777777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</w:p>
          <w:p w14:paraId="3B46BB47" w14:textId="77777777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Click on Financial Report</w:t>
            </w:r>
          </w:p>
          <w:p w14:paraId="238B7806" w14:textId="77777777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Click on W2 Wage &amp; Tax Statement</w:t>
            </w:r>
          </w:p>
          <w:p w14:paraId="388840DE" w14:textId="77777777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Click Employee Social Security Number and type in SSN</w:t>
            </w:r>
          </w:p>
          <w:p w14:paraId="5E2D5173" w14:textId="77777777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Click Done</w:t>
            </w:r>
          </w:p>
          <w:p w14:paraId="0B9A8997" w14:textId="08811171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Click Year</w:t>
            </w:r>
            <w:r w:rsidR="00661D88">
              <w:rPr>
                <w:rStyle w:val="InstructionsChar"/>
                <w:lang w:val="en-US"/>
              </w:rPr>
              <w:t xml:space="preserve"> </w:t>
            </w:r>
          </w:p>
          <w:p w14:paraId="429D0D0B" w14:textId="33D4DF23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Select Year</w:t>
            </w:r>
            <w:r w:rsidR="00661D88">
              <w:rPr>
                <w:rStyle w:val="InstructionsChar"/>
                <w:lang w:val="en-US"/>
              </w:rPr>
              <w:t xml:space="preserve"> or Years</w:t>
            </w:r>
          </w:p>
          <w:p w14:paraId="1E0A38C3" w14:textId="77777777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Click Done</w:t>
            </w:r>
          </w:p>
          <w:p w14:paraId="09305B8C" w14:textId="77777777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Click Go</w:t>
            </w:r>
          </w:p>
          <w:p w14:paraId="1F34C102" w14:textId="5AB73B43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 xml:space="preserve">Click Save </w:t>
            </w:r>
            <w:r w:rsidR="00930496">
              <w:rPr>
                <w:rStyle w:val="InstructionsChar"/>
                <w:lang w:val="en-US"/>
              </w:rPr>
              <w:t xml:space="preserve">W-2 reprint </w:t>
            </w:r>
          </w:p>
          <w:p w14:paraId="45DD3794" w14:textId="5F5AE9DA" w:rsidR="00277917" w:rsidRPr="003C04A8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 xml:space="preserve">Attach </w:t>
            </w:r>
            <w:r w:rsidR="00930496">
              <w:rPr>
                <w:rStyle w:val="InstructionsChar"/>
                <w:lang w:val="en-US"/>
              </w:rPr>
              <w:t xml:space="preserve">W-2 reprint </w:t>
            </w:r>
            <w:r>
              <w:rPr>
                <w:rStyle w:val="InstructionsChar"/>
                <w:lang w:val="en-US"/>
              </w:rPr>
              <w:t>to Seibel SR#</w:t>
            </w:r>
          </w:p>
          <w:p w14:paraId="64CCFC18" w14:textId="7BFDD8AC" w:rsidR="00073948" w:rsidRPr="00AB225F" w:rsidRDefault="00073948" w:rsidP="00D131E6">
            <w:pPr>
              <w:spacing w:after="0" w:line="240" w:lineRule="auto"/>
              <w:rPr>
                <w:rStyle w:val="InstructionsChar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62D4B" w14:textId="77777777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Access Reporting Center:</w:t>
            </w:r>
          </w:p>
          <w:p w14:paraId="7EB4388F" w14:textId="77777777" w:rsidR="00277917" w:rsidRDefault="00277917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</w:p>
          <w:p w14:paraId="62EACD7E" w14:textId="77777777" w:rsidR="00277917" w:rsidRDefault="00BC37B6" w:rsidP="00277917">
            <w:pPr>
              <w:spacing w:after="0" w:line="240" w:lineRule="auto"/>
              <w:rPr>
                <w:rStyle w:val="InstructionsChar"/>
                <w:lang w:val="en-US"/>
              </w:rPr>
            </w:pPr>
            <w:hyperlink r:id="rId14" w:history="1">
              <w:r w:rsidR="00277917" w:rsidRPr="00982E78">
                <w:rPr>
                  <w:rStyle w:val="Hyperlink"/>
                  <w:rFonts w:ascii="Arial" w:hAnsi="Arial" w:cs="Arial"/>
                </w:rPr>
                <w:t>https://www.nfc.usda.gov/reporting/index2.aspx</w:t>
              </w:r>
            </w:hyperlink>
          </w:p>
          <w:p w14:paraId="43751635" w14:textId="77777777" w:rsidR="00073948" w:rsidRDefault="00073948" w:rsidP="00A941EC">
            <w:pPr>
              <w:spacing w:after="0" w:line="240" w:lineRule="auto"/>
              <w:rPr>
                <w:rStyle w:val="InstructionsChar"/>
                <w:lang w:val="en-US"/>
              </w:rPr>
            </w:pPr>
          </w:p>
          <w:p w14:paraId="64CCFC1A" w14:textId="0ABD836C" w:rsidR="00471715" w:rsidRPr="00471715" w:rsidRDefault="00471715" w:rsidP="00471715">
            <w:pPr>
              <w:spacing w:after="0" w:line="240" w:lineRule="auto"/>
              <w:rPr>
                <w:rStyle w:val="InstructionsChar"/>
                <w:lang w:val="en-US"/>
              </w:rPr>
            </w:pPr>
          </w:p>
        </w:tc>
      </w:tr>
      <w:tr w:rsidR="00073948" w:rsidRPr="00D131E6" w14:paraId="64CCFC22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1C" w14:textId="16497B64" w:rsidR="00073948" w:rsidRPr="00D131E6" w:rsidRDefault="009B512C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Step </w:t>
            </w:r>
            <w:r w:rsidR="00A04076">
              <w:rPr>
                <w:b/>
                <w:sz w:val="22"/>
                <w:szCs w:val="22"/>
              </w:rPr>
              <w:t>19</w:t>
            </w:r>
          </w:p>
          <w:p w14:paraId="64CCFC1D" w14:textId="3E61F58F" w:rsidR="00073948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1B33F9">
              <w:rPr>
                <w:b/>
                <w:sz w:val="22"/>
                <w:szCs w:val="22"/>
              </w:rPr>
              <w:t xml:space="preserve">SC </w:t>
            </w:r>
            <w:r w:rsidR="00040DC0">
              <w:rPr>
                <w:b/>
                <w:sz w:val="22"/>
                <w:szCs w:val="22"/>
              </w:rPr>
              <w:t>Representative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1E" w14:textId="66F175D2" w:rsidR="00073948" w:rsidRPr="00040DC0" w:rsidRDefault="00040DC0" w:rsidP="00C22A0E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Create mailing address label or fax sheet and attach to Seibel SR#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1F" w14:textId="77777777" w:rsidR="00073948" w:rsidRPr="00232329" w:rsidRDefault="00073948" w:rsidP="00073948">
            <w:pPr>
              <w:spacing w:after="0" w:line="240" w:lineRule="auto"/>
              <w:rPr>
                <w:rStyle w:val="InstructionsChar"/>
              </w:rPr>
            </w:pPr>
            <w:r w:rsidRPr="00232329">
              <w:rPr>
                <w:rStyle w:val="InstructionsChar"/>
              </w:rPr>
              <w:t>Information to be verified:</w:t>
            </w:r>
          </w:p>
          <w:p w14:paraId="64CCFC20" w14:textId="77777777" w:rsidR="00073948" w:rsidRPr="00232329" w:rsidRDefault="00232329" w:rsidP="00073948">
            <w:pPr>
              <w:spacing w:after="0" w:line="240" w:lineRule="auto"/>
              <w:rPr>
                <w:rStyle w:val="InstructionsChar"/>
              </w:rPr>
            </w:pPr>
            <w:r w:rsidRPr="00232329">
              <w:rPr>
                <w:rFonts w:ascii="Arial" w:eastAsia="Times New Roman" w:hAnsi="Arial" w:cs="Arial"/>
              </w:rPr>
              <w:t>• Employee</w:t>
            </w:r>
            <w:r w:rsidR="00CF1784">
              <w:rPr>
                <w:rFonts w:ascii="Arial" w:eastAsia="Times New Roman" w:hAnsi="Arial" w:cs="Arial"/>
              </w:rPr>
              <w:t>’</w:t>
            </w:r>
            <w:r w:rsidRPr="00232329">
              <w:rPr>
                <w:rFonts w:ascii="Arial" w:eastAsia="Times New Roman" w:hAnsi="Arial" w:cs="Arial"/>
              </w:rPr>
              <w:t xml:space="preserve">s </w:t>
            </w:r>
            <w:r w:rsidR="00073948" w:rsidRPr="00232329">
              <w:rPr>
                <w:rStyle w:val="InstructionsChar"/>
              </w:rPr>
              <w:t>Name</w:t>
            </w:r>
          </w:p>
          <w:p w14:paraId="5841E09D" w14:textId="77777777" w:rsidR="00073948" w:rsidRDefault="00232329" w:rsidP="0007394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32329">
              <w:rPr>
                <w:rFonts w:ascii="Arial" w:eastAsia="Times New Roman" w:hAnsi="Arial" w:cs="Arial"/>
              </w:rPr>
              <w:t>• Employee</w:t>
            </w:r>
            <w:r w:rsidR="00CF1784">
              <w:rPr>
                <w:rFonts w:ascii="Arial" w:eastAsia="Times New Roman" w:hAnsi="Arial" w:cs="Arial"/>
              </w:rPr>
              <w:t>’</w:t>
            </w:r>
            <w:r w:rsidRPr="00232329">
              <w:rPr>
                <w:rFonts w:ascii="Arial" w:eastAsia="Times New Roman" w:hAnsi="Arial" w:cs="Arial"/>
              </w:rPr>
              <w:t>s Current Address (House/Apt #, Street, City, State, ZIP Code)</w:t>
            </w:r>
          </w:p>
          <w:p w14:paraId="64CCFC21" w14:textId="4EAC4DD0" w:rsidR="00040DC0" w:rsidRPr="00210EC5" w:rsidRDefault="00040DC0" w:rsidP="00073948">
            <w:pPr>
              <w:spacing w:after="0" w:line="240" w:lineRule="auto"/>
              <w:rPr>
                <w:rStyle w:val="InstructionsChar"/>
                <w:rFonts w:eastAsia="Times New Roman" w:cs="Arial"/>
                <w:lang w:val="en-US" w:eastAsia="en-US"/>
              </w:rPr>
            </w:pPr>
          </w:p>
        </w:tc>
      </w:tr>
      <w:tr w:rsidR="00073948" w:rsidRPr="00D131E6" w14:paraId="64CCFC2D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23" w14:textId="4F8B689A" w:rsidR="00073948" w:rsidRPr="0079212A" w:rsidRDefault="005D673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2</w:t>
            </w:r>
            <w:r w:rsidR="00A04076">
              <w:rPr>
                <w:b/>
                <w:sz w:val="22"/>
                <w:szCs w:val="22"/>
              </w:rPr>
              <w:t>0</w:t>
            </w:r>
          </w:p>
          <w:p w14:paraId="64CCFC24" w14:textId="36674FA6" w:rsidR="00073948" w:rsidRPr="0079212A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1B33F9">
              <w:rPr>
                <w:b/>
                <w:sz w:val="22"/>
                <w:szCs w:val="22"/>
              </w:rPr>
              <w:t xml:space="preserve">SC </w:t>
            </w:r>
            <w:r w:rsidR="00040DC0">
              <w:rPr>
                <w:b/>
                <w:sz w:val="22"/>
                <w:szCs w:val="22"/>
              </w:rPr>
              <w:t>Representative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2B" w14:textId="63583054" w:rsidR="00073948" w:rsidRPr="00147624" w:rsidRDefault="00147624" w:rsidP="00877A7E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Document Seibel SR# with detail note</w:t>
            </w:r>
            <w:r w:rsidR="00F21958">
              <w:rPr>
                <w:rStyle w:val="InstructionsChar"/>
                <w:lang w:val="en-US"/>
              </w:rPr>
              <w:t>s</w:t>
            </w:r>
            <w:r>
              <w:rPr>
                <w:rStyle w:val="InstructionsChar"/>
                <w:lang w:val="en-US"/>
              </w:rPr>
              <w:t xml:space="preserve"> of what is attached to the SR# and how W-2 reprint needs to be sent to TSA employee/former TSA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2C" w14:textId="7438532F" w:rsidR="00557A4C" w:rsidRPr="005E0FAD" w:rsidRDefault="003379A2" w:rsidP="00D131E6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W-2 reprint can be sent by fax, redacted- encrypt email or mail.</w:t>
            </w:r>
          </w:p>
        </w:tc>
      </w:tr>
      <w:tr w:rsidR="001E0BD3" w:rsidRPr="00D131E6" w14:paraId="64CCFC34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2E" w14:textId="07E3C1B6" w:rsidR="001E0BD3" w:rsidRPr="00D131E6" w:rsidRDefault="001E0BD3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 w:rsidRPr="00D131E6">
              <w:rPr>
                <w:b/>
                <w:sz w:val="22"/>
                <w:szCs w:val="22"/>
              </w:rPr>
              <w:t>Step 2</w:t>
            </w:r>
            <w:r w:rsidR="00A04076">
              <w:rPr>
                <w:b/>
                <w:sz w:val="22"/>
                <w:szCs w:val="22"/>
              </w:rPr>
              <w:t>1</w:t>
            </w:r>
          </w:p>
          <w:p w14:paraId="64CCFC2F" w14:textId="1BB8D5BE" w:rsidR="001E0BD3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1E0BD3">
              <w:rPr>
                <w:b/>
                <w:sz w:val="22"/>
                <w:szCs w:val="22"/>
              </w:rPr>
              <w:t>SC Representative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6939" w14:textId="77777777" w:rsidR="001E0BD3" w:rsidRDefault="001E0BD3" w:rsidP="0011636B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</w:rPr>
              <w:t>Submit to Quality Assurance.</w:t>
            </w:r>
          </w:p>
          <w:p w14:paraId="4DB3BC0C" w14:textId="77777777" w:rsidR="001E0BD3" w:rsidRDefault="001E0BD3" w:rsidP="0011636B">
            <w:pPr>
              <w:spacing w:after="0" w:line="240" w:lineRule="auto"/>
              <w:rPr>
                <w:rStyle w:val="InstructionsChar"/>
              </w:rPr>
            </w:pPr>
          </w:p>
          <w:p w14:paraId="64CCFC32" w14:textId="0D1BBDBB" w:rsidR="001E0BD3" w:rsidRPr="00147624" w:rsidRDefault="001E0BD3" w:rsidP="00D131E6">
            <w:pPr>
              <w:spacing w:after="0" w:line="240" w:lineRule="auto"/>
              <w:rPr>
                <w:rStyle w:val="InstructionsChar"/>
                <w:lang w:val="en-US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191FA" w14:textId="77777777" w:rsidR="001E0BD3" w:rsidRDefault="001E0BD3" w:rsidP="0011636B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</w:rPr>
              <w:t>Platform the case to Quality Assurance, via Siebel.</w:t>
            </w:r>
          </w:p>
          <w:p w14:paraId="29B9DDE5" w14:textId="77777777" w:rsidR="001E0BD3" w:rsidRDefault="001E0BD3" w:rsidP="0011636B">
            <w:pPr>
              <w:spacing w:after="0" w:line="240" w:lineRule="auto"/>
              <w:rPr>
                <w:rStyle w:val="InstructionsChar"/>
              </w:rPr>
            </w:pPr>
          </w:p>
          <w:p w14:paraId="5A825BE7" w14:textId="77777777" w:rsidR="001E0BD3" w:rsidRPr="002A5F9C" w:rsidRDefault="001E0BD3" w:rsidP="0011636B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</w:rPr>
              <w:t>Status: Open</w:t>
            </w:r>
          </w:p>
          <w:p w14:paraId="3D8D006E" w14:textId="77777777" w:rsidR="001E0BD3" w:rsidRDefault="001E0BD3" w:rsidP="00D131E6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</w:rPr>
              <w:t>Sub Status: In QA</w:t>
            </w:r>
          </w:p>
          <w:p w14:paraId="61FF3CC8" w14:textId="77777777" w:rsidR="00A84409" w:rsidRDefault="00A84409" w:rsidP="00D131E6">
            <w:pPr>
              <w:spacing w:after="0" w:line="240" w:lineRule="auto"/>
              <w:rPr>
                <w:rStyle w:val="InstructionsChar"/>
              </w:rPr>
            </w:pPr>
          </w:p>
          <w:p w14:paraId="64CCFC33" w14:textId="1AE081DF" w:rsidR="00A84409" w:rsidRPr="001E0BD3" w:rsidRDefault="00A84409" w:rsidP="00D131E6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Fonts w:ascii="Arial" w:eastAsia="Times New Roman" w:hAnsi="Arial" w:cs="Arial"/>
              </w:rPr>
              <w:t>Note: Cases go through quality reviews on a ten percent basis. Quality review as deemed necessary by lead based on the expertise level and/or QC scores.</w:t>
            </w:r>
          </w:p>
        </w:tc>
      </w:tr>
      <w:tr w:rsidR="001E0BD3" w:rsidRPr="00D131E6" w14:paraId="64CCFC3D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35" w14:textId="08143522" w:rsidR="001E0BD3" w:rsidRPr="00D131E6" w:rsidRDefault="00A04076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22</w:t>
            </w:r>
          </w:p>
          <w:p w14:paraId="64CCFC36" w14:textId="7FACD046" w:rsidR="001E0BD3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1E0BD3">
              <w:rPr>
                <w:b/>
                <w:sz w:val="22"/>
                <w:szCs w:val="22"/>
              </w:rPr>
              <w:t>SC 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3B" w14:textId="509B14CB" w:rsidR="001E0BD3" w:rsidRPr="00073948" w:rsidRDefault="001E0BD3" w:rsidP="00D131E6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  <w:lang w:val="en-US"/>
              </w:rPr>
              <w:t>Run Seibel report for all W-2 reprints SRs in QA process to QA.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3C" w14:textId="77777777" w:rsidR="001E0BD3" w:rsidRPr="00D131E6" w:rsidRDefault="001E0BD3" w:rsidP="00D131E6">
            <w:pPr>
              <w:spacing w:after="0" w:line="240" w:lineRule="auto"/>
              <w:rPr>
                <w:rStyle w:val="InstructionsChar"/>
              </w:rPr>
            </w:pPr>
          </w:p>
        </w:tc>
      </w:tr>
      <w:tr w:rsidR="001E0BD3" w:rsidRPr="00D131E6" w14:paraId="64CCFC44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3E" w14:textId="3C83CB45" w:rsidR="001E0BD3" w:rsidRPr="00D131E6" w:rsidRDefault="00A04076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23</w:t>
            </w:r>
          </w:p>
          <w:p w14:paraId="64CCFC3F" w14:textId="43B8974C" w:rsidR="001E0BD3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4D2048">
              <w:rPr>
                <w:b/>
                <w:sz w:val="22"/>
                <w:szCs w:val="22"/>
              </w:rPr>
              <w:t>SC 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B3FC8" w14:textId="320CA558" w:rsidR="001E0BD3" w:rsidRDefault="001E0BD3" w:rsidP="0011636B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Verify if W-2 reprint request was</w:t>
            </w:r>
            <w:r w:rsidR="00AF1FB8">
              <w:rPr>
                <w:rStyle w:val="InstructionsChar"/>
                <w:lang w:val="en-US"/>
              </w:rPr>
              <w:t xml:space="preserve"> completed correctly</w:t>
            </w:r>
            <w:r>
              <w:rPr>
                <w:rStyle w:val="InstructionsChar"/>
                <w:lang w:val="en-US"/>
              </w:rPr>
              <w:t>.</w:t>
            </w:r>
          </w:p>
          <w:p w14:paraId="7FAA9400" w14:textId="77777777" w:rsidR="001E0BD3" w:rsidRDefault="001E0BD3" w:rsidP="0011636B">
            <w:pPr>
              <w:spacing w:after="0" w:line="240" w:lineRule="auto"/>
              <w:rPr>
                <w:rStyle w:val="InstructionsChar"/>
                <w:lang w:val="en-US"/>
              </w:rPr>
            </w:pPr>
          </w:p>
          <w:p w14:paraId="4DFCB49E" w14:textId="7CA8EC79" w:rsidR="001E0BD3" w:rsidRDefault="001E0BD3" w:rsidP="0011636B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If Yes see step</w:t>
            </w:r>
            <w:r w:rsidR="00A04076">
              <w:rPr>
                <w:rStyle w:val="InstructionsChar"/>
                <w:lang w:val="en-US"/>
              </w:rPr>
              <w:t xml:space="preserve"> 25</w:t>
            </w:r>
          </w:p>
          <w:p w14:paraId="72A9EB89" w14:textId="77777777" w:rsidR="001E0BD3" w:rsidRDefault="001E0BD3" w:rsidP="0011636B">
            <w:pPr>
              <w:spacing w:after="0" w:line="240" w:lineRule="auto"/>
              <w:rPr>
                <w:rStyle w:val="InstructionsChar"/>
                <w:lang w:val="en-US"/>
              </w:rPr>
            </w:pPr>
          </w:p>
          <w:p w14:paraId="64CCFC42" w14:textId="4B5E2EED" w:rsidR="001E0BD3" w:rsidRPr="00073948" w:rsidRDefault="001E0BD3" w:rsidP="00AF1FB8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  <w:lang w:val="en-US"/>
              </w:rPr>
              <w:t xml:space="preserve">If No see step </w:t>
            </w:r>
            <w:r w:rsidR="00A04076">
              <w:rPr>
                <w:rStyle w:val="InstructionsChar"/>
                <w:lang w:val="en-US"/>
              </w:rPr>
              <w:t>24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43" w14:textId="77777777" w:rsidR="001E0BD3" w:rsidRPr="00D131E6" w:rsidRDefault="001E0BD3" w:rsidP="00D131E6">
            <w:pPr>
              <w:spacing w:after="0" w:line="240" w:lineRule="auto"/>
              <w:rPr>
                <w:rStyle w:val="InstructionsChar"/>
              </w:rPr>
            </w:pPr>
          </w:p>
        </w:tc>
      </w:tr>
      <w:tr w:rsidR="001E0BD3" w:rsidRPr="00D131E6" w14:paraId="64CCFC58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50" w14:textId="6BDBDF1D" w:rsidR="001E0BD3" w:rsidRDefault="00A04076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24</w:t>
            </w:r>
          </w:p>
          <w:p w14:paraId="64CCFC51" w14:textId="6682FF73" w:rsidR="001E0BD3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4D2048">
              <w:rPr>
                <w:b/>
                <w:sz w:val="22"/>
                <w:szCs w:val="22"/>
              </w:rPr>
              <w:t>SC 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99E66" w14:textId="77777777" w:rsidR="001E0BD3" w:rsidRDefault="001E0BD3" w:rsidP="0011636B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Flip SR# to Returned for updates and corrective notes into SR#.</w:t>
            </w:r>
          </w:p>
          <w:p w14:paraId="3D1E90C3" w14:textId="77777777" w:rsidR="001E0BD3" w:rsidRDefault="001E0BD3" w:rsidP="0011636B">
            <w:pPr>
              <w:spacing w:after="0" w:line="240" w:lineRule="auto"/>
              <w:rPr>
                <w:rStyle w:val="InstructionsChar"/>
                <w:lang w:val="en-US"/>
              </w:rPr>
            </w:pPr>
          </w:p>
          <w:p w14:paraId="64CCFC54" w14:textId="2AAE9E29" w:rsidR="001E0BD3" w:rsidRPr="00097ACE" w:rsidRDefault="00A04076" w:rsidP="004802C9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Go to step 5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57" w14:textId="78355BB8" w:rsidR="001E0BD3" w:rsidRPr="002D31BB" w:rsidRDefault="001E0BD3" w:rsidP="000E7BFB">
            <w:pPr>
              <w:spacing w:after="0" w:line="240" w:lineRule="auto"/>
              <w:rPr>
                <w:rStyle w:val="InstructionsChar"/>
              </w:rPr>
            </w:pPr>
          </w:p>
        </w:tc>
      </w:tr>
      <w:tr w:rsidR="001E0BD3" w:rsidRPr="00D131E6" w14:paraId="64CCFC5D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59" w14:textId="25015C73" w:rsidR="001E0BD3" w:rsidRDefault="00A04076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25</w:t>
            </w:r>
          </w:p>
          <w:p w14:paraId="40446C90" w14:textId="547DB526" w:rsidR="00881FE0" w:rsidRDefault="00881FE0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881FE0">
              <w:rPr>
                <w:b/>
                <w:sz w:val="22"/>
                <w:szCs w:val="22"/>
                <w:vertAlign w:val="superscript"/>
              </w:rPr>
              <w:t>st</w:t>
            </w:r>
            <w:r>
              <w:rPr>
                <w:b/>
                <w:sz w:val="22"/>
                <w:szCs w:val="22"/>
              </w:rPr>
              <w:t xml:space="preserve"> QA</w:t>
            </w:r>
          </w:p>
          <w:p w14:paraId="64CCFC5A" w14:textId="7F9DE22D" w:rsidR="001E0BD3" w:rsidRPr="00D131E6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5065CB">
              <w:rPr>
                <w:b/>
                <w:sz w:val="22"/>
                <w:szCs w:val="22"/>
              </w:rPr>
              <w:t>SC 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C2E91" w14:textId="6C9B4922" w:rsidR="005065CB" w:rsidRDefault="005065CB" w:rsidP="00292005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HC</w:t>
            </w:r>
            <w:r w:rsidR="00881FE0">
              <w:rPr>
                <w:rStyle w:val="InstructionsChar"/>
                <w:lang w:val="en-US"/>
              </w:rPr>
              <w:t>SC</w:t>
            </w:r>
            <w:r>
              <w:rPr>
                <w:rStyle w:val="InstructionsChar"/>
                <w:lang w:val="en-US"/>
              </w:rPr>
              <w:t xml:space="preserve"> </w:t>
            </w:r>
            <w:r w:rsidR="00881FE0">
              <w:rPr>
                <w:rStyle w:val="InstructionsChar"/>
                <w:lang w:val="en-US"/>
              </w:rPr>
              <w:t>QA</w:t>
            </w:r>
            <w:r>
              <w:rPr>
                <w:rStyle w:val="InstructionsChar"/>
                <w:lang w:val="en-US"/>
              </w:rPr>
              <w:t xml:space="preserve"> to</w:t>
            </w:r>
            <w:r w:rsidR="00881FE0">
              <w:rPr>
                <w:rStyle w:val="InstructionsChar"/>
                <w:lang w:val="en-US"/>
              </w:rPr>
              <w:t xml:space="preserve"> fax W-2</w:t>
            </w:r>
            <w:r w:rsidR="00947D4E">
              <w:rPr>
                <w:rStyle w:val="InstructionsChar"/>
                <w:lang w:val="en-US"/>
              </w:rPr>
              <w:t xml:space="preserve"> </w:t>
            </w:r>
            <w:r>
              <w:rPr>
                <w:rStyle w:val="InstructionsChar"/>
                <w:lang w:val="en-US"/>
              </w:rPr>
              <w:t>reprint to TSA employee/Former TSA employee or</w:t>
            </w:r>
            <w:r w:rsidR="00292005">
              <w:rPr>
                <w:rStyle w:val="InstructionsChar"/>
                <w:lang w:val="en-US"/>
              </w:rPr>
              <w:t xml:space="preserve"> </w:t>
            </w:r>
            <w:r w:rsidR="00881FE0">
              <w:rPr>
                <w:rStyle w:val="InstructionsChar"/>
                <w:lang w:val="en-US"/>
              </w:rPr>
              <w:t xml:space="preserve">HCSC </w:t>
            </w:r>
            <w:r w:rsidR="00292005">
              <w:rPr>
                <w:rStyle w:val="InstructionsChar"/>
                <w:lang w:val="en-US"/>
              </w:rPr>
              <w:t>QA m</w:t>
            </w:r>
            <w:r w:rsidR="00E05946">
              <w:rPr>
                <w:rStyle w:val="InstructionsChar"/>
                <w:lang w:val="en-US"/>
              </w:rPr>
              <w:t xml:space="preserve">ail </w:t>
            </w:r>
            <w:r>
              <w:rPr>
                <w:rStyle w:val="InstructionsChar"/>
                <w:lang w:val="en-US"/>
              </w:rPr>
              <w:t>out W-2 reprint</w:t>
            </w:r>
            <w:r w:rsidR="00462F73">
              <w:rPr>
                <w:rStyle w:val="InstructionsChar"/>
                <w:lang w:val="en-US"/>
              </w:rPr>
              <w:t xml:space="preserve"> to </w:t>
            </w:r>
            <w:r w:rsidR="00292005">
              <w:rPr>
                <w:rStyle w:val="InstructionsChar"/>
                <w:lang w:val="en-US"/>
              </w:rPr>
              <w:t>TSA employee/Former TSA employee</w:t>
            </w:r>
            <w:r w:rsidR="003C5F45">
              <w:rPr>
                <w:rStyle w:val="InstructionsChar"/>
                <w:lang w:val="en-US"/>
              </w:rPr>
              <w:t xml:space="preserve"> or</w:t>
            </w:r>
          </w:p>
          <w:p w14:paraId="1C519278" w14:textId="0C69EAB0" w:rsidR="003C5F45" w:rsidRDefault="003C5F45" w:rsidP="00292005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 xml:space="preserve">Send </w:t>
            </w:r>
            <w:r>
              <w:rPr>
                <w:rStyle w:val="InstructionsChar"/>
              </w:rPr>
              <w:t xml:space="preserve">email </w:t>
            </w:r>
            <w:r>
              <w:rPr>
                <w:rStyle w:val="InstructionsChar"/>
                <w:lang w:val="en-US"/>
              </w:rPr>
              <w:t>to HRSC Representative to redact, encrypt and email W-2 reprint to TSA employee/Former TSA employee.</w:t>
            </w:r>
          </w:p>
          <w:p w14:paraId="64CCFC5B" w14:textId="62C6A245" w:rsidR="003C5F45" w:rsidRPr="005065CB" w:rsidRDefault="003C5F45" w:rsidP="00292005">
            <w:pPr>
              <w:spacing w:after="0" w:line="240" w:lineRule="auto"/>
              <w:rPr>
                <w:rStyle w:val="InstructionsChar"/>
                <w:lang w:val="en-US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5C" w14:textId="71A0FE36" w:rsidR="001E0BD3" w:rsidRPr="005065CB" w:rsidRDefault="005065CB" w:rsidP="00D131E6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W-2 can be faxed out by HRSC QA or Representative</w:t>
            </w:r>
          </w:p>
        </w:tc>
      </w:tr>
      <w:tr w:rsidR="00292005" w:rsidRPr="00D131E6" w14:paraId="04B28B35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33111" w14:textId="5CEC0980" w:rsidR="00292005" w:rsidRDefault="00A04076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26</w:t>
            </w:r>
          </w:p>
          <w:p w14:paraId="53EDFBA7" w14:textId="60A7F791" w:rsidR="00292005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292005">
              <w:rPr>
                <w:b/>
                <w:sz w:val="22"/>
                <w:szCs w:val="22"/>
              </w:rPr>
              <w:t>SC 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C2A1B" w14:textId="1A90BDA9" w:rsidR="00292005" w:rsidRDefault="00292005" w:rsidP="00292005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Submit mail out W-2 reprint for TSA employee/Former TSA employee to 2</w:t>
            </w:r>
            <w:r w:rsidRPr="00292005">
              <w:rPr>
                <w:rStyle w:val="InstructionsChar"/>
                <w:vertAlign w:val="superscript"/>
                <w:lang w:val="en-US"/>
              </w:rPr>
              <w:t>nd</w:t>
            </w:r>
            <w:r>
              <w:rPr>
                <w:rStyle w:val="InstructionsChar"/>
                <w:lang w:val="en-US"/>
              </w:rPr>
              <w:t xml:space="preserve"> QA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831FC" w14:textId="77777777" w:rsidR="00292005" w:rsidRDefault="00292005" w:rsidP="00D131E6">
            <w:pPr>
              <w:spacing w:after="0" w:line="240" w:lineRule="auto"/>
              <w:rPr>
                <w:rStyle w:val="InstructionsChar"/>
                <w:lang w:val="en-US"/>
              </w:rPr>
            </w:pPr>
          </w:p>
        </w:tc>
      </w:tr>
      <w:tr w:rsidR="00292005" w:rsidRPr="00D131E6" w14:paraId="215AD6EB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A9768" w14:textId="477A3639" w:rsidR="00292005" w:rsidRDefault="00292005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2</w:t>
            </w:r>
            <w:r w:rsidR="004D0391">
              <w:rPr>
                <w:b/>
                <w:sz w:val="22"/>
                <w:szCs w:val="22"/>
              </w:rPr>
              <w:t>7</w:t>
            </w:r>
          </w:p>
          <w:p w14:paraId="53B9742C" w14:textId="4607DDDA" w:rsidR="00881FE0" w:rsidRDefault="00881FE0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881FE0">
              <w:rPr>
                <w:b/>
                <w:sz w:val="22"/>
                <w:szCs w:val="22"/>
                <w:vertAlign w:val="superscript"/>
              </w:rPr>
              <w:t>nd</w:t>
            </w:r>
            <w:r>
              <w:rPr>
                <w:b/>
                <w:sz w:val="22"/>
                <w:szCs w:val="22"/>
              </w:rPr>
              <w:t xml:space="preserve"> QA</w:t>
            </w:r>
          </w:p>
          <w:p w14:paraId="66951472" w14:textId="08F78D70" w:rsidR="00292005" w:rsidRDefault="000C3B4F" w:rsidP="00D131E6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292005">
              <w:rPr>
                <w:b/>
                <w:sz w:val="22"/>
                <w:szCs w:val="22"/>
              </w:rPr>
              <w:t>SC</w:t>
            </w:r>
            <w:r w:rsidR="00881FE0">
              <w:rPr>
                <w:b/>
                <w:sz w:val="22"/>
                <w:szCs w:val="22"/>
              </w:rPr>
              <w:t xml:space="preserve"> </w:t>
            </w:r>
            <w:r w:rsidR="00292005">
              <w:rPr>
                <w:b/>
                <w:sz w:val="22"/>
                <w:szCs w:val="22"/>
              </w:rPr>
              <w:t>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58F2" w14:textId="7ED9E09B" w:rsidR="00292005" w:rsidRDefault="00292005" w:rsidP="00292005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2</w:t>
            </w:r>
            <w:r w:rsidRPr="00292005">
              <w:rPr>
                <w:rStyle w:val="InstructionsChar"/>
                <w:vertAlign w:val="superscript"/>
                <w:lang w:val="en-US"/>
              </w:rPr>
              <w:t>nd</w:t>
            </w:r>
            <w:r>
              <w:rPr>
                <w:rStyle w:val="InstructionsChar"/>
                <w:lang w:val="en-US"/>
              </w:rPr>
              <w:t xml:space="preserve"> QA- Review again and then mail out W-2 reprint to TSA employee/Former TSA employee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6F53B" w14:textId="752955E5" w:rsidR="00292005" w:rsidRDefault="00292005" w:rsidP="00292005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Any corrections are needed the 2</w:t>
            </w:r>
            <w:r w:rsidRPr="00292005">
              <w:rPr>
                <w:rStyle w:val="InstructionsChar"/>
                <w:vertAlign w:val="superscript"/>
                <w:lang w:val="en-US"/>
              </w:rPr>
              <w:t>nd</w:t>
            </w:r>
            <w:r>
              <w:rPr>
                <w:rStyle w:val="InstructionsChar"/>
                <w:lang w:val="en-US"/>
              </w:rPr>
              <w:t xml:space="preserve"> QA notifies the 1</w:t>
            </w:r>
            <w:r w:rsidRPr="00292005">
              <w:rPr>
                <w:rStyle w:val="InstructionsChar"/>
                <w:vertAlign w:val="superscript"/>
                <w:lang w:val="en-US"/>
              </w:rPr>
              <w:t>st</w:t>
            </w:r>
            <w:r>
              <w:rPr>
                <w:rStyle w:val="InstructionsChar"/>
                <w:lang w:val="en-US"/>
              </w:rPr>
              <w:t xml:space="preserve"> QA. 1</w:t>
            </w:r>
            <w:r w:rsidRPr="00292005">
              <w:rPr>
                <w:rStyle w:val="InstructionsChar"/>
                <w:vertAlign w:val="superscript"/>
                <w:lang w:val="en-US"/>
              </w:rPr>
              <w:t>st</w:t>
            </w:r>
            <w:r>
              <w:rPr>
                <w:rStyle w:val="InstructionsChar"/>
                <w:lang w:val="en-US"/>
              </w:rPr>
              <w:t xml:space="preserve"> QA goes back to the W-2 SOP for corrections.</w:t>
            </w:r>
          </w:p>
        </w:tc>
      </w:tr>
      <w:tr w:rsidR="00D350CE" w:rsidRPr="00D131E6" w14:paraId="64CCFC67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1C33" w14:textId="77777777" w:rsidR="00D350CE" w:rsidRDefault="00D350CE" w:rsidP="00D350CE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28</w:t>
            </w:r>
            <w:r w:rsidRPr="00D131E6">
              <w:rPr>
                <w:b/>
                <w:sz w:val="22"/>
                <w:szCs w:val="22"/>
              </w:rPr>
              <w:t xml:space="preserve"> </w:t>
            </w:r>
          </w:p>
          <w:p w14:paraId="64CCFC5E" w14:textId="6599FC3C" w:rsidR="00D350CE" w:rsidRPr="00D131E6" w:rsidRDefault="000C3B4F" w:rsidP="00D350CE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D350CE">
              <w:rPr>
                <w:b/>
                <w:sz w:val="22"/>
                <w:szCs w:val="22"/>
              </w:rPr>
              <w:t>SC QA</w:t>
            </w:r>
            <w:r w:rsidR="00D350CE" w:rsidRPr="00D131E6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65" w14:textId="4486A9DF" w:rsidR="00D350CE" w:rsidRPr="00073948" w:rsidRDefault="00D350CE" w:rsidP="002D31BB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</w:rPr>
              <w:t>Document SR.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66" w14:textId="7D2F9FBB" w:rsidR="00D350CE" w:rsidRPr="00D131E6" w:rsidRDefault="00D350CE" w:rsidP="00D131E6">
            <w:pPr>
              <w:spacing w:after="0" w:line="240" w:lineRule="auto"/>
              <w:rPr>
                <w:rStyle w:val="InstructionsChar"/>
              </w:rPr>
            </w:pPr>
            <w:r>
              <w:rPr>
                <w:rStyle w:val="InstructionsChar"/>
              </w:rPr>
              <w:t xml:space="preserve">QA will document the SR to state that the information provided by the </w:t>
            </w:r>
            <w:r>
              <w:rPr>
                <w:rStyle w:val="InstructionsChar"/>
                <w:lang w:val="en-US"/>
              </w:rPr>
              <w:t>HRSC Representative</w:t>
            </w:r>
            <w:r>
              <w:rPr>
                <w:rStyle w:val="InstructionsChar"/>
              </w:rPr>
              <w:t xml:space="preserve"> was QA’d, and initial the SR.</w:t>
            </w:r>
          </w:p>
        </w:tc>
      </w:tr>
      <w:tr w:rsidR="00D350CE" w:rsidRPr="00D131E6" w14:paraId="64CCFC6D" w14:textId="77777777" w:rsidTr="00F6466A">
        <w:trPr>
          <w:trHeight w:val="71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235C3" w14:textId="77777777" w:rsidR="00D350CE" w:rsidRDefault="00D350CE" w:rsidP="004802C9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 29</w:t>
            </w:r>
            <w:r w:rsidRPr="00D131E6">
              <w:rPr>
                <w:b/>
                <w:sz w:val="22"/>
                <w:szCs w:val="22"/>
              </w:rPr>
              <w:t xml:space="preserve"> </w:t>
            </w:r>
          </w:p>
          <w:p w14:paraId="64CCFC68" w14:textId="462AA942" w:rsidR="00D350CE" w:rsidRPr="00D131E6" w:rsidRDefault="000C3B4F" w:rsidP="004802C9">
            <w:pPr>
              <w:pStyle w:val="Default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HC</w:t>
            </w:r>
            <w:r w:rsidR="00D350CE">
              <w:rPr>
                <w:b/>
                <w:sz w:val="22"/>
                <w:szCs w:val="22"/>
              </w:rPr>
              <w:t>SC QA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B03E0" w14:textId="77777777" w:rsidR="00D350CE" w:rsidRPr="003364F7" w:rsidRDefault="00D350CE" w:rsidP="0011636B">
            <w:pPr>
              <w:spacing w:after="0" w:line="240" w:lineRule="auto"/>
              <w:rPr>
                <w:rStyle w:val="InstructionsChar"/>
                <w:lang w:val="en-US"/>
              </w:rPr>
            </w:pPr>
            <w:r>
              <w:rPr>
                <w:rStyle w:val="InstructionsChar"/>
                <w:lang w:val="en-US"/>
              </w:rPr>
              <w:t>Closed SR# as Resolved</w:t>
            </w:r>
          </w:p>
          <w:p w14:paraId="7E40715A" w14:textId="77777777" w:rsidR="00D350CE" w:rsidRPr="004802C9" w:rsidRDefault="00D350CE" w:rsidP="0011636B">
            <w:pPr>
              <w:spacing w:after="0" w:line="240" w:lineRule="auto"/>
              <w:rPr>
                <w:rStyle w:val="InstructionsChar"/>
              </w:rPr>
            </w:pPr>
          </w:p>
          <w:p w14:paraId="64CCFC69" w14:textId="270FD354" w:rsidR="00D350CE" w:rsidRPr="00073948" w:rsidRDefault="00D350CE" w:rsidP="00D131E6">
            <w:pPr>
              <w:spacing w:after="0" w:line="240" w:lineRule="auto"/>
              <w:rPr>
                <w:rStyle w:val="InstructionsChar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FC6C" w14:textId="51DCA09A" w:rsidR="00D350CE" w:rsidRPr="00D131E6" w:rsidRDefault="00D350CE" w:rsidP="00D131E6">
            <w:pPr>
              <w:spacing w:after="0" w:line="240" w:lineRule="auto"/>
              <w:rPr>
                <w:rStyle w:val="InstructionsChar"/>
              </w:rPr>
            </w:pPr>
          </w:p>
        </w:tc>
      </w:tr>
    </w:tbl>
    <w:p w14:paraId="64CCFC7A" w14:textId="77777777" w:rsidR="00E35210" w:rsidRPr="00D131E6" w:rsidRDefault="00E35210" w:rsidP="00E35210">
      <w:pPr>
        <w:spacing w:after="0" w:line="240" w:lineRule="auto"/>
        <w:rPr>
          <w:rFonts w:ascii="Arial" w:hAnsi="Arial" w:cs="Arial"/>
        </w:rPr>
      </w:pPr>
    </w:p>
    <w:p w14:paraId="64CCFC7B" w14:textId="77777777" w:rsidR="00E35210" w:rsidRPr="003D20CA" w:rsidRDefault="00E35210" w:rsidP="00A947CA">
      <w:pPr>
        <w:pStyle w:val="Instructions"/>
      </w:pPr>
    </w:p>
    <w:p w14:paraId="64CCFC7C" w14:textId="77777777" w:rsidR="00E35210" w:rsidRDefault="00E35210" w:rsidP="00E35210">
      <w:pPr>
        <w:pStyle w:val="Heading1"/>
        <w:tabs>
          <w:tab w:val="num" w:pos="374"/>
        </w:tabs>
        <w:ind w:left="374"/>
        <w:rPr>
          <w:rFonts w:cs="Arial"/>
        </w:rPr>
      </w:pPr>
      <w:bookmarkStart w:id="100" w:name="_Toc333825624"/>
      <w:bookmarkStart w:id="101" w:name="_Toc335403024"/>
      <w:bookmarkStart w:id="102" w:name="_Toc30678814"/>
      <w:r w:rsidRPr="00D92A9C">
        <w:rPr>
          <w:rFonts w:cs="Arial"/>
        </w:rPr>
        <w:t>Prerequisites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64CCFC7D" w14:textId="77777777" w:rsidR="00E35210" w:rsidRPr="00D92A9C" w:rsidRDefault="00E35210" w:rsidP="00E35210">
      <w:pPr>
        <w:pStyle w:val="Heading2"/>
        <w:keepLines w:val="0"/>
        <w:spacing w:before="360" w:after="100" w:afterAutospacing="1" w:line="240" w:lineRule="auto"/>
        <w:rPr>
          <w:rFonts w:cs="Arial"/>
        </w:rPr>
      </w:pPr>
      <w:bookmarkStart w:id="103" w:name="_Toc309984536"/>
      <w:bookmarkStart w:id="104" w:name="_Toc309985098"/>
      <w:bookmarkStart w:id="105" w:name="_Toc311639612"/>
      <w:bookmarkStart w:id="106" w:name="_Toc311639908"/>
      <w:bookmarkStart w:id="107" w:name="_Toc311640545"/>
      <w:bookmarkStart w:id="108" w:name="_Toc311640691"/>
      <w:bookmarkStart w:id="109" w:name="_Toc311642771"/>
      <w:bookmarkStart w:id="110" w:name="_Toc311642947"/>
      <w:bookmarkStart w:id="111" w:name="_Toc311643465"/>
      <w:bookmarkStart w:id="112" w:name="_Toc312138677"/>
      <w:bookmarkStart w:id="113" w:name="_Toc312138817"/>
      <w:bookmarkStart w:id="114" w:name="_Toc312139218"/>
      <w:bookmarkStart w:id="115" w:name="_Toc312139528"/>
      <w:bookmarkStart w:id="116" w:name="_Toc320696884"/>
      <w:bookmarkStart w:id="117" w:name="_Toc320697035"/>
      <w:bookmarkStart w:id="118" w:name="_Toc320697125"/>
      <w:bookmarkStart w:id="119" w:name="_Toc320698009"/>
      <w:bookmarkStart w:id="120" w:name="_Toc322702636"/>
      <w:bookmarkStart w:id="121" w:name="_Toc323135853"/>
      <w:bookmarkStart w:id="122" w:name="_Toc325623105"/>
      <w:bookmarkStart w:id="123" w:name="_Toc326058682"/>
      <w:bookmarkStart w:id="124" w:name="_Toc332974302"/>
      <w:bookmarkStart w:id="125" w:name="_Toc333825625"/>
      <w:bookmarkStart w:id="126" w:name="_Toc335403025"/>
      <w:bookmarkStart w:id="127" w:name="_Toc30678815"/>
      <w:r w:rsidRPr="00D92A9C">
        <w:rPr>
          <w:rFonts w:cs="Arial"/>
        </w:rPr>
        <w:t>Government Furnished Equipment/Information (GFE/GFI)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64CCFC7E" w14:textId="77777777" w:rsidR="00E35210" w:rsidRPr="00D92A9C" w:rsidRDefault="00C542D0" w:rsidP="00A947CA">
      <w:pPr>
        <w:pStyle w:val="Instructions"/>
      </w:pPr>
      <w:r>
        <w:t>None</w:t>
      </w:r>
    </w:p>
    <w:p w14:paraId="64CCFC7F" w14:textId="77777777" w:rsidR="00E35210" w:rsidRPr="00D92A9C" w:rsidRDefault="00E35210" w:rsidP="00E35210">
      <w:pPr>
        <w:pStyle w:val="Heading2"/>
        <w:keepLines w:val="0"/>
        <w:spacing w:before="360" w:after="100" w:afterAutospacing="1" w:line="240" w:lineRule="auto"/>
        <w:rPr>
          <w:rFonts w:cs="Arial"/>
        </w:rPr>
      </w:pPr>
      <w:bookmarkStart w:id="128" w:name="_Toc309984537"/>
      <w:bookmarkStart w:id="129" w:name="_Toc309985099"/>
      <w:bookmarkStart w:id="130" w:name="_Toc311639613"/>
      <w:bookmarkStart w:id="131" w:name="_Toc311639909"/>
      <w:bookmarkStart w:id="132" w:name="_Toc311640546"/>
      <w:bookmarkStart w:id="133" w:name="_Toc311640692"/>
      <w:bookmarkStart w:id="134" w:name="_Toc311642772"/>
      <w:bookmarkStart w:id="135" w:name="_Toc311642948"/>
      <w:bookmarkStart w:id="136" w:name="_Toc311643466"/>
      <w:bookmarkStart w:id="137" w:name="_Toc312138678"/>
      <w:bookmarkStart w:id="138" w:name="_Toc312138818"/>
      <w:bookmarkStart w:id="139" w:name="_Toc312139219"/>
      <w:bookmarkStart w:id="140" w:name="_Toc312139529"/>
      <w:bookmarkStart w:id="141" w:name="_Toc320696885"/>
      <w:bookmarkStart w:id="142" w:name="_Toc320697036"/>
      <w:bookmarkStart w:id="143" w:name="_Toc320697126"/>
      <w:bookmarkStart w:id="144" w:name="_Toc320698010"/>
      <w:bookmarkStart w:id="145" w:name="_Toc322702637"/>
      <w:bookmarkStart w:id="146" w:name="_Toc323135854"/>
      <w:bookmarkStart w:id="147" w:name="_Toc325623106"/>
      <w:bookmarkStart w:id="148" w:name="_Toc326058683"/>
      <w:bookmarkStart w:id="149" w:name="_Toc332974303"/>
      <w:bookmarkStart w:id="150" w:name="_Toc333825626"/>
      <w:bookmarkStart w:id="151" w:name="_Toc335403026"/>
      <w:bookmarkStart w:id="152" w:name="_Toc30678816"/>
      <w:r w:rsidRPr="00D92A9C">
        <w:rPr>
          <w:rFonts w:cs="Arial"/>
        </w:rPr>
        <w:t>Systems Access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64CCFC80" w14:textId="77777777" w:rsidR="00E35210" w:rsidRDefault="00C22A0E" w:rsidP="00A947CA">
      <w:pPr>
        <w:pStyle w:val="Instructions"/>
      </w:pPr>
      <w:r>
        <w:t>Seibel</w:t>
      </w:r>
    </w:p>
    <w:p w14:paraId="64CCFC81" w14:textId="77777777" w:rsidR="00C22A0E" w:rsidRDefault="00C542D0" w:rsidP="00A947CA">
      <w:pPr>
        <w:pStyle w:val="Instructions"/>
      </w:pPr>
      <w:r>
        <w:t>National Finance Center (NFC) Reporting Center</w:t>
      </w:r>
    </w:p>
    <w:p w14:paraId="64CCFC82" w14:textId="77777777" w:rsidR="00E35210" w:rsidRDefault="00E35210" w:rsidP="00E35210">
      <w:pPr>
        <w:pStyle w:val="Heading1"/>
      </w:pPr>
      <w:bookmarkStart w:id="153" w:name="_Toc320696886"/>
      <w:bookmarkStart w:id="154" w:name="_Toc320697037"/>
      <w:bookmarkStart w:id="155" w:name="_Toc320697127"/>
      <w:bookmarkStart w:id="156" w:name="_Toc320698011"/>
      <w:bookmarkStart w:id="157" w:name="_Toc322702638"/>
      <w:bookmarkStart w:id="158" w:name="_Toc323135855"/>
      <w:bookmarkStart w:id="159" w:name="_Toc325623107"/>
      <w:bookmarkStart w:id="160" w:name="_Toc326058684"/>
      <w:bookmarkStart w:id="161" w:name="_Toc332974304"/>
      <w:bookmarkStart w:id="162" w:name="_Toc333825627"/>
      <w:bookmarkStart w:id="163" w:name="_Toc335403027"/>
      <w:bookmarkStart w:id="164" w:name="_Toc30678817"/>
      <w:bookmarkStart w:id="165" w:name="_Toc309984539"/>
      <w:bookmarkStart w:id="166" w:name="_Toc309985101"/>
      <w:bookmarkStart w:id="167" w:name="_Toc311639614"/>
      <w:bookmarkStart w:id="168" w:name="_Toc311639910"/>
      <w:bookmarkStart w:id="169" w:name="_Toc311640547"/>
      <w:bookmarkStart w:id="170" w:name="_Toc311640693"/>
      <w:bookmarkStart w:id="171" w:name="_Toc311642773"/>
      <w:bookmarkStart w:id="172" w:name="_Toc311642949"/>
      <w:bookmarkStart w:id="173" w:name="_Toc311643467"/>
      <w:bookmarkStart w:id="174" w:name="_Toc312138679"/>
      <w:bookmarkStart w:id="175" w:name="_Toc312138819"/>
      <w:bookmarkStart w:id="176" w:name="_Toc312139220"/>
      <w:bookmarkStart w:id="177" w:name="_Toc312139530"/>
      <w:r>
        <w:t>SOP Document Management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64CCFC83" w14:textId="77777777" w:rsidR="00E35210" w:rsidRDefault="00E35210" w:rsidP="00A947CA">
      <w:pPr>
        <w:pStyle w:val="Instructions"/>
      </w:pPr>
      <w:r>
        <w:t>This SOP will be maintained in accordance with the requirements stated in paragraph 6, SOP Document Management, of IOP-PMO-DCM-003</w:t>
      </w:r>
      <w:r w:rsidR="00FC7921">
        <w:rPr>
          <w:lang w:val="en-US"/>
        </w:rPr>
        <w:t>,</w:t>
      </w:r>
      <w:r>
        <w:t xml:space="preserve"> </w:t>
      </w:r>
      <w:r w:rsidRPr="00160327">
        <w:t xml:space="preserve">HRAccess </w:t>
      </w:r>
      <w:r>
        <w:t>Internal</w:t>
      </w:r>
      <w:r w:rsidRPr="00160327">
        <w:t xml:space="preserve"> Operating Procedure for Creating and Revising Standard Operating Procedures</w:t>
      </w:r>
      <w:r w:rsidR="00C22A0E">
        <w:t>.</w:t>
      </w:r>
    </w:p>
    <w:p w14:paraId="64CCFC84" w14:textId="77777777" w:rsidR="00E35210" w:rsidRPr="00D92A9C" w:rsidRDefault="00E35210" w:rsidP="00E35210">
      <w:pPr>
        <w:pStyle w:val="Heading1"/>
        <w:tabs>
          <w:tab w:val="num" w:pos="374"/>
        </w:tabs>
        <w:ind w:left="374"/>
        <w:rPr>
          <w:rFonts w:cs="Arial"/>
        </w:rPr>
      </w:pPr>
      <w:bookmarkStart w:id="178" w:name="_Toc320696887"/>
      <w:bookmarkStart w:id="179" w:name="_Toc320697038"/>
      <w:bookmarkStart w:id="180" w:name="_Toc320697128"/>
      <w:bookmarkStart w:id="181" w:name="_Toc320698012"/>
      <w:bookmarkStart w:id="182" w:name="_Toc322702639"/>
      <w:bookmarkStart w:id="183" w:name="_Toc323135856"/>
      <w:bookmarkStart w:id="184" w:name="_Toc325623108"/>
      <w:bookmarkStart w:id="185" w:name="_Toc326058685"/>
      <w:bookmarkStart w:id="186" w:name="_Toc332974305"/>
      <w:bookmarkStart w:id="187" w:name="_Toc333825628"/>
      <w:bookmarkStart w:id="188" w:name="_Toc335403028"/>
      <w:bookmarkStart w:id="189" w:name="_Toc30678818"/>
      <w:r w:rsidRPr="00D92A9C">
        <w:rPr>
          <w:rFonts w:cs="Arial"/>
        </w:rPr>
        <w:t>Measurements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64CCFC85" w14:textId="77777777" w:rsidR="00E35210" w:rsidRPr="00A947CA" w:rsidRDefault="00E35210" w:rsidP="00E35210">
      <w:pPr>
        <w:pStyle w:val="BodyText"/>
        <w:rPr>
          <w:rFonts w:cs="Arial"/>
          <w:sz w:val="22"/>
          <w:szCs w:val="22"/>
        </w:rPr>
      </w:pPr>
      <w:r w:rsidRPr="00A947CA">
        <w:rPr>
          <w:rFonts w:cs="Arial"/>
          <w:sz w:val="22"/>
          <w:szCs w:val="22"/>
        </w:rPr>
        <w:t xml:space="preserve">This section identifies the metrics that will be used to evaluate performance of </w:t>
      </w:r>
      <w:r w:rsidR="00C22A0E" w:rsidRPr="00A947CA">
        <w:rPr>
          <w:rFonts w:cs="Arial"/>
          <w:sz w:val="22"/>
          <w:szCs w:val="22"/>
        </w:rPr>
        <w:t>this</w:t>
      </w:r>
      <w:r w:rsidRPr="00A947CA">
        <w:rPr>
          <w:rFonts w:cs="Arial"/>
          <w:sz w:val="22"/>
          <w:szCs w:val="22"/>
        </w:rPr>
        <w:t xml:space="preserve"> process. </w:t>
      </w:r>
    </w:p>
    <w:p w14:paraId="64CCFC86" w14:textId="77777777" w:rsidR="00E35210" w:rsidRDefault="00E35210" w:rsidP="00E35210">
      <w:pPr>
        <w:pStyle w:val="Heading2"/>
        <w:keepLines w:val="0"/>
        <w:spacing w:before="360" w:after="100" w:afterAutospacing="1" w:line="240" w:lineRule="auto"/>
        <w:ind w:right="3600"/>
        <w:rPr>
          <w:rFonts w:cs="Arial"/>
        </w:rPr>
      </w:pPr>
      <w:bookmarkStart w:id="190" w:name="_Toc98231803"/>
      <w:bookmarkStart w:id="191" w:name="_Toc309984540"/>
      <w:bookmarkStart w:id="192" w:name="_Toc309985102"/>
      <w:bookmarkStart w:id="193" w:name="_Toc311639615"/>
      <w:bookmarkStart w:id="194" w:name="_Toc311639911"/>
      <w:bookmarkStart w:id="195" w:name="_Toc311640548"/>
      <w:bookmarkStart w:id="196" w:name="_Toc311640694"/>
      <w:bookmarkStart w:id="197" w:name="_Toc311642774"/>
      <w:bookmarkStart w:id="198" w:name="_Toc311642950"/>
      <w:bookmarkStart w:id="199" w:name="_Toc311643468"/>
      <w:bookmarkStart w:id="200" w:name="_Toc312138680"/>
      <w:bookmarkStart w:id="201" w:name="_Toc312138820"/>
      <w:bookmarkStart w:id="202" w:name="_Toc312139221"/>
      <w:bookmarkStart w:id="203" w:name="_Toc312139531"/>
      <w:bookmarkStart w:id="204" w:name="_Toc320696888"/>
      <w:bookmarkStart w:id="205" w:name="_Toc320697039"/>
      <w:bookmarkStart w:id="206" w:name="_Toc320697129"/>
      <w:bookmarkStart w:id="207" w:name="_Toc320698013"/>
      <w:bookmarkStart w:id="208" w:name="_Toc322702640"/>
      <w:bookmarkStart w:id="209" w:name="_Toc323135857"/>
      <w:bookmarkStart w:id="210" w:name="_Toc325623109"/>
      <w:bookmarkStart w:id="211" w:name="_Toc326058686"/>
      <w:bookmarkStart w:id="212" w:name="_Toc332974306"/>
      <w:bookmarkStart w:id="213" w:name="_Toc333825629"/>
      <w:bookmarkStart w:id="214" w:name="_Toc335403029"/>
      <w:bookmarkStart w:id="215" w:name="_Toc30678819"/>
      <w:r>
        <w:rPr>
          <w:rFonts w:cs="Arial"/>
        </w:rPr>
        <w:t xml:space="preserve">Process Management </w:t>
      </w:r>
      <w:r w:rsidRPr="00D92A9C">
        <w:rPr>
          <w:rFonts w:cs="Arial"/>
        </w:rPr>
        <w:t>Measures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14:paraId="64CCFC87" w14:textId="77777777" w:rsidR="00E35210" w:rsidRPr="00A947CA" w:rsidRDefault="00E35210" w:rsidP="00A947CA">
      <w:pPr>
        <w:pStyle w:val="Instructions"/>
      </w:pPr>
      <w:r w:rsidRPr="00A947CA">
        <w:t xml:space="preserve">Process Management Measures are those metrics that are used by the Process Owner to track and manage day-to-day performance of the process. 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86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4894"/>
        <w:gridCol w:w="2105"/>
        <w:gridCol w:w="2265"/>
      </w:tblGrid>
      <w:tr w:rsidR="00E35210" w:rsidRPr="00C55CAE" w14:paraId="64CCFC8B" w14:textId="77777777" w:rsidTr="003B6BCB">
        <w:trPr>
          <w:tblHeader/>
        </w:trPr>
        <w:tc>
          <w:tcPr>
            <w:tcW w:w="5037" w:type="dxa"/>
            <w:shd w:val="clear" w:color="auto" w:fill="EEECE1"/>
          </w:tcPr>
          <w:p w14:paraId="64CCFC88" w14:textId="77777777" w:rsidR="00E35210" w:rsidRPr="00C55CAE" w:rsidRDefault="00E35210" w:rsidP="00D131E6">
            <w:pPr>
              <w:pStyle w:val="TableHeading"/>
              <w:jc w:val="left"/>
              <w:rPr>
                <w:rFonts w:cs="Arial"/>
                <w:sz w:val="22"/>
                <w:szCs w:val="22"/>
              </w:rPr>
            </w:pPr>
            <w:r w:rsidRPr="00C55CAE">
              <w:rPr>
                <w:rFonts w:cs="Arial"/>
                <w:sz w:val="22"/>
                <w:szCs w:val="22"/>
              </w:rPr>
              <w:t>Metric Name and Description</w:t>
            </w:r>
          </w:p>
        </w:tc>
        <w:tc>
          <w:tcPr>
            <w:tcW w:w="2141" w:type="dxa"/>
            <w:shd w:val="clear" w:color="auto" w:fill="EEECE1"/>
          </w:tcPr>
          <w:p w14:paraId="64CCFC89" w14:textId="77777777" w:rsidR="00E35210" w:rsidRPr="00C55CAE" w:rsidRDefault="00E35210" w:rsidP="00D131E6">
            <w:pPr>
              <w:pStyle w:val="TableHeading"/>
              <w:jc w:val="left"/>
              <w:rPr>
                <w:rFonts w:cs="Arial"/>
                <w:sz w:val="22"/>
                <w:szCs w:val="22"/>
              </w:rPr>
            </w:pPr>
            <w:r w:rsidRPr="00C55CAE">
              <w:rPr>
                <w:rFonts w:cs="Arial"/>
                <w:sz w:val="22"/>
                <w:szCs w:val="22"/>
              </w:rPr>
              <w:t>When Recorded</w:t>
            </w:r>
          </w:p>
        </w:tc>
        <w:tc>
          <w:tcPr>
            <w:tcW w:w="2297" w:type="dxa"/>
            <w:shd w:val="clear" w:color="auto" w:fill="EEECE1"/>
          </w:tcPr>
          <w:p w14:paraId="64CCFC8A" w14:textId="77777777" w:rsidR="00E35210" w:rsidRPr="00C55CAE" w:rsidRDefault="00E35210" w:rsidP="00D131E6">
            <w:pPr>
              <w:pStyle w:val="TableHeading"/>
              <w:jc w:val="left"/>
              <w:rPr>
                <w:rFonts w:cs="Arial"/>
                <w:sz w:val="22"/>
                <w:szCs w:val="22"/>
              </w:rPr>
            </w:pPr>
            <w:r w:rsidRPr="00C55CAE">
              <w:rPr>
                <w:rFonts w:cs="Arial"/>
                <w:sz w:val="22"/>
                <w:szCs w:val="22"/>
              </w:rPr>
              <w:t>Where Reported</w:t>
            </w:r>
          </w:p>
        </w:tc>
      </w:tr>
      <w:tr w:rsidR="00865EF1" w:rsidRPr="00D92A9C" w14:paraId="64CCFC8F" w14:textId="77777777" w:rsidTr="003B6BCB">
        <w:tc>
          <w:tcPr>
            <w:tcW w:w="5037" w:type="dxa"/>
          </w:tcPr>
          <w:p w14:paraId="64CCFC8C" w14:textId="77777777" w:rsidR="00865EF1" w:rsidRDefault="00795B7A" w:rsidP="00D131E6">
            <w:pPr>
              <w:pStyle w:val="TableCell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Productivity Metrics</w:t>
            </w:r>
          </w:p>
        </w:tc>
        <w:tc>
          <w:tcPr>
            <w:tcW w:w="2141" w:type="dxa"/>
          </w:tcPr>
          <w:p w14:paraId="64CCFC8D" w14:textId="77777777" w:rsidR="00865EF1" w:rsidRPr="00C542D0" w:rsidRDefault="00795B7A" w:rsidP="003B6BCB">
            <w:pPr>
              <w:pStyle w:val="TableCell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Weekly</w:t>
            </w:r>
          </w:p>
        </w:tc>
        <w:tc>
          <w:tcPr>
            <w:tcW w:w="2297" w:type="dxa"/>
          </w:tcPr>
          <w:p w14:paraId="64CCFC8E" w14:textId="77777777" w:rsidR="00865EF1" w:rsidRDefault="00795B7A" w:rsidP="00D131E6">
            <w:pPr>
              <w:pStyle w:val="TableCell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Payroll Productivity Log</w:t>
            </w:r>
          </w:p>
        </w:tc>
      </w:tr>
      <w:tr w:rsidR="003B6BCB" w:rsidRPr="00D92A9C" w14:paraId="64CCFC93" w14:textId="77777777" w:rsidTr="003B6BCB">
        <w:tc>
          <w:tcPr>
            <w:tcW w:w="5037" w:type="dxa"/>
          </w:tcPr>
          <w:p w14:paraId="64CCFC90" w14:textId="77777777" w:rsidR="003B6BCB" w:rsidRPr="00C542D0" w:rsidRDefault="00795B7A" w:rsidP="00A947CA">
            <w:pPr>
              <w:pStyle w:val="TableCell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QA Report</w:t>
            </w:r>
          </w:p>
        </w:tc>
        <w:tc>
          <w:tcPr>
            <w:tcW w:w="2141" w:type="dxa"/>
          </w:tcPr>
          <w:p w14:paraId="64CCFC91" w14:textId="77777777" w:rsidR="003B6BCB" w:rsidRPr="00C542D0" w:rsidRDefault="003B6BCB" w:rsidP="003B6BCB">
            <w:pPr>
              <w:pStyle w:val="TableCellText"/>
              <w:rPr>
                <w:rFonts w:cs="Arial"/>
                <w:sz w:val="22"/>
                <w:szCs w:val="22"/>
              </w:rPr>
            </w:pPr>
            <w:r w:rsidRPr="00C542D0">
              <w:rPr>
                <w:rFonts w:cs="Arial"/>
                <w:sz w:val="22"/>
                <w:szCs w:val="22"/>
              </w:rPr>
              <w:t>Bi-weekly</w:t>
            </w:r>
          </w:p>
        </w:tc>
        <w:tc>
          <w:tcPr>
            <w:tcW w:w="2297" w:type="dxa"/>
          </w:tcPr>
          <w:p w14:paraId="64CCFC92" w14:textId="77777777" w:rsidR="003B6BCB" w:rsidRPr="00D21B39" w:rsidRDefault="00795B7A" w:rsidP="00D64BDC">
            <w:pPr>
              <w:pStyle w:val="TableCell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QA Log/CDRL</w:t>
            </w:r>
            <w:r w:rsidR="00D64BDC">
              <w:rPr>
                <w:rFonts w:cs="Arial"/>
                <w:sz w:val="22"/>
                <w:szCs w:val="22"/>
              </w:rPr>
              <w:t>13</w:t>
            </w:r>
          </w:p>
        </w:tc>
      </w:tr>
    </w:tbl>
    <w:p w14:paraId="64CCFC94" w14:textId="77777777" w:rsidR="00E35210" w:rsidRDefault="00E35210" w:rsidP="00E35210">
      <w:pPr>
        <w:pStyle w:val="Heading2"/>
        <w:keepLines w:val="0"/>
        <w:spacing w:before="360" w:after="100" w:afterAutospacing="1" w:line="240" w:lineRule="auto"/>
        <w:ind w:right="3600"/>
        <w:rPr>
          <w:rFonts w:cs="Arial"/>
        </w:rPr>
      </w:pPr>
      <w:bookmarkStart w:id="216" w:name="_Toc332974307"/>
      <w:bookmarkStart w:id="217" w:name="_Toc333825630"/>
      <w:bookmarkStart w:id="218" w:name="_Toc335403030"/>
      <w:bookmarkStart w:id="219" w:name="_Toc30678820"/>
      <w:bookmarkStart w:id="220" w:name="_Toc311639616"/>
      <w:bookmarkStart w:id="221" w:name="_Toc311639912"/>
      <w:bookmarkStart w:id="222" w:name="_Toc311640549"/>
      <w:bookmarkStart w:id="223" w:name="_Toc311640695"/>
      <w:bookmarkStart w:id="224" w:name="_Toc311642775"/>
      <w:bookmarkStart w:id="225" w:name="_Toc311642951"/>
      <w:bookmarkStart w:id="226" w:name="_Toc311643469"/>
      <w:bookmarkStart w:id="227" w:name="_Toc312138681"/>
      <w:bookmarkStart w:id="228" w:name="_Toc312138821"/>
      <w:bookmarkStart w:id="229" w:name="_Toc312139222"/>
      <w:bookmarkStart w:id="230" w:name="_Toc312139532"/>
      <w:bookmarkStart w:id="231" w:name="_Toc320696889"/>
      <w:bookmarkStart w:id="232" w:name="_Toc320697040"/>
      <w:bookmarkStart w:id="233" w:name="_Toc320697130"/>
      <w:bookmarkStart w:id="234" w:name="_Toc320698014"/>
      <w:bookmarkStart w:id="235" w:name="_Toc322702641"/>
      <w:bookmarkStart w:id="236" w:name="_Toc323135858"/>
      <w:bookmarkStart w:id="237" w:name="_Toc325623110"/>
      <w:bookmarkStart w:id="238" w:name="_Toc326058687"/>
      <w:bookmarkStart w:id="239" w:name="_Toc309984541"/>
      <w:bookmarkStart w:id="240" w:name="_Toc309985103"/>
      <w:r>
        <w:rPr>
          <w:rFonts w:cs="Arial"/>
        </w:rPr>
        <w:t xml:space="preserve">Program Management </w:t>
      </w:r>
      <w:r w:rsidRPr="00D92A9C">
        <w:rPr>
          <w:rFonts w:cs="Arial"/>
        </w:rPr>
        <w:t>Measures</w:t>
      </w:r>
      <w:bookmarkEnd w:id="216"/>
      <w:bookmarkEnd w:id="217"/>
      <w:bookmarkEnd w:id="218"/>
      <w:bookmarkEnd w:id="219"/>
    </w:p>
    <w:p w14:paraId="64CCFC95" w14:textId="77777777" w:rsidR="00E35210" w:rsidRDefault="00E35210" w:rsidP="00A947CA">
      <w:pPr>
        <w:pStyle w:val="Instructions"/>
      </w:pPr>
      <w:r>
        <w:t xml:space="preserve">Program Management Measures are those metrics that are used by the Program Manager to track </w:t>
      </w:r>
      <w:r w:rsidRPr="0072546D">
        <w:t xml:space="preserve">week-to-week and month-to-month performance of the process.  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86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3708"/>
        <w:gridCol w:w="2899"/>
        <w:gridCol w:w="2657"/>
      </w:tblGrid>
      <w:tr w:rsidR="00E35210" w:rsidRPr="00C55CAE" w14:paraId="64CCFC99" w14:textId="77777777" w:rsidTr="00865EF1">
        <w:trPr>
          <w:tblHeader/>
        </w:trPr>
        <w:tc>
          <w:tcPr>
            <w:tcW w:w="3796" w:type="dxa"/>
            <w:shd w:val="clear" w:color="auto" w:fill="EEECE1"/>
          </w:tcPr>
          <w:p w14:paraId="64CCFC96" w14:textId="77777777" w:rsidR="00E35210" w:rsidRPr="00C55CAE" w:rsidRDefault="00E35210" w:rsidP="00D131E6">
            <w:pPr>
              <w:pStyle w:val="TableHeading"/>
              <w:jc w:val="left"/>
              <w:rPr>
                <w:rFonts w:cs="Arial"/>
                <w:sz w:val="22"/>
                <w:szCs w:val="22"/>
              </w:rPr>
            </w:pPr>
            <w:r w:rsidRPr="00C55CAE">
              <w:rPr>
                <w:rFonts w:cs="Arial"/>
                <w:sz w:val="22"/>
                <w:szCs w:val="22"/>
              </w:rPr>
              <w:t>Metric Name and Description</w:t>
            </w:r>
          </w:p>
        </w:tc>
        <w:tc>
          <w:tcPr>
            <w:tcW w:w="2964" w:type="dxa"/>
            <w:shd w:val="clear" w:color="auto" w:fill="EEECE1"/>
          </w:tcPr>
          <w:p w14:paraId="64CCFC97" w14:textId="77777777" w:rsidR="00E35210" w:rsidRPr="00C55CAE" w:rsidRDefault="00E35210" w:rsidP="00D131E6">
            <w:pPr>
              <w:pStyle w:val="TableHeading"/>
              <w:jc w:val="left"/>
              <w:rPr>
                <w:rFonts w:cs="Arial"/>
                <w:sz w:val="22"/>
                <w:szCs w:val="22"/>
              </w:rPr>
            </w:pPr>
            <w:r w:rsidRPr="00C55CAE">
              <w:rPr>
                <w:rFonts w:cs="Arial"/>
                <w:sz w:val="22"/>
                <w:szCs w:val="22"/>
              </w:rPr>
              <w:t>When Recorded</w:t>
            </w:r>
          </w:p>
        </w:tc>
        <w:tc>
          <w:tcPr>
            <w:tcW w:w="2715" w:type="dxa"/>
            <w:shd w:val="clear" w:color="auto" w:fill="EEECE1"/>
          </w:tcPr>
          <w:p w14:paraId="64CCFC98" w14:textId="77777777" w:rsidR="00E35210" w:rsidRPr="00C55CAE" w:rsidRDefault="00E35210" w:rsidP="00D131E6">
            <w:pPr>
              <w:pStyle w:val="TableHeading"/>
              <w:jc w:val="left"/>
              <w:rPr>
                <w:rFonts w:cs="Arial"/>
                <w:sz w:val="22"/>
                <w:szCs w:val="22"/>
              </w:rPr>
            </w:pPr>
            <w:r w:rsidRPr="00C55CAE">
              <w:rPr>
                <w:rFonts w:cs="Arial"/>
                <w:sz w:val="22"/>
                <w:szCs w:val="22"/>
              </w:rPr>
              <w:t>Where Reported</w:t>
            </w:r>
          </w:p>
        </w:tc>
      </w:tr>
      <w:tr w:rsidR="00865EF1" w:rsidRPr="00D92A9C" w14:paraId="64CCFC9D" w14:textId="77777777" w:rsidTr="00865EF1">
        <w:tc>
          <w:tcPr>
            <w:tcW w:w="3796" w:type="dxa"/>
          </w:tcPr>
          <w:p w14:paraId="64CCFC9A" w14:textId="77777777" w:rsidR="00865EF1" w:rsidRDefault="00795B7A" w:rsidP="00865EF1">
            <w:pPr>
              <w:pStyle w:val="TableCell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N/A</w:t>
            </w:r>
          </w:p>
        </w:tc>
        <w:tc>
          <w:tcPr>
            <w:tcW w:w="2964" w:type="dxa"/>
          </w:tcPr>
          <w:p w14:paraId="64CCFC9B" w14:textId="77777777" w:rsidR="00865EF1" w:rsidRPr="00C542D0" w:rsidRDefault="00865EF1" w:rsidP="00865EF1">
            <w:pPr>
              <w:pStyle w:val="TableCellText"/>
              <w:rPr>
                <w:rFonts w:cs="Arial"/>
                <w:sz w:val="22"/>
                <w:szCs w:val="22"/>
              </w:rPr>
            </w:pPr>
          </w:p>
        </w:tc>
        <w:tc>
          <w:tcPr>
            <w:tcW w:w="2715" w:type="dxa"/>
          </w:tcPr>
          <w:p w14:paraId="64CCFC9C" w14:textId="77777777" w:rsidR="00865EF1" w:rsidRDefault="00865EF1" w:rsidP="00865EF1">
            <w:pPr>
              <w:pStyle w:val="TableCellText"/>
              <w:rPr>
                <w:rFonts w:cs="Arial"/>
                <w:sz w:val="22"/>
                <w:szCs w:val="22"/>
              </w:rPr>
            </w:pPr>
          </w:p>
        </w:tc>
      </w:tr>
    </w:tbl>
    <w:p w14:paraId="64CCFC9E" w14:textId="77777777" w:rsidR="00E35210" w:rsidRDefault="00E35210" w:rsidP="00E35210">
      <w:pPr>
        <w:pStyle w:val="Heading2"/>
        <w:keepLines w:val="0"/>
        <w:spacing w:before="360" w:after="100" w:afterAutospacing="1" w:line="240" w:lineRule="auto"/>
        <w:ind w:right="3600"/>
        <w:rPr>
          <w:rFonts w:cs="Arial"/>
        </w:rPr>
      </w:pPr>
      <w:bookmarkStart w:id="241" w:name="_Toc332974308"/>
      <w:bookmarkStart w:id="242" w:name="_Toc333825631"/>
      <w:bookmarkStart w:id="243" w:name="_Toc335403031"/>
      <w:bookmarkStart w:id="244" w:name="_Toc30678821"/>
      <w:r>
        <w:rPr>
          <w:rFonts w:cs="Arial"/>
        </w:rPr>
        <w:t>Program Performance Evaluation</w:t>
      </w:r>
      <w:r w:rsidRPr="00D92A9C">
        <w:rPr>
          <w:rFonts w:cs="Arial"/>
        </w:rPr>
        <w:t xml:space="preserve"> Measures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41"/>
      <w:bookmarkEnd w:id="242"/>
      <w:bookmarkEnd w:id="243"/>
      <w:bookmarkEnd w:id="244"/>
      <w:r>
        <w:rPr>
          <w:rFonts w:cs="Arial"/>
        </w:rPr>
        <w:t xml:space="preserve"> </w:t>
      </w:r>
    </w:p>
    <w:bookmarkEnd w:id="239"/>
    <w:bookmarkEnd w:id="240"/>
    <w:p w14:paraId="64CCFC9F" w14:textId="77777777" w:rsidR="00E35210" w:rsidRDefault="00E35210" w:rsidP="00A947CA">
      <w:pPr>
        <w:pStyle w:val="Instructions"/>
      </w:pPr>
      <w:r>
        <w:t xml:space="preserve">Program Performance Evaluation Measures are those metrics related to this process that are included in the HRAccess Performance Evaluation Plan.  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86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3708"/>
        <w:gridCol w:w="2899"/>
        <w:gridCol w:w="2657"/>
      </w:tblGrid>
      <w:tr w:rsidR="00E35210" w:rsidRPr="00C55CAE" w14:paraId="64CCFCA3" w14:textId="77777777" w:rsidTr="00865EF1">
        <w:trPr>
          <w:tblHeader/>
        </w:trPr>
        <w:tc>
          <w:tcPr>
            <w:tcW w:w="3796" w:type="dxa"/>
            <w:shd w:val="clear" w:color="auto" w:fill="EEECE1"/>
          </w:tcPr>
          <w:p w14:paraId="64CCFCA0" w14:textId="77777777" w:rsidR="00E35210" w:rsidRPr="00C55CAE" w:rsidRDefault="00E35210" w:rsidP="00D131E6">
            <w:pPr>
              <w:pStyle w:val="TableHeading"/>
              <w:jc w:val="left"/>
              <w:rPr>
                <w:rFonts w:cs="Arial"/>
                <w:sz w:val="22"/>
                <w:szCs w:val="22"/>
              </w:rPr>
            </w:pPr>
            <w:r w:rsidRPr="00C55CAE">
              <w:rPr>
                <w:rFonts w:cs="Arial"/>
                <w:sz w:val="22"/>
                <w:szCs w:val="22"/>
              </w:rPr>
              <w:t>Metric Name and Description</w:t>
            </w:r>
          </w:p>
        </w:tc>
        <w:tc>
          <w:tcPr>
            <w:tcW w:w="2964" w:type="dxa"/>
            <w:shd w:val="clear" w:color="auto" w:fill="EEECE1"/>
          </w:tcPr>
          <w:p w14:paraId="64CCFCA1" w14:textId="77777777" w:rsidR="00E35210" w:rsidRPr="00C55CAE" w:rsidRDefault="00E35210" w:rsidP="00D131E6">
            <w:pPr>
              <w:pStyle w:val="TableHeading"/>
              <w:jc w:val="left"/>
              <w:rPr>
                <w:rFonts w:cs="Arial"/>
                <w:sz w:val="22"/>
                <w:szCs w:val="22"/>
              </w:rPr>
            </w:pPr>
            <w:r w:rsidRPr="00C55CAE">
              <w:rPr>
                <w:rFonts w:cs="Arial"/>
                <w:sz w:val="22"/>
                <w:szCs w:val="22"/>
              </w:rPr>
              <w:t>When Recorded</w:t>
            </w:r>
          </w:p>
        </w:tc>
        <w:tc>
          <w:tcPr>
            <w:tcW w:w="2715" w:type="dxa"/>
            <w:shd w:val="clear" w:color="auto" w:fill="EEECE1"/>
          </w:tcPr>
          <w:p w14:paraId="64CCFCA2" w14:textId="77777777" w:rsidR="00E35210" w:rsidRPr="00C55CAE" w:rsidRDefault="00E35210" w:rsidP="00D131E6">
            <w:pPr>
              <w:pStyle w:val="TableHeading"/>
              <w:jc w:val="left"/>
              <w:rPr>
                <w:rFonts w:cs="Arial"/>
                <w:sz w:val="22"/>
                <w:szCs w:val="22"/>
              </w:rPr>
            </w:pPr>
            <w:r w:rsidRPr="00C55CAE">
              <w:rPr>
                <w:rFonts w:cs="Arial"/>
                <w:sz w:val="22"/>
                <w:szCs w:val="22"/>
              </w:rPr>
              <w:t>Where Reported</w:t>
            </w:r>
          </w:p>
        </w:tc>
      </w:tr>
      <w:tr w:rsidR="00865EF1" w:rsidRPr="00D92A9C" w14:paraId="64CCFCA7" w14:textId="77777777" w:rsidTr="00865EF1">
        <w:tc>
          <w:tcPr>
            <w:tcW w:w="3796" w:type="dxa"/>
          </w:tcPr>
          <w:p w14:paraId="64CCFCA4" w14:textId="77777777" w:rsidR="00865EF1" w:rsidRDefault="00795B7A" w:rsidP="00865EF1">
            <w:pPr>
              <w:pStyle w:val="TableCell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Transactions are processed according to Federal regulations and guidelines</w:t>
            </w:r>
          </w:p>
        </w:tc>
        <w:tc>
          <w:tcPr>
            <w:tcW w:w="2964" w:type="dxa"/>
          </w:tcPr>
          <w:p w14:paraId="64CCFCA5" w14:textId="77777777" w:rsidR="00865EF1" w:rsidRPr="00C542D0" w:rsidRDefault="00865EF1" w:rsidP="00865EF1">
            <w:pPr>
              <w:pStyle w:val="TableCell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Bi-weekly</w:t>
            </w:r>
          </w:p>
        </w:tc>
        <w:tc>
          <w:tcPr>
            <w:tcW w:w="2715" w:type="dxa"/>
          </w:tcPr>
          <w:p w14:paraId="64CCFCA6" w14:textId="77777777" w:rsidR="00865EF1" w:rsidRDefault="00795B7A" w:rsidP="00865EF1">
            <w:pPr>
              <w:pStyle w:val="TableCell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PEP Metric 2.1</w:t>
            </w:r>
          </w:p>
        </w:tc>
      </w:tr>
      <w:tr w:rsidR="00865EF1" w:rsidRPr="00D92A9C" w14:paraId="64CCFCAB" w14:textId="77777777" w:rsidTr="00865EF1">
        <w:tc>
          <w:tcPr>
            <w:tcW w:w="3796" w:type="dxa"/>
          </w:tcPr>
          <w:p w14:paraId="64CCFCA8" w14:textId="77777777" w:rsidR="00865EF1" w:rsidRPr="00C542D0" w:rsidRDefault="00795B7A" w:rsidP="00A947CA">
            <w:pPr>
              <w:pStyle w:val="TableCell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Delayed transactions are processed in the pay period after they are due</w:t>
            </w:r>
          </w:p>
        </w:tc>
        <w:tc>
          <w:tcPr>
            <w:tcW w:w="2964" w:type="dxa"/>
          </w:tcPr>
          <w:p w14:paraId="64CCFCA9" w14:textId="77777777" w:rsidR="00865EF1" w:rsidRPr="00C542D0" w:rsidRDefault="00865EF1" w:rsidP="00865EF1">
            <w:pPr>
              <w:pStyle w:val="TableCellText"/>
              <w:rPr>
                <w:rFonts w:cs="Arial"/>
                <w:sz w:val="22"/>
                <w:szCs w:val="22"/>
              </w:rPr>
            </w:pPr>
            <w:r w:rsidRPr="00C542D0">
              <w:rPr>
                <w:rFonts w:cs="Arial"/>
                <w:sz w:val="22"/>
                <w:szCs w:val="22"/>
              </w:rPr>
              <w:t>Bi-weekly</w:t>
            </w:r>
          </w:p>
        </w:tc>
        <w:tc>
          <w:tcPr>
            <w:tcW w:w="2715" w:type="dxa"/>
          </w:tcPr>
          <w:p w14:paraId="64CCFCAA" w14:textId="77777777" w:rsidR="00865EF1" w:rsidRPr="00D21B39" w:rsidRDefault="00865EF1" w:rsidP="00865EF1">
            <w:pPr>
              <w:pStyle w:val="TableCell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PEP Metric </w:t>
            </w:r>
            <w:r w:rsidR="00795B7A">
              <w:rPr>
                <w:rFonts w:cs="Arial"/>
                <w:sz w:val="22"/>
                <w:szCs w:val="22"/>
              </w:rPr>
              <w:t>2.2</w:t>
            </w:r>
          </w:p>
        </w:tc>
      </w:tr>
    </w:tbl>
    <w:p w14:paraId="64CCFCAC" w14:textId="77777777" w:rsidR="00E35210" w:rsidRPr="004248A0" w:rsidRDefault="00E35210" w:rsidP="00E35210">
      <w:pPr>
        <w:ind w:left="360"/>
        <w:rPr>
          <w:rFonts w:ascii="Arial" w:hAnsi="Arial" w:cs="Arial"/>
        </w:rPr>
      </w:pPr>
      <w:bookmarkStart w:id="245" w:name="_Toc309984543"/>
      <w:bookmarkStart w:id="246" w:name="_Toc309985105"/>
      <w:bookmarkStart w:id="247" w:name="_Toc311639617"/>
      <w:bookmarkStart w:id="248" w:name="_Toc311639913"/>
      <w:bookmarkStart w:id="249" w:name="_Toc311640550"/>
      <w:bookmarkStart w:id="250" w:name="_Toc311640696"/>
      <w:bookmarkStart w:id="251" w:name="_Toc311642776"/>
      <w:bookmarkStart w:id="252" w:name="_Toc311642952"/>
      <w:bookmarkStart w:id="253" w:name="_Toc311643470"/>
      <w:bookmarkStart w:id="254" w:name="_Toc312138682"/>
      <w:bookmarkStart w:id="255" w:name="_Toc312138822"/>
      <w:bookmarkStart w:id="256" w:name="_Toc312139223"/>
      <w:bookmarkStart w:id="257" w:name="_Toc312139533"/>
      <w:bookmarkStart w:id="258" w:name="_Toc320696890"/>
      <w:bookmarkStart w:id="259" w:name="_Toc320697041"/>
      <w:bookmarkStart w:id="260" w:name="_Toc320697131"/>
      <w:bookmarkStart w:id="261" w:name="_Toc320698015"/>
      <w:bookmarkStart w:id="262" w:name="_Toc322702642"/>
      <w:bookmarkStart w:id="263" w:name="_Toc323135859"/>
      <w:bookmarkStart w:id="264" w:name="_Toc325623111"/>
      <w:bookmarkStart w:id="265" w:name="_Toc326058688"/>
    </w:p>
    <w:p w14:paraId="64CCFCAD" w14:textId="77777777" w:rsidR="00E35210" w:rsidRPr="00FB490F" w:rsidRDefault="00E35210" w:rsidP="00E35210">
      <w:pPr>
        <w:pStyle w:val="Heading1"/>
      </w:pPr>
      <w:bookmarkStart w:id="266" w:name="_Toc332974309"/>
      <w:bookmarkStart w:id="267" w:name="_Toc333825632"/>
      <w:bookmarkStart w:id="268" w:name="_Toc335403032"/>
      <w:bookmarkStart w:id="269" w:name="_Toc30678822"/>
      <w:r w:rsidRPr="00DC04E2">
        <w:t>Reports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</w:p>
    <w:tbl>
      <w:tblPr>
        <w:tblW w:w="10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3161"/>
        <w:gridCol w:w="1790"/>
        <w:gridCol w:w="1756"/>
        <w:gridCol w:w="1755"/>
      </w:tblGrid>
      <w:tr w:rsidR="00E35210" w:rsidRPr="00C55CAE" w14:paraId="64CCFCB3" w14:textId="77777777" w:rsidTr="00F07293">
        <w:tc>
          <w:tcPr>
            <w:tcW w:w="1726" w:type="dxa"/>
            <w:shd w:val="clear" w:color="auto" w:fill="EEECE1"/>
          </w:tcPr>
          <w:p w14:paraId="64CCFCAE" w14:textId="77777777" w:rsidR="00E35210" w:rsidRPr="00F07293" w:rsidRDefault="00E35210" w:rsidP="00F07293">
            <w:pPr>
              <w:pStyle w:val="TableHeading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cs="Arial"/>
                <w:sz w:val="22"/>
                <w:szCs w:val="22"/>
              </w:rPr>
            </w:pPr>
            <w:r w:rsidRPr="00F07293">
              <w:rPr>
                <w:rFonts w:cs="Arial"/>
                <w:sz w:val="22"/>
                <w:szCs w:val="22"/>
              </w:rPr>
              <w:t>Report Title</w:t>
            </w:r>
          </w:p>
        </w:tc>
        <w:tc>
          <w:tcPr>
            <w:tcW w:w="3161" w:type="dxa"/>
            <w:shd w:val="clear" w:color="auto" w:fill="EEECE1"/>
          </w:tcPr>
          <w:p w14:paraId="64CCFCAF" w14:textId="77777777" w:rsidR="00E35210" w:rsidRPr="00F07293" w:rsidRDefault="00E35210" w:rsidP="00F07293">
            <w:pPr>
              <w:pStyle w:val="TableHeading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cs="Arial"/>
                <w:sz w:val="22"/>
                <w:szCs w:val="22"/>
              </w:rPr>
            </w:pPr>
            <w:r w:rsidRPr="00F07293">
              <w:rPr>
                <w:rFonts w:cs="Arial"/>
                <w:sz w:val="22"/>
                <w:szCs w:val="22"/>
              </w:rPr>
              <w:t>Information Included</w:t>
            </w:r>
          </w:p>
        </w:tc>
        <w:tc>
          <w:tcPr>
            <w:tcW w:w="1790" w:type="dxa"/>
            <w:shd w:val="clear" w:color="auto" w:fill="EEECE1"/>
          </w:tcPr>
          <w:p w14:paraId="64CCFCB0" w14:textId="77777777" w:rsidR="00E35210" w:rsidRPr="00F07293" w:rsidRDefault="00E35210" w:rsidP="00F07293">
            <w:pPr>
              <w:pStyle w:val="TableHeading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cs="Arial"/>
                <w:sz w:val="22"/>
                <w:szCs w:val="22"/>
              </w:rPr>
            </w:pPr>
            <w:r w:rsidRPr="00F07293">
              <w:rPr>
                <w:rFonts w:cs="Arial"/>
                <w:sz w:val="22"/>
                <w:szCs w:val="22"/>
              </w:rPr>
              <w:t>Recipients (General description; not a list of individual names)</w:t>
            </w:r>
          </w:p>
        </w:tc>
        <w:tc>
          <w:tcPr>
            <w:tcW w:w="1756" w:type="dxa"/>
            <w:shd w:val="clear" w:color="auto" w:fill="EEECE1"/>
          </w:tcPr>
          <w:p w14:paraId="64CCFCB1" w14:textId="77777777" w:rsidR="00E35210" w:rsidRPr="00F07293" w:rsidRDefault="00E35210" w:rsidP="00F07293">
            <w:pPr>
              <w:pStyle w:val="TableHeading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cs="Arial"/>
                <w:sz w:val="22"/>
                <w:szCs w:val="22"/>
              </w:rPr>
            </w:pPr>
            <w:r w:rsidRPr="00F07293">
              <w:rPr>
                <w:rFonts w:cs="Arial"/>
                <w:sz w:val="22"/>
                <w:szCs w:val="22"/>
              </w:rPr>
              <w:t>Publication Periodicity</w:t>
            </w:r>
          </w:p>
        </w:tc>
        <w:tc>
          <w:tcPr>
            <w:tcW w:w="1755" w:type="dxa"/>
            <w:shd w:val="clear" w:color="auto" w:fill="EEECE1"/>
          </w:tcPr>
          <w:p w14:paraId="64CCFCB2" w14:textId="77777777" w:rsidR="00E35210" w:rsidRPr="00F07293" w:rsidRDefault="00E35210" w:rsidP="00F07293">
            <w:pPr>
              <w:pStyle w:val="TableHeading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cs="Arial"/>
                <w:sz w:val="22"/>
                <w:szCs w:val="22"/>
              </w:rPr>
            </w:pPr>
            <w:r w:rsidRPr="00F07293">
              <w:rPr>
                <w:rFonts w:cs="Arial"/>
                <w:sz w:val="22"/>
                <w:szCs w:val="22"/>
              </w:rPr>
              <w:t>Responsible POC</w:t>
            </w:r>
          </w:p>
        </w:tc>
      </w:tr>
      <w:tr w:rsidR="00E35210" w:rsidRPr="00F10EA7" w14:paraId="64CCFCBA" w14:textId="77777777" w:rsidTr="00F07293">
        <w:tc>
          <w:tcPr>
            <w:tcW w:w="1726" w:type="dxa"/>
          </w:tcPr>
          <w:p w14:paraId="64CCFCB4" w14:textId="77777777" w:rsidR="00E35210" w:rsidRPr="00F07293" w:rsidRDefault="00865EF1" w:rsidP="00D64BDC">
            <w:pPr>
              <w:pStyle w:val="TableCellText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22"/>
                <w:szCs w:val="22"/>
              </w:rPr>
            </w:pPr>
            <w:r w:rsidRPr="00F07293">
              <w:rPr>
                <w:rFonts w:cs="Arial"/>
                <w:sz w:val="22"/>
                <w:szCs w:val="22"/>
              </w:rPr>
              <w:t xml:space="preserve">CDRL </w:t>
            </w:r>
            <w:r w:rsidR="00D64BDC">
              <w:rPr>
                <w:rFonts w:cs="Arial"/>
                <w:sz w:val="22"/>
                <w:szCs w:val="22"/>
              </w:rPr>
              <w:t>13</w:t>
            </w:r>
          </w:p>
        </w:tc>
        <w:tc>
          <w:tcPr>
            <w:tcW w:w="3161" w:type="dxa"/>
          </w:tcPr>
          <w:p w14:paraId="64CCFCB5" w14:textId="77777777" w:rsidR="00865EF1" w:rsidRPr="00A947CA" w:rsidRDefault="00865EF1" w:rsidP="00F07293">
            <w:pPr>
              <w:pStyle w:val="TableCellText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22"/>
                <w:szCs w:val="22"/>
              </w:rPr>
            </w:pPr>
            <w:r w:rsidRPr="00A947CA">
              <w:rPr>
                <w:rFonts w:cs="Arial"/>
                <w:sz w:val="22"/>
                <w:szCs w:val="22"/>
              </w:rPr>
              <w:t>Corrective Actions and Action Items Related to Personnel and Payroll Processing</w:t>
            </w:r>
          </w:p>
          <w:p w14:paraId="64CCFCB6" w14:textId="77777777" w:rsidR="00E35210" w:rsidRPr="00F07293" w:rsidRDefault="00865EF1" w:rsidP="00F07293">
            <w:pPr>
              <w:pStyle w:val="TableCellText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22"/>
                <w:szCs w:val="22"/>
              </w:rPr>
            </w:pPr>
            <w:r w:rsidRPr="00F07293">
              <w:rPr>
                <w:rFonts w:cs="Arial"/>
                <w:sz w:val="22"/>
                <w:szCs w:val="22"/>
              </w:rPr>
              <w:t>SOW reference paragraph 3.2.1) c) (7)</w:t>
            </w:r>
          </w:p>
        </w:tc>
        <w:tc>
          <w:tcPr>
            <w:tcW w:w="1790" w:type="dxa"/>
          </w:tcPr>
          <w:p w14:paraId="64CCFCB7" w14:textId="77777777" w:rsidR="00E35210" w:rsidRPr="00F07293" w:rsidRDefault="00865EF1" w:rsidP="00F07293">
            <w:pPr>
              <w:pStyle w:val="TableCellText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22"/>
                <w:szCs w:val="22"/>
              </w:rPr>
            </w:pPr>
            <w:r w:rsidRPr="00F07293">
              <w:rPr>
                <w:rFonts w:cs="Arial"/>
                <w:sz w:val="22"/>
                <w:szCs w:val="22"/>
              </w:rPr>
              <w:t>J02 Report</w:t>
            </w:r>
          </w:p>
        </w:tc>
        <w:tc>
          <w:tcPr>
            <w:tcW w:w="1756" w:type="dxa"/>
          </w:tcPr>
          <w:p w14:paraId="64CCFCB8" w14:textId="77777777" w:rsidR="00E35210" w:rsidRPr="00F07293" w:rsidRDefault="00865EF1" w:rsidP="00F07293">
            <w:pPr>
              <w:pStyle w:val="TableCellText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22"/>
                <w:szCs w:val="22"/>
              </w:rPr>
            </w:pPr>
            <w:r w:rsidRPr="00F07293">
              <w:rPr>
                <w:rFonts w:cs="Arial"/>
                <w:sz w:val="22"/>
                <w:szCs w:val="22"/>
              </w:rPr>
              <w:t>Monthly</w:t>
            </w:r>
          </w:p>
        </w:tc>
        <w:tc>
          <w:tcPr>
            <w:tcW w:w="1755" w:type="dxa"/>
          </w:tcPr>
          <w:p w14:paraId="64CCFCB9" w14:textId="77777777" w:rsidR="00E35210" w:rsidRPr="00F07293" w:rsidRDefault="00865EF1" w:rsidP="00F07293">
            <w:pPr>
              <w:pStyle w:val="TableCellText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22"/>
                <w:szCs w:val="22"/>
              </w:rPr>
            </w:pPr>
            <w:r w:rsidRPr="00F07293">
              <w:rPr>
                <w:rFonts w:cs="Arial"/>
                <w:sz w:val="22"/>
                <w:szCs w:val="22"/>
              </w:rPr>
              <w:t>PP&amp;B QL</w:t>
            </w:r>
          </w:p>
        </w:tc>
      </w:tr>
    </w:tbl>
    <w:p w14:paraId="64CCFCBB" w14:textId="77777777" w:rsidR="00E35210" w:rsidRDefault="00E35210" w:rsidP="00E35210"/>
    <w:p w14:paraId="64CCFCBC" w14:textId="77777777" w:rsidR="00E35210" w:rsidRDefault="00E35210" w:rsidP="00E35210">
      <w:pPr>
        <w:pStyle w:val="Heading1"/>
      </w:pPr>
      <w:bookmarkStart w:id="270" w:name="_Toc309984545"/>
      <w:bookmarkStart w:id="271" w:name="_Toc309985107"/>
      <w:bookmarkStart w:id="272" w:name="_Toc311639618"/>
      <w:bookmarkStart w:id="273" w:name="_Toc311639914"/>
      <w:bookmarkStart w:id="274" w:name="_Toc311640551"/>
      <w:bookmarkStart w:id="275" w:name="_Toc311640697"/>
      <w:bookmarkStart w:id="276" w:name="_Toc311642777"/>
      <w:bookmarkStart w:id="277" w:name="_Toc311642953"/>
      <w:bookmarkStart w:id="278" w:name="_Toc311643471"/>
      <w:bookmarkStart w:id="279" w:name="_Toc312138683"/>
      <w:bookmarkStart w:id="280" w:name="_Toc312138823"/>
      <w:bookmarkStart w:id="281" w:name="_Toc312139224"/>
      <w:bookmarkStart w:id="282" w:name="_Toc312139534"/>
      <w:bookmarkStart w:id="283" w:name="_Toc320696891"/>
      <w:bookmarkStart w:id="284" w:name="_Toc320697042"/>
      <w:bookmarkStart w:id="285" w:name="_Toc320697132"/>
      <w:bookmarkStart w:id="286" w:name="_Toc320698016"/>
      <w:bookmarkStart w:id="287" w:name="_Toc322702643"/>
      <w:bookmarkStart w:id="288" w:name="_Toc323135860"/>
      <w:bookmarkStart w:id="289" w:name="_Toc325623112"/>
      <w:bookmarkStart w:id="290" w:name="_Toc326058689"/>
      <w:bookmarkStart w:id="291" w:name="_Toc332974310"/>
      <w:bookmarkStart w:id="292" w:name="_Toc333825633"/>
      <w:bookmarkStart w:id="293" w:name="_Toc335403033"/>
      <w:bookmarkStart w:id="294" w:name="_Toc30678823"/>
      <w:r w:rsidRPr="00D92A9C">
        <w:t>References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</w:p>
    <w:p w14:paraId="64CCFCBD" w14:textId="77777777" w:rsidR="00471D8C" w:rsidRPr="00910E77" w:rsidRDefault="00471D8C" w:rsidP="00471D8C">
      <w:pPr>
        <w:pStyle w:val="Bulleted"/>
        <w:numPr>
          <w:ilvl w:val="0"/>
          <w:numId w:val="5"/>
        </w:numPr>
        <w:rPr>
          <w:rFonts w:cs="Arial"/>
        </w:rPr>
      </w:pPr>
      <w:bookmarkStart w:id="295" w:name="_Toc309984546"/>
      <w:bookmarkStart w:id="296" w:name="_Toc309985108"/>
      <w:bookmarkStart w:id="297" w:name="_Toc311639619"/>
      <w:bookmarkStart w:id="298" w:name="_Toc311639915"/>
      <w:bookmarkStart w:id="299" w:name="_Toc311640552"/>
      <w:bookmarkStart w:id="300" w:name="_Toc311640698"/>
      <w:bookmarkStart w:id="301" w:name="_Toc311642778"/>
      <w:bookmarkStart w:id="302" w:name="_Toc311642954"/>
      <w:bookmarkStart w:id="303" w:name="_Toc311643472"/>
      <w:bookmarkStart w:id="304" w:name="_Toc312138684"/>
      <w:bookmarkStart w:id="305" w:name="_Toc312138824"/>
      <w:bookmarkStart w:id="306" w:name="_Toc312139225"/>
      <w:bookmarkStart w:id="307" w:name="_Toc312139535"/>
      <w:bookmarkStart w:id="308" w:name="_Toc320696895"/>
      <w:bookmarkStart w:id="309" w:name="_Toc320697046"/>
      <w:bookmarkStart w:id="310" w:name="_Toc320697136"/>
      <w:bookmarkStart w:id="311" w:name="_Toc320698020"/>
      <w:bookmarkStart w:id="312" w:name="_Toc322702647"/>
      <w:bookmarkStart w:id="313" w:name="_Toc323135864"/>
      <w:bookmarkStart w:id="314" w:name="_Toc325623116"/>
      <w:bookmarkStart w:id="315" w:name="_Toc326058693"/>
      <w:bookmarkStart w:id="316" w:name="_Toc332974314"/>
      <w:bookmarkStart w:id="317" w:name="_Toc333825637"/>
      <w:bookmarkStart w:id="318" w:name="_Toc335403037"/>
      <w:r w:rsidRPr="00CF1784">
        <w:rPr>
          <w:rFonts w:cs="Arial"/>
          <w:sz w:val="22"/>
          <w:szCs w:val="22"/>
        </w:rPr>
        <w:t>SOW, Paragraph 3.5</w:t>
      </w:r>
    </w:p>
    <w:p w14:paraId="64CCFCBE" w14:textId="77777777" w:rsidR="00471D8C" w:rsidRPr="00910E77" w:rsidRDefault="00471D8C" w:rsidP="00471D8C">
      <w:pPr>
        <w:pStyle w:val="Bulleted"/>
        <w:numPr>
          <w:ilvl w:val="0"/>
          <w:numId w:val="5"/>
        </w:numPr>
        <w:rPr>
          <w:rFonts w:cs="Arial"/>
        </w:rPr>
      </w:pPr>
      <w:r>
        <w:rPr>
          <w:rFonts w:cs="Arial"/>
          <w:sz w:val="22"/>
          <w:szCs w:val="22"/>
          <w:lang w:val="en-US"/>
        </w:rPr>
        <w:t>IOP PMO-SEC-088, Protecting Personally Identifiable Information</w:t>
      </w:r>
    </w:p>
    <w:p w14:paraId="64CCFCBF" w14:textId="77777777" w:rsidR="00471D8C" w:rsidRPr="00910E77" w:rsidRDefault="00471D8C" w:rsidP="00471D8C">
      <w:pPr>
        <w:pStyle w:val="Bulleted"/>
        <w:numPr>
          <w:ilvl w:val="0"/>
          <w:numId w:val="5"/>
        </w:numPr>
        <w:rPr>
          <w:rFonts w:cs="Arial"/>
        </w:rPr>
      </w:pPr>
      <w:r>
        <w:rPr>
          <w:rFonts w:cs="Arial"/>
          <w:sz w:val="22"/>
          <w:szCs w:val="22"/>
          <w:lang w:val="en-US"/>
        </w:rPr>
        <w:t>SOP SSC-017, Mailroom-Incoming Mail</w:t>
      </w:r>
    </w:p>
    <w:p w14:paraId="64CCFCC0" w14:textId="77777777" w:rsidR="00471D8C" w:rsidRPr="00910E77" w:rsidRDefault="00471D8C" w:rsidP="00471D8C">
      <w:pPr>
        <w:pStyle w:val="Bulleted"/>
        <w:numPr>
          <w:ilvl w:val="0"/>
          <w:numId w:val="5"/>
        </w:numPr>
        <w:rPr>
          <w:rFonts w:cs="Arial"/>
        </w:rPr>
      </w:pPr>
      <w:r>
        <w:rPr>
          <w:rFonts w:cs="Arial"/>
          <w:sz w:val="22"/>
          <w:szCs w:val="22"/>
          <w:lang w:val="en-US"/>
        </w:rPr>
        <w:t>SOP HLP-007, Help Desk Tier 1 Process</w:t>
      </w:r>
    </w:p>
    <w:p w14:paraId="64CCFCC1" w14:textId="77777777" w:rsidR="00471D8C" w:rsidRPr="00910E77" w:rsidRDefault="00471D8C" w:rsidP="00471D8C">
      <w:pPr>
        <w:pStyle w:val="Bulleted"/>
        <w:numPr>
          <w:ilvl w:val="0"/>
          <w:numId w:val="5"/>
        </w:numPr>
        <w:rPr>
          <w:rFonts w:cs="Arial"/>
        </w:rPr>
      </w:pPr>
      <w:r>
        <w:rPr>
          <w:rFonts w:cs="Arial"/>
          <w:sz w:val="22"/>
          <w:szCs w:val="22"/>
          <w:lang w:val="en-US"/>
        </w:rPr>
        <w:t>SOP HLP-011, Help Desk Email/FAX Process</w:t>
      </w:r>
    </w:p>
    <w:p w14:paraId="64CCFCC2" w14:textId="77777777" w:rsidR="00471D8C" w:rsidRDefault="00471D8C" w:rsidP="00471D8C">
      <w:pPr>
        <w:pStyle w:val="Bulleted"/>
        <w:numPr>
          <w:ilvl w:val="0"/>
          <w:numId w:val="5"/>
        </w:numPr>
        <w:rPr>
          <w:rFonts w:cs="Arial"/>
        </w:rPr>
      </w:pPr>
      <w:r>
        <w:rPr>
          <w:rFonts w:cs="Arial"/>
          <w:sz w:val="22"/>
          <w:szCs w:val="22"/>
          <w:lang w:val="en-US"/>
        </w:rPr>
        <w:t>IOP PMO-DCM-003, HRAccess IOP for Creating and Revising SOPs</w:t>
      </w:r>
    </w:p>
    <w:p w14:paraId="64CCFCC3" w14:textId="77777777" w:rsidR="00E35210" w:rsidRDefault="00E35210" w:rsidP="00E35210">
      <w:pPr>
        <w:pStyle w:val="Heading1"/>
      </w:pPr>
      <w:bookmarkStart w:id="319" w:name="_Toc30678824"/>
      <w:r>
        <w:t>Forms</w:t>
      </w:r>
      <w:bookmarkEnd w:id="319"/>
    </w:p>
    <w:p w14:paraId="64CCFCC4" w14:textId="77777777" w:rsidR="00E35210" w:rsidRPr="00EB479C" w:rsidRDefault="00D7149A" w:rsidP="00A947CA">
      <w:pPr>
        <w:pStyle w:val="Instructions"/>
      </w:pPr>
      <w:r>
        <w:t>N/A</w:t>
      </w:r>
    </w:p>
    <w:p w14:paraId="64CCFCC5" w14:textId="77777777" w:rsidR="00E35210" w:rsidRDefault="00E35210" w:rsidP="00E35210">
      <w:pPr>
        <w:pStyle w:val="Heading1"/>
      </w:pPr>
      <w:bookmarkStart w:id="320" w:name="_Toc30678825"/>
      <w:r w:rsidRPr="00D92A9C">
        <w:t>Revision History</w:t>
      </w:r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20"/>
    </w:p>
    <w:p w14:paraId="64CCFCC6" w14:textId="77777777" w:rsidR="00E35210" w:rsidRPr="00847329" w:rsidRDefault="00E35210" w:rsidP="00E3521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Record all revisions to the basic document using the following format:</w:t>
      </w:r>
    </w:p>
    <w:tbl>
      <w:tblPr>
        <w:tblW w:w="993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1040"/>
        <w:gridCol w:w="1440"/>
        <w:gridCol w:w="1440"/>
        <w:gridCol w:w="1800"/>
        <w:gridCol w:w="4219"/>
      </w:tblGrid>
      <w:tr w:rsidR="00E35210" w:rsidRPr="00374455" w14:paraId="64CCFCC8" w14:textId="77777777" w:rsidTr="00F07293">
        <w:trPr>
          <w:trHeight w:val="413"/>
          <w:jc w:val="center"/>
        </w:trPr>
        <w:tc>
          <w:tcPr>
            <w:tcW w:w="9939" w:type="dxa"/>
            <w:gridSpan w:val="5"/>
            <w:tcBorders>
              <w:top w:val="single" w:sz="8" w:space="0" w:color="auto"/>
              <w:bottom w:val="single" w:sz="2" w:space="0" w:color="auto"/>
            </w:tcBorders>
            <w:shd w:val="clear" w:color="auto" w:fill="EEECE1"/>
          </w:tcPr>
          <w:p w14:paraId="64CCFCC7" w14:textId="77777777" w:rsidR="00E35210" w:rsidRPr="00F07293" w:rsidRDefault="00E35210" w:rsidP="00F07293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F07293">
              <w:rPr>
                <w:rFonts w:ascii="Arial" w:hAnsi="Arial" w:cs="Arial"/>
                <w:b/>
                <w:sz w:val="20"/>
                <w:szCs w:val="20"/>
              </w:rPr>
              <w:t>REVISION/CHANGE LOG</w:t>
            </w:r>
          </w:p>
        </w:tc>
      </w:tr>
      <w:tr w:rsidR="00E35210" w:rsidRPr="00374455" w14:paraId="64CCFCCE" w14:textId="77777777" w:rsidTr="00F07293">
        <w:trPr>
          <w:trHeight w:val="41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14:paraId="64CCFCC9" w14:textId="77777777" w:rsidR="00E35210" w:rsidRPr="00F07293" w:rsidRDefault="00E35210" w:rsidP="00F07293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F07293">
              <w:rPr>
                <w:rFonts w:ascii="Arial" w:hAnsi="Arial" w:cs="Arial"/>
                <w:b/>
                <w:sz w:val="20"/>
                <w:szCs w:val="20"/>
              </w:rPr>
              <w:t>Rev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14:paraId="64CCFCCA" w14:textId="77777777" w:rsidR="00E35210" w:rsidRPr="00F07293" w:rsidRDefault="00E35210" w:rsidP="00F07293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F07293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14:paraId="64CCFCCB" w14:textId="77777777" w:rsidR="00E35210" w:rsidRPr="00F07293" w:rsidRDefault="00E35210" w:rsidP="00F07293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F07293">
              <w:rPr>
                <w:rFonts w:ascii="Arial" w:hAnsi="Arial" w:cs="Arial"/>
                <w:b/>
                <w:sz w:val="20"/>
                <w:szCs w:val="20"/>
              </w:rPr>
              <w:t>Rev. By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14:paraId="64CCFCCC" w14:textId="77777777" w:rsidR="00E35210" w:rsidRPr="00F07293" w:rsidRDefault="00E35210" w:rsidP="00F07293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F07293">
              <w:rPr>
                <w:rFonts w:ascii="Arial" w:hAnsi="Arial" w:cs="Arial"/>
                <w:b/>
                <w:sz w:val="20"/>
                <w:szCs w:val="20"/>
              </w:rPr>
              <w:t>Section(s)</w:t>
            </w:r>
            <w:r w:rsidRPr="00F07293">
              <w:rPr>
                <w:rFonts w:ascii="Arial" w:hAnsi="Arial" w:cs="Arial"/>
                <w:b/>
                <w:sz w:val="20"/>
                <w:szCs w:val="20"/>
              </w:rPr>
              <w:br/>
              <w:t>Affected</w:t>
            </w: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14:paraId="64CCFCCD" w14:textId="77777777" w:rsidR="00E35210" w:rsidRPr="00F07293" w:rsidRDefault="00E35210" w:rsidP="00F07293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Arial" w:hAnsi="Arial" w:cs="Arial"/>
                <w:i/>
                <w:sz w:val="20"/>
                <w:szCs w:val="20"/>
              </w:rPr>
            </w:pPr>
            <w:r w:rsidRPr="00F07293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E35210" w:rsidRPr="00126E29" w14:paraId="64CCFCD4" w14:textId="77777777" w:rsidTr="00F07293">
        <w:trPr>
          <w:trHeight w:val="46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CF" w14:textId="77777777" w:rsidR="00E35210" w:rsidRPr="00F07293" w:rsidRDefault="00471D8C" w:rsidP="00F07293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V1.0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0" w14:textId="77777777" w:rsidR="00E35210" w:rsidRPr="00A947CA" w:rsidRDefault="00D7149A" w:rsidP="00F07293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 w:rsidRPr="00A947CA">
              <w:rPr>
                <w:rFonts w:ascii="Arial" w:hAnsi="Arial" w:cs="Arial"/>
              </w:rPr>
              <w:t>02/12/2013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1" w14:textId="77777777" w:rsidR="00E35210" w:rsidRPr="00A947CA" w:rsidRDefault="00611666" w:rsidP="00F07293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 w:rsidRPr="00A947CA">
              <w:rPr>
                <w:rFonts w:ascii="Arial" w:hAnsi="Arial" w:cs="Arial"/>
              </w:rPr>
              <w:t>Stacey Purn</w:t>
            </w:r>
            <w:r w:rsidR="00D7149A" w:rsidRPr="00A947CA">
              <w:rPr>
                <w:rFonts w:ascii="Arial" w:hAnsi="Arial" w:cs="Arial"/>
              </w:rPr>
              <w:t>ell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2" w14:textId="77777777" w:rsidR="00E35210" w:rsidRPr="00A947CA" w:rsidRDefault="00D7149A" w:rsidP="00F07293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 w:rsidRPr="00A947CA">
              <w:rPr>
                <w:rFonts w:ascii="Arial" w:hAnsi="Arial" w:cs="Arial"/>
              </w:rPr>
              <w:t>All</w:t>
            </w: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3" w14:textId="77777777" w:rsidR="00E35210" w:rsidRPr="00A947CA" w:rsidRDefault="00D7149A" w:rsidP="00F07293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 w:rsidRPr="00A947CA">
              <w:rPr>
                <w:rFonts w:ascii="Arial" w:hAnsi="Arial" w:cs="Arial"/>
              </w:rPr>
              <w:t>Initial issue</w:t>
            </w:r>
          </w:p>
        </w:tc>
      </w:tr>
      <w:tr w:rsidR="00CF1784" w:rsidRPr="00126E29" w14:paraId="64CCFCDA" w14:textId="77777777" w:rsidTr="00F07293">
        <w:trPr>
          <w:trHeight w:val="46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5" w14:textId="77777777" w:rsidR="00CF1784" w:rsidRPr="00F07293" w:rsidRDefault="00471D8C" w:rsidP="00F07293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V2.0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6" w14:textId="77777777" w:rsidR="00CF1784" w:rsidRPr="00A947CA" w:rsidRDefault="00CF1784" w:rsidP="00F07293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04/01/2013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7" w14:textId="77777777" w:rsidR="00CF1784" w:rsidRPr="00A947CA" w:rsidRDefault="00CF1784" w:rsidP="00F07293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Stacey Purnell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8" w14:textId="77777777" w:rsidR="00CF1784" w:rsidRPr="00A947CA" w:rsidRDefault="00CF1784" w:rsidP="00F07293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9" w14:textId="77777777" w:rsidR="00CF1784" w:rsidRPr="00A947CA" w:rsidRDefault="00D05D02" w:rsidP="00F07293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Minor updates</w:t>
            </w:r>
          </w:p>
        </w:tc>
      </w:tr>
      <w:tr w:rsidR="00471D8C" w:rsidRPr="00126E29" w14:paraId="64CCFCE0" w14:textId="77777777" w:rsidTr="003221B5">
        <w:trPr>
          <w:trHeight w:val="46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B" w14:textId="77777777" w:rsidR="00471D8C" w:rsidRPr="00F07293" w:rsidRDefault="00471D8C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V3.0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C" w14:textId="77777777" w:rsidR="00471D8C" w:rsidRDefault="00471D8C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09/23/2013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D" w14:textId="77777777" w:rsidR="00471D8C" w:rsidRDefault="00471D8C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Mitchell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E" w14:textId="77777777" w:rsidR="00471D8C" w:rsidRPr="00A947CA" w:rsidRDefault="00471D8C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References</w:t>
            </w: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DF" w14:textId="77777777" w:rsidR="00471D8C" w:rsidRDefault="00471D8C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Updated referenced SOPs</w:t>
            </w:r>
          </w:p>
        </w:tc>
      </w:tr>
      <w:tr w:rsidR="00FC7921" w:rsidRPr="00126E29" w14:paraId="64CCFCE6" w14:textId="77777777" w:rsidTr="003221B5">
        <w:trPr>
          <w:trHeight w:val="46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E1" w14:textId="77777777" w:rsidR="00FC7921" w:rsidRDefault="00FC7921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V3.1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E2" w14:textId="77777777" w:rsidR="00FC7921" w:rsidRDefault="00FC7921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12/31/2014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E3" w14:textId="77777777" w:rsidR="00FC7921" w:rsidRDefault="00FC7921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Mitchell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E4" w14:textId="77777777" w:rsidR="00FC7921" w:rsidRDefault="00FC7921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Appendix A</w:t>
            </w: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E5" w14:textId="77777777" w:rsidR="00FC7921" w:rsidRDefault="00FC7921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Added QC checkpoint stars to process map.</w:t>
            </w:r>
          </w:p>
        </w:tc>
      </w:tr>
      <w:tr w:rsidR="00CF2BD8" w:rsidRPr="00126E29" w14:paraId="64CCFCEE" w14:textId="77777777" w:rsidTr="003221B5">
        <w:trPr>
          <w:trHeight w:val="46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E7" w14:textId="77777777" w:rsidR="00CF2BD8" w:rsidRDefault="00CF2BD8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V3.2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E8" w14:textId="77777777" w:rsidR="00CF2BD8" w:rsidRDefault="00617B6E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01/13/2016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E9" w14:textId="77777777" w:rsidR="00CF2BD8" w:rsidRDefault="00251C3A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Davina Cowan, </w:t>
            </w:r>
            <w:r w:rsidR="00CF2BD8">
              <w:rPr>
                <w:rFonts w:ascii="Arial" w:hAnsi="Arial" w:cs="Arial"/>
              </w:rPr>
              <w:t>Kona Sanders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EA" w14:textId="77777777" w:rsidR="00251C3A" w:rsidRDefault="00251C3A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 4 </w:t>
            </w:r>
          </w:p>
          <w:p w14:paraId="64CCFCEB" w14:textId="77777777" w:rsidR="00CF2BD8" w:rsidRDefault="00CF2BD8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EC" w14:textId="77777777" w:rsidR="00251C3A" w:rsidRDefault="00251C3A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Minor Updates</w:t>
            </w:r>
          </w:p>
          <w:p w14:paraId="64CCFCED" w14:textId="77777777" w:rsidR="00CF2BD8" w:rsidRDefault="00CF2BD8" w:rsidP="00617B6E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617B6E" w:rsidRPr="00126E29" w14:paraId="64CCFCFC" w14:textId="77777777" w:rsidTr="003221B5">
        <w:trPr>
          <w:trHeight w:val="46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EF" w14:textId="77777777" w:rsidR="00617B6E" w:rsidRDefault="00617B6E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V3.3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F0" w14:textId="77777777" w:rsidR="00617B6E" w:rsidRDefault="00617B6E" w:rsidP="001A0878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</w:t>
            </w:r>
            <w:r w:rsidR="001A087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/2016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F1" w14:textId="77777777" w:rsidR="00617B6E" w:rsidRDefault="00617B6E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Kona Sanders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F2" w14:textId="77777777" w:rsidR="00861F8D" w:rsidRDefault="00617B6E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Appendix </w:t>
            </w:r>
            <w:r w:rsidR="001A0878">
              <w:rPr>
                <w:rFonts w:ascii="Arial" w:hAnsi="Arial" w:cs="Arial"/>
              </w:rPr>
              <w:t>A</w:t>
            </w:r>
          </w:p>
          <w:p w14:paraId="64CCFCF3" w14:textId="77777777" w:rsidR="00D64BDC" w:rsidRDefault="00D64BDC" w:rsidP="00861F8D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</w:p>
          <w:p w14:paraId="64CCFCF4" w14:textId="77777777" w:rsidR="00861F8D" w:rsidRDefault="00FC78DD" w:rsidP="00861F8D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 w:rsidRPr="00D64BDC">
              <w:rPr>
                <w:rFonts w:ascii="Arial" w:hAnsi="Arial" w:cs="Arial"/>
              </w:rPr>
              <w:t>Section</w:t>
            </w:r>
            <w:r w:rsidR="00D64BDC">
              <w:rPr>
                <w:rFonts w:ascii="Arial" w:hAnsi="Arial" w:cs="Arial"/>
              </w:rPr>
              <w:t xml:space="preserve"> 4</w:t>
            </w:r>
          </w:p>
          <w:p w14:paraId="64CCFCF5" w14:textId="77777777" w:rsidR="00D64BDC" w:rsidRDefault="00D64BDC" w:rsidP="00861F8D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</w:p>
          <w:p w14:paraId="64CCFCF6" w14:textId="77777777" w:rsidR="00D64BDC" w:rsidRDefault="00D64BDC" w:rsidP="00861F8D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</w:t>
            </w:r>
          </w:p>
          <w:p w14:paraId="64CCFCF7" w14:textId="77777777" w:rsidR="00D64BDC" w:rsidRPr="00D64BDC" w:rsidRDefault="00D64BDC" w:rsidP="00861F8D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</w:t>
            </w: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F8" w14:textId="77777777" w:rsidR="00D64BDC" w:rsidRDefault="00617B6E" w:rsidP="00861F8D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</w:pPr>
            <w:r w:rsidRPr="00617B6E">
              <w:rPr>
                <w:rFonts w:ascii="Arial" w:eastAsia="Times New Roman" w:hAnsi="Arial" w:cs="Arial"/>
              </w:rPr>
              <w:t>Updated process map to reflect change in process</w:t>
            </w:r>
            <w:r w:rsidR="00861F8D">
              <w:rPr>
                <w:rFonts w:ascii="Arial" w:eastAsia="Times New Roman" w:hAnsi="Arial" w:cs="Arial"/>
              </w:rPr>
              <w:t>.</w:t>
            </w:r>
            <w:r w:rsidR="00861F8D">
              <w:t xml:space="preserve"> </w:t>
            </w:r>
          </w:p>
          <w:p w14:paraId="64CCFCF9" w14:textId="77777777" w:rsidR="00D64BDC" w:rsidRDefault="00861F8D" w:rsidP="00861F8D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 w:rsidRPr="00D64BDC">
              <w:rPr>
                <w:rFonts w:ascii="Arial" w:hAnsi="Arial" w:cs="Arial"/>
              </w:rPr>
              <w:t xml:space="preserve">Step 1&amp;2&amp;3, and </w:t>
            </w:r>
            <w:r w:rsidR="00D64BDC">
              <w:rPr>
                <w:rFonts w:ascii="Arial" w:hAnsi="Arial" w:cs="Arial"/>
              </w:rPr>
              <w:t>S</w:t>
            </w:r>
            <w:r w:rsidRPr="00D64BDC">
              <w:rPr>
                <w:rFonts w:ascii="Arial" w:hAnsi="Arial" w:cs="Arial"/>
              </w:rPr>
              <w:t>tep 22 was removed and now reflected in Step 2</w:t>
            </w:r>
            <w:r w:rsidR="00D64BDC">
              <w:rPr>
                <w:rFonts w:ascii="Arial" w:hAnsi="Arial" w:cs="Arial"/>
              </w:rPr>
              <w:t>.</w:t>
            </w:r>
          </w:p>
          <w:p w14:paraId="64CCFCFA" w14:textId="77777777" w:rsidR="00861F8D" w:rsidRPr="00D64BDC" w:rsidRDefault="00D64BDC" w:rsidP="00861F8D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CDRL 29 to CDRL13</w:t>
            </w:r>
          </w:p>
          <w:p w14:paraId="64CCFCFB" w14:textId="77777777" w:rsidR="00617B6E" w:rsidRDefault="00D64BDC" w:rsidP="00D64BDC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CDRL 29 to CDRL13</w:t>
            </w:r>
          </w:p>
        </w:tc>
      </w:tr>
      <w:tr w:rsidR="004802C9" w:rsidRPr="00126E29" w14:paraId="64CCFD02" w14:textId="77777777" w:rsidTr="003221B5">
        <w:trPr>
          <w:trHeight w:val="46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FD" w14:textId="77777777" w:rsidR="004802C9" w:rsidRDefault="004802C9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V4.0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FE" w14:textId="77777777" w:rsidR="004802C9" w:rsidRDefault="00C34BE4" w:rsidP="00097272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</w:t>
            </w:r>
            <w:r w:rsidR="004802C9">
              <w:rPr>
                <w:rFonts w:ascii="Arial" w:hAnsi="Arial" w:cs="Arial"/>
              </w:rPr>
              <w:t>0</w:t>
            </w:r>
            <w:r w:rsidR="0009727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</w:t>
            </w:r>
            <w:r w:rsidR="004802C9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CFF" w14:textId="77777777" w:rsidR="004802C9" w:rsidRDefault="004802C9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Davina Cowan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D00" w14:textId="77777777" w:rsidR="004802C9" w:rsidRDefault="004802C9" w:rsidP="003221B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4.1</w:t>
            </w: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CFD01" w14:textId="77777777" w:rsidR="004802C9" w:rsidRPr="00617B6E" w:rsidRDefault="004802C9" w:rsidP="00DD4AC6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Steps 10-18 added and verbiage changed</w:t>
            </w:r>
            <w:r w:rsidR="00DD4AC6">
              <w:rPr>
                <w:rFonts w:ascii="Arial" w:eastAsia="Times New Roman" w:hAnsi="Arial" w:cs="Arial"/>
              </w:rPr>
              <w:t xml:space="preserve"> on </w:t>
            </w:r>
            <w:r w:rsidR="001030E0">
              <w:rPr>
                <w:rFonts w:ascii="Arial" w:eastAsia="Times New Roman" w:hAnsi="Arial" w:cs="Arial"/>
              </w:rPr>
              <w:t>3 touch rule.</w:t>
            </w:r>
          </w:p>
        </w:tc>
      </w:tr>
      <w:tr w:rsidR="0011636B" w:rsidRPr="00617B6E" w14:paraId="04AB242F" w14:textId="77777777" w:rsidTr="0011636B">
        <w:trPr>
          <w:trHeight w:val="46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9BFE94" w14:textId="7ADB5B84" w:rsidR="0011636B" w:rsidRDefault="0011636B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bookmarkStart w:id="321" w:name="_Toc311639916"/>
            <w:bookmarkStart w:id="322" w:name="_Toc311640553"/>
            <w:bookmarkStart w:id="323" w:name="_Toc311642779"/>
            <w:bookmarkStart w:id="324" w:name="_Toc311642955"/>
            <w:bookmarkStart w:id="325" w:name="_Toc312138685"/>
            <w:bookmarkStart w:id="326" w:name="_Toc312138825"/>
            <w:bookmarkStart w:id="327" w:name="_Toc312139226"/>
            <w:bookmarkStart w:id="328" w:name="_Toc312139536"/>
            <w:r>
              <w:rPr>
                <w:rFonts w:ascii="Arial" w:hAnsi="Arial" w:cs="Arial"/>
                <w:sz w:val="20"/>
                <w:szCs w:val="20"/>
              </w:rPr>
              <w:t>V5.0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8D7FAA" w14:textId="77777777" w:rsidR="0011636B" w:rsidRDefault="0011636B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4/12/2019</w:t>
            </w:r>
          </w:p>
          <w:p w14:paraId="206747FE" w14:textId="77777777" w:rsidR="00ED2B02" w:rsidRDefault="00ED2B0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</w:p>
          <w:p w14:paraId="3541ADB2" w14:textId="77777777" w:rsidR="00ED2B02" w:rsidRDefault="00ED2B0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</w:p>
          <w:p w14:paraId="33B15803" w14:textId="77777777" w:rsidR="00ED2B02" w:rsidRDefault="00ED2B0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</w:p>
          <w:p w14:paraId="2D824FDB" w14:textId="358A3678" w:rsidR="00ED2B02" w:rsidRDefault="00ED2B0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4/12/2019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71E651" w14:textId="77777777" w:rsidR="0011636B" w:rsidRDefault="0011636B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Crystal </w:t>
            </w:r>
          </w:p>
          <w:p w14:paraId="004E18CE" w14:textId="77777777" w:rsidR="0011636B" w:rsidRDefault="0011636B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Hampton</w:t>
            </w:r>
          </w:p>
          <w:p w14:paraId="4F1A4DC2" w14:textId="77777777" w:rsidR="00ED2B02" w:rsidRDefault="00ED2B0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</w:p>
          <w:p w14:paraId="3F25EACA" w14:textId="77777777" w:rsidR="00ED2B02" w:rsidRDefault="00ED2B0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</w:p>
          <w:p w14:paraId="7B3E4119" w14:textId="2CAD0B0B" w:rsidR="00ED2B02" w:rsidRDefault="00ED2B0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Almoualem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586919" w14:textId="77777777" w:rsidR="0011636B" w:rsidRDefault="0011636B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4.1</w:t>
            </w:r>
          </w:p>
          <w:p w14:paraId="64C48CD7" w14:textId="77777777" w:rsidR="00ED2B02" w:rsidRDefault="00ED2B0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</w:p>
          <w:p w14:paraId="635C0D1D" w14:textId="77777777" w:rsidR="00ED2B02" w:rsidRDefault="00ED2B0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</w:p>
          <w:p w14:paraId="5D6FF8C9" w14:textId="77777777" w:rsidR="00ED2B02" w:rsidRDefault="00ED2B0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</w:p>
          <w:p w14:paraId="1E54534C" w14:textId="2BA81C66" w:rsidR="00ED2B02" w:rsidRDefault="00ED2B0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F78E6F" w14:textId="77777777" w:rsidR="0011636B" w:rsidRDefault="0011636B" w:rsidP="002F0F2E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Steps </w:t>
            </w:r>
            <w:r w:rsidR="002F0F2E">
              <w:rPr>
                <w:rFonts w:ascii="Arial" w:eastAsia="Times New Roman" w:hAnsi="Arial" w:cs="Arial"/>
              </w:rPr>
              <w:t>19,21,27,28, and 29 updated and added verbiage to include redacting PII from W2 email requests and additional QA (2</w:t>
            </w:r>
            <w:r w:rsidR="002F0F2E" w:rsidRPr="002F0F2E">
              <w:rPr>
                <w:rFonts w:ascii="Arial" w:eastAsia="Times New Roman" w:hAnsi="Arial" w:cs="Arial"/>
                <w:vertAlign w:val="superscript"/>
              </w:rPr>
              <w:t>nd</w:t>
            </w:r>
            <w:r w:rsidR="002F0F2E">
              <w:rPr>
                <w:rFonts w:ascii="Arial" w:eastAsia="Times New Roman" w:hAnsi="Arial" w:cs="Arial"/>
              </w:rPr>
              <w:t xml:space="preserve"> QA) to review W2 mail requests</w:t>
            </w:r>
          </w:p>
          <w:p w14:paraId="7C203274" w14:textId="77777777" w:rsidR="00ED2B02" w:rsidRDefault="00ED2B02" w:rsidP="002F0F2E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eastAsia="Times New Roman" w:hAnsi="Arial" w:cs="Arial"/>
              </w:rPr>
            </w:pPr>
          </w:p>
          <w:p w14:paraId="240C3DCA" w14:textId="7A3C8F30" w:rsidR="00ED2B02" w:rsidRPr="00617B6E" w:rsidRDefault="00ED2B02" w:rsidP="002F0F2E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Updated date and branding</w:t>
            </w:r>
          </w:p>
        </w:tc>
      </w:tr>
      <w:tr w:rsidR="00806BC0" w:rsidRPr="00617B6E" w14:paraId="4148084A" w14:textId="77777777" w:rsidTr="0011636B">
        <w:trPr>
          <w:trHeight w:val="46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9EAA6" w14:textId="3E22841B" w:rsidR="00806BC0" w:rsidRDefault="00806BC0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V6.0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BBD58B" w14:textId="42B90A76" w:rsidR="00806BC0" w:rsidRDefault="00806BC0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01/23/2020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FC1D6B" w14:textId="335FE894" w:rsidR="00806BC0" w:rsidRDefault="00806BC0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Teresa Sorto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018FAD" w14:textId="0F2C8E6A" w:rsidR="00806BC0" w:rsidRDefault="00806BC0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F1B8B6" w14:textId="7A428CE1" w:rsidR="00806BC0" w:rsidRDefault="00806BC0" w:rsidP="002F0F2E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Updated to reflect current process.</w:t>
            </w:r>
          </w:p>
        </w:tc>
      </w:tr>
      <w:tr w:rsidR="00196792" w:rsidRPr="00617B6E" w14:paraId="14FA97E0" w14:textId="77777777" w:rsidTr="0011636B">
        <w:trPr>
          <w:trHeight w:val="46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D5DAF0" w14:textId="3BA9A930" w:rsidR="00196792" w:rsidRDefault="0019679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V6.1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3CF41D" w14:textId="119131ED" w:rsidR="00196792" w:rsidRDefault="0019679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02/26/2020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6DEEF4" w14:textId="58B4164B" w:rsidR="00196792" w:rsidRDefault="0019679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Teresa Sorto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74C835" w14:textId="5B6046BC" w:rsidR="00196792" w:rsidRDefault="00196792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4.1</w:t>
            </w: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14A43" w14:textId="3D321866" w:rsidR="00196792" w:rsidRDefault="00196792" w:rsidP="002F0F2E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20 – updated W-2 delivery methods</w:t>
            </w:r>
          </w:p>
        </w:tc>
      </w:tr>
      <w:tr w:rsidR="0001028C" w:rsidRPr="00617B6E" w14:paraId="7F1E46C4" w14:textId="77777777" w:rsidTr="0011636B">
        <w:trPr>
          <w:trHeight w:val="46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8C1E70" w14:textId="29303129" w:rsidR="0001028C" w:rsidRDefault="008811E5" w:rsidP="009D7D98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9D7D98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9D7D9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788A53" w14:textId="6794E077" w:rsidR="0001028C" w:rsidRDefault="008811E5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661E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</w:t>
            </w:r>
            <w:r w:rsidR="00D661E4">
              <w:rPr>
                <w:rFonts w:ascii="Arial" w:hAnsi="Arial" w:cs="Arial"/>
              </w:rPr>
              <w:t>02</w:t>
            </w:r>
            <w:r>
              <w:rPr>
                <w:rFonts w:ascii="Arial" w:hAnsi="Arial" w:cs="Arial"/>
              </w:rPr>
              <w:t>/2020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5F719D" w14:textId="533F09B5" w:rsidR="0001028C" w:rsidRDefault="008811E5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Teresa Sorto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96573F" w14:textId="7795F9CD" w:rsidR="008811E5" w:rsidRDefault="008811E5" w:rsidP="008811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 and Step 5</w:t>
            </w: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9DE31A" w14:textId="3AD10126" w:rsidR="0001028C" w:rsidRDefault="008811E5" w:rsidP="002F0F2E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 Signature Required and corrected numbering of SOP</w:t>
            </w:r>
          </w:p>
        </w:tc>
      </w:tr>
      <w:tr w:rsidR="009D7D98" w:rsidRPr="00617B6E" w14:paraId="36040EC4" w14:textId="77777777" w:rsidTr="0011636B">
        <w:trPr>
          <w:trHeight w:val="46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05358" w14:textId="13276679" w:rsidR="009D7D98" w:rsidRDefault="009D7D98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V6.3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0A21D3" w14:textId="30866C4E" w:rsidR="009D7D98" w:rsidRDefault="009D7D98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12/16/2020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C060BC" w14:textId="4A378DBD" w:rsidR="009D7D98" w:rsidRDefault="009D7D98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Ravi Gill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4BF845" w14:textId="63F045C7" w:rsidR="009D7D98" w:rsidRDefault="009D7D98" w:rsidP="008811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1 and 5</w:t>
            </w: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03F2A" w14:textId="043CDCBD" w:rsidR="009D7D98" w:rsidRDefault="009D7D98" w:rsidP="002F0F2E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Updated required information to last 4 of employee’s SSN and disclaimer</w:t>
            </w:r>
          </w:p>
        </w:tc>
      </w:tr>
      <w:tr w:rsidR="00953F0E" w:rsidRPr="00617B6E" w14:paraId="169D3C5A" w14:textId="77777777" w:rsidTr="0011636B">
        <w:trPr>
          <w:trHeight w:val="463"/>
          <w:jc w:val="center"/>
        </w:trPr>
        <w:tc>
          <w:tcPr>
            <w:tcW w:w="1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24AA23" w14:textId="075E7A5E" w:rsidR="00953F0E" w:rsidRDefault="00953F0E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V7.0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9FDF94" w14:textId="101C65EF" w:rsidR="00953F0E" w:rsidRDefault="00953F0E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01/28/2021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50E297" w14:textId="441E5B8C" w:rsidR="00953F0E" w:rsidRDefault="00953F0E" w:rsidP="0011636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Ravi Gill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11B30B" w14:textId="4B5D01C6" w:rsidR="00953F0E" w:rsidRDefault="00953F0E" w:rsidP="008811E5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 page</w:t>
            </w:r>
          </w:p>
        </w:tc>
        <w:tc>
          <w:tcPr>
            <w:tcW w:w="4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0E6DF5" w14:textId="05441AA6" w:rsidR="00953F0E" w:rsidRDefault="00953F0E" w:rsidP="002F0F2E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CY 2021</w:t>
            </w:r>
          </w:p>
        </w:tc>
      </w:tr>
    </w:tbl>
    <w:p w14:paraId="64CCFD03" w14:textId="1E9D746A" w:rsidR="00E35210" w:rsidRDefault="00E35210" w:rsidP="00E35210"/>
    <w:p w14:paraId="64CCFD04" w14:textId="77777777" w:rsidR="00895A2C" w:rsidRDefault="00895A2C">
      <w:pPr>
        <w:rPr>
          <w:rFonts w:ascii="Arial" w:eastAsia="Times New Roman" w:hAnsi="Arial"/>
          <w:b/>
          <w:bCs/>
          <w:sz w:val="32"/>
          <w:szCs w:val="28"/>
        </w:rPr>
      </w:pPr>
    </w:p>
    <w:p w14:paraId="64CCFD05" w14:textId="77777777" w:rsidR="00895A2C" w:rsidRPr="00FC7921" w:rsidRDefault="00FC7921" w:rsidP="00895A2C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br w:type="page"/>
      </w:r>
      <w:bookmarkStart w:id="329" w:name="_Toc30678826"/>
      <w:r w:rsidR="00895A2C" w:rsidRPr="00895A2C">
        <w:t>Appendix A – Process Map</w:t>
      </w:r>
      <w:r>
        <w:rPr>
          <w:lang w:val="en-US"/>
        </w:rPr>
        <w:t xml:space="preserve"> – W-2 Reprints (SOP PAY-025)</w:t>
      </w:r>
      <w:bookmarkEnd w:id="329"/>
    </w:p>
    <w:bookmarkStart w:id="330" w:name="_Toc320696896"/>
    <w:bookmarkStart w:id="331" w:name="_Toc320697047"/>
    <w:bookmarkStart w:id="332" w:name="_Toc320697137"/>
    <w:bookmarkStart w:id="333" w:name="_Toc320698021"/>
    <w:bookmarkStart w:id="334" w:name="_Toc322702648"/>
    <w:bookmarkStart w:id="335" w:name="_Toc323135865"/>
    <w:bookmarkStart w:id="336" w:name="_Toc325623117"/>
    <w:bookmarkStart w:id="337" w:name="_Toc326058694"/>
    <w:bookmarkStart w:id="338" w:name="_Toc332974315"/>
    <w:bookmarkStart w:id="339" w:name="_Toc333825638"/>
    <w:bookmarkStart w:id="340" w:name="_Toc335403038"/>
    <w:p w14:paraId="64CCFD06" w14:textId="77777777" w:rsidR="009C0F6A" w:rsidRDefault="00097272" w:rsidP="00025226">
      <w:r>
        <w:object w:dxaOrig="16755" w:dyaOrig="10910" w14:anchorId="64CCFD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4.2pt" o:ole="">
            <v:imagedata r:id="rId15" o:title=""/>
          </v:shape>
          <o:OLEObject Type="Embed" ProgID="Visio.Drawing.11" ShapeID="_x0000_i1025" DrawAspect="Content" ObjectID="_1724062864" r:id="rId16"/>
        </w:object>
      </w:r>
    </w:p>
    <w:p w14:paraId="64CCFD07" w14:textId="77777777" w:rsidR="00097272" w:rsidRDefault="00097272" w:rsidP="00025226">
      <w:r>
        <w:object w:dxaOrig="16260" w:dyaOrig="8624" w14:anchorId="64CCFD42">
          <v:shape id="_x0000_i1026" type="#_x0000_t75" style="width:467.4pt;height:248.4pt" o:ole="">
            <v:imagedata r:id="rId17" o:title=""/>
          </v:shape>
          <o:OLEObject Type="Embed" ProgID="Visio.Drawing.11" ShapeID="_x0000_i1026" DrawAspect="Content" ObjectID="_1724062865" r:id="rId18"/>
        </w:object>
      </w:r>
    </w:p>
    <w:p w14:paraId="64CCFD08" w14:textId="77777777" w:rsidR="00A7382B" w:rsidRDefault="00A7382B" w:rsidP="00025226"/>
    <w:p w14:paraId="64CCFD09" w14:textId="77777777" w:rsidR="00025226" w:rsidRDefault="00025226" w:rsidP="00025226">
      <w:pPr>
        <w:rPr>
          <w:rFonts w:cs="Arial"/>
        </w:rPr>
      </w:pPr>
    </w:p>
    <w:p w14:paraId="64CCFD0A" w14:textId="77777777" w:rsidR="00E853C8" w:rsidRPr="00E853C8" w:rsidRDefault="00E853C8" w:rsidP="00E853C8"/>
    <w:p w14:paraId="64CCFD0B" w14:textId="77777777" w:rsidR="00895A2C" w:rsidRPr="00895A2C" w:rsidRDefault="00895A2C" w:rsidP="00895A2C">
      <w:pPr>
        <w:pStyle w:val="Heading1"/>
        <w:numPr>
          <w:ilvl w:val="0"/>
          <w:numId w:val="0"/>
        </w:numPr>
        <w:ind w:left="432" w:hanging="432"/>
      </w:pPr>
      <w:bookmarkStart w:id="341" w:name="_Toc30678827"/>
      <w:r w:rsidRPr="00895A2C">
        <w:t>Appendix B – Acronyms</w:t>
      </w:r>
      <w:bookmarkEnd w:id="341"/>
      <w:r w:rsidRPr="00895A2C">
        <w:t xml:space="preserve"> </w:t>
      </w:r>
    </w:p>
    <w:p w14:paraId="64CCFD0C" w14:textId="77777777" w:rsidR="00895A2C" w:rsidRDefault="00895A2C" w:rsidP="00895A2C"/>
    <w:tbl>
      <w:tblPr>
        <w:tblW w:w="10005" w:type="dxa"/>
        <w:tblInd w:w="93" w:type="dxa"/>
        <w:tblLook w:val="04A0" w:firstRow="1" w:lastRow="0" w:firstColumn="1" w:lastColumn="0" w:noHBand="0" w:noVBand="1"/>
      </w:tblPr>
      <w:tblGrid>
        <w:gridCol w:w="1880"/>
        <w:gridCol w:w="8125"/>
      </w:tblGrid>
      <w:tr w:rsidR="00895A2C" w:rsidRPr="00661CCA" w14:paraId="64CCFD0F" w14:textId="77777777" w:rsidTr="00B03097">
        <w:trPr>
          <w:trHeight w:val="2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64CCFD0D" w14:textId="77777777" w:rsidR="00895A2C" w:rsidRPr="00661CCA" w:rsidRDefault="00895A2C" w:rsidP="00B030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1CCA">
              <w:rPr>
                <w:rFonts w:ascii="Arial" w:eastAsia="Times New Roman" w:hAnsi="Arial" w:cs="Arial"/>
                <w:b/>
                <w:bCs/>
                <w:color w:val="000000"/>
              </w:rPr>
              <w:t>Acronym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14:paraId="64CCFD0E" w14:textId="77777777" w:rsidR="00895A2C" w:rsidRPr="00661CCA" w:rsidRDefault="00895A2C" w:rsidP="00B030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1CCA">
              <w:rPr>
                <w:rFonts w:ascii="Arial" w:eastAsia="Times New Roman" w:hAnsi="Arial" w:cs="Arial"/>
                <w:b/>
                <w:bCs/>
                <w:color w:val="000000"/>
              </w:rPr>
              <w:t>Definition</w:t>
            </w:r>
          </w:p>
        </w:tc>
      </w:tr>
      <w:tr w:rsidR="00895A2C" w:rsidRPr="00661CCA" w14:paraId="64CCFD12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10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DMG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11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Data Management Group</w:t>
            </w:r>
          </w:p>
        </w:tc>
      </w:tr>
      <w:tr w:rsidR="00895A2C" w:rsidRPr="00661CCA" w14:paraId="64CCFD15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13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EPP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14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Employee Personal Page</w:t>
            </w:r>
          </w:p>
        </w:tc>
      </w:tr>
      <w:tr w:rsidR="00895A2C" w:rsidRPr="00661CCA" w14:paraId="64CCFD18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16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GFE/GFI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17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Government Furnished Equipment/Information</w:t>
            </w:r>
          </w:p>
        </w:tc>
      </w:tr>
      <w:tr w:rsidR="00895A2C" w:rsidRPr="00661CCA" w14:paraId="64CCFD1B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19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HD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1A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Help Desk</w:t>
            </w:r>
          </w:p>
        </w:tc>
      </w:tr>
      <w:tr w:rsidR="00895A2C" w:rsidRPr="00661CCA" w14:paraId="64CCFD1E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1C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HRSC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1D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Human Resources Service Center</w:t>
            </w:r>
          </w:p>
        </w:tc>
      </w:tr>
      <w:tr w:rsidR="002D31BB" w:rsidRPr="00661CCA" w14:paraId="64CCFD21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1F" w14:textId="77777777" w:rsidR="002D31BB" w:rsidRDefault="002D31BB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NFC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20" w14:textId="77777777" w:rsidR="002D31BB" w:rsidRDefault="002D31BB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National Finance Center</w:t>
            </w:r>
          </w:p>
        </w:tc>
      </w:tr>
      <w:tr w:rsidR="00895A2C" w:rsidRPr="00661CCA" w14:paraId="64CCFD24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22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OHC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23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Office of Human Capital</w:t>
            </w:r>
          </w:p>
        </w:tc>
      </w:tr>
      <w:tr w:rsidR="00895A2C" w:rsidRPr="00661CCA" w14:paraId="64CCFD27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25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PII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26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Personally Identifiable Information</w:t>
            </w:r>
          </w:p>
        </w:tc>
      </w:tr>
      <w:tr w:rsidR="00895A2C" w:rsidRPr="00661CCA" w14:paraId="64CCFD2A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28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PMO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29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Program Management Office</w:t>
            </w:r>
          </w:p>
        </w:tc>
      </w:tr>
      <w:tr w:rsidR="00895A2C" w:rsidRPr="00661CCA" w14:paraId="64CCFD2D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2B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2C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Payroll</w:t>
            </w:r>
          </w:p>
        </w:tc>
      </w:tr>
      <w:tr w:rsidR="00895A2C" w:rsidRPr="00661CCA" w14:paraId="64CCFD30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2E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QA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2F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Quality Assurance</w:t>
            </w:r>
          </w:p>
        </w:tc>
      </w:tr>
      <w:tr w:rsidR="00895A2C" w:rsidRPr="00661CCA" w14:paraId="64CCFD33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31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SOP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32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Standard Operating Procedure</w:t>
            </w:r>
          </w:p>
        </w:tc>
      </w:tr>
      <w:tr w:rsidR="00895A2C" w:rsidRPr="00661CCA" w14:paraId="64CCFD36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34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SOW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35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Statement of Work</w:t>
            </w:r>
          </w:p>
        </w:tc>
      </w:tr>
      <w:tr w:rsidR="00895A2C" w:rsidRPr="00661CCA" w14:paraId="64CCFD39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37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SR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38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Service Request</w:t>
            </w:r>
          </w:p>
        </w:tc>
      </w:tr>
      <w:tr w:rsidR="002D31BB" w:rsidRPr="00661CCA" w14:paraId="64CCFD3C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3A" w14:textId="77777777" w:rsidR="002D31BB" w:rsidRDefault="002D31BB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SSN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3B" w14:textId="77777777" w:rsidR="002D31BB" w:rsidRDefault="002D31BB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Social Security Number</w:t>
            </w:r>
          </w:p>
        </w:tc>
      </w:tr>
      <w:tr w:rsidR="00895A2C" w:rsidRPr="00661CCA" w14:paraId="64CCFD3F" w14:textId="77777777" w:rsidTr="00B0309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3D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TSA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D3E" w14:textId="77777777" w:rsidR="00895A2C" w:rsidRPr="00661CCA" w:rsidRDefault="00895A2C" w:rsidP="00B030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Transportation Security Administration</w:t>
            </w:r>
          </w:p>
        </w:tc>
      </w:tr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tbl>
    <w:p w14:paraId="64CCFD40" w14:textId="77777777" w:rsidR="00632B14" w:rsidRPr="009C0F6A" w:rsidRDefault="00632B14" w:rsidP="009C0F6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sectPr w:rsidR="00632B14" w:rsidRPr="009C0F6A" w:rsidSect="003B6BCB">
      <w:headerReference w:type="default" r:id="rId19"/>
      <w:footerReference w:type="default" r:id="rId20"/>
      <w:headerReference w:type="first" r:id="rId21"/>
      <w:pgSz w:w="12240" w:h="15840"/>
      <w:pgMar w:top="117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ECD7" w14:textId="77777777" w:rsidR="00BC37B6" w:rsidRDefault="00BC37B6" w:rsidP="00B90CD2">
      <w:pPr>
        <w:spacing w:after="0" w:line="240" w:lineRule="auto"/>
      </w:pPr>
      <w:r>
        <w:separator/>
      </w:r>
    </w:p>
  </w:endnote>
  <w:endnote w:type="continuationSeparator" w:id="0">
    <w:p w14:paraId="5562E6A4" w14:textId="77777777" w:rsidR="00BC37B6" w:rsidRDefault="00BC37B6" w:rsidP="00B9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FD48" w14:textId="1E458B3C" w:rsidR="0001028C" w:rsidRDefault="0001028C" w:rsidP="00D7149A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C779C0"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C779C0">
      <w:rPr>
        <w:b/>
        <w:noProof/>
      </w:rPr>
      <w:t>15</w:t>
    </w:r>
    <w:r>
      <w:rPr>
        <w:b/>
        <w:sz w:val="24"/>
        <w:szCs w:val="24"/>
      </w:rPr>
      <w:fldChar w:fldCharType="end"/>
    </w:r>
  </w:p>
  <w:p w14:paraId="64CCFD49" w14:textId="77777777" w:rsidR="0001028C" w:rsidRDefault="00010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273C" w14:textId="77777777" w:rsidR="00BC37B6" w:rsidRDefault="00BC37B6" w:rsidP="00B90CD2">
      <w:pPr>
        <w:spacing w:after="0" w:line="240" w:lineRule="auto"/>
      </w:pPr>
      <w:r>
        <w:separator/>
      </w:r>
    </w:p>
  </w:footnote>
  <w:footnote w:type="continuationSeparator" w:id="0">
    <w:p w14:paraId="1F86EE6E" w14:textId="77777777" w:rsidR="00BC37B6" w:rsidRDefault="00BC37B6" w:rsidP="00B90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FD47" w14:textId="23D22DB3" w:rsidR="0001028C" w:rsidRDefault="0001028C">
    <w:pPr>
      <w:pStyle w:val="Header"/>
    </w:pPr>
    <w:r>
      <w:rPr>
        <w:noProof/>
        <w:lang w:val="en-US" w:eastAsia="en-US"/>
      </w:rPr>
      <w:drawing>
        <wp:inline distT="0" distB="0" distL="0" distR="0" wp14:anchorId="1B268122" wp14:editId="28500618">
          <wp:extent cx="5943600" cy="609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FD4A" w14:textId="0ACAF2D4" w:rsidR="0001028C" w:rsidRDefault="0001028C">
    <w:pPr>
      <w:pStyle w:val="Header"/>
    </w:pPr>
    <w:r w:rsidRPr="00C569CE">
      <w:rPr>
        <w:noProof/>
        <w:lang w:val="en-US" w:eastAsia="en-US"/>
      </w:rPr>
      <w:drawing>
        <wp:inline distT="0" distB="0" distL="0" distR="0" wp14:anchorId="26D26E8F" wp14:editId="01A49BCB">
          <wp:extent cx="594360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607"/>
    <w:multiLevelType w:val="hybridMultilevel"/>
    <w:tmpl w:val="AE94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7C32"/>
    <w:multiLevelType w:val="hybridMultilevel"/>
    <w:tmpl w:val="79CE4906"/>
    <w:lvl w:ilvl="0" w:tplc="70528A26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655AE"/>
    <w:multiLevelType w:val="hybridMultilevel"/>
    <w:tmpl w:val="9E04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E72B5"/>
    <w:multiLevelType w:val="multilevel"/>
    <w:tmpl w:val="7A1E62F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" w15:restartNumberingAfterBreak="0">
    <w:nsid w:val="3F4A2FEC"/>
    <w:multiLevelType w:val="hybridMultilevel"/>
    <w:tmpl w:val="4948B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F95DA2"/>
    <w:multiLevelType w:val="hybridMultilevel"/>
    <w:tmpl w:val="9446A860"/>
    <w:lvl w:ilvl="0" w:tplc="7D06F62C">
      <w:numFmt w:val="bullet"/>
      <w:lvlText w:val="•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 w15:restartNumberingAfterBreak="0">
    <w:nsid w:val="4425782C"/>
    <w:multiLevelType w:val="hybridMultilevel"/>
    <w:tmpl w:val="0EF0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06920"/>
    <w:multiLevelType w:val="hybridMultilevel"/>
    <w:tmpl w:val="A0B251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264686"/>
    <w:multiLevelType w:val="hybridMultilevel"/>
    <w:tmpl w:val="CF28DF50"/>
    <w:lvl w:ilvl="0" w:tplc="B0F09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25BDF"/>
    <w:multiLevelType w:val="hybridMultilevel"/>
    <w:tmpl w:val="B694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479B5"/>
    <w:multiLevelType w:val="hybridMultilevel"/>
    <w:tmpl w:val="56E6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3"/>
  </w:num>
  <w:num w:numId="11">
    <w:abstractNumId w:val="6"/>
  </w:num>
  <w:num w:numId="12">
    <w:abstractNumId w:val="10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210"/>
    <w:rsid w:val="00000938"/>
    <w:rsid w:val="00006737"/>
    <w:rsid w:val="0001028C"/>
    <w:rsid w:val="00014198"/>
    <w:rsid w:val="00016ED9"/>
    <w:rsid w:val="000228AB"/>
    <w:rsid w:val="00025226"/>
    <w:rsid w:val="00026282"/>
    <w:rsid w:val="00040DC0"/>
    <w:rsid w:val="00047244"/>
    <w:rsid w:val="00055586"/>
    <w:rsid w:val="00062AC6"/>
    <w:rsid w:val="00065533"/>
    <w:rsid w:val="00067329"/>
    <w:rsid w:val="00073948"/>
    <w:rsid w:val="0008583A"/>
    <w:rsid w:val="00092906"/>
    <w:rsid w:val="00097272"/>
    <w:rsid w:val="00097ACE"/>
    <w:rsid w:val="000A1BA6"/>
    <w:rsid w:val="000C3B4F"/>
    <w:rsid w:val="000C5464"/>
    <w:rsid w:val="000D0170"/>
    <w:rsid w:val="000E2B4F"/>
    <w:rsid w:val="000E7AB8"/>
    <w:rsid w:val="000E7BFB"/>
    <w:rsid w:val="000F3AE0"/>
    <w:rsid w:val="000F3EF0"/>
    <w:rsid w:val="000F7BD7"/>
    <w:rsid w:val="001030E0"/>
    <w:rsid w:val="00110CE9"/>
    <w:rsid w:val="0011636B"/>
    <w:rsid w:val="00147624"/>
    <w:rsid w:val="00167B3A"/>
    <w:rsid w:val="00174D64"/>
    <w:rsid w:val="00180DFC"/>
    <w:rsid w:val="00187451"/>
    <w:rsid w:val="00196792"/>
    <w:rsid w:val="001A0878"/>
    <w:rsid w:val="001A279E"/>
    <w:rsid w:val="001A6D15"/>
    <w:rsid w:val="001B07E3"/>
    <w:rsid w:val="001B33F9"/>
    <w:rsid w:val="001E0BD3"/>
    <w:rsid w:val="001F5039"/>
    <w:rsid w:val="00210EC5"/>
    <w:rsid w:val="00231488"/>
    <w:rsid w:val="00232329"/>
    <w:rsid w:val="00251C3A"/>
    <w:rsid w:val="00277917"/>
    <w:rsid w:val="002824B9"/>
    <w:rsid w:val="002832AB"/>
    <w:rsid w:val="00292005"/>
    <w:rsid w:val="002A5F9C"/>
    <w:rsid w:val="002A785B"/>
    <w:rsid w:val="002B084C"/>
    <w:rsid w:val="002B26FB"/>
    <w:rsid w:val="002C2A9E"/>
    <w:rsid w:val="002D1F75"/>
    <w:rsid w:val="002D31BB"/>
    <w:rsid w:val="002E4204"/>
    <w:rsid w:val="002F0F2E"/>
    <w:rsid w:val="002F1A1C"/>
    <w:rsid w:val="003221B5"/>
    <w:rsid w:val="003364F7"/>
    <w:rsid w:val="003379A2"/>
    <w:rsid w:val="00347A08"/>
    <w:rsid w:val="0035284E"/>
    <w:rsid w:val="00357940"/>
    <w:rsid w:val="0036543A"/>
    <w:rsid w:val="00371788"/>
    <w:rsid w:val="0038051F"/>
    <w:rsid w:val="00382DFC"/>
    <w:rsid w:val="00395564"/>
    <w:rsid w:val="003B09DB"/>
    <w:rsid w:val="003B1513"/>
    <w:rsid w:val="003B6BCB"/>
    <w:rsid w:val="003C04A8"/>
    <w:rsid w:val="003C30F0"/>
    <w:rsid w:val="003C32F5"/>
    <w:rsid w:val="003C5F45"/>
    <w:rsid w:val="003D400B"/>
    <w:rsid w:val="00456AFB"/>
    <w:rsid w:val="00460FC2"/>
    <w:rsid w:val="00462F73"/>
    <w:rsid w:val="00466342"/>
    <w:rsid w:val="00471715"/>
    <w:rsid w:val="00471D8C"/>
    <w:rsid w:val="00472D77"/>
    <w:rsid w:val="004802C9"/>
    <w:rsid w:val="004A71F8"/>
    <w:rsid w:val="004A7408"/>
    <w:rsid w:val="004B074E"/>
    <w:rsid w:val="004B2746"/>
    <w:rsid w:val="004B32B3"/>
    <w:rsid w:val="004B6E62"/>
    <w:rsid w:val="004C211F"/>
    <w:rsid w:val="004D0391"/>
    <w:rsid w:val="004D2048"/>
    <w:rsid w:val="004D4AE2"/>
    <w:rsid w:val="004E0534"/>
    <w:rsid w:val="005065CB"/>
    <w:rsid w:val="00535204"/>
    <w:rsid w:val="00540502"/>
    <w:rsid w:val="005413AD"/>
    <w:rsid w:val="00551B19"/>
    <w:rsid w:val="00557A4C"/>
    <w:rsid w:val="0056220C"/>
    <w:rsid w:val="0059297C"/>
    <w:rsid w:val="005B233C"/>
    <w:rsid w:val="005C244B"/>
    <w:rsid w:val="005C4BB3"/>
    <w:rsid w:val="005C5C9F"/>
    <w:rsid w:val="005C6849"/>
    <w:rsid w:val="005D673F"/>
    <w:rsid w:val="005E0FAD"/>
    <w:rsid w:val="005E4112"/>
    <w:rsid w:val="005F6C3C"/>
    <w:rsid w:val="00605DCD"/>
    <w:rsid w:val="00611666"/>
    <w:rsid w:val="00617B6E"/>
    <w:rsid w:val="00621370"/>
    <w:rsid w:val="006215A7"/>
    <w:rsid w:val="006240C1"/>
    <w:rsid w:val="00624726"/>
    <w:rsid w:val="00631C13"/>
    <w:rsid w:val="00632B14"/>
    <w:rsid w:val="00644A65"/>
    <w:rsid w:val="00645CC4"/>
    <w:rsid w:val="00645D91"/>
    <w:rsid w:val="00661D88"/>
    <w:rsid w:val="006827ED"/>
    <w:rsid w:val="00683A6F"/>
    <w:rsid w:val="00686BEA"/>
    <w:rsid w:val="006919DF"/>
    <w:rsid w:val="006962F2"/>
    <w:rsid w:val="006A67D3"/>
    <w:rsid w:val="006C3695"/>
    <w:rsid w:val="006C39CB"/>
    <w:rsid w:val="006C629B"/>
    <w:rsid w:val="006F0009"/>
    <w:rsid w:val="00701A35"/>
    <w:rsid w:val="00705B84"/>
    <w:rsid w:val="0073083F"/>
    <w:rsid w:val="00757590"/>
    <w:rsid w:val="00761E49"/>
    <w:rsid w:val="007725C0"/>
    <w:rsid w:val="0079212A"/>
    <w:rsid w:val="007957B5"/>
    <w:rsid w:val="00795B7A"/>
    <w:rsid w:val="007A6B44"/>
    <w:rsid w:val="007B3BF9"/>
    <w:rsid w:val="007B6C4D"/>
    <w:rsid w:val="007E165F"/>
    <w:rsid w:val="007E2864"/>
    <w:rsid w:val="007F0118"/>
    <w:rsid w:val="00805CAB"/>
    <w:rsid w:val="00806BC0"/>
    <w:rsid w:val="008071C3"/>
    <w:rsid w:val="00820A4D"/>
    <w:rsid w:val="008275E6"/>
    <w:rsid w:val="0082768F"/>
    <w:rsid w:val="008300C5"/>
    <w:rsid w:val="00860A90"/>
    <w:rsid w:val="00861F8D"/>
    <w:rsid w:val="00865EF1"/>
    <w:rsid w:val="00874FE7"/>
    <w:rsid w:val="00875203"/>
    <w:rsid w:val="00877A7E"/>
    <w:rsid w:val="008811E5"/>
    <w:rsid w:val="00881FE0"/>
    <w:rsid w:val="0088467C"/>
    <w:rsid w:val="00885626"/>
    <w:rsid w:val="00895A2C"/>
    <w:rsid w:val="00895AE2"/>
    <w:rsid w:val="008A6403"/>
    <w:rsid w:val="008B637F"/>
    <w:rsid w:val="008B6F3C"/>
    <w:rsid w:val="008C492C"/>
    <w:rsid w:val="008D054B"/>
    <w:rsid w:val="008D2E2C"/>
    <w:rsid w:val="008D31E4"/>
    <w:rsid w:val="008E0A7C"/>
    <w:rsid w:val="008E417D"/>
    <w:rsid w:val="008F68D2"/>
    <w:rsid w:val="009111B4"/>
    <w:rsid w:val="00917AA1"/>
    <w:rsid w:val="00930496"/>
    <w:rsid w:val="00930962"/>
    <w:rsid w:val="00935B79"/>
    <w:rsid w:val="00947D4E"/>
    <w:rsid w:val="00953F0E"/>
    <w:rsid w:val="00980679"/>
    <w:rsid w:val="0098645B"/>
    <w:rsid w:val="009A0832"/>
    <w:rsid w:val="009A3CA4"/>
    <w:rsid w:val="009A41AE"/>
    <w:rsid w:val="009B228F"/>
    <w:rsid w:val="009B512C"/>
    <w:rsid w:val="009C0F6A"/>
    <w:rsid w:val="009D7D98"/>
    <w:rsid w:val="009F75BD"/>
    <w:rsid w:val="00A04076"/>
    <w:rsid w:val="00A13499"/>
    <w:rsid w:val="00A20FC6"/>
    <w:rsid w:val="00A2472D"/>
    <w:rsid w:val="00A31B9D"/>
    <w:rsid w:val="00A52B25"/>
    <w:rsid w:val="00A7382B"/>
    <w:rsid w:val="00A84409"/>
    <w:rsid w:val="00A941EC"/>
    <w:rsid w:val="00A947CA"/>
    <w:rsid w:val="00AA0DB6"/>
    <w:rsid w:val="00AB225F"/>
    <w:rsid w:val="00AB3F1A"/>
    <w:rsid w:val="00AB6254"/>
    <w:rsid w:val="00AC3197"/>
    <w:rsid w:val="00AF1FB8"/>
    <w:rsid w:val="00AF4260"/>
    <w:rsid w:val="00AF524F"/>
    <w:rsid w:val="00AF763D"/>
    <w:rsid w:val="00B03097"/>
    <w:rsid w:val="00B13F6F"/>
    <w:rsid w:val="00B22479"/>
    <w:rsid w:val="00B2428C"/>
    <w:rsid w:val="00B321F6"/>
    <w:rsid w:val="00B44D87"/>
    <w:rsid w:val="00B75CF1"/>
    <w:rsid w:val="00B77C4A"/>
    <w:rsid w:val="00B87F34"/>
    <w:rsid w:val="00B90CD2"/>
    <w:rsid w:val="00BC37B6"/>
    <w:rsid w:val="00BC6BF3"/>
    <w:rsid w:val="00BD0E39"/>
    <w:rsid w:val="00BD3176"/>
    <w:rsid w:val="00BE0453"/>
    <w:rsid w:val="00C22A0E"/>
    <w:rsid w:val="00C24BCB"/>
    <w:rsid w:val="00C3211E"/>
    <w:rsid w:val="00C34BE4"/>
    <w:rsid w:val="00C50695"/>
    <w:rsid w:val="00C542D0"/>
    <w:rsid w:val="00C779C0"/>
    <w:rsid w:val="00C84D25"/>
    <w:rsid w:val="00CB5AF4"/>
    <w:rsid w:val="00CD092B"/>
    <w:rsid w:val="00CE301F"/>
    <w:rsid w:val="00CF1784"/>
    <w:rsid w:val="00CF2BD8"/>
    <w:rsid w:val="00D05D02"/>
    <w:rsid w:val="00D131E6"/>
    <w:rsid w:val="00D253D0"/>
    <w:rsid w:val="00D316D9"/>
    <w:rsid w:val="00D350CE"/>
    <w:rsid w:val="00D64BDC"/>
    <w:rsid w:val="00D661E4"/>
    <w:rsid w:val="00D7149A"/>
    <w:rsid w:val="00D944C3"/>
    <w:rsid w:val="00DA33B6"/>
    <w:rsid w:val="00DA676F"/>
    <w:rsid w:val="00DB0232"/>
    <w:rsid w:val="00DD24BF"/>
    <w:rsid w:val="00DD4AC6"/>
    <w:rsid w:val="00DD6462"/>
    <w:rsid w:val="00E00886"/>
    <w:rsid w:val="00E05946"/>
    <w:rsid w:val="00E35210"/>
    <w:rsid w:val="00E60E4C"/>
    <w:rsid w:val="00E853C8"/>
    <w:rsid w:val="00EA6CC9"/>
    <w:rsid w:val="00EB0A48"/>
    <w:rsid w:val="00ED2B02"/>
    <w:rsid w:val="00EE47E0"/>
    <w:rsid w:val="00EF1A3D"/>
    <w:rsid w:val="00EF3C7D"/>
    <w:rsid w:val="00F0286E"/>
    <w:rsid w:val="00F0497B"/>
    <w:rsid w:val="00F067F2"/>
    <w:rsid w:val="00F07293"/>
    <w:rsid w:val="00F10CDF"/>
    <w:rsid w:val="00F21958"/>
    <w:rsid w:val="00F3083B"/>
    <w:rsid w:val="00F35AE3"/>
    <w:rsid w:val="00F41D07"/>
    <w:rsid w:val="00F44DA6"/>
    <w:rsid w:val="00F55097"/>
    <w:rsid w:val="00F612AB"/>
    <w:rsid w:val="00F636E4"/>
    <w:rsid w:val="00F6466A"/>
    <w:rsid w:val="00F67E6C"/>
    <w:rsid w:val="00F911D4"/>
    <w:rsid w:val="00F914D3"/>
    <w:rsid w:val="00F94290"/>
    <w:rsid w:val="00F96DD1"/>
    <w:rsid w:val="00FC0230"/>
    <w:rsid w:val="00FC209D"/>
    <w:rsid w:val="00FC700C"/>
    <w:rsid w:val="00FC78DD"/>
    <w:rsid w:val="00FC7921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CFB1C"/>
  <w15:docId w15:val="{A6112FEA-E891-4598-863B-FF813918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21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1"/>
    <w:uiPriority w:val="9"/>
    <w:qFormat/>
    <w:rsid w:val="00E35210"/>
    <w:pPr>
      <w:keepNext/>
      <w:keepLines/>
      <w:numPr>
        <w:numId w:val="2"/>
      </w:numPr>
      <w:spacing w:before="240" w:after="180"/>
      <w:outlineLvl w:val="0"/>
    </w:pPr>
    <w:rPr>
      <w:rFonts w:ascii="Arial" w:eastAsia="Times New Roman" w:hAnsi="Arial"/>
      <w:b/>
      <w:bCs/>
      <w:sz w:val="32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5210"/>
    <w:pPr>
      <w:keepNext/>
      <w:keepLines/>
      <w:numPr>
        <w:ilvl w:val="1"/>
        <w:numId w:val="2"/>
      </w:numPr>
      <w:spacing w:before="120" w:after="180"/>
      <w:outlineLvl w:val="1"/>
    </w:pPr>
    <w:rPr>
      <w:rFonts w:ascii="Arial" w:eastAsia="Times New Roman" w:hAnsi="Arial"/>
      <w:b/>
      <w:bCs/>
      <w:sz w:val="28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35210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bCs/>
      <w:sz w:val="24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E35210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E3521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E35210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E35210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E35210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E35210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52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E35210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Heading3Char">
    <w:name w:val="Heading 3 Char"/>
    <w:link w:val="Heading3"/>
    <w:uiPriority w:val="9"/>
    <w:rsid w:val="00E35210"/>
    <w:rPr>
      <w:rFonts w:ascii="Arial" w:eastAsia="Calibri" w:hAnsi="Arial" w:cs="Arial"/>
      <w:b/>
      <w:bCs/>
      <w:sz w:val="24"/>
      <w:szCs w:val="26"/>
    </w:rPr>
  </w:style>
  <w:style w:type="character" w:customStyle="1" w:styleId="Heading4Char">
    <w:name w:val="Heading 4 Char"/>
    <w:link w:val="Heading4"/>
    <w:rsid w:val="00E35210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sid w:val="00E35210"/>
    <w:rPr>
      <w:rFonts w:ascii="Calibri" w:eastAsia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35210"/>
    <w:rPr>
      <w:rFonts w:ascii="Times New Roman" w:eastAsia="Calibri" w:hAnsi="Times New Roman" w:cs="Times New Roman"/>
      <w:b/>
      <w:bCs/>
    </w:rPr>
  </w:style>
  <w:style w:type="character" w:customStyle="1" w:styleId="Heading7Char">
    <w:name w:val="Heading 7 Char"/>
    <w:link w:val="Heading7"/>
    <w:rsid w:val="00E35210"/>
    <w:rPr>
      <w:rFonts w:ascii="Times New Roman" w:eastAsia="Calibri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rsid w:val="00E35210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E35210"/>
    <w:rPr>
      <w:rFonts w:ascii="Arial" w:eastAsia="Calibri" w:hAnsi="Arial" w:cs="Arial"/>
    </w:rPr>
  </w:style>
  <w:style w:type="character" w:customStyle="1" w:styleId="Heading1Char1">
    <w:name w:val="Heading 1 Char1"/>
    <w:link w:val="Heading1"/>
    <w:uiPriority w:val="9"/>
    <w:rsid w:val="00E35210"/>
    <w:rPr>
      <w:rFonts w:ascii="Arial" w:eastAsia="Times New Roman" w:hAnsi="Arial" w:cs="Times New Roman"/>
      <w:b/>
      <w:bCs/>
      <w:sz w:val="32"/>
      <w:szCs w:val="28"/>
    </w:rPr>
  </w:style>
  <w:style w:type="paragraph" w:styleId="BodyText">
    <w:name w:val="Body Text"/>
    <w:basedOn w:val="Normal"/>
    <w:link w:val="BodyTextChar"/>
    <w:rsid w:val="00E35210"/>
    <w:pPr>
      <w:spacing w:after="180"/>
      <w:ind w:left="360"/>
    </w:pPr>
    <w:rPr>
      <w:rFonts w:ascii="Arial" w:hAnsi="Arial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E35210"/>
    <w:rPr>
      <w:rFonts w:ascii="Arial" w:eastAsia="Calibri" w:hAnsi="Arial" w:cs="Times New Roman"/>
    </w:rPr>
  </w:style>
  <w:style w:type="paragraph" w:styleId="ListParagraph">
    <w:name w:val="List Paragraph"/>
    <w:basedOn w:val="Normal"/>
    <w:uiPriority w:val="34"/>
    <w:qFormat/>
    <w:rsid w:val="00E35210"/>
    <w:pPr>
      <w:ind w:left="720"/>
      <w:contextualSpacing/>
    </w:pPr>
  </w:style>
  <w:style w:type="paragraph" w:customStyle="1" w:styleId="Default">
    <w:name w:val="Default"/>
    <w:rsid w:val="00E3521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ulleted">
    <w:name w:val="Bulleted"/>
    <w:basedOn w:val="BodyText"/>
    <w:rsid w:val="00E35210"/>
    <w:pPr>
      <w:numPr>
        <w:numId w:val="1"/>
      </w:numPr>
      <w:spacing w:after="80"/>
    </w:pPr>
  </w:style>
  <w:style w:type="paragraph" w:customStyle="1" w:styleId="BodyRow">
    <w:name w:val="Body Row"/>
    <w:rsid w:val="00E35210"/>
    <w:pPr>
      <w:spacing w:before="20" w:after="20"/>
    </w:pPr>
    <w:rPr>
      <w:rFonts w:ascii="Arial" w:eastAsia="Times New Roman" w:hAnsi="Arial" w:cs="Arial"/>
    </w:rPr>
  </w:style>
  <w:style w:type="table" w:styleId="TableGrid">
    <w:name w:val="Table Grid"/>
    <w:basedOn w:val="TableNormal"/>
    <w:uiPriority w:val="59"/>
    <w:rsid w:val="00E35210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3521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35210"/>
    <w:pPr>
      <w:tabs>
        <w:tab w:val="left" w:pos="450"/>
        <w:tab w:val="right" w:leader="dot" w:pos="9710"/>
      </w:tabs>
      <w:spacing w:after="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rsid w:val="00E35210"/>
    <w:pPr>
      <w:tabs>
        <w:tab w:val="left" w:pos="960"/>
        <w:tab w:val="right" w:leader="dot" w:pos="9710"/>
      </w:tabs>
      <w:spacing w:after="0"/>
      <w:ind w:left="450"/>
    </w:pPr>
    <w:rPr>
      <w:rFonts w:ascii="Arial" w:hAnsi="Arial"/>
      <w:noProof/>
      <w:color w:val="000000"/>
      <w:sz w:val="20"/>
    </w:rPr>
  </w:style>
  <w:style w:type="paragraph" w:customStyle="1" w:styleId="Instructions">
    <w:name w:val="Instructions"/>
    <w:basedOn w:val="BodyText"/>
    <w:link w:val="InstructionsChar"/>
    <w:autoRedefine/>
    <w:uiPriority w:val="99"/>
    <w:rsid w:val="00A947CA"/>
    <w:pPr>
      <w:jc w:val="both"/>
    </w:pPr>
    <w:rPr>
      <w:sz w:val="22"/>
      <w:szCs w:val="22"/>
    </w:rPr>
  </w:style>
  <w:style w:type="character" w:customStyle="1" w:styleId="InstructionsChar">
    <w:name w:val="Instructions Char"/>
    <w:link w:val="Instructions"/>
    <w:uiPriority w:val="99"/>
    <w:rsid w:val="00A947CA"/>
    <w:rPr>
      <w:rFonts w:ascii="Arial" w:hAnsi="Arial"/>
      <w:sz w:val="22"/>
      <w:szCs w:val="22"/>
      <w:lang w:val="x-none" w:eastAsia="x-none"/>
    </w:rPr>
  </w:style>
  <w:style w:type="paragraph" w:customStyle="1" w:styleId="Headingunnumbered">
    <w:name w:val="Heading unnumbered"/>
    <w:next w:val="BodyText"/>
    <w:link w:val="HeadingunnumberedChar"/>
    <w:rsid w:val="00E35210"/>
    <w:pPr>
      <w:spacing w:after="60"/>
    </w:pPr>
    <w:rPr>
      <w:rFonts w:ascii="Arial Bold" w:eastAsia="Times New Roman" w:hAnsi="Arial Bold"/>
      <w:b/>
      <w:color w:val="12568B"/>
      <w:sz w:val="22"/>
    </w:rPr>
  </w:style>
  <w:style w:type="character" w:customStyle="1" w:styleId="HeadingunnumberedChar">
    <w:name w:val="Heading unnumbered Char"/>
    <w:link w:val="Headingunnumbered"/>
    <w:rsid w:val="00E35210"/>
    <w:rPr>
      <w:rFonts w:ascii="Arial Bold" w:eastAsia="Times New Roman" w:hAnsi="Arial Bold"/>
      <w:b/>
      <w:color w:val="12568B"/>
      <w:sz w:val="22"/>
      <w:lang w:val="en-US" w:eastAsia="en-US" w:bidi="ar-SA"/>
    </w:rPr>
  </w:style>
  <w:style w:type="paragraph" w:customStyle="1" w:styleId="TableHeading">
    <w:name w:val="Table Heading"/>
    <w:basedOn w:val="Normal"/>
    <w:next w:val="TableCellText"/>
    <w:rsid w:val="00E35210"/>
    <w:pPr>
      <w:spacing w:before="40" w:after="40" w:line="240" w:lineRule="auto"/>
      <w:jc w:val="center"/>
    </w:pPr>
    <w:rPr>
      <w:rFonts w:ascii="Arial" w:eastAsia="Times New Roman" w:hAnsi="Arial"/>
      <w:b/>
      <w:sz w:val="20"/>
      <w:szCs w:val="20"/>
    </w:rPr>
  </w:style>
  <w:style w:type="paragraph" w:customStyle="1" w:styleId="TableCellText">
    <w:name w:val="Table Cell Text"/>
    <w:basedOn w:val="Normal"/>
    <w:rsid w:val="00E35210"/>
    <w:pPr>
      <w:spacing w:before="60" w:after="60" w:line="260" w:lineRule="atLeast"/>
    </w:pPr>
    <w:rPr>
      <w:rFonts w:ascii="Arial" w:eastAsia="Times New Roman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1C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071C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CD2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90C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90CD2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90CD2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073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948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7394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9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73948"/>
    <w:rPr>
      <w:rFonts w:ascii="Calibri" w:eastAsia="Calibri" w:hAnsi="Calibri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5A2C"/>
    <w:pPr>
      <w:numPr>
        <w:numId w:val="0"/>
      </w:numPr>
      <w:spacing w:before="480" w:after="0"/>
      <w:outlineLvl w:val="9"/>
    </w:pPr>
    <w:rPr>
      <w:rFonts w:ascii="Cambria" w:hAnsi="Cambria"/>
      <w:color w:val="365F91"/>
      <w:sz w:val="28"/>
    </w:rPr>
  </w:style>
  <w:style w:type="character" w:styleId="FollowedHyperlink">
    <w:name w:val="FollowedHyperlink"/>
    <w:uiPriority w:val="99"/>
    <w:semiHidden/>
    <w:unhideWhenUsed/>
    <w:rsid w:val="00A947CA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D4AE2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D4AE2"/>
    <w:rPr>
      <w:rFonts w:ascii="Consolas" w:eastAsiaTheme="minorHAnsi" w:hAnsi="Consolas"/>
      <w:sz w:val="21"/>
      <w:szCs w:val="21"/>
    </w:rPr>
  </w:style>
  <w:style w:type="paragraph" w:styleId="Revision">
    <w:name w:val="Revision"/>
    <w:hidden/>
    <w:uiPriority w:val="99"/>
    <w:semiHidden/>
    <w:rsid w:val="004C211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semanagement-hraccess.tsa.dhs.gov/siteminderagent/forms/login.fcc?TYPE=33554433&amp;REALMOID=06-a71a4bc9-728b-492c-b5e7-bd3791c2f5a0&amp;GUID=&amp;SMAUTHREASON=0&amp;METHOD=GET&amp;SMAGENTNAME=-SM-lzJ1AwKK25b73U37t96IbGWGMS3fYUqxD2MT4h6X%2fydLhy9AVidI5hNu%2fJMLXMRG&amp;" TargetMode="External"/><Relationship Id="rId18" Type="http://schemas.openxmlformats.org/officeDocument/2006/relationships/oleObject" Target="embeddings/Microsoft_Visio_2003-2010_Drawing1.vsd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://spip/sites/idl/SOPs%20and%20Process%20Maps/Forms/AllItems.aspx" TargetMode="Externa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Visio_2003-2010_Drawing.vsd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desk@mailserver-hraccess.tsa.dhs.gov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fc.usda.gov/reporting/index2.aspx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726eec-8ee5-417c-9ade-086ae0073b1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CE76179C43974E81098E43C177B948" ma:contentTypeVersion="14" ma:contentTypeDescription="Create a new document." ma:contentTypeScope="" ma:versionID="c74c7f185fede475f19f382508cd4ff8">
  <xsd:schema xmlns:xsd="http://www.w3.org/2001/XMLSchema" xmlns:xs="http://www.w3.org/2001/XMLSchema" xmlns:p="http://schemas.microsoft.com/office/2006/metadata/properties" xmlns:ns2="bc726eec-8ee5-417c-9ade-086ae0073b1b" xmlns:ns3="368987a2-43a2-4a9b-8b8c-9d05f608e4ad" targetNamespace="http://schemas.microsoft.com/office/2006/metadata/properties" ma:root="true" ma:fieldsID="b86048fae68cc52b417e586a3318ef1c" ns2:_="" ns3:_="">
    <xsd:import namespace="bc726eec-8ee5-417c-9ade-086ae0073b1b"/>
    <xsd:import namespace="368987a2-43a2-4a9b-8b8c-9d05f608e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26eec-8ee5-417c-9ade-086ae0073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987a2-43a2-4a9b-8b8c-9d05f608e4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EA5197-36B0-4F81-AA9D-DD14D2E6D8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104646-1BCD-41D0-AD23-4ED02743D371}">
  <ds:schemaRefs>
    <ds:schemaRef ds:uri="http://schemas.microsoft.com/office/2006/metadata/properties"/>
    <ds:schemaRef ds:uri="http://schemas.microsoft.com/office/infopath/2007/PartnerControls"/>
    <ds:schemaRef ds:uri="bc726eec-8ee5-417c-9ade-086ae0073b1b"/>
  </ds:schemaRefs>
</ds:datastoreItem>
</file>

<file path=customXml/itemProps3.xml><?xml version="1.0" encoding="utf-8"?>
<ds:datastoreItem xmlns:ds="http://schemas.openxmlformats.org/officeDocument/2006/customXml" ds:itemID="{E463CC08-6E18-4B94-8F06-9488B43D5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26eec-8ee5-417c-9ade-086ae0073b1b"/>
    <ds:schemaRef ds:uri="368987a2-43a2-4a9b-8b8c-9d05f608e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796CF8-7902-4B59-8B4C-2644BEB7A6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2540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16991</CharactersWithSpaces>
  <SharedDoc>false</SharedDoc>
  <HLinks>
    <vt:vector size="120" baseType="variant">
      <vt:variant>
        <vt:i4>2949157</vt:i4>
      </vt:variant>
      <vt:variant>
        <vt:i4>117</vt:i4>
      </vt:variant>
      <vt:variant>
        <vt:i4>0</vt:i4>
      </vt:variant>
      <vt:variant>
        <vt:i4>5</vt:i4>
      </vt:variant>
      <vt:variant>
        <vt:lpwstr>https://www.nfc.usda.gov/reporting/index2.aspx</vt:lpwstr>
      </vt:variant>
      <vt:variant>
        <vt:lpwstr/>
      </vt:variant>
      <vt:variant>
        <vt:i4>196637</vt:i4>
      </vt:variant>
      <vt:variant>
        <vt:i4>114</vt:i4>
      </vt:variant>
      <vt:variant>
        <vt:i4>0</vt:i4>
      </vt:variant>
      <vt:variant>
        <vt:i4>5</vt:i4>
      </vt:variant>
      <vt:variant>
        <vt:lpwstr>https://www.nfc.usda.gov/</vt:lpwstr>
      </vt:variant>
      <vt:variant>
        <vt:lpwstr/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_Toc440631065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_Toc440631064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_Toc440631063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_Toc440631062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_Toc440631061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_Toc440631060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_Toc440631059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_Toc440631058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_Toc440631057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_Toc440631056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_Toc440631055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_Toc440631054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_Toc440631053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_Toc440631052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_Toc440631051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_Toc440631050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_Toc440631049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_Toc440631048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Mitchell</dc:creator>
  <cp:lastModifiedBy>Wilson, Alyse</cp:lastModifiedBy>
  <cp:revision>3</cp:revision>
  <cp:lastPrinted>2019-01-29T16:20:00Z</cp:lastPrinted>
  <dcterms:created xsi:type="dcterms:W3CDTF">2021-02-16T19:00:00Z</dcterms:created>
  <dcterms:modified xsi:type="dcterms:W3CDTF">2022-09-07T17:33:00Z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ocument Author">
    <vt:lpwstr>ACCT04\rlosborn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checkedProgramsCount">
    <vt:i4>0</vt:i4>
  </property>
  <property fmtid="{D5CDD505-2E9C-101B-9397-08002B2CF9AE}" pid="13" name="ExpCountry">
    <vt:lpwstr/>
  </property>
  <property fmtid="{D5CDD505-2E9C-101B-9397-08002B2CF9AE}" pid="14" name="ContentTypeId">
    <vt:lpwstr>0x010100FDCE76179C43974E81098E43C177B948</vt:lpwstr>
  </property>
  <property fmtid="{D5CDD505-2E9C-101B-9397-08002B2CF9AE}" pid="15" name="MSIP_Label_ea60d57e-af5b-4752-ac57-3e4f28ca11dc_Enabled">
    <vt:lpwstr>true</vt:lpwstr>
  </property>
  <property fmtid="{D5CDD505-2E9C-101B-9397-08002B2CF9AE}" pid="16" name="MSIP_Label_ea60d57e-af5b-4752-ac57-3e4f28ca11dc_SetDate">
    <vt:lpwstr>2022-09-07T17:33:53Z</vt:lpwstr>
  </property>
  <property fmtid="{D5CDD505-2E9C-101B-9397-08002B2CF9AE}" pid="17" name="MSIP_Label_ea60d57e-af5b-4752-ac57-3e4f28ca11dc_Method">
    <vt:lpwstr>Standard</vt:lpwstr>
  </property>
  <property fmtid="{D5CDD505-2E9C-101B-9397-08002B2CF9AE}" pid="18" name="MSIP_Label_ea60d57e-af5b-4752-ac57-3e4f28ca11dc_Name">
    <vt:lpwstr>ea60d57e-af5b-4752-ac57-3e4f28ca11dc</vt:lpwstr>
  </property>
  <property fmtid="{D5CDD505-2E9C-101B-9397-08002B2CF9AE}" pid="19" name="MSIP_Label_ea60d57e-af5b-4752-ac57-3e4f28ca11dc_SiteId">
    <vt:lpwstr>36da45f1-dd2c-4d1f-af13-5abe46b99921</vt:lpwstr>
  </property>
  <property fmtid="{D5CDD505-2E9C-101B-9397-08002B2CF9AE}" pid="20" name="MSIP_Label_ea60d57e-af5b-4752-ac57-3e4f28ca11dc_ActionId">
    <vt:lpwstr>0114ebe3-ef12-42fc-9b87-9185b7de6063</vt:lpwstr>
  </property>
  <property fmtid="{D5CDD505-2E9C-101B-9397-08002B2CF9AE}" pid="21" name="MSIP_Label_ea60d57e-af5b-4752-ac57-3e4f28ca11dc_ContentBits">
    <vt:lpwstr>0</vt:lpwstr>
  </property>
  <property fmtid="{D5CDD505-2E9C-101B-9397-08002B2CF9AE}" pid="22" name="MediaServiceImageTags">
    <vt:lpwstr/>
  </property>
</Properties>
</file>