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076D" w14:textId="77777777" w:rsidR="008E647B" w:rsidRPr="00E44FD6" w:rsidRDefault="008E647B" w:rsidP="00826AE8">
      <w:pPr>
        <w:pStyle w:val="BodyText"/>
        <w:jc w:val="center"/>
        <w:rPr>
          <w:rFonts w:cs="Arial"/>
          <w:sz w:val="36"/>
          <w:szCs w:val="36"/>
        </w:rPr>
      </w:pPr>
    </w:p>
    <w:p w14:paraId="2FE7122F" w14:textId="77777777" w:rsidR="00482AA9" w:rsidRPr="00E97C95" w:rsidRDefault="00482AA9" w:rsidP="00482AA9">
      <w:pPr>
        <w:pStyle w:val="BodyText"/>
        <w:ind w:left="0"/>
        <w:jc w:val="center"/>
        <w:rPr>
          <w:rFonts w:cs="Arial"/>
          <w:b/>
          <w:sz w:val="36"/>
          <w:szCs w:val="36"/>
        </w:rPr>
      </w:pPr>
      <w:proofErr w:type="spellStart"/>
      <w:r w:rsidRPr="00E97C95">
        <w:rPr>
          <w:rFonts w:cs="Arial"/>
          <w:b/>
          <w:sz w:val="36"/>
          <w:szCs w:val="36"/>
        </w:rPr>
        <w:t>HRAccess</w:t>
      </w:r>
      <w:proofErr w:type="spellEnd"/>
      <w:r w:rsidRPr="00E97C95">
        <w:rPr>
          <w:rFonts w:cs="Arial"/>
          <w:b/>
          <w:sz w:val="36"/>
          <w:szCs w:val="36"/>
        </w:rPr>
        <w:t xml:space="preserve"> Program</w:t>
      </w:r>
    </w:p>
    <w:p w14:paraId="4EB153B7" w14:textId="77777777" w:rsidR="00482AA9" w:rsidRPr="00E97C95" w:rsidRDefault="00482AA9" w:rsidP="00482AA9">
      <w:pPr>
        <w:pStyle w:val="BodyText"/>
        <w:ind w:left="0"/>
        <w:jc w:val="center"/>
        <w:rPr>
          <w:rFonts w:cs="Arial"/>
          <w:b/>
          <w:sz w:val="36"/>
          <w:szCs w:val="36"/>
        </w:rPr>
      </w:pPr>
    </w:p>
    <w:p w14:paraId="03E57321" w14:textId="77777777" w:rsidR="00482AA9" w:rsidRPr="00E97C95" w:rsidRDefault="00482AA9" w:rsidP="00482AA9">
      <w:pPr>
        <w:pStyle w:val="BodyText"/>
        <w:ind w:left="0"/>
        <w:jc w:val="center"/>
        <w:rPr>
          <w:rFonts w:cs="Arial"/>
          <w:sz w:val="48"/>
          <w:szCs w:val="48"/>
        </w:rPr>
      </w:pPr>
      <w:r>
        <w:rPr>
          <w:rFonts w:cs="Arial"/>
          <w:sz w:val="48"/>
          <w:szCs w:val="48"/>
        </w:rPr>
        <w:t xml:space="preserve">HCSC </w:t>
      </w:r>
      <w:r w:rsidRPr="00E97C95">
        <w:rPr>
          <w:rFonts w:cs="Arial"/>
          <w:sz w:val="48"/>
          <w:szCs w:val="48"/>
        </w:rPr>
        <w:t>Standard Operating Procedure</w:t>
      </w:r>
    </w:p>
    <w:p w14:paraId="147E7A7B" w14:textId="0669C065" w:rsidR="00482AA9" w:rsidRDefault="00482AA9" w:rsidP="00482AA9">
      <w:pPr>
        <w:pStyle w:val="BodyText"/>
        <w:ind w:left="0"/>
        <w:jc w:val="center"/>
        <w:rPr>
          <w:rFonts w:cs="Arial"/>
          <w:sz w:val="48"/>
          <w:szCs w:val="48"/>
        </w:rPr>
      </w:pPr>
      <w:r>
        <w:rPr>
          <w:rFonts w:cs="Arial"/>
          <w:sz w:val="48"/>
          <w:szCs w:val="48"/>
        </w:rPr>
        <w:t>PAY-012 – Employment Verification Process</w:t>
      </w:r>
    </w:p>
    <w:p w14:paraId="532D6AB8" w14:textId="083C1CD3" w:rsidR="00482AA9" w:rsidRDefault="00E537B7" w:rsidP="00482AA9">
      <w:pPr>
        <w:pStyle w:val="BodyText"/>
        <w:ind w:left="0"/>
        <w:jc w:val="center"/>
        <w:rPr>
          <w:rFonts w:cs="Arial"/>
          <w:sz w:val="28"/>
          <w:szCs w:val="28"/>
        </w:rPr>
      </w:pPr>
      <w:r>
        <w:rPr>
          <w:rFonts w:cs="Arial"/>
          <w:sz w:val="28"/>
          <w:szCs w:val="28"/>
        </w:rPr>
        <w:t>CY 2021</w:t>
      </w:r>
    </w:p>
    <w:p w14:paraId="1063EADD" w14:textId="77777777" w:rsidR="00482AA9" w:rsidRDefault="00482AA9" w:rsidP="00482AA9">
      <w:pPr>
        <w:pStyle w:val="PlainText"/>
        <w:jc w:val="center"/>
        <w:rPr>
          <w:rFonts w:ascii="Arial" w:hAnsi="Arial" w:cs="Arial"/>
          <w:sz w:val="28"/>
          <w:szCs w:val="28"/>
        </w:rPr>
      </w:pPr>
    </w:p>
    <w:p w14:paraId="6435E7D7" w14:textId="77777777" w:rsidR="00482AA9" w:rsidRDefault="00482AA9" w:rsidP="00482AA9">
      <w:pPr>
        <w:pStyle w:val="PlainText"/>
        <w:jc w:val="center"/>
        <w:rPr>
          <w:rFonts w:ascii="Arial" w:hAnsi="Arial" w:cs="Arial"/>
          <w:sz w:val="28"/>
          <w:szCs w:val="28"/>
        </w:rPr>
      </w:pPr>
    </w:p>
    <w:p w14:paraId="030C0EDB" w14:textId="77777777" w:rsidR="00482AA9" w:rsidRDefault="00482AA9" w:rsidP="00482AA9">
      <w:pPr>
        <w:pStyle w:val="PlainText"/>
        <w:rPr>
          <w:rFonts w:ascii="Arial" w:hAnsi="Arial" w:cs="Arial"/>
          <w:sz w:val="28"/>
          <w:szCs w:val="28"/>
        </w:rPr>
      </w:pPr>
      <w:r>
        <w:rPr>
          <w:rFonts w:ascii="Arial" w:hAnsi="Arial" w:cs="Arial"/>
          <w:sz w:val="28"/>
          <w:szCs w:val="28"/>
        </w:rPr>
        <w:t>Reviewed By:___________________  Date:____________</w:t>
      </w:r>
    </w:p>
    <w:p w14:paraId="00A2A2AE" w14:textId="77777777" w:rsidR="00482AA9" w:rsidRDefault="00482AA9" w:rsidP="00482AA9">
      <w:pPr>
        <w:pStyle w:val="PlainText"/>
        <w:rPr>
          <w:rFonts w:ascii="Arial" w:hAnsi="Arial" w:cs="Arial"/>
          <w:sz w:val="28"/>
          <w:szCs w:val="28"/>
        </w:rPr>
      </w:pPr>
    </w:p>
    <w:p w14:paraId="7A47ACC0" w14:textId="77777777" w:rsidR="00482AA9" w:rsidRDefault="00482AA9" w:rsidP="00482AA9">
      <w:pPr>
        <w:pStyle w:val="PlainText"/>
        <w:rPr>
          <w:rFonts w:ascii="Arial" w:hAnsi="Arial" w:cs="Arial"/>
          <w:sz w:val="28"/>
          <w:szCs w:val="28"/>
        </w:rPr>
      </w:pPr>
    </w:p>
    <w:p w14:paraId="2ABB33C9" w14:textId="77777777" w:rsidR="00482AA9" w:rsidRDefault="00482AA9" w:rsidP="00482AA9">
      <w:pPr>
        <w:pStyle w:val="PlainText"/>
        <w:rPr>
          <w:rFonts w:ascii="Arial" w:hAnsi="Arial" w:cs="Arial"/>
          <w:sz w:val="28"/>
          <w:szCs w:val="28"/>
        </w:rPr>
      </w:pPr>
    </w:p>
    <w:p w14:paraId="6ABE7E5C" w14:textId="77777777" w:rsidR="00482AA9" w:rsidRDefault="00482AA9" w:rsidP="00482AA9">
      <w:pPr>
        <w:pStyle w:val="PlainText"/>
        <w:rPr>
          <w:rFonts w:ascii="Arial" w:hAnsi="Arial" w:cs="Arial"/>
          <w:sz w:val="28"/>
          <w:szCs w:val="28"/>
        </w:rPr>
      </w:pPr>
      <w:r>
        <w:rPr>
          <w:rFonts w:ascii="Arial" w:hAnsi="Arial" w:cs="Arial"/>
          <w:sz w:val="28"/>
          <w:szCs w:val="28"/>
        </w:rPr>
        <w:t>Approved By:____________________ Date:____________</w:t>
      </w:r>
    </w:p>
    <w:p w14:paraId="29026F2F" w14:textId="77777777" w:rsidR="00482AA9" w:rsidRDefault="00482AA9" w:rsidP="00482AA9">
      <w:pPr>
        <w:pStyle w:val="PlainText"/>
        <w:jc w:val="center"/>
        <w:rPr>
          <w:rFonts w:ascii="Arial" w:hAnsi="Arial" w:cs="Arial"/>
          <w:sz w:val="28"/>
          <w:szCs w:val="28"/>
        </w:rPr>
      </w:pPr>
    </w:p>
    <w:p w14:paraId="5D7016CB" w14:textId="77777777" w:rsidR="00482AA9" w:rsidRDefault="00482AA9" w:rsidP="00482AA9">
      <w:pPr>
        <w:pStyle w:val="PlainText"/>
        <w:jc w:val="center"/>
        <w:rPr>
          <w:rFonts w:ascii="Arial" w:hAnsi="Arial" w:cs="Arial"/>
          <w:sz w:val="28"/>
          <w:szCs w:val="28"/>
        </w:rPr>
      </w:pPr>
    </w:p>
    <w:p w14:paraId="302756D8" w14:textId="77777777" w:rsidR="00482AA9" w:rsidRDefault="00482AA9" w:rsidP="00482AA9">
      <w:pPr>
        <w:pStyle w:val="PlainText"/>
        <w:jc w:val="center"/>
        <w:rPr>
          <w:rFonts w:ascii="Arial" w:hAnsi="Arial" w:cs="Arial"/>
          <w:sz w:val="28"/>
          <w:szCs w:val="28"/>
        </w:rPr>
      </w:pPr>
    </w:p>
    <w:p w14:paraId="703B61ED" w14:textId="77777777" w:rsidR="00482AA9" w:rsidRDefault="00482AA9" w:rsidP="00482AA9">
      <w:pPr>
        <w:pStyle w:val="PlainText"/>
        <w:jc w:val="center"/>
        <w:rPr>
          <w:rFonts w:ascii="Arial" w:hAnsi="Arial" w:cs="Arial"/>
          <w:sz w:val="28"/>
          <w:szCs w:val="28"/>
        </w:rPr>
      </w:pPr>
    </w:p>
    <w:p w14:paraId="3128A98D" w14:textId="77777777" w:rsidR="00482AA9" w:rsidRPr="00E97C95" w:rsidRDefault="00482AA9" w:rsidP="00482AA9">
      <w:pPr>
        <w:pStyle w:val="PlainText"/>
        <w:jc w:val="center"/>
        <w:rPr>
          <w:rFonts w:ascii="Arial" w:hAnsi="Arial" w:cs="Arial"/>
          <w:sz w:val="20"/>
          <w:szCs w:val="20"/>
        </w:rPr>
      </w:pPr>
    </w:p>
    <w:p w14:paraId="7FFD41C9" w14:textId="77777777" w:rsidR="00482AA9" w:rsidRPr="00E97C95" w:rsidRDefault="00482AA9" w:rsidP="00482AA9">
      <w:pPr>
        <w:pStyle w:val="PlainText"/>
        <w:jc w:val="center"/>
        <w:rPr>
          <w:rFonts w:ascii="Arial" w:hAnsi="Arial" w:cs="Arial"/>
          <w:sz w:val="20"/>
          <w:szCs w:val="20"/>
        </w:rPr>
      </w:pPr>
    </w:p>
    <w:p w14:paraId="31D1CBBC" w14:textId="77777777" w:rsidR="00482AA9" w:rsidRPr="00E97C95" w:rsidRDefault="00482AA9" w:rsidP="00482AA9">
      <w:pPr>
        <w:rPr>
          <w:rFonts w:ascii="Arial" w:hAnsi="Arial" w:cs="Arial"/>
        </w:rPr>
      </w:pPr>
      <w:r w:rsidRPr="00E97C95">
        <w:rPr>
          <w:rFonts w:ascii="Arial" w:hAnsi="Arial" w:cs="Arial"/>
          <w:sz w:val="20"/>
          <w:szCs w:val="20"/>
        </w:rPr>
        <w:t>.</w:t>
      </w:r>
    </w:p>
    <w:p w14:paraId="5881ADC2" w14:textId="77777777" w:rsidR="00482AA9" w:rsidRPr="00E97C95" w:rsidRDefault="00482AA9" w:rsidP="00482AA9">
      <w:pPr>
        <w:pStyle w:val="TOC1"/>
        <w:rPr>
          <w:rFonts w:cs="Arial"/>
        </w:rPr>
      </w:pPr>
    </w:p>
    <w:tbl>
      <w:tblPr>
        <w:tblpPr w:leftFromText="180" w:rightFromText="180" w:vertAnchor="text" w:horzAnchor="margin" w:tblpY="117"/>
        <w:tblW w:w="100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020"/>
      </w:tblGrid>
      <w:tr w:rsidR="00482AA9" w:rsidRPr="00E97C95" w14:paraId="41DFDE68" w14:textId="77777777" w:rsidTr="00E661EE">
        <w:trPr>
          <w:trHeight w:val="1578"/>
        </w:trPr>
        <w:tc>
          <w:tcPr>
            <w:tcW w:w="10020" w:type="dxa"/>
          </w:tcPr>
          <w:p w14:paraId="01F3C9BE" w14:textId="77777777" w:rsidR="00482AA9" w:rsidRPr="00E97C95" w:rsidRDefault="00482AA9" w:rsidP="00E661EE">
            <w:pPr>
              <w:pStyle w:val="BodyText"/>
              <w:jc w:val="center"/>
              <w:rPr>
                <w:rFonts w:cs="Arial"/>
                <w:b/>
                <w:bCs/>
                <w:sz w:val="28"/>
              </w:rPr>
            </w:pPr>
          </w:p>
          <w:p w14:paraId="008F1E79" w14:textId="77777777" w:rsidR="00482AA9" w:rsidRPr="00E97C95" w:rsidRDefault="00482AA9" w:rsidP="00E661EE">
            <w:pPr>
              <w:pStyle w:val="BodyText"/>
              <w:jc w:val="center"/>
              <w:rPr>
                <w:rFonts w:cs="Arial"/>
                <w:b/>
                <w:bCs/>
                <w:sz w:val="28"/>
              </w:rPr>
            </w:pPr>
            <w:r w:rsidRPr="00E97C95">
              <w:rPr>
                <w:rFonts w:cs="Arial"/>
                <w:b/>
                <w:bCs/>
                <w:sz w:val="28"/>
              </w:rPr>
              <w:t>Uncontrolled if Printed or Copied</w:t>
            </w:r>
          </w:p>
          <w:p w14:paraId="0D90AE07" w14:textId="77777777" w:rsidR="00482AA9" w:rsidRPr="00E97C95" w:rsidRDefault="00482AA9" w:rsidP="00E661EE">
            <w:pPr>
              <w:pStyle w:val="BodyText"/>
              <w:jc w:val="center"/>
              <w:rPr>
                <w:rFonts w:cs="Arial"/>
              </w:rPr>
            </w:pPr>
            <w:r w:rsidRPr="00E97C95">
              <w:rPr>
                <w:rFonts w:cs="Arial"/>
              </w:rPr>
              <w:t xml:space="preserve">Users should be sure to find the most current, approved version of this document from the </w:t>
            </w:r>
            <w:r>
              <w:rPr>
                <w:rFonts w:cs="Arial"/>
              </w:rPr>
              <w:t xml:space="preserve">SOP Library at </w:t>
            </w:r>
            <w:r w:rsidRPr="000F0A81">
              <w:rPr>
                <w:rFonts w:cs="Arial"/>
              </w:rPr>
              <w:t>https://hcinsight-hraccess.tsa.dhs.gov/SOPLib/Forms/AllItems.aspx</w:t>
            </w:r>
          </w:p>
          <w:p w14:paraId="0270F126" w14:textId="77777777" w:rsidR="00482AA9" w:rsidRPr="00E97C95" w:rsidRDefault="00482AA9" w:rsidP="00E661EE">
            <w:pPr>
              <w:pStyle w:val="BodyText"/>
              <w:jc w:val="center"/>
              <w:rPr>
                <w:rFonts w:cs="Arial"/>
              </w:rPr>
            </w:pPr>
          </w:p>
        </w:tc>
      </w:tr>
    </w:tbl>
    <w:p w14:paraId="44641022" w14:textId="77777777" w:rsidR="00482AA9" w:rsidRPr="000F0A81" w:rsidRDefault="00482AA9" w:rsidP="00482AA9">
      <w:pPr>
        <w:jc w:val="center"/>
      </w:pPr>
    </w:p>
    <w:p w14:paraId="11F60778" w14:textId="77777777" w:rsidR="00A56DFC" w:rsidRPr="001151D3" w:rsidRDefault="00A56DFC" w:rsidP="002D1DD0">
      <w:pPr>
        <w:pStyle w:val="TOC1"/>
        <w:rPr>
          <w:rFonts w:cs="Arial"/>
        </w:rPr>
      </w:pPr>
    </w:p>
    <w:p w14:paraId="11F60779" w14:textId="77777777" w:rsidR="00E44FD6" w:rsidRPr="001151D3" w:rsidRDefault="00E44FD6" w:rsidP="00E44FD6">
      <w:pPr>
        <w:rPr>
          <w:rFonts w:ascii="Arial" w:hAnsi="Arial" w:cs="Arial"/>
        </w:rPr>
      </w:pPr>
    </w:p>
    <w:p w14:paraId="11F6077A" w14:textId="77777777" w:rsidR="00E44FD6" w:rsidRPr="001151D3" w:rsidRDefault="00E44FD6" w:rsidP="00E44FD6">
      <w:pPr>
        <w:rPr>
          <w:rFonts w:ascii="Arial" w:hAnsi="Arial" w:cs="Arial"/>
        </w:rPr>
      </w:pPr>
    </w:p>
    <w:p w14:paraId="11F60783" w14:textId="00711EC2" w:rsidR="00E44FD6" w:rsidRPr="001151D3" w:rsidRDefault="00E44FD6">
      <w:pPr>
        <w:spacing w:after="0" w:line="240" w:lineRule="auto"/>
        <w:rPr>
          <w:rFonts w:ascii="Arial" w:hAnsi="Arial" w:cs="Arial"/>
          <w:b/>
          <w:sz w:val="32"/>
          <w:szCs w:val="32"/>
        </w:rPr>
      </w:pPr>
    </w:p>
    <w:p w14:paraId="11F60784" w14:textId="77777777" w:rsidR="00936237" w:rsidRPr="001151D3" w:rsidRDefault="0033349F" w:rsidP="00936237">
      <w:pPr>
        <w:pStyle w:val="BodyText"/>
        <w:ind w:left="0"/>
        <w:rPr>
          <w:rFonts w:cs="Arial"/>
          <w:b/>
          <w:sz w:val="24"/>
          <w:szCs w:val="24"/>
        </w:rPr>
      </w:pPr>
      <w:r w:rsidRPr="001151D3">
        <w:rPr>
          <w:rFonts w:cs="Arial"/>
          <w:b/>
          <w:sz w:val="32"/>
          <w:szCs w:val="32"/>
        </w:rPr>
        <w:t xml:space="preserve">Table of </w:t>
      </w:r>
      <w:r w:rsidR="00936237" w:rsidRPr="001151D3">
        <w:rPr>
          <w:rFonts w:cs="Arial"/>
          <w:b/>
          <w:sz w:val="32"/>
          <w:szCs w:val="32"/>
        </w:rPr>
        <w:t>Contents</w:t>
      </w:r>
    </w:p>
    <w:p w14:paraId="11F60785" w14:textId="77777777" w:rsidR="0075412A" w:rsidRPr="00520910" w:rsidRDefault="001F2768">
      <w:pPr>
        <w:pStyle w:val="TOC1"/>
        <w:rPr>
          <w:rFonts w:ascii="Calibri" w:eastAsia="Times New Roman" w:hAnsi="Calibri"/>
          <w:b w:val="0"/>
          <w:noProof/>
          <w:sz w:val="22"/>
        </w:rPr>
      </w:pPr>
      <w:r w:rsidRPr="001151D3">
        <w:rPr>
          <w:rFonts w:cs="Arial"/>
          <w:sz w:val="24"/>
          <w:szCs w:val="24"/>
        </w:rPr>
        <w:fldChar w:fldCharType="begin"/>
      </w:r>
      <w:r w:rsidR="00936237" w:rsidRPr="001151D3">
        <w:rPr>
          <w:rFonts w:cs="Arial"/>
          <w:sz w:val="24"/>
          <w:szCs w:val="24"/>
        </w:rPr>
        <w:instrText xml:space="preserve"> TOC \o "1-3" \h \z \u </w:instrText>
      </w:r>
      <w:r w:rsidRPr="001151D3">
        <w:rPr>
          <w:rFonts w:cs="Arial"/>
          <w:sz w:val="24"/>
          <w:szCs w:val="24"/>
        </w:rPr>
        <w:fldChar w:fldCharType="separate"/>
      </w:r>
      <w:hyperlink w:anchor="_Toc453518660" w:history="1">
        <w:r w:rsidR="0075412A" w:rsidRPr="004323A0">
          <w:rPr>
            <w:rStyle w:val="Hyperlink"/>
            <w:rFonts w:cs="Arial"/>
            <w:noProof/>
          </w:rPr>
          <w:t>1</w:t>
        </w:r>
        <w:r w:rsidR="0075412A" w:rsidRPr="00520910">
          <w:rPr>
            <w:rFonts w:ascii="Calibri" w:eastAsia="Times New Roman" w:hAnsi="Calibri"/>
            <w:b w:val="0"/>
            <w:noProof/>
            <w:sz w:val="22"/>
          </w:rPr>
          <w:tab/>
        </w:r>
        <w:r w:rsidR="0075412A" w:rsidRPr="004323A0">
          <w:rPr>
            <w:rStyle w:val="Hyperlink"/>
            <w:rFonts w:cs="Arial"/>
            <w:noProof/>
          </w:rPr>
          <w:t>Background</w:t>
        </w:r>
        <w:r w:rsidR="0075412A">
          <w:rPr>
            <w:noProof/>
            <w:webHidden/>
          </w:rPr>
          <w:tab/>
        </w:r>
        <w:r w:rsidR="0075412A">
          <w:rPr>
            <w:noProof/>
            <w:webHidden/>
          </w:rPr>
          <w:fldChar w:fldCharType="begin"/>
        </w:r>
        <w:r w:rsidR="0075412A">
          <w:rPr>
            <w:noProof/>
            <w:webHidden/>
          </w:rPr>
          <w:instrText xml:space="preserve"> PAGEREF _Toc453518660 \h </w:instrText>
        </w:r>
        <w:r w:rsidR="0075412A">
          <w:rPr>
            <w:noProof/>
            <w:webHidden/>
          </w:rPr>
        </w:r>
        <w:r w:rsidR="0075412A">
          <w:rPr>
            <w:noProof/>
            <w:webHidden/>
          </w:rPr>
          <w:fldChar w:fldCharType="separate"/>
        </w:r>
        <w:r w:rsidR="00675601">
          <w:rPr>
            <w:noProof/>
            <w:webHidden/>
          </w:rPr>
          <w:t>3</w:t>
        </w:r>
        <w:r w:rsidR="0075412A">
          <w:rPr>
            <w:noProof/>
            <w:webHidden/>
          </w:rPr>
          <w:fldChar w:fldCharType="end"/>
        </w:r>
      </w:hyperlink>
    </w:p>
    <w:p w14:paraId="11F60786" w14:textId="77777777" w:rsidR="0075412A" w:rsidRPr="00520910" w:rsidRDefault="00662AA1">
      <w:pPr>
        <w:pStyle w:val="TOC1"/>
        <w:rPr>
          <w:rFonts w:ascii="Calibri" w:eastAsia="Times New Roman" w:hAnsi="Calibri"/>
          <w:b w:val="0"/>
          <w:noProof/>
          <w:sz w:val="22"/>
        </w:rPr>
      </w:pPr>
      <w:hyperlink w:anchor="_Toc453518661" w:history="1">
        <w:r w:rsidR="0075412A" w:rsidRPr="004323A0">
          <w:rPr>
            <w:rStyle w:val="Hyperlink"/>
            <w:rFonts w:cs="Arial"/>
            <w:noProof/>
          </w:rPr>
          <w:t>2</w:t>
        </w:r>
        <w:r w:rsidR="0075412A" w:rsidRPr="00520910">
          <w:rPr>
            <w:rFonts w:ascii="Calibri" w:eastAsia="Times New Roman" w:hAnsi="Calibri"/>
            <w:b w:val="0"/>
            <w:noProof/>
            <w:sz w:val="22"/>
          </w:rPr>
          <w:tab/>
        </w:r>
        <w:r w:rsidR="0075412A" w:rsidRPr="004323A0">
          <w:rPr>
            <w:rStyle w:val="Hyperlink"/>
            <w:rFonts w:cs="Arial"/>
            <w:noProof/>
          </w:rPr>
          <w:t>Purpose and Scope</w:t>
        </w:r>
        <w:r w:rsidR="0075412A">
          <w:rPr>
            <w:noProof/>
            <w:webHidden/>
          </w:rPr>
          <w:tab/>
        </w:r>
        <w:r w:rsidR="0075412A">
          <w:rPr>
            <w:noProof/>
            <w:webHidden/>
          </w:rPr>
          <w:fldChar w:fldCharType="begin"/>
        </w:r>
        <w:r w:rsidR="0075412A">
          <w:rPr>
            <w:noProof/>
            <w:webHidden/>
          </w:rPr>
          <w:instrText xml:space="preserve"> PAGEREF _Toc453518661 \h </w:instrText>
        </w:r>
        <w:r w:rsidR="0075412A">
          <w:rPr>
            <w:noProof/>
            <w:webHidden/>
          </w:rPr>
        </w:r>
        <w:r w:rsidR="0075412A">
          <w:rPr>
            <w:noProof/>
            <w:webHidden/>
          </w:rPr>
          <w:fldChar w:fldCharType="separate"/>
        </w:r>
        <w:r w:rsidR="00675601">
          <w:rPr>
            <w:noProof/>
            <w:webHidden/>
          </w:rPr>
          <w:t>3</w:t>
        </w:r>
        <w:r w:rsidR="0075412A">
          <w:rPr>
            <w:noProof/>
            <w:webHidden/>
          </w:rPr>
          <w:fldChar w:fldCharType="end"/>
        </w:r>
      </w:hyperlink>
    </w:p>
    <w:p w14:paraId="11F60787" w14:textId="77777777" w:rsidR="0075412A" w:rsidRPr="00520910" w:rsidRDefault="00662AA1">
      <w:pPr>
        <w:pStyle w:val="TOC1"/>
        <w:rPr>
          <w:rFonts w:ascii="Calibri" w:eastAsia="Times New Roman" w:hAnsi="Calibri"/>
          <w:b w:val="0"/>
          <w:noProof/>
          <w:sz w:val="22"/>
        </w:rPr>
      </w:pPr>
      <w:hyperlink w:anchor="_Toc453518662" w:history="1">
        <w:r w:rsidR="0075412A" w:rsidRPr="004323A0">
          <w:rPr>
            <w:rStyle w:val="Hyperlink"/>
            <w:rFonts w:cs="Arial"/>
            <w:noProof/>
          </w:rPr>
          <w:t>3</w:t>
        </w:r>
        <w:r w:rsidR="0075412A" w:rsidRPr="00520910">
          <w:rPr>
            <w:rFonts w:ascii="Calibri" w:eastAsia="Times New Roman" w:hAnsi="Calibri"/>
            <w:b w:val="0"/>
            <w:noProof/>
            <w:sz w:val="22"/>
          </w:rPr>
          <w:tab/>
        </w:r>
        <w:r w:rsidR="0075412A" w:rsidRPr="004323A0">
          <w:rPr>
            <w:rStyle w:val="Hyperlink"/>
            <w:rFonts w:cs="Arial"/>
            <w:noProof/>
          </w:rPr>
          <w:t>Roles and Oversight Responsibilities</w:t>
        </w:r>
        <w:r w:rsidR="0075412A">
          <w:rPr>
            <w:noProof/>
            <w:webHidden/>
          </w:rPr>
          <w:tab/>
        </w:r>
        <w:r w:rsidR="0075412A">
          <w:rPr>
            <w:noProof/>
            <w:webHidden/>
          </w:rPr>
          <w:fldChar w:fldCharType="begin"/>
        </w:r>
        <w:r w:rsidR="0075412A">
          <w:rPr>
            <w:noProof/>
            <w:webHidden/>
          </w:rPr>
          <w:instrText xml:space="preserve"> PAGEREF _Toc453518662 \h </w:instrText>
        </w:r>
        <w:r w:rsidR="0075412A">
          <w:rPr>
            <w:noProof/>
            <w:webHidden/>
          </w:rPr>
        </w:r>
        <w:r w:rsidR="0075412A">
          <w:rPr>
            <w:noProof/>
            <w:webHidden/>
          </w:rPr>
          <w:fldChar w:fldCharType="separate"/>
        </w:r>
        <w:r w:rsidR="00675601">
          <w:rPr>
            <w:noProof/>
            <w:webHidden/>
          </w:rPr>
          <w:t>3</w:t>
        </w:r>
        <w:r w:rsidR="0075412A">
          <w:rPr>
            <w:noProof/>
            <w:webHidden/>
          </w:rPr>
          <w:fldChar w:fldCharType="end"/>
        </w:r>
      </w:hyperlink>
    </w:p>
    <w:p w14:paraId="11F60788" w14:textId="77777777" w:rsidR="0075412A" w:rsidRPr="00520910" w:rsidRDefault="00662AA1">
      <w:pPr>
        <w:pStyle w:val="TOC1"/>
        <w:rPr>
          <w:rFonts w:ascii="Calibri" w:eastAsia="Times New Roman" w:hAnsi="Calibri"/>
          <w:b w:val="0"/>
          <w:noProof/>
          <w:sz w:val="22"/>
        </w:rPr>
      </w:pPr>
      <w:hyperlink w:anchor="_Toc453518663" w:history="1">
        <w:r w:rsidR="0075412A" w:rsidRPr="004323A0">
          <w:rPr>
            <w:rStyle w:val="Hyperlink"/>
            <w:rFonts w:cs="Arial"/>
            <w:noProof/>
          </w:rPr>
          <w:t>4</w:t>
        </w:r>
        <w:r w:rsidR="0075412A" w:rsidRPr="00520910">
          <w:rPr>
            <w:rFonts w:ascii="Calibri" w:eastAsia="Times New Roman" w:hAnsi="Calibri"/>
            <w:b w:val="0"/>
            <w:noProof/>
            <w:sz w:val="22"/>
          </w:rPr>
          <w:tab/>
        </w:r>
        <w:r w:rsidR="0075412A" w:rsidRPr="004323A0">
          <w:rPr>
            <w:rStyle w:val="Hyperlink"/>
            <w:rFonts w:cs="Arial"/>
            <w:noProof/>
          </w:rPr>
          <w:t>Procedures</w:t>
        </w:r>
        <w:r w:rsidR="0075412A">
          <w:rPr>
            <w:noProof/>
            <w:webHidden/>
          </w:rPr>
          <w:tab/>
        </w:r>
        <w:r w:rsidR="0075412A">
          <w:rPr>
            <w:noProof/>
            <w:webHidden/>
          </w:rPr>
          <w:fldChar w:fldCharType="begin"/>
        </w:r>
        <w:r w:rsidR="0075412A">
          <w:rPr>
            <w:noProof/>
            <w:webHidden/>
          </w:rPr>
          <w:instrText xml:space="preserve"> PAGEREF _Toc453518663 \h </w:instrText>
        </w:r>
        <w:r w:rsidR="0075412A">
          <w:rPr>
            <w:noProof/>
            <w:webHidden/>
          </w:rPr>
        </w:r>
        <w:r w:rsidR="0075412A">
          <w:rPr>
            <w:noProof/>
            <w:webHidden/>
          </w:rPr>
          <w:fldChar w:fldCharType="separate"/>
        </w:r>
        <w:r w:rsidR="00675601">
          <w:rPr>
            <w:noProof/>
            <w:webHidden/>
          </w:rPr>
          <w:t>4</w:t>
        </w:r>
        <w:r w:rsidR="0075412A">
          <w:rPr>
            <w:noProof/>
            <w:webHidden/>
          </w:rPr>
          <w:fldChar w:fldCharType="end"/>
        </w:r>
      </w:hyperlink>
    </w:p>
    <w:p w14:paraId="11F60789" w14:textId="77777777" w:rsidR="0075412A" w:rsidRPr="00520910" w:rsidRDefault="00662AA1">
      <w:pPr>
        <w:pStyle w:val="TOC1"/>
        <w:rPr>
          <w:rFonts w:ascii="Calibri" w:eastAsia="Times New Roman" w:hAnsi="Calibri"/>
          <w:b w:val="0"/>
          <w:noProof/>
          <w:sz w:val="22"/>
        </w:rPr>
      </w:pPr>
      <w:hyperlink w:anchor="_Toc453518664" w:history="1">
        <w:r w:rsidR="0075412A" w:rsidRPr="004323A0">
          <w:rPr>
            <w:rStyle w:val="Hyperlink"/>
            <w:rFonts w:cs="Arial"/>
            <w:noProof/>
          </w:rPr>
          <w:t>5</w:t>
        </w:r>
        <w:r w:rsidR="0075412A" w:rsidRPr="00520910">
          <w:rPr>
            <w:rFonts w:ascii="Calibri" w:eastAsia="Times New Roman" w:hAnsi="Calibri"/>
            <w:b w:val="0"/>
            <w:noProof/>
            <w:sz w:val="22"/>
          </w:rPr>
          <w:tab/>
        </w:r>
        <w:r w:rsidR="0075412A" w:rsidRPr="004323A0">
          <w:rPr>
            <w:rStyle w:val="Hyperlink"/>
            <w:rFonts w:cs="Arial"/>
            <w:noProof/>
          </w:rPr>
          <w:t>Prerequisites</w:t>
        </w:r>
        <w:r w:rsidR="0075412A">
          <w:rPr>
            <w:noProof/>
            <w:webHidden/>
          </w:rPr>
          <w:tab/>
        </w:r>
        <w:r w:rsidR="0075412A">
          <w:rPr>
            <w:noProof/>
            <w:webHidden/>
          </w:rPr>
          <w:fldChar w:fldCharType="begin"/>
        </w:r>
        <w:r w:rsidR="0075412A">
          <w:rPr>
            <w:noProof/>
            <w:webHidden/>
          </w:rPr>
          <w:instrText xml:space="preserve"> PAGEREF _Toc453518664 \h </w:instrText>
        </w:r>
        <w:r w:rsidR="0075412A">
          <w:rPr>
            <w:noProof/>
            <w:webHidden/>
          </w:rPr>
        </w:r>
        <w:r w:rsidR="0075412A">
          <w:rPr>
            <w:noProof/>
            <w:webHidden/>
          </w:rPr>
          <w:fldChar w:fldCharType="separate"/>
        </w:r>
        <w:r w:rsidR="00675601">
          <w:rPr>
            <w:noProof/>
            <w:webHidden/>
          </w:rPr>
          <w:t>13</w:t>
        </w:r>
        <w:r w:rsidR="0075412A">
          <w:rPr>
            <w:noProof/>
            <w:webHidden/>
          </w:rPr>
          <w:fldChar w:fldCharType="end"/>
        </w:r>
      </w:hyperlink>
    </w:p>
    <w:p w14:paraId="11F6078A" w14:textId="77777777" w:rsidR="0075412A" w:rsidRPr="00520910" w:rsidRDefault="00662AA1">
      <w:pPr>
        <w:pStyle w:val="TOC2"/>
        <w:rPr>
          <w:rFonts w:ascii="Calibri" w:eastAsia="Times New Roman" w:hAnsi="Calibri"/>
          <w:color w:val="auto"/>
          <w:sz w:val="22"/>
        </w:rPr>
      </w:pPr>
      <w:hyperlink w:anchor="_Toc453518665" w:history="1">
        <w:r w:rsidR="0075412A" w:rsidRPr="004323A0">
          <w:rPr>
            <w:rStyle w:val="Hyperlink"/>
            <w:rFonts w:cs="Arial"/>
          </w:rPr>
          <w:t>5.1</w:t>
        </w:r>
        <w:r w:rsidR="0075412A" w:rsidRPr="00520910">
          <w:rPr>
            <w:rFonts w:ascii="Calibri" w:eastAsia="Times New Roman" w:hAnsi="Calibri"/>
            <w:color w:val="auto"/>
            <w:sz w:val="22"/>
          </w:rPr>
          <w:tab/>
        </w:r>
        <w:r w:rsidR="0075412A" w:rsidRPr="004323A0">
          <w:rPr>
            <w:rStyle w:val="Hyperlink"/>
            <w:rFonts w:cs="Arial"/>
          </w:rPr>
          <w:t>Government Furnished Equipment/Information (GFE/GFI)</w:t>
        </w:r>
        <w:r w:rsidR="0075412A">
          <w:rPr>
            <w:webHidden/>
          </w:rPr>
          <w:tab/>
        </w:r>
        <w:r w:rsidR="0075412A">
          <w:rPr>
            <w:webHidden/>
          </w:rPr>
          <w:fldChar w:fldCharType="begin"/>
        </w:r>
        <w:r w:rsidR="0075412A">
          <w:rPr>
            <w:webHidden/>
          </w:rPr>
          <w:instrText xml:space="preserve"> PAGEREF _Toc453518665 \h </w:instrText>
        </w:r>
        <w:r w:rsidR="0075412A">
          <w:rPr>
            <w:webHidden/>
          </w:rPr>
        </w:r>
        <w:r w:rsidR="0075412A">
          <w:rPr>
            <w:webHidden/>
          </w:rPr>
          <w:fldChar w:fldCharType="separate"/>
        </w:r>
        <w:r w:rsidR="00675601">
          <w:rPr>
            <w:webHidden/>
          </w:rPr>
          <w:t>13</w:t>
        </w:r>
        <w:r w:rsidR="0075412A">
          <w:rPr>
            <w:webHidden/>
          </w:rPr>
          <w:fldChar w:fldCharType="end"/>
        </w:r>
      </w:hyperlink>
    </w:p>
    <w:p w14:paraId="11F6078B" w14:textId="77777777" w:rsidR="0075412A" w:rsidRPr="00520910" w:rsidRDefault="00662AA1">
      <w:pPr>
        <w:pStyle w:val="TOC2"/>
        <w:rPr>
          <w:rFonts w:ascii="Calibri" w:eastAsia="Times New Roman" w:hAnsi="Calibri"/>
          <w:color w:val="auto"/>
          <w:sz w:val="22"/>
        </w:rPr>
      </w:pPr>
      <w:hyperlink w:anchor="_Toc453518666" w:history="1">
        <w:r w:rsidR="0075412A" w:rsidRPr="004323A0">
          <w:rPr>
            <w:rStyle w:val="Hyperlink"/>
            <w:rFonts w:cs="Arial"/>
          </w:rPr>
          <w:t>5.2</w:t>
        </w:r>
        <w:r w:rsidR="0075412A" w:rsidRPr="00520910">
          <w:rPr>
            <w:rFonts w:ascii="Calibri" w:eastAsia="Times New Roman" w:hAnsi="Calibri"/>
            <w:color w:val="auto"/>
            <w:sz w:val="22"/>
          </w:rPr>
          <w:tab/>
        </w:r>
        <w:r w:rsidR="0075412A" w:rsidRPr="004323A0">
          <w:rPr>
            <w:rStyle w:val="Hyperlink"/>
            <w:rFonts w:cs="Arial"/>
          </w:rPr>
          <w:t>Systems Access</w:t>
        </w:r>
        <w:r w:rsidR="0075412A">
          <w:rPr>
            <w:webHidden/>
          </w:rPr>
          <w:tab/>
        </w:r>
        <w:r w:rsidR="0075412A">
          <w:rPr>
            <w:webHidden/>
          </w:rPr>
          <w:fldChar w:fldCharType="begin"/>
        </w:r>
        <w:r w:rsidR="0075412A">
          <w:rPr>
            <w:webHidden/>
          </w:rPr>
          <w:instrText xml:space="preserve"> PAGEREF _Toc453518666 \h </w:instrText>
        </w:r>
        <w:r w:rsidR="0075412A">
          <w:rPr>
            <w:webHidden/>
          </w:rPr>
        </w:r>
        <w:r w:rsidR="0075412A">
          <w:rPr>
            <w:webHidden/>
          </w:rPr>
          <w:fldChar w:fldCharType="separate"/>
        </w:r>
        <w:r w:rsidR="00675601">
          <w:rPr>
            <w:webHidden/>
          </w:rPr>
          <w:t>13</w:t>
        </w:r>
        <w:r w:rsidR="0075412A">
          <w:rPr>
            <w:webHidden/>
          </w:rPr>
          <w:fldChar w:fldCharType="end"/>
        </w:r>
      </w:hyperlink>
    </w:p>
    <w:p w14:paraId="11F6078C" w14:textId="77777777" w:rsidR="0075412A" w:rsidRPr="00520910" w:rsidRDefault="00662AA1">
      <w:pPr>
        <w:pStyle w:val="TOC1"/>
        <w:rPr>
          <w:rFonts w:ascii="Calibri" w:eastAsia="Times New Roman" w:hAnsi="Calibri"/>
          <w:b w:val="0"/>
          <w:noProof/>
          <w:sz w:val="22"/>
        </w:rPr>
      </w:pPr>
      <w:hyperlink w:anchor="_Toc453518667" w:history="1">
        <w:r w:rsidR="0075412A" w:rsidRPr="004323A0">
          <w:rPr>
            <w:rStyle w:val="Hyperlink"/>
            <w:rFonts w:cs="Arial"/>
            <w:noProof/>
          </w:rPr>
          <w:t>6</w:t>
        </w:r>
        <w:r w:rsidR="0075412A" w:rsidRPr="00520910">
          <w:rPr>
            <w:rFonts w:ascii="Calibri" w:eastAsia="Times New Roman" w:hAnsi="Calibri"/>
            <w:b w:val="0"/>
            <w:noProof/>
            <w:sz w:val="22"/>
          </w:rPr>
          <w:tab/>
        </w:r>
        <w:r w:rsidR="0075412A" w:rsidRPr="004323A0">
          <w:rPr>
            <w:rStyle w:val="Hyperlink"/>
            <w:rFonts w:cs="Arial"/>
            <w:noProof/>
          </w:rPr>
          <w:t>SOP Document Management</w:t>
        </w:r>
        <w:r w:rsidR="0075412A">
          <w:rPr>
            <w:noProof/>
            <w:webHidden/>
          </w:rPr>
          <w:tab/>
        </w:r>
        <w:r w:rsidR="0075412A">
          <w:rPr>
            <w:noProof/>
            <w:webHidden/>
          </w:rPr>
          <w:fldChar w:fldCharType="begin"/>
        </w:r>
        <w:r w:rsidR="0075412A">
          <w:rPr>
            <w:noProof/>
            <w:webHidden/>
          </w:rPr>
          <w:instrText xml:space="preserve"> PAGEREF _Toc453518667 \h </w:instrText>
        </w:r>
        <w:r w:rsidR="0075412A">
          <w:rPr>
            <w:noProof/>
            <w:webHidden/>
          </w:rPr>
        </w:r>
        <w:r w:rsidR="0075412A">
          <w:rPr>
            <w:noProof/>
            <w:webHidden/>
          </w:rPr>
          <w:fldChar w:fldCharType="separate"/>
        </w:r>
        <w:r w:rsidR="00675601">
          <w:rPr>
            <w:noProof/>
            <w:webHidden/>
          </w:rPr>
          <w:t>13</w:t>
        </w:r>
        <w:r w:rsidR="0075412A">
          <w:rPr>
            <w:noProof/>
            <w:webHidden/>
          </w:rPr>
          <w:fldChar w:fldCharType="end"/>
        </w:r>
      </w:hyperlink>
    </w:p>
    <w:p w14:paraId="11F6078D" w14:textId="77777777" w:rsidR="0075412A" w:rsidRPr="00520910" w:rsidRDefault="00662AA1">
      <w:pPr>
        <w:pStyle w:val="TOC1"/>
        <w:rPr>
          <w:rFonts w:ascii="Calibri" w:eastAsia="Times New Roman" w:hAnsi="Calibri"/>
          <w:b w:val="0"/>
          <w:noProof/>
          <w:sz w:val="22"/>
        </w:rPr>
      </w:pPr>
      <w:hyperlink w:anchor="_Toc453518668" w:history="1">
        <w:r w:rsidR="0075412A" w:rsidRPr="004323A0">
          <w:rPr>
            <w:rStyle w:val="Hyperlink"/>
            <w:rFonts w:cs="Arial"/>
            <w:noProof/>
          </w:rPr>
          <w:t>7</w:t>
        </w:r>
        <w:r w:rsidR="0075412A" w:rsidRPr="00520910">
          <w:rPr>
            <w:rFonts w:ascii="Calibri" w:eastAsia="Times New Roman" w:hAnsi="Calibri"/>
            <w:b w:val="0"/>
            <w:noProof/>
            <w:sz w:val="22"/>
          </w:rPr>
          <w:tab/>
        </w:r>
        <w:r w:rsidR="0075412A" w:rsidRPr="004323A0">
          <w:rPr>
            <w:rStyle w:val="Hyperlink"/>
            <w:rFonts w:cs="Arial"/>
            <w:noProof/>
          </w:rPr>
          <w:t>Measurements</w:t>
        </w:r>
        <w:r w:rsidR="0075412A">
          <w:rPr>
            <w:noProof/>
            <w:webHidden/>
          </w:rPr>
          <w:tab/>
        </w:r>
        <w:r w:rsidR="0075412A">
          <w:rPr>
            <w:noProof/>
            <w:webHidden/>
          </w:rPr>
          <w:fldChar w:fldCharType="begin"/>
        </w:r>
        <w:r w:rsidR="0075412A">
          <w:rPr>
            <w:noProof/>
            <w:webHidden/>
          </w:rPr>
          <w:instrText xml:space="preserve"> PAGEREF _Toc453518668 \h </w:instrText>
        </w:r>
        <w:r w:rsidR="0075412A">
          <w:rPr>
            <w:noProof/>
            <w:webHidden/>
          </w:rPr>
        </w:r>
        <w:r w:rsidR="0075412A">
          <w:rPr>
            <w:noProof/>
            <w:webHidden/>
          </w:rPr>
          <w:fldChar w:fldCharType="separate"/>
        </w:r>
        <w:r w:rsidR="00675601">
          <w:rPr>
            <w:noProof/>
            <w:webHidden/>
          </w:rPr>
          <w:t>13</w:t>
        </w:r>
        <w:r w:rsidR="0075412A">
          <w:rPr>
            <w:noProof/>
            <w:webHidden/>
          </w:rPr>
          <w:fldChar w:fldCharType="end"/>
        </w:r>
      </w:hyperlink>
    </w:p>
    <w:p w14:paraId="11F6078E" w14:textId="77777777" w:rsidR="0075412A" w:rsidRPr="00520910" w:rsidRDefault="00662AA1">
      <w:pPr>
        <w:pStyle w:val="TOC2"/>
        <w:rPr>
          <w:rFonts w:ascii="Calibri" w:eastAsia="Times New Roman" w:hAnsi="Calibri"/>
          <w:color w:val="auto"/>
          <w:sz w:val="22"/>
        </w:rPr>
      </w:pPr>
      <w:hyperlink w:anchor="_Toc453518669" w:history="1">
        <w:r w:rsidR="0075412A" w:rsidRPr="004323A0">
          <w:rPr>
            <w:rStyle w:val="Hyperlink"/>
            <w:rFonts w:cs="Arial"/>
          </w:rPr>
          <w:t>7.1</w:t>
        </w:r>
        <w:r w:rsidR="0075412A" w:rsidRPr="00520910">
          <w:rPr>
            <w:rFonts w:ascii="Calibri" w:eastAsia="Times New Roman" w:hAnsi="Calibri"/>
            <w:color w:val="auto"/>
            <w:sz w:val="22"/>
          </w:rPr>
          <w:tab/>
        </w:r>
        <w:r w:rsidR="0075412A" w:rsidRPr="004323A0">
          <w:rPr>
            <w:rStyle w:val="Hyperlink"/>
            <w:rFonts w:cs="Arial"/>
          </w:rPr>
          <w:t>Process Management Measures</w:t>
        </w:r>
        <w:r w:rsidR="0075412A">
          <w:rPr>
            <w:webHidden/>
          </w:rPr>
          <w:tab/>
        </w:r>
        <w:r w:rsidR="0075412A">
          <w:rPr>
            <w:webHidden/>
          </w:rPr>
          <w:fldChar w:fldCharType="begin"/>
        </w:r>
        <w:r w:rsidR="0075412A">
          <w:rPr>
            <w:webHidden/>
          </w:rPr>
          <w:instrText xml:space="preserve"> PAGEREF _Toc453518669 \h </w:instrText>
        </w:r>
        <w:r w:rsidR="0075412A">
          <w:rPr>
            <w:webHidden/>
          </w:rPr>
        </w:r>
        <w:r w:rsidR="0075412A">
          <w:rPr>
            <w:webHidden/>
          </w:rPr>
          <w:fldChar w:fldCharType="separate"/>
        </w:r>
        <w:r w:rsidR="00675601">
          <w:rPr>
            <w:webHidden/>
          </w:rPr>
          <w:t>13</w:t>
        </w:r>
        <w:r w:rsidR="0075412A">
          <w:rPr>
            <w:webHidden/>
          </w:rPr>
          <w:fldChar w:fldCharType="end"/>
        </w:r>
      </w:hyperlink>
    </w:p>
    <w:p w14:paraId="11F6078F" w14:textId="77777777" w:rsidR="0075412A" w:rsidRPr="00520910" w:rsidRDefault="00662AA1">
      <w:pPr>
        <w:pStyle w:val="TOC2"/>
        <w:rPr>
          <w:rFonts w:ascii="Calibri" w:eastAsia="Times New Roman" w:hAnsi="Calibri"/>
          <w:color w:val="auto"/>
          <w:sz w:val="22"/>
        </w:rPr>
      </w:pPr>
      <w:hyperlink w:anchor="_Toc453518670" w:history="1">
        <w:r w:rsidR="0075412A" w:rsidRPr="004323A0">
          <w:rPr>
            <w:rStyle w:val="Hyperlink"/>
            <w:rFonts w:cs="Arial"/>
          </w:rPr>
          <w:t>7.2</w:t>
        </w:r>
        <w:r w:rsidR="0075412A" w:rsidRPr="00520910">
          <w:rPr>
            <w:rFonts w:ascii="Calibri" w:eastAsia="Times New Roman" w:hAnsi="Calibri"/>
            <w:color w:val="auto"/>
            <w:sz w:val="22"/>
          </w:rPr>
          <w:tab/>
        </w:r>
        <w:r w:rsidR="0075412A" w:rsidRPr="004323A0">
          <w:rPr>
            <w:rStyle w:val="Hyperlink"/>
            <w:rFonts w:cs="Arial"/>
          </w:rPr>
          <w:t>Program Management Measures</w:t>
        </w:r>
        <w:r w:rsidR="0075412A">
          <w:rPr>
            <w:webHidden/>
          </w:rPr>
          <w:tab/>
        </w:r>
        <w:r w:rsidR="0075412A">
          <w:rPr>
            <w:webHidden/>
          </w:rPr>
          <w:fldChar w:fldCharType="begin"/>
        </w:r>
        <w:r w:rsidR="0075412A">
          <w:rPr>
            <w:webHidden/>
          </w:rPr>
          <w:instrText xml:space="preserve"> PAGEREF _Toc453518670 \h </w:instrText>
        </w:r>
        <w:r w:rsidR="0075412A">
          <w:rPr>
            <w:webHidden/>
          </w:rPr>
        </w:r>
        <w:r w:rsidR="0075412A">
          <w:rPr>
            <w:webHidden/>
          </w:rPr>
          <w:fldChar w:fldCharType="separate"/>
        </w:r>
        <w:r w:rsidR="00675601">
          <w:rPr>
            <w:webHidden/>
          </w:rPr>
          <w:t>14</w:t>
        </w:r>
        <w:r w:rsidR="0075412A">
          <w:rPr>
            <w:webHidden/>
          </w:rPr>
          <w:fldChar w:fldCharType="end"/>
        </w:r>
      </w:hyperlink>
    </w:p>
    <w:p w14:paraId="11F60790" w14:textId="77777777" w:rsidR="0075412A" w:rsidRPr="00520910" w:rsidRDefault="00662AA1">
      <w:pPr>
        <w:pStyle w:val="TOC2"/>
        <w:rPr>
          <w:rFonts w:ascii="Calibri" w:eastAsia="Times New Roman" w:hAnsi="Calibri"/>
          <w:color w:val="auto"/>
          <w:sz w:val="22"/>
        </w:rPr>
      </w:pPr>
      <w:hyperlink w:anchor="_Toc453518671" w:history="1">
        <w:r w:rsidR="0075412A" w:rsidRPr="004323A0">
          <w:rPr>
            <w:rStyle w:val="Hyperlink"/>
            <w:rFonts w:cs="Arial"/>
          </w:rPr>
          <w:t>7.3</w:t>
        </w:r>
        <w:r w:rsidR="0075412A" w:rsidRPr="00520910">
          <w:rPr>
            <w:rFonts w:ascii="Calibri" w:eastAsia="Times New Roman" w:hAnsi="Calibri"/>
            <w:color w:val="auto"/>
            <w:sz w:val="22"/>
          </w:rPr>
          <w:tab/>
        </w:r>
        <w:r w:rsidR="0075412A" w:rsidRPr="004323A0">
          <w:rPr>
            <w:rStyle w:val="Hyperlink"/>
            <w:rFonts w:cs="Arial"/>
          </w:rPr>
          <w:t>Program Performance Evaluation Measures</w:t>
        </w:r>
        <w:r w:rsidR="0075412A">
          <w:rPr>
            <w:webHidden/>
          </w:rPr>
          <w:tab/>
        </w:r>
        <w:r w:rsidR="0075412A">
          <w:rPr>
            <w:webHidden/>
          </w:rPr>
          <w:fldChar w:fldCharType="begin"/>
        </w:r>
        <w:r w:rsidR="0075412A">
          <w:rPr>
            <w:webHidden/>
          </w:rPr>
          <w:instrText xml:space="preserve"> PAGEREF _Toc453518671 \h </w:instrText>
        </w:r>
        <w:r w:rsidR="0075412A">
          <w:rPr>
            <w:webHidden/>
          </w:rPr>
        </w:r>
        <w:r w:rsidR="0075412A">
          <w:rPr>
            <w:webHidden/>
          </w:rPr>
          <w:fldChar w:fldCharType="separate"/>
        </w:r>
        <w:r w:rsidR="00675601">
          <w:rPr>
            <w:webHidden/>
          </w:rPr>
          <w:t>14</w:t>
        </w:r>
        <w:r w:rsidR="0075412A">
          <w:rPr>
            <w:webHidden/>
          </w:rPr>
          <w:fldChar w:fldCharType="end"/>
        </w:r>
      </w:hyperlink>
    </w:p>
    <w:p w14:paraId="11F60791" w14:textId="77777777" w:rsidR="0075412A" w:rsidRPr="00520910" w:rsidRDefault="00662AA1">
      <w:pPr>
        <w:pStyle w:val="TOC1"/>
        <w:rPr>
          <w:rFonts w:ascii="Calibri" w:eastAsia="Times New Roman" w:hAnsi="Calibri"/>
          <w:b w:val="0"/>
          <w:noProof/>
          <w:sz w:val="22"/>
        </w:rPr>
      </w:pPr>
      <w:hyperlink w:anchor="_Toc453518672" w:history="1">
        <w:r w:rsidR="0075412A" w:rsidRPr="004323A0">
          <w:rPr>
            <w:rStyle w:val="Hyperlink"/>
            <w:rFonts w:cs="Arial"/>
            <w:noProof/>
          </w:rPr>
          <w:t>8</w:t>
        </w:r>
        <w:r w:rsidR="0075412A" w:rsidRPr="00520910">
          <w:rPr>
            <w:rFonts w:ascii="Calibri" w:eastAsia="Times New Roman" w:hAnsi="Calibri"/>
            <w:b w:val="0"/>
            <w:noProof/>
            <w:sz w:val="22"/>
          </w:rPr>
          <w:tab/>
        </w:r>
        <w:r w:rsidR="0075412A" w:rsidRPr="004323A0">
          <w:rPr>
            <w:rStyle w:val="Hyperlink"/>
            <w:rFonts w:cs="Arial"/>
            <w:noProof/>
          </w:rPr>
          <w:t>Reports</w:t>
        </w:r>
        <w:r w:rsidR="0075412A">
          <w:rPr>
            <w:noProof/>
            <w:webHidden/>
          </w:rPr>
          <w:tab/>
        </w:r>
        <w:r w:rsidR="0075412A">
          <w:rPr>
            <w:noProof/>
            <w:webHidden/>
          </w:rPr>
          <w:fldChar w:fldCharType="begin"/>
        </w:r>
        <w:r w:rsidR="0075412A">
          <w:rPr>
            <w:noProof/>
            <w:webHidden/>
          </w:rPr>
          <w:instrText xml:space="preserve"> PAGEREF _Toc453518672 \h </w:instrText>
        </w:r>
        <w:r w:rsidR="0075412A">
          <w:rPr>
            <w:noProof/>
            <w:webHidden/>
          </w:rPr>
        </w:r>
        <w:r w:rsidR="0075412A">
          <w:rPr>
            <w:noProof/>
            <w:webHidden/>
          </w:rPr>
          <w:fldChar w:fldCharType="separate"/>
        </w:r>
        <w:r w:rsidR="00675601">
          <w:rPr>
            <w:noProof/>
            <w:webHidden/>
          </w:rPr>
          <w:t>14</w:t>
        </w:r>
        <w:r w:rsidR="0075412A">
          <w:rPr>
            <w:noProof/>
            <w:webHidden/>
          </w:rPr>
          <w:fldChar w:fldCharType="end"/>
        </w:r>
      </w:hyperlink>
    </w:p>
    <w:p w14:paraId="11F60792" w14:textId="77777777" w:rsidR="0075412A" w:rsidRPr="00520910" w:rsidRDefault="00662AA1">
      <w:pPr>
        <w:pStyle w:val="TOC1"/>
        <w:rPr>
          <w:rFonts w:ascii="Calibri" w:eastAsia="Times New Roman" w:hAnsi="Calibri"/>
          <w:b w:val="0"/>
          <w:noProof/>
          <w:sz w:val="22"/>
        </w:rPr>
      </w:pPr>
      <w:hyperlink w:anchor="_Toc453518673" w:history="1">
        <w:r w:rsidR="0075412A" w:rsidRPr="004323A0">
          <w:rPr>
            <w:rStyle w:val="Hyperlink"/>
            <w:rFonts w:cs="Arial"/>
            <w:noProof/>
          </w:rPr>
          <w:t>9</w:t>
        </w:r>
        <w:r w:rsidR="0075412A" w:rsidRPr="00520910">
          <w:rPr>
            <w:rFonts w:ascii="Calibri" w:eastAsia="Times New Roman" w:hAnsi="Calibri"/>
            <w:b w:val="0"/>
            <w:noProof/>
            <w:sz w:val="22"/>
          </w:rPr>
          <w:tab/>
        </w:r>
        <w:r w:rsidR="0075412A" w:rsidRPr="004323A0">
          <w:rPr>
            <w:rStyle w:val="Hyperlink"/>
            <w:rFonts w:cs="Arial"/>
            <w:noProof/>
          </w:rPr>
          <w:t>References</w:t>
        </w:r>
        <w:r w:rsidR="0075412A">
          <w:rPr>
            <w:noProof/>
            <w:webHidden/>
          </w:rPr>
          <w:tab/>
        </w:r>
        <w:r w:rsidR="0075412A">
          <w:rPr>
            <w:noProof/>
            <w:webHidden/>
          </w:rPr>
          <w:fldChar w:fldCharType="begin"/>
        </w:r>
        <w:r w:rsidR="0075412A">
          <w:rPr>
            <w:noProof/>
            <w:webHidden/>
          </w:rPr>
          <w:instrText xml:space="preserve"> PAGEREF _Toc453518673 \h </w:instrText>
        </w:r>
        <w:r w:rsidR="0075412A">
          <w:rPr>
            <w:noProof/>
            <w:webHidden/>
          </w:rPr>
        </w:r>
        <w:r w:rsidR="0075412A">
          <w:rPr>
            <w:noProof/>
            <w:webHidden/>
          </w:rPr>
          <w:fldChar w:fldCharType="separate"/>
        </w:r>
        <w:r w:rsidR="00675601">
          <w:rPr>
            <w:noProof/>
            <w:webHidden/>
          </w:rPr>
          <w:t>14</w:t>
        </w:r>
        <w:r w:rsidR="0075412A">
          <w:rPr>
            <w:noProof/>
            <w:webHidden/>
          </w:rPr>
          <w:fldChar w:fldCharType="end"/>
        </w:r>
      </w:hyperlink>
    </w:p>
    <w:p w14:paraId="11F60793" w14:textId="77777777" w:rsidR="0075412A" w:rsidRPr="00520910" w:rsidRDefault="00662AA1">
      <w:pPr>
        <w:pStyle w:val="TOC1"/>
        <w:rPr>
          <w:rFonts w:ascii="Calibri" w:eastAsia="Times New Roman" w:hAnsi="Calibri"/>
          <w:b w:val="0"/>
          <w:noProof/>
          <w:sz w:val="22"/>
        </w:rPr>
      </w:pPr>
      <w:hyperlink w:anchor="_Toc453518674" w:history="1">
        <w:r w:rsidR="0075412A" w:rsidRPr="004323A0">
          <w:rPr>
            <w:rStyle w:val="Hyperlink"/>
            <w:rFonts w:cs="Arial"/>
            <w:noProof/>
          </w:rPr>
          <w:t>10</w:t>
        </w:r>
        <w:r w:rsidR="0075412A" w:rsidRPr="00520910">
          <w:rPr>
            <w:rFonts w:ascii="Calibri" w:eastAsia="Times New Roman" w:hAnsi="Calibri"/>
            <w:b w:val="0"/>
            <w:noProof/>
            <w:sz w:val="22"/>
          </w:rPr>
          <w:tab/>
        </w:r>
        <w:r w:rsidR="0075412A" w:rsidRPr="004323A0">
          <w:rPr>
            <w:rStyle w:val="Hyperlink"/>
            <w:rFonts w:cs="Arial"/>
            <w:noProof/>
          </w:rPr>
          <w:t>Forms</w:t>
        </w:r>
        <w:r w:rsidR="0075412A">
          <w:rPr>
            <w:noProof/>
            <w:webHidden/>
          </w:rPr>
          <w:tab/>
        </w:r>
        <w:r w:rsidR="0075412A">
          <w:rPr>
            <w:noProof/>
            <w:webHidden/>
          </w:rPr>
          <w:fldChar w:fldCharType="begin"/>
        </w:r>
        <w:r w:rsidR="0075412A">
          <w:rPr>
            <w:noProof/>
            <w:webHidden/>
          </w:rPr>
          <w:instrText xml:space="preserve"> PAGEREF _Toc453518674 \h </w:instrText>
        </w:r>
        <w:r w:rsidR="0075412A">
          <w:rPr>
            <w:noProof/>
            <w:webHidden/>
          </w:rPr>
        </w:r>
        <w:r w:rsidR="0075412A">
          <w:rPr>
            <w:noProof/>
            <w:webHidden/>
          </w:rPr>
          <w:fldChar w:fldCharType="separate"/>
        </w:r>
        <w:r w:rsidR="00675601">
          <w:rPr>
            <w:noProof/>
            <w:webHidden/>
          </w:rPr>
          <w:t>15</w:t>
        </w:r>
        <w:r w:rsidR="0075412A">
          <w:rPr>
            <w:noProof/>
            <w:webHidden/>
          </w:rPr>
          <w:fldChar w:fldCharType="end"/>
        </w:r>
      </w:hyperlink>
    </w:p>
    <w:p w14:paraId="11F60794" w14:textId="77777777" w:rsidR="0075412A" w:rsidRPr="00520910" w:rsidRDefault="00662AA1">
      <w:pPr>
        <w:pStyle w:val="TOC1"/>
        <w:rPr>
          <w:rFonts w:ascii="Calibri" w:eastAsia="Times New Roman" w:hAnsi="Calibri"/>
          <w:b w:val="0"/>
          <w:noProof/>
          <w:sz w:val="22"/>
        </w:rPr>
      </w:pPr>
      <w:hyperlink w:anchor="_Toc453518675" w:history="1">
        <w:r w:rsidR="0075412A" w:rsidRPr="004323A0">
          <w:rPr>
            <w:rStyle w:val="Hyperlink"/>
            <w:rFonts w:cs="Arial"/>
            <w:noProof/>
          </w:rPr>
          <w:t>11</w:t>
        </w:r>
        <w:r w:rsidR="0075412A" w:rsidRPr="00520910">
          <w:rPr>
            <w:rFonts w:ascii="Calibri" w:eastAsia="Times New Roman" w:hAnsi="Calibri"/>
            <w:b w:val="0"/>
            <w:noProof/>
            <w:sz w:val="22"/>
          </w:rPr>
          <w:tab/>
        </w:r>
        <w:r w:rsidR="0075412A" w:rsidRPr="004323A0">
          <w:rPr>
            <w:rStyle w:val="Hyperlink"/>
            <w:rFonts w:cs="Arial"/>
            <w:noProof/>
          </w:rPr>
          <w:t>Revision History</w:t>
        </w:r>
        <w:r w:rsidR="0075412A">
          <w:rPr>
            <w:noProof/>
            <w:webHidden/>
          </w:rPr>
          <w:tab/>
        </w:r>
        <w:r w:rsidR="0075412A">
          <w:rPr>
            <w:noProof/>
            <w:webHidden/>
          </w:rPr>
          <w:fldChar w:fldCharType="begin"/>
        </w:r>
        <w:r w:rsidR="0075412A">
          <w:rPr>
            <w:noProof/>
            <w:webHidden/>
          </w:rPr>
          <w:instrText xml:space="preserve"> PAGEREF _Toc453518675 \h </w:instrText>
        </w:r>
        <w:r w:rsidR="0075412A">
          <w:rPr>
            <w:noProof/>
            <w:webHidden/>
          </w:rPr>
        </w:r>
        <w:r w:rsidR="0075412A">
          <w:rPr>
            <w:noProof/>
            <w:webHidden/>
          </w:rPr>
          <w:fldChar w:fldCharType="separate"/>
        </w:r>
        <w:r w:rsidR="00675601">
          <w:rPr>
            <w:noProof/>
            <w:webHidden/>
          </w:rPr>
          <w:t>15</w:t>
        </w:r>
        <w:r w:rsidR="0075412A">
          <w:rPr>
            <w:noProof/>
            <w:webHidden/>
          </w:rPr>
          <w:fldChar w:fldCharType="end"/>
        </w:r>
      </w:hyperlink>
    </w:p>
    <w:p w14:paraId="11F60795" w14:textId="77777777" w:rsidR="0075412A" w:rsidRPr="00520910" w:rsidRDefault="00662AA1">
      <w:pPr>
        <w:pStyle w:val="TOC1"/>
        <w:rPr>
          <w:rFonts w:ascii="Calibri" w:eastAsia="Times New Roman" w:hAnsi="Calibri"/>
          <w:b w:val="0"/>
          <w:noProof/>
          <w:sz w:val="22"/>
        </w:rPr>
      </w:pPr>
      <w:hyperlink w:anchor="_Toc453518676" w:history="1">
        <w:r w:rsidR="0075412A" w:rsidRPr="004323A0">
          <w:rPr>
            <w:rStyle w:val="Hyperlink"/>
            <w:rFonts w:cs="Arial"/>
            <w:noProof/>
          </w:rPr>
          <w:t>Appendix A – Process Map – Employment Verification process – TALX (SOP PAY-012)</w:t>
        </w:r>
        <w:r w:rsidR="0075412A">
          <w:rPr>
            <w:noProof/>
            <w:webHidden/>
          </w:rPr>
          <w:tab/>
        </w:r>
        <w:r w:rsidR="0075412A">
          <w:rPr>
            <w:noProof/>
            <w:webHidden/>
          </w:rPr>
          <w:fldChar w:fldCharType="begin"/>
        </w:r>
        <w:r w:rsidR="0075412A">
          <w:rPr>
            <w:noProof/>
            <w:webHidden/>
          </w:rPr>
          <w:instrText xml:space="preserve"> PAGEREF _Toc453518676 \h </w:instrText>
        </w:r>
        <w:r w:rsidR="0075412A">
          <w:rPr>
            <w:noProof/>
            <w:webHidden/>
          </w:rPr>
        </w:r>
        <w:r w:rsidR="0075412A">
          <w:rPr>
            <w:noProof/>
            <w:webHidden/>
          </w:rPr>
          <w:fldChar w:fldCharType="separate"/>
        </w:r>
        <w:r w:rsidR="00675601">
          <w:rPr>
            <w:noProof/>
            <w:webHidden/>
          </w:rPr>
          <w:t>17</w:t>
        </w:r>
        <w:r w:rsidR="0075412A">
          <w:rPr>
            <w:noProof/>
            <w:webHidden/>
          </w:rPr>
          <w:fldChar w:fldCharType="end"/>
        </w:r>
      </w:hyperlink>
    </w:p>
    <w:p w14:paraId="11F60796" w14:textId="77777777" w:rsidR="0075412A" w:rsidRPr="00520910" w:rsidRDefault="00662AA1">
      <w:pPr>
        <w:pStyle w:val="TOC1"/>
        <w:rPr>
          <w:rFonts w:ascii="Calibri" w:eastAsia="Times New Roman" w:hAnsi="Calibri"/>
          <w:b w:val="0"/>
          <w:noProof/>
          <w:sz w:val="22"/>
        </w:rPr>
      </w:pPr>
      <w:hyperlink w:anchor="_Toc453518677" w:history="1">
        <w:r w:rsidR="0075412A" w:rsidRPr="004323A0">
          <w:rPr>
            <w:rStyle w:val="Hyperlink"/>
            <w:rFonts w:cs="Arial"/>
            <w:noProof/>
          </w:rPr>
          <w:t>Appendix B – Acronyms</w:t>
        </w:r>
        <w:r w:rsidR="0075412A">
          <w:rPr>
            <w:noProof/>
            <w:webHidden/>
          </w:rPr>
          <w:tab/>
        </w:r>
        <w:r w:rsidR="0075412A">
          <w:rPr>
            <w:noProof/>
            <w:webHidden/>
          </w:rPr>
          <w:fldChar w:fldCharType="begin"/>
        </w:r>
        <w:r w:rsidR="0075412A">
          <w:rPr>
            <w:noProof/>
            <w:webHidden/>
          </w:rPr>
          <w:instrText xml:space="preserve"> PAGEREF _Toc453518677 \h </w:instrText>
        </w:r>
        <w:r w:rsidR="0075412A">
          <w:rPr>
            <w:noProof/>
            <w:webHidden/>
          </w:rPr>
        </w:r>
        <w:r w:rsidR="0075412A">
          <w:rPr>
            <w:noProof/>
            <w:webHidden/>
          </w:rPr>
          <w:fldChar w:fldCharType="separate"/>
        </w:r>
        <w:r w:rsidR="00675601">
          <w:rPr>
            <w:noProof/>
            <w:webHidden/>
          </w:rPr>
          <w:t>18</w:t>
        </w:r>
        <w:r w:rsidR="0075412A">
          <w:rPr>
            <w:noProof/>
            <w:webHidden/>
          </w:rPr>
          <w:fldChar w:fldCharType="end"/>
        </w:r>
      </w:hyperlink>
    </w:p>
    <w:p w14:paraId="11F60797" w14:textId="77777777" w:rsidR="00A56DFC" w:rsidRPr="001151D3" w:rsidRDefault="001F2768" w:rsidP="00066487">
      <w:pPr>
        <w:pStyle w:val="Heading1"/>
        <w:numPr>
          <w:ilvl w:val="0"/>
          <w:numId w:val="0"/>
        </w:numPr>
        <w:ind w:left="432"/>
        <w:rPr>
          <w:rFonts w:cs="Arial"/>
          <w:sz w:val="24"/>
          <w:szCs w:val="24"/>
        </w:rPr>
      </w:pPr>
      <w:r w:rsidRPr="001151D3">
        <w:rPr>
          <w:rFonts w:cs="Arial"/>
          <w:sz w:val="24"/>
          <w:szCs w:val="24"/>
        </w:rPr>
        <w:fldChar w:fldCharType="end"/>
      </w:r>
    </w:p>
    <w:p w14:paraId="11F60798" w14:textId="77777777" w:rsidR="001338D2" w:rsidRPr="001151D3" w:rsidRDefault="001338D2" w:rsidP="001338D2">
      <w:pPr>
        <w:rPr>
          <w:rFonts w:ascii="Arial" w:hAnsi="Arial" w:cs="Arial"/>
        </w:rPr>
      </w:pPr>
    </w:p>
    <w:p w14:paraId="11F60799" w14:textId="77777777" w:rsidR="00CE2042" w:rsidRPr="001151D3" w:rsidRDefault="00936237" w:rsidP="00544DDF">
      <w:pPr>
        <w:pStyle w:val="Heading1"/>
        <w:tabs>
          <w:tab w:val="clear" w:pos="612"/>
          <w:tab w:val="num" w:pos="374"/>
          <w:tab w:val="num" w:pos="432"/>
        </w:tabs>
        <w:ind w:left="374"/>
        <w:rPr>
          <w:rFonts w:cs="Arial"/>
        </w:rPr>
      </w:pPr>
      <w:r w:rsidRPr="001151D3">
        <w:rPr>
          <w:rFonts w:cs="Arial"/>
        </w:rPr>
        <w:br w:type="page"/>
      </w:r>
      <w:r w:rsidR="003C327D" w:rsidRPr="001151D3">
        <w:rPr>
          <w:rFonts w:cs="Arial"/>
        </w:rPr>
        <w:lastRenderedPageBreak/>
        <w:t xml:space="preserve"> </w:t>
      </w:r>
      <w:bookmarkStart w:id="0" w:name="_Toc309984531"/>
      <w:bookmarkStart w:id="1" w:name="_Toc309985093"/>
      <w:bookmarkStart w:id="2" w:name="_Toc311639607"/>
      <w:bookmarkStart w:id="3" w:name="_Toc311639903"/>
      <w:bookmarkStart w:id="4" w:name="_Toc311640540"/>
      <w:bookmarkStart w:id="5" w:name="_Toc311640686"/>
      <w:bookmarkStart w:id="6" w:name="_Toc311642766"/>
      <w:bookmarkStart w:id="7" w:name="_Toc311642942"/>
      <w:bookmarkStart w:id="8" w:name="_Toc311643460"/>
      <w:bookmarkStart w:id="9" w:name="_Toc312138671"/>
      <w:bookmarkStart w:id="10" w:name="_Toc312138811"/>
      <w:bookmarkStart w:id="11" w:name="_Toc312139212"/>
      <w:bookmarkStart w:id="12" w:name="_Toc320696879"/>
      <w:bookmarkStart w:id="13" w:name="_Toc320697030"/>
      <w:bookmarkStart w:id="14" w:name="_Toc320697120"/>
      <w:bookmarkStart w:id="15" w:name="_Toc320698004"/>
      <w:bookmarkStart w:id="16" w:name="_Toc322702631"/>
      <w:bookmarkStart w:id="17" w:name="_Toc323135848"/>
      <w:bookmarkStart w:id="18" w:name="_Toc325623099"/>
      <w:bookmarkStart w:id="19" w:name="_Toc326058676"/>
      <w:bookmarkStart w:id="20" w:name="_Toc332974297"/>
      <w:bookmarkStart w:id="21" w:name="_Toc333825620"/>
      <w:bookmarkStart w:id="22" w:name="_Toc335403020"/>
      <w:bookmarkStart w:id="23" w:name="_Toc453518660"/>
      <w:r w:rsidR="00CE2042" w:rsidRPr="001151D3">
        <w:rPr>
          <w:rFonts w:cs="Arial"/>
        </w:rPr>
        <w:t>Background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CE2042" w:rsidRPr="001151D3">
        <w:rPr>
          <w:rFonts w:cs="Arial"/>
        </w:rPr>
        <w:t xml:space="preserve"> </w:t>
      </w:r>
    </w:p>
    <w:p w14:paraId="11F6079A" w14:textId="77777777" w:rsidR="004D5E35" w:rsidRPr="001151D3" w:rsidRDefault="004D5E35" w:rsidP="004D5E35">
      <w:pPr>
        <w:ind w:left="374"/>
        <w:rPr>
          <w:rFonts w:ascii="Arial" w:hAnsi="Arial" w:cs="Arial"/>
        </w:rPr>
      </w:pPr>
      <w:r w:rsidRPr="001151D3">
        <w:rPr>
          <w:rFonts w:ascii="Arial" w:hAnsi="Arial" w:cs="Arial"/>
        </w:rPr>
        <w:t>This Standard Operating Procedure (SOP) is a revision to a previously approved SOP.  It has been revised to include enhanced information and to adhere to a new SOP format.</w:t>
      </w:r>
    </w:p>
    <w:p w14:paraId="11F6079B" w14:textId="701ECC76" w:rsidR="004D5E35" w:rsidRPr="001151D3" w:rsidRDefault="00032CA8" w:rsidP="00032CA8">
      <w:pPr>
        <w:ind w:left="374"/>
        <w:rPr>
          <w:rFonts w:ascii="Arial" w:hAnsi="Arial" w:cs="Arial"/>
        </w:rPr>
      </w:pPr>
      <w:r w:rsidRPr="001151D3">
        <w:rPr>
          <w:rFonts w:ascii="Arial" w:hAnsi="Arial" w:cs="Arial"/>
        </w:rPr>
        <w:t xml:space="preserve">This is an Internally Process Driven change to a previously approved SOP. It requires review and approval only by the </w:t>
      </w:r>
      <w:proofErr w:type="spellStart"/>
      <w:r w:rsidRPr="001151D3">
        <w:rPr>
          <w:rFonts w:ascii="Arial" w:hAnsi="Arial" w:cs="Arial"/>
        </w:rPr>
        <w:t>HRAccess</w:t>
      </w:r>
      <w:proofErr w:type="spellEnd"/>
      <w:r w:rsidRPr="001151D3">
        <w:rPr>
          <w:rFonts w:ascii="Arial" w:hAnsi="Arial" w:cs="Arial"/>
        </w:rPr>
        <w:t xml:space="preserve"> Program Management Office</w:t>
      </w:r>
      <w:r w:rsidR="00946207">
        <w:rPr>
          <w:rFonts w:ascii="Arial" w:hAnsi="Arial" w:cs="Arial"/>
        </w:rPr>
        <w:t xml:space="preserve"> (PMO)</w:t>
      </w:r>
      <w:r w:rsidR="00262881">
        <w:rPr>
          <w:rFonts w:ascii="Arial" w:hAnsi="Arial" w:cs="Arial"/>
        </w:rPr>
        <w:t xml:space="preserve">.  An information copy of the </w:t>
      </w:r>
      <w:proofErr w:type="spellStart"/>
      <w:r w:rsidR="00262881">
        <w:rPr>
          <w:rFonts w:ascii="Arial" w:hAnsi="Arial" w:cs="Arial"/>
        </w:rPr>
        <w:t>HC</w:t>
      </w:r>
      <w:r w:rsidRPr="001151D3">
        <w:rPr>
          <w:rFonts w:ascii="Arial" w:hAnsi="Arial" w:cs="Arial"/>
        </w:rPr>
        <w:t>Access</w:t>
      </w:r>
      <w:proofErr w:type="spellEnd"/>
      <w:r w:rsidRPr="001151D3">
        <w:rPr>
          <w:rFonts w:ascii="Arial" w:hAnsi="Arial" w:cs="Arial"/>
        </w:rPr>
        <w:t xml:space="preserve"> PMO-approved SOP will be provided to the Transportation Security Administration (TSA)</w:t>
      </w:r>
      <w:r w:rsidR="00946207">
        <w:rPr>
          <w:rFonts w:ascii="Arial" w:hAnsi="Arial" w:cs="Arial"/>
        </w:rPr>
        <w:t>,</w:t>
      </w:r>
      <w:r w:rsidRPr="001151D3">
        <w:rPr>
          <w:rFonts w:ascii="Arial" w:hAnsi="Arial" w:cs="Arial"/>
        </w:rPr>
        <w:t xml:space="preserve"> Office of Human Capital (OHC).</w:t>
      </w:r>
    </w:p>
    <w:p w14:paraId="11F6079C" w14:textId="77777777" w:rsidR="00B42821" w:rsidRPr="001151D3" w:rsidRDefault="00B42821" w:rsidP="00B42821">
      <w:pPr>
        <w:pStyle w:val="Heading1"/>
        <w:tabs>
          <w:tab w:val="num" w:pos="374"/>
        </w:tabs>
        <w:ind w:left="374"/>
        <w:rPr>
          <w:rFonts w:cs="Arial"/>
        </w:rPr>
      </w:pPr>
      <w:bookmarkStart w:id="24" w:name="_Toc453518661"/>
      <w:r w:rsidRPr="001151D3">
        <w:rPr>
          <w:rFonts w:cs="Arial"/>
        </w:rPr>
        <w:t>Purpose</w:t>
      </w:r>
      <w:r w:rsidR="00CE2042" w:rsidRPr="001151D3">
        <w:rPr>
          <w:rFonts w:cs="Arial"/>
        </w:rPr>
        <w:t xml:space="preserve"> and Scope</w:t>
      </w:r>
      <w:bookmarkEnd w:id="24"/>
    </w:p>
    <w:p w14:paraId="11F6079D" w14:textId="77777777" w:rsidR="00D138CA" w:rsidRPr="001151D3" w:rsidRDefault="009C32F1" w:rsidP="00DE57B4">
      <w:pPr>
        <w:pStyle w:val="Instructions"/>
      </w:pPr>
      <w:r w:rsidRPr="001151D3">
        <w:t>This Standard Operating Proced</w:t>
      </w:r>
      <w:r w:rsidR="00032CA8" w:rsidRPr="001151D3">
        <w:t xml:space="preserve">ure </w:t>
      </w:r>
      <w:r w:rsidRPr="001151D3">
        <w:t xml:space="preserve">describes the necessary steps to provide timely and quality services as well as proper direction to </w:t>
      </w:r>
      <w:r w:rsidR="00CE2042" w:rsidRPr="001151D3">
        <w:t>Transpor</w:t>
      </w:r>
      <w:r w:rsidR="00032CA8" w:rsidRPr="001151D3">
        <w:t xml:space="preserve">tation Security Administration </w:t>
      </w:r>
      <w:r w:rsidRPr="001151D3">
        <w:t>employees in completing actions in the Employment Verification Process.  The purpose of this SOP is to describe the critical steps for completing Employment Verifications for</w:t>
      </w:r>
      <w:r w:rsidR="005B7FD8" w:rsidRPr="001151D3">
        <w:t xml:space="preserve"> current and former</w:t>
      </w:r>
      <w:r w:rsidRPr="001151D3">
        <w:t xml:space="preserve"> TSA employees.</w:t>
      </w:r>
    </w:p>
    <w:p w14:paraId="11F6079E" w14:textId="77777777" w:rsidR="00C437B9" w:rsidRPr="001151D3" w:rsidRDefault="009C32F1" w:rsidP="009C32F1">
      <w:pPr>
        <w:ind w:left="374"/>
        <w:rPr>
          <w:rFonts w:ascii="Arial" w:hAnsi="Arial" w:cs="Arial"/>
        </w:rPr>
      </w:pPr>
      <w:r w:rsidRPr="001151D3">
        <w:rPr>
          <w:rFonts w:ascii="Arial" w:hAnsi="Arial" w:cs="Arial"/>
        </w:rPr>
        <w:t xml:space="preserve">This SOP applies to the </w:t>
      </w:r>
      <w:r w:rsidR="00C437B9" w:rsidRPr="001151D3">
        <w:rPr>
          <w:rFonts w:ascii="Arial" w:hAnsi="Arial" w:cs="Arial"/>
        </w:rPr>
        <w:t>Payroll/Personnel/Benefits G</w:t>
      </w:r>
      <w:r w:rsidRPr="001151D3">
        <w:rPr>
          <w:rFonts w:ascii="Arial" w:hAnsi="Arial" w:cs="Arial"/>
        </w:rPr>
        <w:t>roup</w:t>
      </w:r>
      <w:r w:rsidR="00C437B9" w:rsidRPr="001151D3">
        <w:rPr>
          <w:rFonts w:ascii="Arial" w:hAnsi="Arial" w:cs="Arial"/>
        </w:rPr>
        <w:t>, specifically the Payroll Document Processing team.  Their task is to ensure that Employment Verifications are completed and sent in a timely and accurate manner.</w:t>
      </w:r>
    </w:p>
    <w:p w14:paraId="11F6079F" w14:textId="77777777" w:rsidR="009C32F1" w:rsidRPr="001151D3" w:rsidRDefault="00C437B9" w:rsidP="009C32F1">
      <w:pPr>
        <w:ind w:left="374"/>
        <w:rPr>
          <w:rFonts w:ascii="Arial" w:hAnsi="Arial" w:cs="Arial"/>
        </w:rPr>
      </w:pPr>
      <w:r w:rsidRPr="001151D3">
        <w:rPr>
          <w:rFonts w:ascii="Arial" w:hAnsi="Arial" w:cs="Arial"/>
        </w:rPr>
        <w:t xml:space="preserve">Requests for verification of employment are received through Document Management (mail) and/or Siebel/Tier 1 (e-mails and faxes) and </w:t>
      </w:r>
      <w:r w:rsidR="005B7FD8" w:rsidRPr="001151D3">
        <w:rPr>
          <w:rFonts w:ascii="Arial" w:hAnsi="Arial" w:cs="Arial"/>
        </w:rPr>
        <w:t>sent to</w:t>
      </w:r>
      <w:r w:rsidRPr="001151D3">
        <w:rPr>
          <w:rFonts w:ascii="Arial" w:hAnsi="Arial" w:cs="Arial"/>
        </w:rPr>
        <w:t xml:space="preserve"> the Payroll Document Processing team</w:t>
      </w:r>
      <w:r w:rsidR="005B7FD8" w:rsidRPr="001151D3">
        <w:rPr>
          <w:rFonts w:ascii="Arial" w:hAnsi="Arial" w:cs="Arial"/>
        </w:rPr>
        <w:t xml:space="preserve"> to be completed</w:t>
      </w:r>
      <w:r w:rsidRPr="001151D3">
        <w:rPr>
          <w:rFonts w:ascii="Arial" w:hAnsi="Arial" w:cs="Arial"/>
        </w:rPr>
        <w:t xml:space="preserve">.  </w:t>
      </w:r>
      <w:r w:rsidR="009C32F1" w:rsidRPr="001151D3">
        <w:rPr>
          <w:rFonts w:ascii="Arial" w:hAnsi="Arial" w:cs="Arial"/>
        </w:rPr>
        <w:t xml:space="preserve"> </w:t>
      </w:r>
    </w:p>
    <w:p w14:paraId="11F607A0" w14:textId="77777777" w:rsidR="00122AB7" w:rsidRPr="001151D3" w:rsidRDefault="00122AB7" w:rsidP="00122AB7">
      <w:pPr>
        <w:pStyle w:val="Heading1"/>
        <w:tabs>
          <w:tab w:val="num" w:pos="374"/>
        </w:tabs>
        <w:ind w:left="374"/>
        <w:rPr>
          <w:rFonts w:cs="Arial"/>
        </w:rPr>
      </w:pPr>
      <w:bookmarkStart w:id="25" w:name="_Toc453518662"/>
      <w:r w:rsidRPr="001151D3">
        <w:rPr>
          <w:rFonts w:cs="Arial"/>
        </w:rPr>
        <w:t xml:space="preserve">Roles and </w:t>
      </w:r>
      <w:r w:rsidR="0068448E" w:rsidRPr="001151D3">
        <w:rPr>
          <w:rFonts w:cs="Arial"/>
        </w:rPr>
        <w:t xml:space="preserve">Oversight </w:t>
      </w:r>
      <w:r w:rsidRPr="001151D3">
        <w:rPr>
          <w:rFonts w:cs="Arial"/>
        </w:rPr>
        <w:t>Responsib</w:t>
      </w:r>
      <w:r w:rsidR="00524763" w:rsidRPr="001151D3">
        <w:rPr>
          <w:rFonts w:cs="Arial"/>
        </w:rPr>
        <w:t>il</w:t>
      </w:r>
      <w:r w:rsidRPr="001151D3">
        <w:rPr>
          <w:rFonts w:cs="Arial"/>
        </w:rPr>
        <w:t>ities</w:t>
      </w:r>
      <w:bookmarkEnd w:id="25"/>
    </w:p>
    <w:p w14:paraId="11F607A1" w14:textId="77777777" w:rsidR="00210A0D" w:rsidRPr="001151D3" w:rsidRDefault="00210A0D" w:rsidP="001D0353">
      <w:pPr>
        <w:pStyle w:val="ListBullet"/>
        <w:numPr>
          <w:ilvl w:val="0"/>
          <w:numId w:val="0"/>
        </w:numPr>
        <w:rPr>
          <w:rFonts w:ascii="Arial" w:hAnsi="Arial" w:cs="Arial"/>
        </w:rPr>
      </w:pPr>
      <w:r w:rsidRPr="001151D3">
        <w:rPr>
          <w:rFonts w:ascii="Arial" w:hAnsi="Arial" w:cs="Arial"/>
        </w:rPr>
        <w:t xml:space="preserve">The actors and their roles in the </w:t>
      </w:r>
      <w:r w:rsidR="009A6CE7" w:rsidRPr="001151D3">
        <w:rPr>
          <w:rFonts w:ascii="Arial" w:hAnsi="Arial" w:cs="Arial"/>
        </w:rPr>
        <w:t>Employment Verification</w:t>
      </w:r>
      <w:r w:rsidRPr="001151D3">
        <w:rPr>
          <w:rFonts w:ascii="Arial" w:hAnsi="Arial" w:cs="Arial"/>
        </w:rPr>
        <w:t xml:space="preserve"> process are delineated below.</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6189"/>
      </w:tblGrid>
      <w:tr w:rsidR="00032CA8" w:rsidRPr="001151D3" w14:paraId="11F607A4" w14:textId="77777777" w:rsidTr="00101FCB">
        <w:trPr>
          <w:tblHeader/>
        </w:trPr>
        <w:tc>
          <w:tcPr>
            <w:tcW w:w="3510" w:type="dxa"/>
            <w:shd w:val="clear" w:color="auto" w:fill="EEECE1"/>
          </w:tcPr>
          <w:p w14:paraId="11F607A2" w14:textId="77777777" w:rsidR="00032CA8" w:rsidRPr="001151D3" w:rsidRDefault="00032CA8" w:rsidP="00101FCB">
            <w:pPr>
              <w:spacing w:after="0" w:line="240" w:lineRule="auto"/>
              <w:rPr>
                <w:rFonts w:ascii="Arial" w:hAnsi="Arial" w:cs="Arial"/>
                <w:b/>
              </w:rPr>
            </w:pPr>
            <w:r w:rsidRPr="001151D3">
              <w:rPr>
                <w:rFonts w:ascii="Arial" w:hAnsi="Arial" w:cs="Arial"/>
                <w:b/>
              </w:rPr>
              <w:t>Role</w:t>
            </w:r>
          </w:p>
        </w:tc>
        <w:tc>
          <w:tcPr>
            <w:tcW w:w="6210" w:type="dxa"/>
            <w:shd w:val="clear" w:color="auto" w:fill="EEECE1"/>
          </w:tcPr>
          <w:p w14:paraId="11F607A3" w14:textId="77777777" w:rsidR="00032CA8" w:rsidRPr="001151D3" w:rsidRDefault="00032CA8" w:rsidP="00101FCB">
            <w:pPr>
              <w:spacing w:after="0" w:line="240" w:lineRule="auto"/>
              <w:rPr>
                <w:rFonts w:ascii="Arial" w:hAnsi="Arial" w:cs="Arial"/>
                <w:b/>
              </w:rPr>
            </w:pPr>
            <w:r w:rsidRPr="001151D3">
              <w:rPr>
                <w:rFonts w:ascii="Arial" w:hAnsi="Arial" w:cs="Arial"/>
                <w:b/>
              </w:rPr>
              <w:t>Responsibility</w:t>
            </w:r>
          </w:p>
        </w:tc>
      </w:tr>
      <w:tr w:rsidR="00032CA8" w:rsidRPr="001151D3" w14:paraId="11F607A7" w14:textId="77777777" w:rsidTr="00101FCB">
        <w:tc>
          <w:tcPr>
            <w:tcW w:w="3510" w:type="dxa"/>
          </w:tcPr>
          <w:p w14:paraId="11F607A5" w14:textId="77777777" w:rsidR="00032CA8" w:rsidRPr="001151D3" w:rsidRDefault="00032CA8" w:rsidP="00101FCB">
            <w:pPr>
              <w:pStyle w:val="ListParagraph"/>
              <w:spacing w:after="0" w:line="240" w:lineRule="auto"/>
              <w:ind w:left="0"/>
              <w:rPr>
                <w:rFonts w:ascii="Arial" w:hAnsi="Arial" w:cs="Arial"/>
              </w:rPr>
            </w:pPr>
            <w:r w:rsidRPr="001151D3">
              <w:rPr>
                <w:rFonts w:ascii="Arial" w:hAnsi="Arial" w:cs="Arial"/>
                <w:b/>
              </w:rPr>
              <w:t>TSA Employee or Requesting Party</w:t>
            </w:r>
          </w:p>
        </w:tc>
        <w:tc>
          <w:tcPr>
            <w:tcW w:w="6210" w:type="dxa"/>
          </w:tcPr>
          <w:p w14:paraId="11F607A6" w14:textId="77777777" w:rsidR="00032CA8" w:rsidRPr="001151D3" w:rsidRDefault="00032CA8" w:rsidP="00101FCB">
            <w:pPr>
              <w:spacing w:after="0" w:line="240" w:lineRule="auto"/>
              <w:rPr>
                <w:rFonts w:ascii="Arial" w:hAnsi="Arial" w:cs="Arial"/>
              </w:rPr>
            </w:pPr>
            <w:r w:rsidRPr="001151D3">
              <w:rPr>
                <w:rFonts w:ascii="Arial" w:hAnsi="Arial" w:cs="Arial"/>
              </w:rPr>
              <w:t xml:space="preserve">Determines if the verification that they must have completed may be completed by TALX or the </w:t>
            </w:r>
            <w:proofErr w:type="spellStart"/>
            <w:r w:rsidRPr="001151D3">
              <w:rPr>
                <w:rFonts w:ascii="Arial" w:hAnsi="Arial" w:cs="Arial"/>
              </w:rPr>
              <w:t>HRAccess</w:t>
            </w:r>
            <w:proofErr w:type="spellEnd"/>
            <w:r w:rsidRPr="001151D3">
              <w:rPr>
                <w:rFonts w:ascii="Arial" w:hAnsi="Arial" w:cs="Arial"/>
              </w:rPr>
              <w:t xml:space="preserve"> Human Resources Service Center (HRSC) and submits the verification to the appropriate office.</w:t>
            </w:r>
          </w:p>
        </w:tc>
      </w:tr>
      <w:tr w:rsidR="00032CA8" w:rsidRPr="001151D3" w14:paraId="11F607AA" w14:textId="77777777" w:rsidTr="00101FCB">
        <w:tc>
          <w:tcPr>
            <w:tcW w:w="3510" w:type="dxa"/>
          </w:tcPr>
          <w:p w14:paraId="11F607A8" w14:textId="5EFAE43C" w:rsidR="00032CA8" w:rsidRPr="001151D3" w:rsidRDefault="000C015D" w:rsidP="00101FCB">
            <w:pPr>
              <w:pStyle w:val="ListParagraph"/>
              <w:spacing w:after="0" w:line="240" w:lineRule="auto"/>
              <w:ind w:left="0"/>
              <w:rPr>
                <w:rFonts w:ascii="Arial" w:hAnsi="Arial" w:cs="Arial"/>
              </w:rPr>
            </w:pPr>
            <w:r>
              <w:rPr>
                <w:rStyle w:val="InstructionsChar"/>
                <w:b/>
              </w:rPr>
              <w:t>HC</w:t>
            </w:r>
            <w:r w:rsidR="00032CA8" w:rsidRPr="001151D3">
              <w:rPr>
                <w:rStyle w:val="InstructionsChar"/>
                <w:b/>
              </w:rPr>
              <w:t xml:space="preserve">SC / </w:t>
            </w:r>
            <w:r w:rsidR="00032CA8" w:rsidRPr="001151D3">
              <w:rPr>
                <w:rFonts w:ascii="Arial" w:hAnsi="Arial" w:cs="Arial"/>
                <w:b/>
              </w:rPr>
              <w:t>Payroll (Document Processing) Team Member</w:t>
            </w:r>
          </w:p>
        </w:tc>
        <w:tc>
          <w:tcPr>
            <w:tcW w:w="6210" w:type="dxa"/>
          </w:tcPr>
          <w:p w14:paraId="11F607A9" w14:textId="77777777" w:rsidR="00032CA8" w:rsidRPr="001151D3" w:rsidRDefault="00032CA8" w:rsidP="00101FCB">
            <w:pPr>
              <w:spacing w:after="0" w:line="240" w:lineRule="auto"/>
              <w:rPr>
                <w:rFonts w:ascii="Arial" w:hAnsi="Arial" w:cs="Arial"/>
              </w:rPr>
            </w:pPr>
            <w:r w:rsidRPr="001151D3">
              <w:rPr>
                <w:rStyle w:val="InstructionsChar"/>
              </w:rPr>
              <w:t xml:space="preserve">Verifies </w:t>
            </w:r>
            <w:proofErr w:type="gramStart"/>
            <w:r w:rsidRPr="001151D3">
              <w:rPr>
                <w:rStyle w:val="InstructionsChar"/>
              </w:rPr>
              <w:t>whether or not</w:t>
            </w:r>
            <w:proofErr w:type="gramEnd"/>
            <w:r w:rsidRPr="001151D3">
              <w:rPr>
                <w:rStyle w:val="InstructionsChar"/>
              </w:rPr>
              <w:t xml:space="preserve"> the request should go to the Work Number and ensures that the request is valid and completes and submits verification to the employee and/or requesting party in a timely and accurate manner.</w:t>
            </w:r>
          </w:p>
        </w:tc>
      </w:tr>
      <w:tr w:rsidR="00032CA8" w:rsidRPr="001151D3" w14:paraId="11F607AD" w14:textId="77777777" w:rsidTr="00101FCB">
        <w:tc>
          <w:tcPr>
            <w:tcW w:w="3510" w:type="dxa"/>
          </w:tcPr>
          <w:p w14:paraId="11F607AB" w14:textId="6F587976" w:rsidR="00032CA8" w:rsidRPr="001151D3" w:rsidRDefault="000C015D" w:rsidP="00032CA8">
            <w:pPr>
              <w:pStyle w:val="ListParagraph"/>
              <w:spacing w:after="0" w:line="240" w:lineRule="auto"/>
              <w:ind w:left="0"/>
              <w:rPr>
                <w:rFonts w:ascii="Arial" w:hAnsi="Arial" w:cs="Arial"/>
              </w:rPr>
            </w:pPr>
            <w:r>
              <w:rPr>
                <w:rFonts w:ascii="Arial" w:hAnsi="Arial" w:cs="Arial"/>
                <w:b/>
              </w:rPr>
              <w:t>HC</w:t>
            </w:r>
            <w:r w:rsidR="00032CA8" w:rsidRPr="001151D3">
              <w:rPr>
                <w:rFonts w:ascii="Arial" w:hAnsi="Arial" w:cs="Arial"/>
                <w:b/>
              </w:rPr>
              <w:t>SC Payroll Quality Assurance (QA)</w:t>
            </w:r>
          </w:p>
        </w:tc>
        <w:tc>
          <w:tcPr>
            <w:tcW w:w="6210" w:type="dxa"/>
          </w:tcPr>
          <w:p w14:paraId="11F607AC" w14:textId="77777777" w:rsidR="00032CA8" w:rsidRPr="001151D3" w:rsidRDefault="00032CA8" w:rsidP="00101FCB">
            <w:pPr>
              <w:spacing w:after="0" w:line="240" w:lineRule="auto"/>
              <w:rPr>
                <w:rFonts w:ascii="Arial" w:hAnsi="Arial" w:cs="Arial"/>
              </w:rPr>
            </w:pPr>
            <w:r w:rsidRPr="001151D3">
              <w:rPr>
                <w:rFonts w:ascii="Arial" w:hAnsi="Arial" w:cs="Arial"/>
              </w:rPr>
              <w:t>Ensures that information is complete and accurate.</w:t>
            </w:r>
          </w:p>
        </w:tc>
      </w:tr>
      <w:tr w:rsidR="00032CA8" w:rsidRPr="001151D3" w14:paraId="11F607B0" w14:textId="77777777" w:rsidTr="00101FCB">
        <w:tc>
          <w:tcPr>
            <w:tcW w:w="3510" w:type="dxa"/>
          </w:tcPr>
          <w:p w14:paraId="11F607AE" w14:textId="77777777" w:rsidR="00032CA8" w:rsidRPr="001151D3" w:rsidRDefault="00032CA8" w:rsidP="00032CA8">
            <w:pPr>
              <w:pStyle w:val="ListParagraph"/>
              <w:spacing w:after="0" w:line="240" w:lineRule="auto"/>
              <w:ind w:left="0"/>
              <w:rPr>
                <w:rFonts w:ascii="Arial" w:hAnsi="Arial" w:cs="Arial"/>
              </w:rPr>
            </w:pPr>
            <w:r w:rsidRPr="001151D3">
              <w:rPr>
                <w:rFonts w:ascii="Arial" w:hAnsi="Arial" w:cs="Arial"/>
                <w:b/>
              </w:rPr>
              <w:t>Help Desk/Document Management</w:t>
            </w:r>
          </w:p>
        </w:tc>
        <w:tc>
          <w:tcPr>
            <w:tcW w:w="6210" w:type="dxa"/>
          </w:tcPr>
          <w:p w14:paraId="11F607AF" w14:textId="77777777" w:rsidR="00032CA8" w:rsidRPr="001151D3" w:rsidRDefault="00032CA8" w:rsidP="00101FCB">
            <w:pPr>
              <w:spacing w:after="0" w:line="240" w:lineRule="auto"/>
              <w:rPr>
                <w:rFonts w:ascii="Arial" w:hAnsi="Arial" w:cs="Arial"/>
              </w:rPr>
            </w:pPr>
            <w:r w:rsidRPr="001151D3">
              <w:rPr>
                <w:rFonts w:ascii="Arial" w:hAnsi="Arial" w:cs="Arial"/>
              </w:rPr>
              <w:t>Platforms the Employment Verification Service Request (SR).</w:t>
            </w:r>
          </w:p>
        </w:tc>
      </w:tr>
    </w:tbl>
    <w:p w14:paraId="11F607B1" w14:textId="77777777" w:rsidR="00032CA8" w:rsidRPr="001151D3" w:rsidRDefault="00032CA8" w:rsidP="00032CA8">
      <w:pPr>
        <w:pStyle w:val="Bulleted"/>
        <w:numPr>
          <w:ilvl w:val="0"/>
          <w:numId w:val="0"/>
        </w:numPr>
        <w:ind w:left="720"/>
        <w:rPr>
          <w:rFonts w:cs="Arial"/>
        </w:rPr>
      </w:pPr>
    </w:p>
    <w:p w14:paraId="11F607B2" w14:textId="77777777" w:rsidR="007778AD" w:rsidRPr="001151D3" w:rsidRDefault="00A26A26" w:rsidP="007778AD">
      <w:pPr>
        <w:pStyle w:val="Heading1"/>
        <w:tabs>
          <w:tab w:val="num" w:pos="374"/>
        </w:tabs>
        <w:ind w:left="374"/>
        <w:rPr>
          <w:rFonts w:cs="Arial"/>
        </w:rPr>
      </w:pPr>
      <w:bookmarkStart w:id="26" w:name="_Toc453518663"/>
      <w:r w:rsidRPr="001151D3">
        <w:rPr>
          <w:rFonts w:cs="Arial"/>
        </w:rPr>
        <w:lastRenderedPageBreak/>
        <w:t>Procedures</w:t>
      </w:r>
      <w:bookmarkEnd w:id="26"/>
      <w:r w:rsidRPr="001151D3">
        <w:rPr>
          <w:rFonts w:cs="Arial"/>
        </w:rPr>
        <w:t xml:space="preserve"> </w:t>
      </w:r>
    </w:p>
    <w:p w14:paraId="11F607B3" w14:textId="77777777" w:rsidR="007778AD" w:rsidRPr="001151D3" w:rsidRDefault="007778AD" w:rsidP="007778AD">
      <w:pPr>
        <w:rPr>
          <w:rFonts w:ascii="Arial" w:hAnsi="Arial" w:cs="Arial"/>
          <w:b/>
          <w:color w:val="FF0000"/>
        </w:rPr>
      </w:pPr>
      <w:r w:rsidRPr="001151D3">
        <w:rPr>
          <w:rFonts w:ascii="Arial" w:hAnsi="Arial" w:cs="Arial"/>
          <w:b/>
          <w:color w:val="FF0000"/>
        </w:rPr>
        <w:t xml:space="preserve">Note: This process requires handling of Personally Identifiable Information (PII).  All </w:t>
      </w:r>
      <w:proofErr w:type="spellStart"/>
      <w:r w:rsidRPr="001151D3">
        <w:rPr>
          <w:rFonts w:ascii="Arial" w:hAnsi="Arial" w:cs="Arial"/>
          <w:b/>
          <w:color w:val="FF0000"/>
        </w:rPr>
        <w:t>HRAccess</w:t>
      </w:r>
      <w:proofErr w:type="spellEnd"/>
      <w:r w:rsidRPr="001151D3">
        <w:rPr>
          <w:rFonts w:ascii="Arial" w:hAnsi="Arial" w:cs="Arial"/>
          <w:b/>
          <w:color w:val="FF0000"/>
        </w:rPr>
        <w:t xml:space="preserve"> personnel involved in this process must adhere to the procedures outlined in IOP-PMO-SEC-008, </w:t>
      </w:r>
      <w:r w:rsidRPr="001151D3">
        <w:rPr>
          <w:rFonts w:ascii="Arial" w:hAnsi="Arial" w:cs="Arial"/>
          <w:b/>
          <w:i/>
          <w:color w:val="FF0000"/>
        </w:rPr>
        <w:t>Protecting PII</w:t>
      </w:r>
      <w:r w:rsidRPr="001151D3">
        <w:rPr>
          <w:rFonts w:ascii="Arial" w:hAnsi="Arial" w:cs="Arial"/>
          <w:b/>
          <w:color w:val="FF0000"/>
        </w:rPr>
        <w:t>.</w:t>
      </w:r>
    </w:p>
    <w:tbl>
      <w:tblPr>
        <w:tblW w:w="9813" w:type="dxa"/>
        <w:tblInd w:w="108" w:type="dxa"/>
        <w:tblLayout w:type="fixed"/>
        <w:tblLook w:val="0000" w:firstRow="0" w:lastRow="0" w:firstColumn="0" w:lastColumn="0" w:noHBand="0" w:noVBand="0"/>
      </w:tblPr>
      <w:tblGrid>
        <w:gridCol w:w="2336"/>
        <w:gridCol w:w="4044"/>
        <w:gridCol w:w="3433"/>
      </w:tblGrid>
      <w:tr w:rsidR="00AD1E53" w:rsidRPr="001151D3" w14:paraId="11F607B5" w14:textId="77777777" w:rsidTr="00101FCB">
        <w:trPr>
          <w:trHeight w:val="243"/>
          <w:tblHeader/>
        </w:trPr>
        <w:tc>
          <w:tcPr>
            <w:tcW w:w="9813" w:type="dxa"/>
            <w:gridSpan w:val="3"/>
            <w:tcBorders>
              <w:top w:val="single" w:sz="6" w:space="0" w:color="auto"/>
              <w:left w:val="single" w:sz="6" w:space="0" w:color="auto"/>
              <w:bottom w:val="single" w:sz="6" w:space="0" w:color="auto"/>
              <w:right w:val="single" w:sz="6" w:space="0" w:color="auto"/>
            </w:tcBorders>
            <w:shd w:val="clear" w:color="auto" w:fill="FFFFFF"/>
          </w:tcPr>
          <w:p w14:paraId="11F607B4" w14:textId="77777777" w:rsidR="00AD1E53" w:rsidRPr="001151D3" w:rsidRDefault="00AD1E53" w:rsidP="00101FCB">
            <w:pPr>
              <w:widowControl w:val="0"/>
              <w:autoSpaceDE w:val="0"/>
              <w:autoSpaceDN w:val="0"/>
              <w:adjustRightInd w:val="0"/>
              <w:spacing w:after="0" w:line="240" w:lineRule="auto"/>
              <w:rPr>
                <w:rFonts w:ascii="Arial" w:hAnsi="Arial" w:cs="Arial"/>
                <w:b/>
              </w:rPr>
            </w:pPr>
            <w:r w:rsidRPr="001151D3">
              <w:rPr>
                <w:rFonts w:ascii="Arial" w:hAnsi="Arial" w:cs="Arial"/>
                <w:b/>
              </w:rPr>
              <w:t>Employment Verification Process</w:t>
            </w:r>
          </w:p>
        </w:tc>
      </w:tr>
      <w:tr w:rsidR="00AD1E53" w:rsidRPr="001151D3" w14:paraId="11F607B9" w14:textId="77777777" w:rsidTr="00101FCB">
        <w:trPr>
          <w:trHeight w:val="243"/>
          <w:tblHeader/>
        </w:trPr>
        <w:tc>
          <w:tcPr>
            <w:tcW w:w="2336" w:type="dxa"/>
            <w:tcBorders>
              <w:top w:val="single" w:sz="6" w:space="0" w:color="auto"/>
              <w:left w:val="single" w:sz="6" w:space="0" w:color="auto"/>
              <w:bottom w:val="single" w:sz="6" w:space="0" w:color="auto"/>
              <w:right w:val="single" w:sz="6" w:space="0" w:color="auto"/>
            </w:tcBorders>
            <w:shd w:val="clear" w:color="auto" w:fill="EEECE1"/>
          </w:tcPr>
          <w:p w14:paraId="11F607B6" w14:textId="77777777" w:rsidR="00AD1E53" w:rsidRPr="001151D3" w:rsidRDefault="00AD1E53" w:rsidP="00101FCB">
            <w:pPr>
              <w:widowControl w:val="0"/>
              <w:autoSpaceDE w:val="0"/>
              <w:autoSpaceDN w:val="0"/>
              <w:adjustRightInd w:val="0"/>
              <w:spacing w:after="0" w:line="240" w:lineRule="auto"/>
              <w:jc w:val="center"/>
              <w:rPr>
                <w:rFonts w:ascii="Arial" w:hAnsi="Arial" w:cs="Arial"/>
                <w:b/>
              </w:rPr>
            </w:pPr>
            <w:r w:rsidRPr="001151D3">
              <w:rPr>
                <w:rFonts w:ascii="Arial" w:hAnsi="Arial" w:cs="Arial"/>
                <w:b/>
              </w:rPr>
              <w:t>Functional Area</w:t>
            </w:r>
          </w:p>
        </w:tc>
        <w:tc>
          <w:tcPr>
            <w:tcW w:w="4044" w:type="dxa"/>
            <w:tcBorders>
              <w:top w:val="single" w:sz="6" w:space="0" w:color="auto"/>
              <w:left w:val="single" w:sz="6" w:space="0" w:color="auto"/>
              <w:bottom w:val="single" w:sz="6" w:space="0" w:color="auto"/>
              <w:right w:val="single" w:sz="6" w:space="0" w:color="auto"/>
            </w:tcBorders>
            <w:shd w:val="clear" w:color="auto" w:fill="EEECE1"/>
          </w:tcPr>
          <w:p w14:paraId="11F607B7" w14:textId="77777777" w:rsidR="00AD1E53" w:rsidRPr="001151D3" w:rsidRDefault="00AD1E53" w:rsidP="00101FCB">
            <w:pPr>
              <w:widowControl w:val="0"/>
              <w:autoSpaceDE w:val="0"/>
              <w:autoSpaceDN w:val="0"/>
              <w:adjustRightInd w:val="0"/>
              <w:spacing w:after="0" w:line="240" w:lineRule="auto"/>
              <w:jc w:val="center"/>
              <w:rPr>
                <w:rFonts w:ascii="Arial" w:hAnsi="Arial" w:cs="Arial"/>
                <w:b/>
              </w:rPr>
            </w:pPr>
            <w:r w:rsidRPr="001151D3">
              <w:rPr>
                <w:rFonts w:ascii="Arial" w:hAnsi="Arial" w:cs="Arial"/>
                <w:b/>
              </w:rPr>
              <w:t>Action</w:t>
            </w:r>
          </w:p>
        </w:tc>
        <w:tc>
          <w:tcPr>
            <w:tcW w:w="3433" w:type="dxa"/>
            <w:tcBorders>
              <w:top w:val="single" w:sz="6" w:space="0" w:color="auto"/>
              <w:left w:val="single" w:sz="6" w:space="0" w:color="auto"/>
              <w:bottom w:val="single" w:sz="6" w:space="0" w:color="auto"/>
              <w:right w:val="single" w:sz="6" w:space="0" w:color="auto"/>
            </w:tcBorders>
            <w:shd w:val="clear" w:color="auto" w:fill="EEECE1"/>
          </w:tcPr>
          <w:p w14:paraId="11F607B8" w14:textId="77777777" w:rsidR="00AD1E53" w:rsidRPr="001151D3" w:rsidRDefault="00AD1E53" w:rsidP="00101FCB">
            <w:pPr>
              <w:widowControl w:val="0"/>
              <w:autoSpaceDE w:val="0"/>
              <w:autoSpaceDN w:val="0"/>
              <w:adjustRightInd w:val="0"/>
              <w:spacing w:after="0" w:line="240" w:lineRule="auto"/>
              <w:jc w:val="center"/>
              <w:rPr>
                <w:rFonts w:ascii="Arial" w:hAnsi="Arial" w:cs="Arial"/>
                <w:b/>
              </w:rPr>
            </w:pPr>
            <w:r w:rsidRPr="001151D3">
              <w:rPr>
                <w:rFonts w:ascii="Arial" w:hAnsi="Arial" w:cs="Arial"/>
                <w:b/>
              </w:rPr>
              <w:t>Notes</w:t>
            </w:r>
          </w:p>
        </w:tc>
      </w:tr>
      <w:tr w:rsidR="00AD1E53" w:rsidRPr="001151D3" w14:paraId="11F607BF" w14:textId="77777777" w:rsidTr="00101FCB">
        <w:trPr>
          <w:trHeight w:val="545"/>
        </w:trPr>
        <w:tc>
          <w:tcPr>
            <w:tcW w:w="2336" w:type="dxa"/>
            <w:tcBorders>
              <w:top w:val="single" w:sz="6" w:space="0" w:color="auto"/>
              <w:left w:val="single" w:sz="6" w:space="0" w:color="auto"/>
              <w:bottom w:val="single" w:sz="6" w:space="0" w:color="auto"/>
              <w:right w:val="single" w:sz="6" w:space="0" w:color="auto"/>
            </w:tcBorders>
          </w:tcPr>
          <w:p w14:paraId="11F607BA" w14:textId="77777777" w:rsidR="00AD1E53" w:rsidRPr="001151D3" w:rsidRDefault="00AD1E53" w:rsidP="00101FCB">
            <w:pPr>
              <w:pStyle w:val="BodyRow"/>
              <w:rPr>
                <w:b/>
                <w:sz w:val="22"/>
                <w:szCs w:val="22"/>
              </w:rPr>
            </w:pPr>
            <w:r w:rsidRPr="001151D3">
              <w:rPr>
                <w:b/>
                <w:sz w:val="22"/>
                <w:szCs w:val="22"/>
              </w:rPr>
              <w:t xml:space="preserve">Step </w:t>
            </w:r>
            <w:r w:rsidR="00D83454">
              <w:rPr>
                <w:b/>
                <w:sz w:val="22"/>
                <w:szCs w:val="22"/>
              </w:rPr>
              <w:t>1</w:t>
            </w:r>
          </w:p>
          <w:p w14:paraId="11F607BB" w14:textId="77777777" w:rsidR="00AD1E53" w:rsidRPr="001151D3" w:rsidRDefault="00AD1E53" w:rsidP="00101FCB">
            <w:pPr>
              <w:pStyle w:val="BodyRow"/>
              <w:rPr>
                <w:b/>
                <w:sz w:val="22"/>
                <w:szCs w:val="22"/>
              </w:rPr>
            </w:pPr>
            <w:r w:rsidRPr="001151D3">
              <w:rPr>
                <w:b/>
                <w:sz w:val="22"/>
                <w:szCs w:val="22"/>
              </w:rPr>
              <w:t>TSA Employee or Requesting Agency</w:t>
            </w:r>
          </w:p>
        </w:tc>
        <w:tc>
          <w:tcPr>
            <w:tcW w:w="4044" w:type="dxa"/>
            <w:tcBorders>
              <w:top w:val="single" w:sz="6" w:space="0" w:color="auto"/>
              <w:left w:val="single" w:sz="6" w:space="0" w:color="auto"/>
              <w:bottom w:val="single" w:sz="6" w:space="0" w:color="auto"/>
              <w:right w:val="single" w:sz="6" w:space="0" w:color="auto"/>
            </w:tcBorders>
          </w:tcPr>
          <w:p w14:paraId="11F607BC" w14:textId="77777777" w:rsidR="00AD1E53" w:rsidRPr="001151D3" w:rsidRDefault="00D83454" w:rsidP="00101FCB">
            <w:pPr>
              <w:pStyle w:val="Bulleted"/>
              <w:numPr>
                <w:ilvl w:val="0"/>
                <w:numId w:val="0"/>
              </w:numPr>
              <w:spacing w:line="240" w:lineRule="auto"/>
              <w:rPr>
                <w:rStyle w:val="HeadingunnumberedChar"/>
                <w:rFonts w:ascii="Arial" w:eastAsia="Calibri" w:hAnsi="Arial" w:cs="Arial"/>
                <w:b w:val="0"/>
                <w:color w:val="000000"/>
              </w:rPr>
            </w:pPr>
            <w:r>
              <w:rPr>
                <w:rStyle w:val="HeadingunnumberedChar"/>
                <w:rFonts w:ascii="Arial" w:eastAsia="Calibri" w:hAnsi="Arial" w:cs="Arial"/>
                <w:b w:val="0"/>
                <w:color w:val="000000"/>
              </w:rPr>
              <w:t>Submit</w:t>
            </w:r>
            <w:r w:rsidR="00AD1E53" w:rsidRPr="001151D3">
              <w:rPr>
                <w:rStyle w:val="HeadingunnumberedChar"/>
                <w:rFonts w:ascii="Arial" w:eastAsia="Calibri" w:hAnsi="Arial" w:cs="Arial"/>
                <w:b w:val="0"/>
                <w:color w:val="000000"/>
              </w:rPr>
              <w:t xml:space="preserve"> verification </w:t>
            </w:r>
            <w:r>
              <w:rPr>
                <w:rStyle w:val="HeadingunnumberedChar"/>
                <w:rFonts w:ascii="Arial" w:eastAsia="Calibri" w:hAnsi="Arial" w:cs="Arial"/>
                <w:b w:val="0"/>
                <w:color w:val="000000"/>
              </w:rPr>
              <w:t>request</w:t>
            </w:r>
            <w:r w:rsidR="00AD1E53" w:rsidRPr="001151D3">
              <w:rPr>
                <w:rStyle w:val="HeadingunnumberedChar"/>
                <w:rFonts w:ascii="Arial" w:eastAsia="Calibri" w:hAnsi="Arial" w:cs="Arial"/>
                <w:b w:val="0"/>
                <w:color w:val="000000"/>
              </w:rPr>
              <w:t xml:space="preserve"> to HRSC</w:t>
            </w:r>
            <w:r>
              <w:rPr>
                <w:rStyle w:val="HeadingunnumberedChar"/>
                <w:rFonts w:ascii="Arial" w:eastAsia="Calibri" w:hAnsi="Arial" w:cs="Arial"/>
                <w:b w:val="0"/>
                <w:color w:val="000000"/>
              </w:rPr>
              <w:t>.</w:t>
            </w:r>
            <w:r w:rsidR="00AD1E53" w:rsidRPr="001151D3">
              <w:rPr>
                <w:rStyle w:val="HeadingunnumberedChar"/>
                <w:rFonts w:ascii="Arial" w:eastAsia="Calibri" w:hAnsi="Arial" w:cs="Arial"/>
                <w:b w:val="0"/>
                <w:color w:val="000000"/>
              </w:rPr>
              <w:t xml:space="preserve"> </w:t>
            </w:r>
          </w:p>
          <w:p w14:paraId="11F607BD" w14:textId="77777777" w:rsidR="00AD1E53" w:rsidRPr="001151D3" w:rsidRDefault="00AD1E53" w:rsidP="00D83454">
            <w:pPr>
              <w:pStyle w:val="Bulleted"/>
              <w:numPr>
                <w:ilvl w:val="0"/>
                <w:numId w:val="0"/>
              </w:numPr>
              <w:spacing w:line="240" w:lineRule="auto"/>
              <w:rPr>
                <w:rStyle w:val="HeadingunnumberedChar"/>
                <w:rFonts w:ascii="Arial" w:eastAsia="Calibri" w:hAnsi="Arial" w:cs="Arial"/>
                <w:b w:val="0"/>
                <w:color w:val="000000"/>
              </w:rPr>
            </w:pPr>
          </w:p>
        </w:tc>
        <w:tc>
          <w:tcPr>
            <w:tcW w:w="3433" w:type="dxa"/>
            <w:tcBorders>
              <w:top w:val="single" w:sz="6" w:space="0" w:color="auto"/>
              <w:left w:val="single" w:sz="6" w:space="0" w:color="auto"/>
              <w:bottom w:val="single" w:sz="6" w:space="0" w:color="auto"/>
              <w:right w:val="single" w:sz="6" w:space="0" w:color="auto"/>
            </w:tcBorders>
          </w:tcPr>
          <w:p w14:paraId="11F607BE" w14:textId="77777777" w:rsidR="00AD1E53" w:rsidRPr="001151D3" w:rsidRDefault="00AD1E53" w:rsidP="00101FCB">
            <w:pPr>
              <w:widowControl w:val="0"/>
              <w:autoSpaceDE w:val="0"/>
              <w:autoSpaceDN w:val="0"/>
              <w:adjustRightInd w:val="0"/>
              <w:spacing w:after="0" w:line="240" w:lineRule="auto"/>
              <w:rPr>
                <w:rFonts w:ascii="Arial" w:hAnsi="Arial" w:cs="Arial"/>
              </w:rPr>
            </w:pPr>
          </w:p>
        </w:tc>
      </w:tr>
      <w:tr w:rsidR="00AD1E53" w:rsidRPr="001151D3" w14:paraId="11F607C6" w14:textId="77777777" w:rsidTr="00101FCB">
        <w:trPr>
          <w:trHeight w:val="545"/>
        </w:trPr>
        <w:tc>
          <w:tcPr>
            <w:tcW w:w="2336" w:type="dxa"/>
            <w:tcBorders>
              <w:top w:val="single" w:sz="6" w:space="0" w:color="auto"/>
              <w:left w:val="single" w:sz="6" w:space="0" w:color="auto"/>
              <w:bottom w:val="single" w:sz="6" w:space="0" w:color="auto"/>
              <w:right w:val="single" w:sz="6" w:space="0" w:color="auto"/>
            </w:tcBorders>
          </w:tcPr>
          <w:p w14:paraId="11F607C0" w14:textId="77777777" w:rsidR="00AD1E53" w:rsidRPr="001151D3" w:rsidRDefault="00AD1E53" w:rsidP="00101FCB">
            <w:pPr>
              <w:pStyle w:val="BodyRow"/>
              <w:rPr>
                <w:b/>
                <w:sz w:val="22"/>
                <w:szCs w:val="22"/>
              </w:rPr>
            </w:pPr>
            <w:r w:rsidRPr="001151D3">
              <w:rPr>
                <w:b/>
                <w:sz w:val="22"/>
                <w:szCs w:val="22"/>
              </w:rPr>
              <w:t xml:space="preserve">Step </w:t>
            </w:r>
            <w:r w:rsidR="00D83454">
              <w:rPr>
                <w:b/>
                <w:sz w:val="22"/>
                <w:szCs w:val="22"/>
              </w:rPr>
              <w:t>2</w:t>
            </w:r>
          </w:p>
          <w:p w14:paraId="11F607C1" w14:textId="77777777" w:rsidR="00AD1E53" w:rsidRPr="001151D3" w:rsidRDefault="00AD1E53" w:rsidP="00101FCB">
            <w:pPr>
              <w:pStyle w:val="BodyRow"/>
              <w:rPr>
                <w:b/>
                <w:sz w:val="22"/>
                <w:szCs w:val="22"/>
              </w:rPr>
            </w:pPr>
            <w:r w:rsidRPr="001151D3">
              <w:rPr>
                <w:b/>
                <w:sz w:val="22"/>
                <w:szCs w:val="22"/>
              </w:rPr>
              <w:t>Help Desk/Document Management</w:t>
            </w:r>
          </w:p>
        </w:tc>
        <w:tc>
          <w:tcPr>
            <w:tcW w:w="4044" w:type="dxa"/>
            <w:tcBorders>
              <w:top w:val="single" w:sz="6" w:space="0" w:color="auto"/>
              <w:left w:val="single" w:sz="6" w:space="0" w:color="auto"/>
              <w:bottom w:val="single" w:sz="6" w:space="0" w:color="auto"/>
              <w:right w:val="single" w:sz="6" w:space="0" w:color="auto"/>
            </w:tcBorders>
          </w:tcPr>
          <w:p w14:paraId="11F607C2" w14:textId="77777777" w:rsidR="00AD1E53" w:rsidRPr="001151D3" w:rsidRDefault="00AD1E53" w:rsidP="00101FCB">
            <w:pPr>
              <w:pStyle w:val="Bulleted"/>
              <w:numPr>
                <w:ilvl w:val="0"/>
                <w:numId w:val="0"/>
              </w:numPr>
              <w:spacing w:line="240" w:lineRule="auto"/>
              <w:rPr>
                <w:rStyle w:val="HeadingunnumberedChar"/>
                <w:rFonts w:ascii="Arial" w:eastAsia="Calibri" w:hAnsi="Arial" w:cs="Arial"/>
                <w:b w:val="0"/>
                <w:color w:val="000000"/>
              </w:rPr>
            </w:pPr>
            <w:r w:rsidRPr="001151D3">
              <w:rPr>
                <w:rStyle w:val="HeadingunnumberedChar"/>
                <w:rFonts w:ascii="Arial" w:eastAsia="Calibri" w:hAnsi="Arial" w:cs="Arial"/>
                <w:b w:val="0"/>
                <w:color w:val="000000"/>
              </w:rPr>
              <w:t>Receive verification form.</w:t>
            </w:r>
          </w:p>
          <w:p w14:paraId="11F607C3" w14:textId="77777777" w:rsidR="00AD1E53" w:rsidRPr="001151D3" w:rsidRDefault="00AD1E53" w:rsidP="00101FCB">
            <w:pPr>
              <w:pStyle w:val="Bulleted"/>
              <w:numPr>
                <w:ilvl w:val="0"/>
                <w:numId w:val="0"/>
              </w:numPr>
              <w:spacing w:line="240" w:lineRule="auto"/>
              <w:rPr>
                <w:rStyle w:val="HeadingunnumberedChar"/>
                <w:rFonts w:ascii="Arial" w:eastAsia="Calibri" w:hAnsi="Arial" w:cs="Arial"/>
                <w:b w:val="0"/>
                <w:color w:val="000000"/>
              </w:rPr>
            </w:pPr>
          </w:p>
          <w:p w14:paraId="11F607C4" w14:textId="77777777" w:rsidR="00AD1E53" w:rsidRPr="001151D3" w:rsidRDefault="00AD1E53" w:rsidP="00101FCB">
            <w:pPr>
              <w:pStyle w:val="Bulleted"/>
              <w:numPr>
                <w:ilvl w:val="0"/>
                <w:numId w:val="0"/>
              </w:numPr>
              <w:spacing w:line="240" w:lineRule="auto"/>
              <w:rPr>
                <w:rStyle w:val="HeadingunnumberedChar"/>
                <w:rFonts w:ascii="Arial" w:eastAsia="Calibri" w:hAnsi="Arial" w:cs="Arial"/>
                <w:b w:val="0"/>
                <w:color w:val="000000"/>
              </w:rPr>
            </w:pPr>
          </w:p>
        </w:tc>
        <w:tc>
          <w:tcPr>
            <w:tcW w:w="3433" w:type="dxa"/>
            <w:tcBorders>
              <w:top w:val="single" w:sz="6" w:space="0" w:color="auto"/>
              <w:left w:val="single" w:sz="6" w:space="0" w:color="auto"/>
              <w:bottom w:val="single" w:sz="6" w:space="0" w:color="auto"/>
              <w:right w:val="single" w:sz="6" w:space="0" w:color="auto"/>
            </w:tcBorders>
          </w:tcPr>
          <w:p w14:paraId="11F607C5" w14:textId="77777777" w:rsidR="00AD1E53" w:rsidRPr="001151D3" w:rsidRDefault="00AD1E53" w:rsidP="00101FCB">
            <w:pPr>
              <w:widowControl w:val="0"/>
              <w:autoSpaceDE w:val="0"/>
              <w:autoSpaceDN w:val="0"/>
              <w:adjustRightInd w:val="0"/>
              <w:spacing w:after="0" w:line="240" w:lineRule="auto"/>
              <w:rPr>
                <w:rFonts w:ascii="Arial" w:hAnsi="Arial" w:cs="Arial"/>
              </w:rPr>
            </w:pPr>
          </w:p>
        </w:tc>
      </w:tr>
      <w:tr w:rsidR="00AD1E53" w:rsidRPr="001151D3" w14:paraId="11F607CC" w14:textId="77777777" w:rsidTr="00101FCB">
        <w:trPr>
          <w:trHeight w:val="545"/>
        </w:trPr>
        <w:tc>
          <w:tcPr>
            <w:tcW w:w="2336" w:type="dxa"/>
            <w:tcBorders>
              <w:top w:val="single" w:sz="6" w:space="0" w:color="auto"/>
              <w:left w:val="single" w:sz="6" w:space="0" w:color="auto"/>
              <w:bottom w:val="single" w:sz="6" w:space="0" w:color="auto"/>
              <w:right w:val="single" w:sz="6" w:space="0" w:color="auto"/>
            </w:tcBorders>
          </w:tcPr>
          <w:p w14:paraId="11F607C7" w14:textId="77777777" w:rsidR="00AD1E53" w:rsidRPr="001151D3" w:rsidRDefault="00AD1E53" w:rsidP="00101FCB">
            <w:pPr>
              <w:pStyle w:val="BodyRow"/>
              <w:rPr>
                <w:b/>
                <w:sz w:val="22"/>
                <w:szCs w:val="22"/>
              </w:rPr>
            </w:pPr>
            <w:r w:rsidRPr="001151D3">
              <w:rPr>
                <w:b/>
                <w:sz w:val="22"/>
                <w:szCs w:val="22"/>
              </w:rPr>
              <w:t xml:space="preserve">Step </w:t>
            </w:r>
            <w:r w:rsidR="00D83454">
              <w:rPr>
                <w:b/>
                <w:sz w:val="22"/>
                <w:szCs w:val="22"/>
              </w:rPr>
              <w:t>3</w:t>
            </w:r>
          </w:p>
          <w:p w14:paraId="11F607C8" w14:textId="77777777" w:rsidR="00AD1E53" w:rsidRPr="001151D3" w:rsidRDefault="00AD1E53" w:rsidP="00101FCB">
            <w:pPr>
              <w:pStyle w:val="BodyRow"/>
              <w:rPr>
                <w:b/>
                <w:sz w:val="22"/>
                <w:szCs w:val="22"/>
              </w:rPr>
            </w:pPr>
            <w:r w:rsidRPr="001151D3">
              <w:rPr>
                <w:b/>
                <w:sz w:val="22"/>
                <w:szCs w:val="22"/>
              </w:rPr>
              <w:t>Help Desk/Document Management</w:t>
            </w:r>
          </w:p>
        </w:tc>
        <w:tc>
          <w:tcPr>
            <w:tcW w:w="4044" w:type="dxa"/>
            <w:tcBorders>
              <w:top w:val="single" w:sz="6" w:space="0" w:color="auto"/>
              <w:left w:val="single" w:sz="6" w:space="0" w:color="auto"/>
              <w:bottom w:val="single" w:sz="6" w:space="0" w:color="auto"/>
              <w:right w:val="single" w:sz="6" w:space="0" w:color="auto"/>
            </w:tcBorders>
          </w:tcPr>
          <w:p w14:paraId="11F607C9" w14:textId="77777777" w:rsidR="00AD1E53" w:rsidRDefault="00AD1E53" w:rsidP="00101FCB">
            <w:pPr>
              <w:pStyle w:val="Bulleted"/>
              <w:numPr>
                <w:ilvl w:val="0"/>
                <w:numId w:val="0"/>
              </w:numPr>
              <w:spacing w:line="240" w:lineRule="auto"/>
              <w:rPr>
                <w:rStyle w:val="HeadingunnumberedChar"/>
                <w:rFonts w:ascii="Arial" w:eastAsia="Calibri" w:hAnsi="Arial" w:cs="Arial"/>
                <w:b w:val="0"/>
                <w:color w:val="000000"/>
              </w:rPr>
            </w:pPr>
            <w:r w:rsidRPr="001151D3">
              <w:rPr>
                <w:rStyle w:val="HeadingunnumberedChar"/>
                <w:rFonts w:ascii="Arial" w:eastAsia="Calibri" w:hAnsi="Arial" w:cs="Arial"/>
                <w:b w:val="0"/>
                <w:color w:val="000000"/>
              </w:rPr>
              <w:t>Create SR.</w:t>
            </w:r>
          </w:p>
          <w:p w14:paraId="11F607CA" w14:textId="77777777" w:rsidR="00D83454" w:rsidRPr="001151D3" w:rsidRDefault="00D83454" w:rsidP="00101FCB">
            <w:pPr>
              <w:pStyle w:val="Bulleted"/>
              <w:numPr>
                <w:ilvl w:val="0"/>
                <w:numId w:val="0"/>
              </w:numPr>
              <w:spacing w:line="240" w:lineRule="auto"/>
              <w:rPr>
                <w:rStyle w:val="HeadingunnumberedChar"/>
                <w:rFonts w:ascii="Arial" w:eastAsia="Calibri" w:hAnsi="Arial" w:cs="Arial"/>
                <w:b w:val="0"/>
                <w:color w:val="000000"/>
              </w:rPr>
            </w:pPr>
            <w:r>
              <w:rPr>
                <w:rStyle w:val="HeadingunnumberedChar"/>
                <w:rFonts w:ascii="Arial" w:eastAsia="Calibri" w:hAnsi="Arial" w:cs="Arial"/>
                <w:b w:val="0"/>
                <w:color w:val="000000"/>
              </w:rPr>
              <w:t>Platform to Payroll.</w:t>
            </w:r>
          </w:p>
        </w:tc>
        <w:tc>
          <w:tcPr>
            <w:tcW w:w="3433" w:type="dxa"/>
            <w:tcBorders>
              <w:top w:val="single" w:sz="6" w:space="0" w:color="auto"/>
              <w:left w:val="single" w:sz="6" w:space="0" w:color="auto"/>
              <w:bottom w:val="single" w:sz="6" w:space="0" w:color="auto"/>
              <w:right w:val="single" w:sz="6" w:space="0" w:color="auto"/>
            </w:tcBorders>
          </w:tcPr>
          <w:p w14:paraId="11F607CB" w14:textId="77777777" w:rsidR="00AD1E53" w:rsidRPr="001151D3" w:rsidRDefault="00AD1E53" w:rsidP="00101FCB">
            <w:pPr>
              <w:widowControl w:val="0"/>
              <w:autoSpaceDE w:val="0"/>
              <w:autoSpaceDN w:val="0"/>
              <w:adjustRightInd w:val="0"/>
              <w:spacing w:after="0" w:line="240" w:lineRule="auto"/>
              <w:rPr>
                <w:rFonts w:ascii="Arial" w:hAnsi="Arial" w:cs="Arial"/>
              </w:rPr>
            </w:pPr>
          </w:p>
        </w:tc>
      </w:tr>
      <w:tr w:rsidR="00AD1E53" w:rsidRPr="001151D3" w14:paraId="11F607D2" w14:textId="77777777" w:rsidTr="00101FCB">
        <w:trPr>
          <w:trHeight w:val="545"/>
        </w:trPr>
        <w:tc>
          <w:tcPr>
            <w:tcW w:w="2336"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11F607CD" w14:textId="77777777" w:rsidR="00AD1E53" w:rsidRPr="001151D3" w:rsidRDefault="00AD1E53" w:rsidP="00101FCB">
            <w:pPr>
              <w:pStyle w:val="BodyRow"/>
              <w:rPr>
                <w:b/>
                <w:sz w:val="22"/>
                <w:szCs w:val="22"/>
              </w:rPr>
            </w:pPr>
            <w:r w:rsidRPr="001151D3">
              <w:rPr>
                <w:b/>
                <w:sz w:val="22"/>
                <w:szCs w:val="22"/>
              </w:rPr>
              <w:t xml:space="preserve">Step </w:t>
            </w:r>
            <w:r w:rsidR="00D83454">
              <w:rPr>
                <w:b/>
                <w:sz w:val="22"/>
                <w:szCs w:val="22"/>
              </w:rPr>
              <w:t>4</w:t>
            </w:r>
          </w:p>
          <w:p w14:paraId="11F607CE" w14:textId="37ADABEE" w:rsidR="00AD1E53" w:rsidRPr="001151D3" w:rsidRDefault="000C015D" w:rsidP="00101FCB">
            <w:pPr>
              <w:pStyle w:val="BodyRow"/>
              <w:rPr>
                <w:b/>
                <w:sz w:val="22"/>
                <w:szCs w:val="22"/>
              </w:rPr>
            </w:pPr>
            <w:r>
              <w:rPr>
                <w:b/>
                <w:sz w:val="22"/>
                <w:szCs w:val="22"/>
              </w:rPr>
              <w:t>HC</w:t>
            </w:r>
            <w:r w:rsidR="00AD1E53" w:rsidRPr="001151D3">
              <w:rPr>
                <w:b/>
                <w:sz w:val="22"/>
                <w:szCs w:val="22"/>
              </w:rPr>
              <w:t>SC Payroll</w:t>
            </w:r>
          </w:p>
        </w:tc>
        <w:tc>
          <w:tcPr>
            <w:tcW w:w="4044"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11F607CF" w14:textId="77777777" w:rsidR="00AD1E53" w:rsidRPr="001151D3" w:rsidRDefault="00AD1E53" w:rsidP="00101FCB">
            <w:pPr>
              <w:pStyle w:val="Bulleted"/>
              <w:numPr>
                <w:ilvl w:val="0"/>
                <w:numId w:val="0"/>
              </w:numPr>
              <w:spacing w:after="0" w:line="240" w:lineRule="auto"/>
              <w:rPr>
                <w:rFonts w:cs="Arial"/>
              </w:rPr>
            </w:pPr>
            <w:r w:rsidRPr="001151D3">
              <w:rPr>
                <w:rFonts w:cs="Arial"/>
              </w:rPr>
              <w:t>Assign SR to HRSC processor.</w:t>
            </w:r>
          </w:p>
        </w:tc>
        <w:tc>
          <w:tcPr>
            <w:tcW w:w="3433"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vAlign w:val="bottom"/>
          </w:tcPr>
          <w:p w14:paraId="11F607D0" w14:textId="77777777" w:rsidR="00AD1E53" w:rsidRPr="001151D3" w:rsidRDefault="00AD1E53" w:rsidP="00101FCB">
            <w:pPr>
              <w:widowControl w:val="0"/>
              <w:autoSpaceDE w:val="0"/>
              <w:autoSpaceDN w:val="0"/>
              <w:adjustRightInd w:val="0"/>
              <w:spacing w:after="0" w:line="240" w:lineRule="auto"/>
              <w:rPr>
                <w:rFonts w:ascii="Arial" w:hAnsi="Arial" w:cs="Arial"/>
              </w:rPr>
            </w:pPr>
          </w:p>
          <w:p w14:paraId="11F607D1" w14:textId="77777777" w:rsidR="00AD1E53" w:rsidRPr="001151D3" w:rsidRDefault="00AD1E53" w:rsidP="00101FCB">
            <w:pPr>
              <w:widowControl w:val="0"/>
              <w:autoSpaceDE w:val="0"/>
              <w:autoSpaceDN w:val="0"/>
              <w:adjustRightInd w:val="0"/>
              <w:spacing w:after="0" w:line="240" w:lineRule="auto"/>
              <w:rPr>
                <w:rFonts w:ascii="Arial" w:hAnsi="Arial" w:cs="Arial"/>
              </w:rPr>
            </w:pPr>
          </w:p>
        </w:tc>
      </w:tr>
      <w:tr w:rsidR="00AD1E53" w:rsidRPr="001151D3" w14:paraId="11F607E2" w14:textId="77777777" w:rsidTr="00101FCB">
        <w:tc>
          <w:tcPr>
            <w:tcW w:w="2336"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11F607D3" w14:textId="77777777" w:rsidR="00AD1E53" w:rsidRPr="001151D3" w:rsidRDefault="00AD1E53" w:rsidP="00101FCB">
            <w:pPr>
              <w:pStyle w:val="BodyRow"/>
              <w:rPr>
                <w:b/>
                <w:sz w:val="22"/>
                <w:szCs w:val="22"/>
              </w:rPr>
            </w:pPr>
            <w:r w:rsidRPr="001151D3">
              <w:rPr>
                <w:b/>
                <w:sz w:val="22"/>
                <w:szCs w:val="22"/>
              </w:rPr>
              <w:t>Step</w:t>
            </w:r>
            <w:r w:rsidR="00D83454">
              <w:rPr>
                <w:b/>
                <w:sz w:val="22"/>
                <w:szCs w:val="22"/>
              </w:rPr>
              <w:t xml:space="preserve"> 5</w:t>
            </w:r>
          </w:p>
          <w:p w14:paraId="11F607D4" w14:textId="2721B68F" w:rsidR="00AD1E53" w:rsidRPr="001151D3" w:rsidRDefault="000C015D" w:rsidP="00101FCB">
            <w:pPr>
              <w:pStyle w:val="BodyRow"/>
              <w:rPr>
                <w:b/>
                <w:sz w:val="22"/>
                <w:szCs w:val="22"/>
              </w:rPr>
            </w:pPr>
            <w:r>
              <w:rPr>
                <w:b/>
                <w:sz w:val="22"/>
                <w:szCs w:val="22"/>
              </w:rPr>
              <w:t>HC</w:t>
            </w:r>
            <w:r w:rsidR="00AD1E53" w:rsidRPr="001151D3">
              <w:rPr>
                <w:b/>
                <w:sz w:val="22"/>
                <w:szCs w:val="22"/>
              </w:rPr>
              <w:t>SC</w:t>
            </w:r>
          </w:p>
          <w:p w14:paraId="11F607D5" w14:textId="77777777" w:rsidR="00AD1E53" w:rsidRPr="001151D3" w:rsidRDefault="00AD1E53" w:rsidP="00101FCB">
            <w:pPr>
              <w:pStyle w:val="BodyRow"/>
              <w:rPr>
                <w:sz w:val="22"/>
                <w:szCs w:val="22"/>
              </w:rPr>
            </w:pPr>
            <w:r w:rsidRPr="001151D3">
              <w:rPr>
                <w:b/>
                <w:sz w:val="22"/>
                <w:szCs w:val="22"/>
              </w:rPr>
              <w:t>Payroll</w:t>
            </w:r>
          </w:p>
        </w:tc>
        <w:tc>
          <w:tcPr>
            <w:tcW w:w="4044"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11F607D6" w14:textId="1DC2F94D" w:rsidR="00AD1E53" w:rsidRPr="001151D3" w:rsidRDefault="00B04DE0" w:rsidP="00101FCB">
            <w:pPr>
              <w:pStyle w:val="Bulleted"/>
              <w:numPr>
                <w:ilvl w:val="0"/>
                <w:numId w:val="0"/>
              </w:numPr>
              <w:spacing w:after="0" w:line="240" w:lineRule="auto"/>
              <w:rPr>
                <w:rFonts w:cs="Arial"/>
              </w:rPr>
            </w:pPr>
            <w:r>
              <w:rPr>
                <w:rFonts w:cs="Arial"/>
              </w:rPr>
              <w:t>Does the request contain the last four of the employee’s social security number and i</w:t>
            </w:r>
            <w:r w:rsidR="00AD1E53" w:rsidRPr="001151D3">
              <w:rPr>
                <w:rFonts w:cs="Arial"/>
              </w:rPr>
              <w:t>s the Consent to Release form signed?</w:t>
            </w:r>
          </w:p>
          <w:p w14:paraId="11F607D7" w14:textId="77777777" w:rsidR="00AD1E53" w:rsidRPr="001151D3" w:rsidRDefault="00AD1E53" w:rsidP="00101FCB">
            <w:pPr>
              <w:pStyle w:val="Bulleted"/>
              <w:numPr>
                <w:ilvl w:val="0"/>
                <w:numId w:val="0"/>
              </w:numPr>
              <w:spacing w:after="0" w:line="240" w:lineRule="auto"/>
              <w:rPr>
                <w:rFonts w:cs="Arial"/>
              </w:rPr>
            </w:pPr>
          </w:p>
          <w:p w14:paraId="11F607D8"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If </w:t>
            </w:r>
            <w:proofErr w:type="gramStart"/>
            <w:r w:rsidRPr="001151D3">
              <w:rPr>
                <w:rFonts w:cs="Arial"/>
              </w:rPr>
              <w:t>No</w:t>
            </w:r>
            <w:proofErr w:type="gramEnd"/>
            <w:r w:rsidR="00DA0CD1">
              <w:rPr>
                <w:rFonts w:cs="Arial"/>
              </w:rPr>
              <w:t>,</w:t>
            </w:r>
            <w:r w:rsidRPr="001151D3">
              <w:rPr>
                <w:rFonts w:cs="Arial"/>
              </w:rPr>
              <w:t xml:space="preserve"> go to Step </w:t>
            </w:r>
            <w:r w:rsidR="00D83454">
              <w:rPr>
                <w:rFonts w:cs="Arial"/>
              </w:rPr>
              <w:t>6</w:t>
            </w:r>
          </w:p>
          <w:p w14:paraId="11F607D9" w14:textId="77777777" w:rsidR="00AD1E53" w:rsidRPr="001151D3" w:rsidRDefault="00AD1E53" w:rsidP="00101FCB">
            <w:pPr>
              <w:pStyle w:val="Bulleted"/>
              <w:numPr>
                <w:ilvl w:val="0"/>
                <w:numId w:val="0"/>
              </w:numPr>
              <w:spacing w:after="0" w:line="240" w:lineRule="auto"/>
              <w:rPr>
                <w:rFonts w:cs="Arial"/>
              </w:rPr>
            </w:pPr>
          </w:p>
          <w:p w14:paraId="11F607DA"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Or </w:t>
            </w:r>
          </w:p>
          <w:p w14:paraId="11F607DB" w14:textId="77777777" w:rsidR="00AD1E53" w:rsidRPr="001151D3" w:rsidRDefault="00AD1E53" w:rsidP="00101FCB">
            <w:pPr>
              <w:pStyle w:val="Bulleted"/>
              <w:numPr>
                <w:ilvl w:val="0"/>
                <w:numId w:val="0"/>
              </w:numPr>
              <w:spacing w:after="0" w:line="240" w:lineRule="auto"/>
              <w:rPr>
                <w:rFonts w:cs="Arial"/>
              </w:rPr>
            </w:pPr>
          </w:p>
          <w:p w14:paraId="11F607DC"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If </w:t>
            </w:r>
            <w:proofErr w:type="gramStart"/>
            <w:r w:rsidRPr="001151D3">
              <w:rPr>
                <w:rFonts w:cs="Arial"/>
              </w:rPr>
              <w:t>Yes</w:t>
            </w:r>
            <w:proofErr w:type="gramEnd"/>
            <w:r w:rsidR="00DA0CD1">
              <w:rPr>
                <w:rFonts w:cs="Arial"/>
              </w:rPr>
              <w:t>,</w:t>
            </w:r>
            <w:r w:rsidRPr="001151D3">
              <w:rPr>
                <w:rFonts w:cs="Arial"/>
              </w:rPr>
              <w:t xml:space="preserve"> go to Step 1</w:t>
            </w:r>
            <w:r w:rsidR="00D34656">
              <w:rPr>
                <w:rFonts w:cs="Arial"/>
              </w:rPr>
              <w:t>0</w:t>
            </w:r>
          </w:p>
          <w:p w14:paraId="11F607DD" w14:textId="77777777" w:rsidR="00AD1E53" w:rsidRPr="001151D3" w:rsidRDefault="00AD1E53" w:rsidP="00101FCB">
            <w:pPr>
              <w:pStyle w:val="Bulleted"/>
              <w:numPr>
                <w:ilvl w:val="0"/>
                <w:numId w:val="0"/>
              </w:numPr>
              <w:spacing w:after="0" w:line="240" w:lineRule="auto"/>
              <w:rPr>
                <w:rFonts w:cs="Arial"/>
              </w:rPr>
            </w:pPr>
          </w:p>
        </w:tc>
        <w:tc>
          <w:tcPr>
            <w:tcW w:w="3433" w:type="dxa"/>
            <w:tcBorders>
              <w:top w:val="single" w:sz="6" w:space="0" w:color="auto"/>
              <w:left w:val="single" w:sz="6" w:space="0" w:color="auto"/>
              <w:bottom w:val="single" w:sz="6" w:space="0" w:color="auto"/>
              <w:right w:val="single" w:sz="6" w:space="0" w:color="auto"/>
            </w:tcBorders>
            <w:tcMar>
              <w:top w:w="29" w:type="dxa"/>
              <w:left w:w="72" w:type="dxa"/>
              <w:bottom w:w="29" w:type="dxa"/>
              <w:right w:w="72" w:type="dxa"/>
            </w:tcMar>
          </w:tcPr>
          <w:p w14:paraId="11F607DE" w14:textId="18910F69" w:rsidR="00AD1E53" w:rsidRDefault="00482AA9" w:rsidP="00101FCB">
            <w:pPr>
              <w:widowControl w:val="0"/>
              <w:autoSpaceDE w:val="0"/>
              <w:autoSpaceDN w:val="0"/>
              <w:adjustRightInd w:val="0"/>
              <w:spacing w:after="0" w:line="240" w:lineRule="auto"/>
              <w:rPr>
                <w:rFonts w:ascii="Arial" w:hAnsi="Arial" w:cs="Arial"/>
              </w:rPr>
            </w:pPr>
            <w:r>
              <w:rPr>
                <w:rFonts w:ascii="Arial" w:hAnsi="Arial" w:cs="Arial"/>
              </w:rPr>
              <w:t>Note: A Consent to Release form is not required if the form was submitted by a Sate or Government Agency (</w:t>
            </w:r>
            <w:proofErr w:type="gramStart"/>
            <w:r>
              <w:rPr>
                <w:rFonts w:ascii="Arial" w:hAnsi="Arial" w:cs="Arial"/>
              </w:rPr>
              <w:t>i.e.</w:t>
            </w:r>
            <w:proofErr w:type="gramEnd"/>
            <w:r>
              <w:rPr>
                <w:rFonts w:ascii="Arial" w:hAnsi="Arial" w:cs="Arial"/>
              </w:rPr>
              <w:t xml:space="preserve"> SSA, </w:t>
            </w:r>
            <w:proofErr w:type="spellStart"/>
            <w:r>
              <w:rPr>
                <w:rFonts w:ascii="Arial" w:hAnsi="Arial" w:cs="Arial"/>
              </w:rPr>
              <w:t>DoL</w:t>
            </w:r>
            <w:proofErr w:type="spellEnd"/>
            <w:r>
              <w:rPr>
                <w:rFonts w:ascii="Arial" w:hAnsi="Arial" w:cs="Arial"/>
              </w:rPr>
              <w:t>, or Unemployment forms)</w:t>
            </w:r>
            <w:r w:rsidR="00786017">
              <w:rPr>
                <w:rFonts w:ascii="Arial" w:hAnsi="Arial" w:cs="Arial"/>
              </w:rPr>
              <w:t>.</w:t>
            </w:r>
          </w:p>
          <w:p w14:paraId="1008EA44" w14:textId="2C3B5686" w:rsidR="00786017" w:rsidRPr="001151D3" w:rsidRDefault="00786017" w:rsidP="00101FCB">
            <w:pPr>
              <w:widowControl w:val="0"/>
              <w:autoSpaceDE w:val="0"/>
              <w:autoSpaceDN w:val="0"/>
              <w:adjustRightInd w:val="0"/>
              <w:spacing w:after="0" w:line="240" w:lineRule="auto"/>
              <w:rPr>
                <w:rFonts w:ascii="Arial" w:hAnsi="Arial" w:cs="Arial"/>
              </w:rPr>
            </w:pPr>
            <w:r>
              <w:rPr>
                <w:rFonts w:ascii="Arial" w:hAnsi="Arial" w:cs="Arial"/>
              </w:rPr>
              <w:t>Additionally, a consent to release form is not required in cases where we are confirming that the employee does not work for TSA.</w:t>
            </w:r>
          </w:p>
          <w:p w14:paraId="11F607DF" w14:textId="54ECA0EF" w:rsidR="00AD1E53" w:rsidRDefault="00AD1E53" w:rsidP="00101FCB">
            <w:pPr>
              <w:widowControl w:val="0"/>
              <w:autoSpaceDE w:val="0"/>
              <w:autoSpaceDN w:val="0"/>
              <w:adjustRightInd w:val="0"/>
              <w:spacing w:after="0" w:line="240" w:lineRule="auto"/>
              <w:rPr>
                <w:rFonts w:ascii="Arial" w:hAnsi="Arial" w:cs="Arial"/>
              </w:rPr>
            </w:pPr>
          </w:p>
          <w:p w14:paraId="14E6C9B1" w14:textId="2D41FE7E" w:rsidR="00E661EE" w:rsidRPr="001151D3" w:rsidRDefault="00E661EE" w:rsidP="00101FCB">
            <w:pPr>
              <w:widowControl w:val="0"/>
              <w:autoSpaceDE w:val="0"/>
              <w:autoSpaceDN w:val="0"/>
              <w:adjustRightInd w:val="0"/>
              <w:spacing w:after="0" w:line="240" w:lineRule="auto"/>
              <w:rPr>
                <w:rFonts w:ascii="Arial" w:hAnsi="Arial" w:cs="Arial"/>
              </w:rPr>
            </w:pPr>
            <w:r>
              <w:rPr>
                <w:rFonts w:ascii="Arial" w:hAnsi="Arial" w:cs="Arial"/>
              </w:rPr>
              <w:t xml:space="preserve">Note: Public Service Loan Forgiveness (PSLF) forms are not processed/certified by OHC Access and should not be sent to the Helpdesk/Service Center.  The </w:t>
            </w:r>
            <w:r w:rsidR="0025503B">
              <w:rPr>
                <w:rFonts w:ascii="Arial" w:hAnsi="Arial" w:cs="Arial"/>
              </w:rPr>
              <w:t>Field HR/BMO/RMO can certify the form</w:t>
            </w:r>
            <w:r>
              <w:rPr>
                <w:rFonts w:ascii="Arial" w:hAnsi="Arial" w:cs="Arial"/>
              </w:rPr>
              <w:t>.</w:t>
            </w:r>
          </w:p>
          <w:p w14:paraId="11F607E0" w14:textId="77777777" w:rsidR="00AD1E53" w:rsidRPr="001151D3" w:rsidRDefault="00AD1E53" w:rsidP="00101FCB">
            <w:pPr>
              <w:widowControl w:val="0"/>
              <w:autoSpaceDE w:val="0"/>
              <w:autoSpaceDN w:val="0"/>
              <w:adjustRightInd w:val="0"/>
              <w:spacing w:after="0" w:line="240" w:lineRule="auto"/>
              <w:rPr>
                <w:rFonts w:ascii="Arial" w:hAnsi="Arial" w:cs="Arial"/>
              </w:rPr>
            </w:pPr>
          </w:p>
          <w:p w14:paraId="11F607E1" w14:textId="77777777" w:rsidR="00AD1E53" w:rsidRPr="001151D3" w:rsidRDefault="00AD1E53" w:rsidP="00101FCB">
            <w:pPr>
              <w:widowControl w:val="0"/>
              <w:autoSpaceDE w:val="0"/>
              <w:autoSpaceDN w:val="0"/>
              <w:adjustRightInd w:val="0"/>
              <w:spacing w:after="0" w:line="240" w:lineRule="auto"/>
              <w:rPr>
                <w:rFonts w:ascii="Arial" w:hAnsi="Arial" w:cs="Arial"/>
              </w:rPr>
            </w:pPr>
            <w:r w:rsidRPr="001151D3">
              <w:rPr>
                <w:rFonts w:ascii="Arial" w:hAnsi="Arial" w:cs="Arial"/>
              </w:rPr>
              <w:t>.</w:t>
            </w:r>
          </w:p>
        </w:tc>
      </w:tr>
      <w:tr w:rsidR="00AD1E53" w:rsidRPr="001151D3" w14:paraId="11F607E8" w14:textId="77777777" w:rsidTr="00101FCB">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E3" w14:textId="77777777" w:rsidR="00AD1E53" w:rsidRPr="001151D3" w:rsidRDefault="00AD1E53" w:rsidP="00101FCB">
            <w:pPr>
              <w:pStyle w:val="BodyRow"/>
              <w:rPr>
                <w:b/>
                <w:sz w:val="22"/>
                <w:szCs w:val="22"/>
              </w:rPr>
            </w:pPr>
            <w:r w:rsidRPr="001151D3">
              <w:rPr>
                <w:b/>
                <w:sz w:val="22"/>
                <w:szCs w:val="22"/>
              </w:rPr>
              <w:t xml:space="preserve">Step </w:t>
            </w:r>
            <w:r w:rsidR="00D83454">
              <w:rPr>
                <w:b/>
                <w:sz w:val="22"/>
                <w:szCs w:val="22"/>
              </w:rPr>
              <w:t>6</w:t>
            </w:r>
          </w:p>
          <w:p w14:paraId="11F607E4" w14:textId="1E42476A" w:rsidR="00AD1E53" w:rsidRPr="001151D3" w:rsidRDefault="000C015D" w:rsidP="00101FCB">
            <w:pPr>
              <w:pStyle w:val="BodyRow"/>
              <w:rPr>
                <w:b/>
                <w:sz w:val="22"/>
                <w:szCs w:val="22"/>
              </w:rPr>
            </w:pPr>
            <w:r>
              <w:rPr>
                <w:b/>
                <w:sz w:val="22"/>
                <w:szCs w:val="22"/>
              </w:rPr>
              <w:t>HC</w:t>
            </w:r>
            <w:r w:rsidR="00AD1E53" w:rsidRPr="001151D3">
              <w:rPr>
                <w:b/>
                <w:sz w:val="22"/>
                <w:szCs w:val="22"/>
              </w:rPr>
              <w:t>SC</w:t>
            </w:r>
          </w:p>
          <w:p w14:paraId="11F607E5" w14:textId="77777777" w:rsidR="00AD1E53" w:rsidRPr="001151D3" w:rsidRDefault="00AD1E53" w:rsidP="00101FCB">
            <w:pPr>
              <w:pStyle w:val="BodyRow"/>
              <w:rPr>
                <w:b/>
                <w:sz w:val="22"/>
                <w:szCs w:val="22"/>
              </w:rPr>
            </w:pPr>
            <w:r w:rsidRPr="001151D3">
              <w:rPr>
                <w:b/>
                <w:sz w:val="22"/>
                <w:szCs w:val="22"/>
              </w:rPr>
              <w:t>Payroll</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E6" w14:textId="77777777" w:rsidR="00AD1E53" w:rsidRPr="001151D3" w:rsidRDefault="00AD1E53" w:rsidP="00101FCB">
            <w:pPr>
              <w:pStyle w:val="Bulleted"/>
              <w:numPr>
                <w:ilvl w:val="0"/>
                <w:numId w:val="0"/>
              </w:numPr>
              <w:spacing w:after="0" w:line="240" w:lineRule="auto"/>
              <w:rPr>
                <w:rFonts w:cs="Arial"/>
              </w:rPr>
            </w:pPr>
            <w:r w:rsidRPr="001151D3">
              <w:rPr>
                <w:rFonts w:cs="Arial"/>
              </w:rPr>
              <w:t>Notify TSA employee or Requesting Agency of missing Consent Form.</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E7" w14:textId="77777777" w:rsidR="00AD1E53" w:rsidRPr="001151D3" w:rsidRDefault="00D83454" w:rsidP="00101FCB">
            <w:pPr>
              <w:pStyle w:val="ListParagraph"/>
              <w:widowControl w:val="0"/>
              <w:autoSpaceDE w:val="0"/>
              <w:autoSpaceDN w:val="0"/>
              <w:adjustRightInd w:val="0"/>
              <w:spacing w:after="0" w:line="240" w:lineRule="auto"/>
              <w:ind w:left="0"/>
              <w:rPr>
                <w:rFonts w:ascii="Arial" w:hAnsi="Arial" w:cs="Arial"/>
              </w:rPr>
            </w:pPr>
            <w:r>
              <w:rPr>
                <w:rFonts w:ascii="Arial" w:hAnsi="Arial" w:cs="Arial"/>
              </w:rPr>
              <w:t>Via email or U.S. mail.</w:t>
            </w:r>
          </w:p>
        </w:tc>
      </w:tr>
      <w:tr w:rsidR="00D83454" w:rsidRPr="001151D3" w14:paraId="11F607ED" w14:textId="77777777" w:rsidTr="00101FCB">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E9" w14:textId="77777777" w:rsidR="00D83454" w:rsidRDefault="00D83454" w:rsidP="00101FCB">
            <w:pPr>
              <w:pStyle w:val="BodyRow"/>
              <w:rPr>
                <w:b/>
                <w:sz w:val="22"/>
                <w:szCs w:val="22"/>
              </w:rPr>
            </w:pPr>
            <w:r>
              <w:rPr>
                <w:b/>
                <w:sz w:val="22"/>
                <w:szCs w:val="22"/>
              </w:rPr>
              <w:t>Step 7</w:t>
            </w:r>
          </w:p>
          <w:p w14:paraId="11F607EA" w14:textId="48CC6D1D" w:rsidR="00D83454" w:rsidRPr="001151D3" w:rsidRDefault="000C015D" w:rsidP="00101FCB">
            <w:pPr>
              <w:pStyle w:val="BodyRow"/>
              <w:rPr>
                <w:b/>
                <w:sz w:val="22"/>
                <w:szCs w:val="22"/>
              </w:rPr>
            </w:pPr>
            <w:r>
              <w:rPr>
                <w:b/>
                <w:sz w:val="22"/>
                <w:szCs w:val="22"/>
              </w:rPr>
              <w:t>HC</w:t>
            </w:r>
            <w:r w:rsidR="00D83454">
              <w:rPr>
                <w:b/>
                <w:sz w:val="22"/>
                <w:szCs w:val="22"/>
              </w:rPr>
              <w:t>SC Payroll</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EB" w14:textId="77777777" w:rsidR="00D83454" w:rsidRPr="001151D3" w:rsidRDefault="00D83454" w:rsidP="00101FCB">
            <w:pPr>
              <w:pStyle w:val="Bulleted"/>
              <w:numPr>
                <w:ilvl w:val="0"/>
                <w:numId w:val="0"/>
              </w:numPr>
              <w:spacing w:after="0" w:line="240" w:lineRule="auto"/>
              <w:rPr>
                <w:rFonts w:cs="Arial"/>
              </w:rPr>
            </w:pPr>
            <w:r>
              <w:rPr>
                <w:rFonts w:cs="Arial"/>
              </w:rPr>
              <w:t>Submit to QA.</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532D0981" w14:textId="77777777" w:rsidR="00D83454" w:rsidRDefault="00D83454" w:rsidP="00101FCB">
            <w:pPr>
              <w:pStyle w:val="ListParagraph"/>
              <w:widowControl w:val="0"/>
              <w:autoSpaceDE w:val="0"/>
              <w:autoSpaceDN w:val="0"/>
              <w:adjustRightInd w:val="0"/>
              <w:spacing w:after="0" w:line="240" w:lineRule="auto"/>
              <w:ind w:left="0"/>
              <w:rPr>
                <w:rFonts w:ascii="Arial" w:hAnsi="Arial" w:cs="Arial"/>
              </w:rPr>
            </w:pPr>
            <w:r>
              <w:rPr>
                <w:rFonts w:ascii="Arial" w:hAnsi="Arial" w:cs="Arial"/>
              </w:rPr>
              <w:t>Change sub-status to In QA Process.</w:t>
            </w:r>
          </w:p>
          <w:p w14:paraId="23C2AEE1" w14:textId="77777777" w:rsidR="00482AA9" w:rsidRDefault="00482AA9" w:rsidP="00101FCB">
            <w:pPr>
              <w:pStyle w:val="ListParagraph"/>
              <w:widowControl w:val="0"/>
              <w:autoSpaceDE w:val="0"/>
              <w:autoSpaceDN w:val="0"/>
              <w:adjustRightInd w:val="0"/>
              <w:spacing w:after="0" w:line="240" w:lineRule="auto"/>
              <w:ind w:left="0"/>
              <w:rPr>
                <w:rFonts w:ascii="Arial" w:hAnsi="Arial" w:cs="Arial"/>
              </w:rPr>
            </w:pPr>
          </w:p>
          <w:p w14:paraId="11F607EC" w14:textId="1EAE7891" w:rsidR="00482AA9" w:rsidRDefault="00482AA9" w:rsidP="00101FCB">
            <w:pPr>
              <w:pStyle w:val="ListParagraph"/>
              <w:widowControl w:val="0"/>
              <w:autoSpaceDE w:val="0"/>
              <w:autoSpaceDN w:val="0"/>
              <w:adjustRightInd w:val="0"/>
              <w:spacing w:after="0" w:line="240" w:lineRule="auto"/>
              <w:ind w:left="0"/>
              <w:rPr>
                <w:rFonts w:ascii="Arial" w:hAnsi="Arial" w:cs="Arial"/>
              </w:rPr>
            </w:pPr>
            <w:r>
              <w:rPr>
                <w:rFonts w:ascii="Arial" w:eastAsia="Times New Roman" w:hAnsi="Arial" w:cs="Arial"/>
              </w:rPr>
              <w:t xml:space="preserve">Note: Cases go through quality reviews on a ten percent basis. </w:t>
            </w:r>
            <w:r>
              <w:rPr>
                <w:rFonts w:ascii="Arial" w:eastAsia="Times New Roman" w:hAnsi="Arial" w:cs="Arial"/>
              </w:rPr>
              <w:lastRenderedPageBreak/>
              <w:t>Quality review as deemed necessary by lead based on the expertise level and/or QC scores.</w:t>
            </w:r>
          </w:p>
        </w:tc>
      </w:tr>
      <w:tr w:rsidR="00D83454" w:rsidRPr="001151D3" w14:paraId="11F607F8" w14:textId="77777777" w:rsidTr="00101FCB">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EE" w14:textId="77777777" w:rsidR="00D83454" w:rsidRDefault="00D83454" w:rsidP="00101FCB">
            <w:pPr>
              <w:pStyle w:val="BodyRow"/>
              <w:rPr>
                <w:b/>
                <w:sz w:val="22"/>
                <w:szCs w:val="22"/>
              </w:rPr>
            </w:pPr>
            <w:r>
              <w:rPr>
                <w:b/>
                <w:sz w:val="22"/>
                <w:szCs w:val="22"/>
              </w:rPr>
              <w:lastRenderedPageBreak/>
              <w:t>Step 8</w:t>
            </w:r>
          </w:p>
          <w:p w14:paraId="11F607EF" w14:textId="094E18F6" w:rsidR="008F5204" w:rsidRDefault="000C015D" w:rsidP="00101FCB">
            <w:pPr>
              <w:pStyle w:val="BodyRow"/>
              <w:rPr>
                <w:b/>
                <w:sz w:val="22"/>
                <w:szCs w:val="22"/>
              </w:rPr>
            </w:pPr>
            <w:r>
              <w:rPr>
                <w:b/>
                <w:sz w:val="22"/>
                <w:szCs w:val="22"/>
              </w:rPr>
              <w:t>HC</w:t>
            </w:r>
            <w:r w:rsidR="008F5204">
              <w:rPr>
                <w:b/>
                <w:sz w:val="22"/>
                <w:szCs w:val="22"/>
              </w:rPr>
              <w:t>SC Payroll QA</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F0" w14:textId="77777777" w:rsidR="00D83454" w:rsidRDefault="00D83454" w:rsidP="00101FCB">
            <w:pPr>
              <w:pStyle w:val="Bulleted"/>
              <w:numPr>
                <w:ilvl w:val="0"/>
                <w:numId w:val="0"/>
              </w:numPr>
              <w:spacing w:after="0" w:line="240" w:lineRule="auto"/>
              <w:rPr>
                <w:rFonts w:cs="Arial"/>
              </w:rPr>
            </w:pPr>
            <w:r>
              <w:rPr>
                <w:rFonts w:cs="Arial"/>
              </w:rPr>
              <w:t xml:space="preserve">Was TSA employee or Requesting agency notified of missing consent form by phone, </w:t>
            </w:r>
            <w:proofErr w:type="gramStart"/>
            <w:r>
              <w:rPr>
                <w:rFonts w:cs="Arial"/>
              </w:rPr>
              <w:t>email</w:t>
            </w:r>
            <w:proofErr w:type="gramEnd"/>
            <w:r>
              <w:rPr>
                <w:rFonts w:cs="Arial"/>
              </w:rPr>
              <w:t xml:space="preserve"> or letter?</w:t>
            </w:r>
          </w:p>
          <w:p w14:paraId="11F607F1" w14:textId="77777777" w:rsidR="00D83454" w:rsidRDefault="00D83454" w:rsidP="00101FCB">
            <w:pPr>
              <w:pStyle w:val="Bulleted"/>
              <w:numPr>
                <w:ilvl w:val="0"/>
                <w:numId w:val="0"/>
              </w:numPr>
              <w:spacing w:after="0" w:line="240" w:lineRule="auto"/>
              <w:rPr>
                <w:rFonts w:cs="Arial"/>
              </w:rPr>
            </w:pPr>
          </w:p>
          <w:p w14:paraId="11F607F2" w14:textId="77777777" w:rsidR="00D83454" w:rsidRDefault="00D83454" w:rsidP="00101FCB">
            <w:pPr>
              <w:pStyle w:val="Bulleted"/>
              <w:numPr>
                <w:ilvl w:val="0"/>
                <w:numId w:val="0"/>
              </w:numPr>
              <w:spacing w:after="0" w:line="240" w:lineRule="auto"/>
              <w:rPr>
                <w:rFonts w:cs="Arial"/>
              </w:rPr>
            </w:pPr>
            <w:r>
              <w:rPr>
                <w:rFonts w:cs="Arial"/>
              </w:rPr>
              <w:t xml:space="preserve">If </w:t>
            </w:r>
            <w:proofErr w:type="gramStart"/>
            <w:r>
              <w:rPr>
                <w:rFonts w:cs="Arial"/>
              </w:rPr>
              <w:t>Yes</w:t>
            </w:r>
            <w:proofErr w:type="gramEnd"/>
            <w:r>
              <w:rPr>
                <w:rFonts w:cs="Arial"/>
              </w:rPr>
              <w:t xml:space="preserve">, go to Step </w:t>
            </w:r>
            <w:r w:rsidR="008F5204">
              <w:rPr>
                <w:rFonts w:cs="Arial"/>
              </w:rPr>
              <w:t>9</w:t>
            </w:r>
          </w:p>
          <w:p w14:paraId="11F607F3" w14:textId="77777777" w:rsidR="00D83454" w:rsidRDefault="00D83454" w:rsidP="00101FCB">
            <w:pPr>
              <w:pStyle w:val="Bulleted"/>
              <w:numPr>
                <w:ilvl w:val="0"/>
                <w:numId w:val="0"/>
              </w:numPr>
              <w:spacing w:after="0" w:line="240" w:lineRule="auto"/>
              <w:rPr>
                <w:rFonts w:cs="Arial"/>
              </w:rPr>
            </w:pPr>
          </w:p>
          <w:p w14:paraId="11F607F4" w14:textId="77777777" w:rsidR="00D83454" w:rsidRDefault="00D83454" w:rsidP="00101FCB">
            <w:pPr>
              <w:pStyle w:val="Bulleted"/>
              <w:numPr>
                <w:ilvl w:val="0"/>
                <w:numId w:val="0"/>
              </w:numPr>
              <w:spacing w:after="0" w:line="240" w:lineRule="auto"/>
              <w:rPr>
                <w:rFonts w:cs="Arial"/>
              </w:rPr>
            </w:pPr>
            <w:r>
              <w:rPr>
                <w:rFonts w:cs="Arial"/>
              </w:rPr>
              <w:t>Or</w:t>
            </w:r>
          </w:p>
          <w:p w14:paraId="11F607F5" w14:textId="77777777" w:rsidR="00D83454" w:rsidRDefault="00D83454" w:rsidP="00101FCB">
            <w:pPr>
              <w:pStyle w:val="Bulleted"/>
              <w:numPr>
                <w:ilvl w:val="0"/>
                <w:numId w:val="0"/>
              </w:numPr>
              <w:spacing w:after="0" w:line="240" w:lineRule="auto"/>
              <w:rPr>
                <w:rFonts w:cs="Arial"/>
              </w:rPr>
            </w:pPr>
          </w:p>
          <w:p w14:paraId="11F607F6" w14:textId="77777777" w:rsidR="00D83454" w:rsidRDefault="00D83454" w:rsidP="00101FCB">
            <w:pPr>
              <w:pStyle w:val="Bulleted"/>
              <w:numPr>
                <w:ilvl w:val="0"/>
                <w:numId w:val="0"/>
              </w:numPr>
              <w:spacing w:after="0" w:line="240" w:lineRule="auto"/>
              <w:rPr>
                <w:rFonts w:cs="Arial"/>
              </w:rPr>
            </w:pPr>
            <w:r>
              <w:rPr>
                <w:rFonts w:cs="Arial"/>
              </w:rPr>
              <w:t xml:space="preserve">If </w:t>
            </w:r>
            <w:proofErr w:type="gramStart"/>
            <w:r>
              <w:rPr>
                <w:rFonts w:cs="Arial"/>
              </w:rPr>
              <w:t>No</w:t>
            </w:r>
            <w:proofErr w:type="gramEnd"/>
            <w:r>
              <w:rPr>
                <w:rFonts w:cs="Arial"/>
              </w:rPr>
              <w:t>, go to Step</w:t>
            </w:r>
            <w:r w:rsidR="008F5204">
              <w:rPr>
                <w:rFonts w:cs="Arial"/>
              </w:rPr>
              <w:t xml:space="preserve"> 6.</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F7" w14:textId="77777777" w:rsidR="00D83454" w:rsidRDefault="00D83454" w:rsidP="00101FCB">
            <w:pPr>
              <w:pStyle w:val="ListParagraph"/>
              <w:widowControl w:val="0"/>
              <w:autoSpaceDE w:val="0"/>
              <w:autoSpaceDN w:val="0"/>
              <w:adjustRightInd w:val="0"/>
              <w:spacing w:after="0" w:line="240" w:lineRule="auto"/>
              <w:ind w:left="0"/>
              <w:rPr>
                <w:rFonts w:ascii="Arial" w:hAnsi="Arial" w:cs="Arial"/>
              </w:rPr>
            </w:pPr>
          </w:p>
        </w:tc>
      </w:tr>
      <w:tr w:rsidR="00AD1E53" w:rsidRPr="001151D3" w14:paraId="11F60800" w14:textId="77777777" w:rsidTr="00101FCB">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F9" w14:textId="77777777" w:rsidR="00AD1E53" w:rsidRPr="001151D3" w:rsidRDefault="00AD1E53" w:rsidP="00101FCB">
            <w:pPr>
              <w:pStyle w:val="BodyRow"/>
              <w:rPr>
                <w:b/>
                <w:sz w:val="22"/>
                <w:szCs w:val="22"/>
              </w:rPr>
            </w:pPr>
            <w:r w:rsidRPr="001151D3">
              <w:rPr>
                <w:b/>
                <w:sz w:val="22"/>
                <w:szCs w:val="22"/>
              </w:rPr>
              <w:t xml:space="preserve">Step </w:t>
            </w:r>
            <w:r w:rsidR="008F5204">
              <w:rPr>
                <w:b/>
                <w:sz w:val="22"/>
                <w:szCs w:val="22"/>
              </w:rPr>
              <w:t>9</w:t>
            </w:r>
          </w:p>
          <w:p w14:paraId="11F607FA" w14:textId="0F6AD0AC" w:rsidR="00AD1E53" w:rsidRPr="001151D3" w:rsidRDefault="000C015D" w:rsidP="00101FCB">
            <w:pPr>
              <w:pStyle w:val="BodyRow"/>
              <w:rPr>
                <w:b/>
                <w:sz w:val="22"/>
                <w:szCs w:val="22"/>
              </w:rPr>
            </w:pPr>
            <w:r>
              <w:rPr>
                <w:b/>
                <w:sz w:val="22"/>
                <w:szCs w:val="22"/>
              </w:rPr>
              <w:t>HC</w:t>
            </w:r>
            <w:r w:rsidR="00AD1E53" w:rsidRPr="001151D3">
              <w:rPr>
                <w:b/>
                <w:sz w:val="22"/>
                <w:szCs w:val="22"/>
              </w:rPr>
              <w:t>SC</w:t>
            </w:r>
          </w:p>
          <w:p w14:paraId="11F607FB" w14:textId="77777777" w:rsidR="00AD1E53" w:rsidRPr="001151D3" w:rsidRDefault="00AD1E53" w:rsidP="00101FCB">
            <w:pPr>
              <w:pStyle w:val="BodyRow"/>
              <w:rPr>
                <w:b/>
                <w:sz w:val="22"/>
                <w:szCs w:val="22"/>
              </w:rPr>
            </w:pPr>
            <w:r w:rsidRPr="001151D3">
              <w:rPr>
                <w:b/>
                <w:sz w:val="22"/>
                <w:szCs w:val="22"/>
              </w:rPr>
              <w:t>Payroll</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FC" w14:textId="77777777" w:rsidR="00AD1E53" w:rsidRPr="001151D3" w:rsidRDefault="006A771A" w:rsidP="00101FCB">
            <w:pPr>
              <w:pStyle w:val="Bulleted"/>
              <w:numPr>
                <w:ilvl w:val="0"/>
                <w:numId w:val="0"/>
              </w:numPr>
              <w:spacing w:after="0" w:line="240" w:lineRule="auto"/>
              <w:rPr>
                <w:rFonts w:cs="Arial"/>
              </w:rPr>
            </w:pPr>
            <w:r>
              <w:rPr>
                <w:rFonts w:cs="Arial"/>
              </w:rPr>
              <w:t xml:space="preserve">Update and </w:t>
            </w:r>
            <w:r w:rsidR="00AD1E53" w:rsidRPr="001151D3">
              <w:rPr>
                <w:rFonts w:cs="Arial"/>
              </w:rPr>
              <w:t>Close SR.</w:t>
            </w:r>
          </w:p>
          <w:p w14:paraId="11F607FD" w14:textId="77777777" w:rsidR="00AD1E53" w:rsidRPr="001151D3" w:rsidRDefault="00AD1E53" w:rsidP="00101FCB">
            <w:pPr>
              <w:pStyle w:val="Bulleted"/>
              <w:numPr>
                <w:ilvl w:val="0"/>
                <w:numId w:val="0"/>
              </w:numPr>
              <w:spacing w:after="0" w:line="240" w:lineRule="auto"/>
              <w:rPr>
                <w:rFonts w:cs="Arial"/>
              </w:rPr>
            </w:pPr>
          </w:p>
          <w:p w14:paraId="11F607FE" w14:textId="77777777" w:rsidR="00AD1E53" w:rsidRPr="001151D3" w:rsidRDefault="00AD1E53" w:rsidP="00101FCB">
            <w:pPr>
              <w:pStyle w:val="Bulleted"/>
              <w:numPr>
                <w:ilvl w:val="0"/>
                <w:numId w:val="0"/>
              </w:numPr>
              <w:spacing w:after="0" w:line="240" w:lineRule="auto"/>
              <w:rPr>
                <w:rFonts w:cs="Arial"/>
              </w:rPr>
            </w:pPr>
            <w:r w:rsidRPr="001151D3">
              <w:rPr>
                <w:rFonts w:cs="Arial"/>
              </w:rPr>
              <w:t>End process.</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7FF" w14:textId="77777777" w:rsidR="00AD1E53" w:rsidRPr="001151D3" w:rsidRDefault="00AD1E53" w:rsidP="00101FCB">
            <w:pPr>
              <w:pStyle w:val="ListParagraph"/>
              <w:widowControl w:val="0"/>
              <w:autoSpaceDE w:val="0"/>
              <w:autoSpaceDN w:val="0"/>
              <w:adjustRightInd w:val="0"/>
              <w:spacing w:after="0" w:line="240" w:lineRule="auto"/>
              <w:ind w:left="0"/>
              <w:rPr>
                <w:rFonts w:ascii="Arial" w:hAnsi="Arial" w:cs="Arial"/>
              </w:rPr>
            </w:pPr>
          </w:p>
        </w:tc>
      </w:tr>
      <w:tr w:rsidR="008F5204" w:rsidRPr="001151D3" w14:paraId="11F60826" w14:textId="77777777" w:rsidTr="00101FCB">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01" w14:textId="77777777" w:rsidR="008F5204" w:rsidRDefault="008F5204" w:rsidP="00101FCB">
            <w:pPr>
              <w:pStyle w:val="BodyRow"/>
              <w:rPr>
                <w:b/>
                <w:sz w:val="22"/>
                <w:szCs w:val="22"/>
              </w:rPr>
            </w:pPr>
            <w:r>
              <w:rPr>
                <w:b/>
                <w:sz w:val="22"/>
                <w:szCs w:val="22"/>
              </w:rPr>
              <w:t>Step 10</w:t>
            </w:r>
          </w:p>
          <w:p w14:paraId="11F60802" w14:textId="46DF88E1" w:rsidR="008F5204" w:rsidRPr="001151D3" w:rsidRDefault="000C015D" w:rsidP="00101FCB">
            <w:pPr>
              <w:pStyle w:val="BodyRow"/>
              <w:rPr>
                <w:b/>
                <w:sz w:val="22"/>
                <w:szCs w:val="22"/>
              </w:rPr>
            </w:pPr>
            <w:r>
              <w:rPr>
                <w:b/>
                <w:sz w:val="22"/>
                <w:szCs w:val="22"/>
              </w:rPr>
              <w:t>HC</w:t>
            </w:r>
            <w:r w:rsidR="008F5204">
              <w:rPr>
                <w:b/>
                <w:sz w:val="22"/>
                <w:szCs w:val="22"/>
              </w:rPr>
              <w:t>SC Payroll</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03" w14:textId="77777777" w:rsidR="008F5204" w:rsidRDefault="008F5204" w:rsidP="00101FCB">
            <w:pPr>
              <w:pStyle w:val="Bulleted"/>
              <w:numPr>
                <w:ilvl w:val="0"/>
                <w:numId w:val="0"/>
              </w:numPr>
              <w:spacing w:after="0" w:line="240" w:lineRule="auto"/>
              <w:rPr>
                <w:rFonts w:cs="Arial"/>
              </w:rPr>
            </w:pPr>
            <w:r>
              <w:rPr>
                <w:rFonts w:cs="Arial"/>
              </w:rPr>
              <w:t>If paperwork is requesting</w:t>
            </w:r>
            <w:r w:rsidR="00DD21FB">
              <w:rPr>
                <w:rFonts w:cs="Arial"/>
              </w:rPr>
              <w:t>/containing</w:t>
            </w:r>
            <w:r>
              <w:rPr>
                <w:rFonts w:cs="Arial"/>
              </w:rPr>
              <w:t>:</w:t>
            </w:r>
          </w:p>
          <w:p w14:paraId="11F60804" w14:textId="77777777" w:rsidR="008F5204" w:rsidRDefault="006F5BDE" w:rsidP="008F5204">
            <w:pPr>
              <w:pStyle w:val="Bulleted"/>
              <w:numPr>
                <w:ilvl w:val="0"/>
                <w:numId w:val="13"/>
              </w:numPr>
              <w:spacing w:after="0" w:line="240" w:lineRule="auto"/>
              <w:rPr>
                <w:rFonts w:cs="Arial"/>
              </w:rPr>
            </w:pPr>
            <w:r>
              <w:rPr>
                <w:rFonts w:cs="Arial"/>
              </w:rPr>
              <w:t>A</w:t>
            </w:r>
            <w:r w:rsidR="008F5204">
              <w:rPr>
                <w:rFonts w:cs="Arial"/>
              </w:rPr>
              <w:t>ttorney inquiries</w:t>
            </w:r>
          </w:p>
          <w:p w14:paraId="11F60805" w14:textId="77777777" w:rsidR="008F5204" w:rsidRDefault="008F5204" w:rsidP="008F5204">
            <w:pPr>
              <w:pStyle w:val="Bulleted"/>
              <w:numPr>
                <w:ilvl w:val="0"/>
                <w:numId w:val="13"/>
              </w:numPr>
              <w:spacing w:after="0" w:line="240" w:lineRule="auto"/>
              <w:rPr>
                <w:rFonts w:cs="Arial"/>
              </w:rPr>
            </w:pPr>
            <w:r>
              <w:rPr>
                <w:rFonts w:cs="Arial"/>
              </w:rPr>
              <w:t>Personnel records</w:t>
            </w:r>
          </w:p>
          <w:p w14:paraId="11F60806" w14:textId="77777777" w:rsidR="008F5204" w:rsidRDefault="008F5204" w:rsidP="008F5204">
            <w:pPr>
              <w:pStyle w:val="Bulleted"/>
              <w:numPr>
                <w:ilvl w:val="0"/>
                <w:numId w:val="13"/>
              </w:numPr>
              <w:spacing w:after="0" w:line="240" w:lineRule="auto"/>
              <w:rPr>
                <w:rFonts w:cs="Arial"/>
              </w:rPr>
            </w:pPr>
            <w:r>
              <w:rPr>
                <w:rFonts w:cs="Arial"/>
              </w:rPr>
              <w:t>Time and attendance records</w:t>
            </w:r>
          </w:p>
          <w:p w14:paraId="11F60807" w14:textId="77777777" w:rsidR="008F5204" w:rsidRDefault="008F5204" w:rsidP="008F5204">
            <w:pPr>
              <w:pStyle w:val="Bulleted"/>
              <w:numPr>
                <w:ilvl w:val="0"/>
                <w:numId w:val="13"/>
              </w:numPr>
              <w:spacing w:after="0" w:line="240" w:lineRule="auto"/>
              <w:rPr>
                <w:rFonts w:cs="Arial"/>
              </w:rPr>
            </w:pPr>
            <w:r>
              <w:rPr>
                <w:rFonts w:cs="Arial"/>
              </w:rPr>
              <w:t>Application verification</w:t>
            </w:r>
          </w:p>
          <w:p w14:paraId="11F60808" w14:textId="77777777" w:rsidR="008F5204" w:rsidRDefault="008F5204" w:rsidP="008F5204">
            <w:pPr>
              <w:pStyle w:val="Bulleted"/>
              <w:numPr>
                <w:ilvl w:val="0"/>
                <w:numId w:val="13"/>
              </w:numPr>
              <w:spacing w:after="0" w:line="240" w:lineRule="auto"/>
              <w:rPr>
                <w:rFonts w:cs="Arial"/>
              </w:rPr>
            </w:pPr>
            <w:r>
              <w:rPr>
                <w:rFonts w:cs="Arial"/>
              </w:rPr>
              <w:t>Character references</w:t>
            </w:r>
          </w:p>
          <w:p w14:paraId="11F60809" w14:textId="77777777" w:rsidR="00DD21FB" w:rsidRDefault="00DD21FB" w:rsidP="00DD21FB">
            <w:pPr>
              <w:pStyle w:val="Bulleted"/>
              <w:numPr>
                <w:ilvl w:val="0"/>
                <w:numId w:val="0"/>
              </w:numPr>
              <w:spacing w:after="0" w:line="240" w:lineRule="auto"/>
              <w:ind w:left="720"/>
              <w:rPr>
                <w:rFonts w:cs="Arial"/>
              </w:rPr>
            </w:pPr>
          </w:p>
          <w:p w14:paraId="11F6080A" w14:textId="77777777" w:rsidR="008F5204" w:rsidRDefault="0075412A" w:rsidP="008F5204">
            <w:pPr>
              <w:pStyle w:val="Bulleted"/>
              <w:numPr>
                <w:ilvl w:val="0"/>
                <w:numId w:val="0"/>
              </w:numPr>
              <w:spacing w:after="0" w:line="240" w:lineRule="auto"/>
              <w:rPr>
                <w:rFonts w:cs="Arial"/>
              </w:rPr>
            </w:pPr>
            <w:r>
              <w:rPr>
                <w:rFonts w:cs="Arial"/>
              </w:rPr>
              <w:t>Re-platform</w:t>
            </w:r>
            <w:r w:rsidR="008F5204">
              <w:rPr>
                <w:rFonts w:cs="Arial"/>
              </w:rPr>
              <w:t xml:space="preserve"> SR to Special Handling</w:t>
            </w:r>
            <w:r w:rsidR="006F5BDE">
              <w:rPr>
                <w:rFonts w:cs="Arial"/>
              </w:rPr>
              <w:t xml:space="preserve"> for items listed above</w:t>
            </w:r>
            <w:r w:rsidR="00137C2D">
              <w:rPr>
                <w:rFonts w:cs="Arial"/>
              </w:rPr>
              <w:t>.</w:t>
            </w:r>
          </w:p>
          <w:p w14:paraId="11F6080B" w14:textId="77777777" w:rsidR="00137C2D" w:rsidRDefault="00137C2D" w:rsidP="008F5204">
            <w:pPr>
              <w:pStyle w:val="Bulleted"/>
              <w:numPr>
                <w:ilvl w:val="0"/>
                <w:numId w:val="0"/>
              </w:numPr>
              <w:spacing w:after="0" w:line="240" w:lineRule="auto"/>
              <w:rPr>
                <w:rFonts w:cs="Arial"/>
              </w:rPr>
            </w:pPr>
          </w:p>
          <w:p w14:paraId="11F6080C" w14:textId="77777777" w:rsidR="00137C2D" w:rsidRDefault="00137C2D" w:rsidP="008F5204">
            <w:pPr>
              <w:pStyle w:val="Bulleted"/>
              <w:numPr>
                <w:ilvl w:val="0"/>
                <w:numId w:val="0"/>
              </w:numPr>
              <w:spacing w:after="0" w:line="240" w:lineRule="auto"/>
              <w:rPr>
                <w:rFonts w:cs="Arial"/>
              </w:rPr>
            </w:pPr>
            <w:r>
              <w:rPr>
                <w:rFonts w:cs="Arial"/>
              </w:rPr>
              <w:t>End process.</w:t>
            </w:r>
          </w:p>
          <w:p w14:paraId="11F6080D" w14:textId="77777777" w:rsidR="00DD21FB" w:rsidRDefault="00DD21FB" w:rsidP="008F5204">
            <w:pPr>
              <w:pStyle w:val="Bulleted"/>
              <w:numPr>
                <w:ilvl w:val="0"/>
                <w:numId w:val="0"/>
              </w:numPr>
              <w:spacing w:after="0" w:line="240" w:lineRule="auto"/>
              <w:rPr>
                <w:rFonts w:cs="Arial"/>
              </w:rPr>
            </w:pPr>
          </w:p>
          <w:p w14:paraId="11F6080E" w14:textId="77777777" w:rsidR="008F5204" w:rsidRDefault="008F5204" w:rsidP="008F5204">
            <w:pPr>
              <w:pStyle w:val="Bulleted"/>
              <w:numPr>
                <w:ilvl w:val="0"/>
                <w:numId w:val="0"/>
              </w:numPr>
              <w:spacing w:after="0" w:line="240" w:lineRule="auto"/>
              <w:rPr>
                <w:rFonts w:cs="Arial"/>
              </w:rPr>
            </w:pPr>
            <w:r>
              <w:rPr>
                <w:rFonts w:cs="Arial"/>
              </w:rPr>
              <w:t>Or</w:t>
            </w:r>
          </w:p>
          <w:p w14:paraId="11F6080F" w14:textId="77777777" w:rsidR="00DD21FB" w:rsidRDefault="00DD21FB" w:rsidP="008F5204">
            <w:pPr>
              <w:pStyle w:val="Bulleted"/>
              <w:numPr>
                <w:ilvl w:val="0"/>
                <w:numId w:val="0"/>
              </w:numPr>
              <w:spacing w:after="0" w:line="240" w:lineRule="auto"/>
              <w:rPr>
                <w:rFonts w:cs="Arial"/>
              </w:rPr>
            </w:pPr>
          </w:p>
          <w:p w14:paraId="11F60810" w14:textId="77777777" w:rsidR="008F5204" w:rsidRDefault="008F5204" w:rsidP="008F5204">
            <w:pPr>
              <w:pStyle w:val="Bulleted"/>
              <w:numPr>
                <w:ilvl w:val="0"/>
                <w:numId w:val="0"/>
              </w:numPr>
              <w:spacing w:after="0" w:line="240" w:lineRule="auto"/>
              <w:rPr>
                <w:rFonts w:cs="Arial"/>
              </w:rPr>
            </w:pPr>
            <w:r>
              <w:rPr>
                <w:rFonts w:cs="Arial"/>
              </w:rPr>
              <w:t>If paperwork is requesting:</w:t>
            </w:r>
          </w:p>
          <w:p w14:paraId="11F60811" w14:textId="77777777" w:rsidR="008F5204" w:rsidRDefault="008F5204" w:rsidP="008F5204">
            <w:pPr>
              <w:pStyle w:val="Bulleted"/>
              <w:numPr>
                <w:ilvl w:val="0"/>
                <w:numId w:val="14"/>
              </w:numPr>
              <w:spacing w:after="0" w:line="240" w:lineRule="auto"/>
              <w:rPr>
                <w:rFonts w:cs="Arial"/>
              </w:rPr>
            </w:pPr>
            <w:proofErr w:type="gramStart"/>
            <w:r>
              <w:rPr>
                <w:rFonts w:cs="Arial"/>
              </w:rPr>
              <w:t>Workers</w:t>
            </w:r>
            <w:proofErr w:type="gramEnd"/>
            <w:r>
              <w:rPr>
                <w:rFonts w:cs="Arial"/>
              </w:rPr>
              <w:t xml:space="preserve"> comp</w:t>
            </w:r>
            <w:r w:rsidR="006F5BDE">
              <w:rPr>
                <w:rFonts w:cs="Arial"/>
              </w:rPr>
              <w:t>ensation</w:t>
            </w:r>
            <w:r>
              <w:rPr>
                <w:rFonts w:cs="Arial"/>
              </w:rPr>
              <w:t xml:space="preserve"> data</w:t>
            </w:r>
          </w:p>
          <w:p w14:paraId="11F60812" w14:textId="77777777" w:rsidR="008F5204" w:rsidRDefault="008F5204" w:rsidP="008F5204">
            <w:pPr>
              <w:pStyle w:val="Bulleted"/>
              <w:numPr>
                <w:ilvl w:val="0"/>
                <w:numId w:val="14"/>
              </w:numPr>
              <w:spacing w:after="0" w:line="240" w:lineRule="auto"/>
              <w:rPr>
                <w:rFonts w:cs="Arial"/>
              </w:rPr>
            </w:pPr>
            <w:r>
              <w:rPr>
                <w:rFonts w:cs="Arial"/>
              </w:rPr>
              <w:t>Benefits information</w:t>
            </w:r>
          </w:p>
          <w:p w14:paraId="11F60813" w14:textId="77777777" w:rsidR="008F5204" w:rsidRDefault="008F5204" w:rsidP="008F5204">
            <w:pPr>
              <w:pStyle w:val="Bulleted"/>
              <w:numPr>
                <w:ilvl w:val="0"/>
                <w:numId w:val="14"/>
              </w:numPr>
              <w:spacing w:after="0" w:line="240" w:lineRule="auto"/>
              <w:rPr>
                <w:rFonts w:cs="Arial"/>
              </w:rPr>
            </w:pPr>
            <w:r>
              <w:rPr>
                <w:rFonts w:cs="Arial"/>
              </w:rPr>
              <w:t>Retirement information</w:t>
            </w:r>
          </w:p>
          <w:p w14:paraId="11F60814" w14:textId="77777777" w:rsidR="008F5204" w:rsidRDefault="008F5204" w:rsidP="008F5204">
            <w:pPr>
              <w:pStyle w:val="Bulleted"/>
              <w:numPr>
                <w:ilvl w:val="0"/>
                <w:numId w:val="14"/>
              </w:numPr>
              <w:spacing w:after="0" w:line="240" w:lineRule="auto"/>
              <w:rPr>
                <w:rFonts w:cs="Arial"/>
              </w:rPr>
            </w:pPr>
            <w:r>
              <w:rPr>
                <w:rFonts w:cs="Arial"/>
              </w:rPr>
              <w:t>D</w:t>
            </w:r>
            <w:r w:rsidR="006F5BDE">
              <w:rPr>
                <w:rFonts w:cs="Arial"/>
              </w:rPr>
              <w:t>epartment of Labor (D</w:t>
            </w:r>
            <w:r>
              <w:rPr>
                <w:rFonts w:cs="Arial"/>
              </w:rPr>
              <w:t>OL</w:t>
            </w:r>
            <w:r w:rsidR="006F5BDE">
              <w:rPr>
                <w:rFonts w:cs="Arial"/>
              </w:rPr>
              <w:t>)</w:t>
            </w:r>
            <w:r>
              <w:rPr>
                <w:rFonts w:cs="Arial"/>
              </w:rPr>
              <w:t xml:space="preserve"> data</w:t>
            </w:r>
          </w:p>
          <w:p w14:paraId="11F60815" w14:textId="77777777" w:rsidR="00DD21FB" w:rsidRDefault="00DD21FB" w:rsidP="00DD21FB">
            <w:pPr>
              <w:pStyle w:val="Bulleted"/>
              <w:numPr>
                <w:ilvl w:val="0"/>
                <w:numId w:val="0"/>
              </w:numPr>
              <w:spacing w:after="0" w:line="240" w:lineRule="auto"/>
              <w:ind w:left="720"/>
              <w:rPr>
                <w:rFonts w:cs="Arial"/>
              </w:rPr>
            </w:pPr>
          </w:p>
          <w:p w14:paraId="11F60816" w14:textId="77777777" w:rsidR="008F5204" w:rsidRDefault="0075412A" w:rsidP="008F5204">
            <w:pPr>
              <w:pStyle w:val="Bulleted"/>
              <w:numPr>
                <w:ilvl w:val="0"/>
                <w:numId w:val="0"/>
              </w:numPr>
              <w:spacing w:after="0" w:line="240" w:lineRule="auto"/>
              <w:rPr>
                <w:rFonts w:cs="Arial"/>
              </w:rPr>
            </w:pPr>
            <w:r>
              <w:rPr>
                <w:rFonts w:cs="Arial"/>
              </w:rPr>
              <w:t>Re-platform</w:t>
            </w:r>
            <w:r w:rsidR="00DD21FB">
              <w:rPr>
                <w:rFonts w:cs="Arial"/>
              </w:rPr>
              <w:t xml:space="preserve"> SR </w:t>
            </w:r>
            <w:r w:rsidR="008F5204">
              <w:rPr>
                <w:rFonts w:cs="Arial"/>
              </w:rPr>
              <w:t>to Benefits</w:t>
            </w:r>
            <w:r w:rsidR="006F5BDE">
              <w:rPr>
                <w:rFonts w:cs="Arial"/>
              </w:rPr>
              <w:t xml:space="preserve"> for items listed above</w:t>
            </w:r>
            <w:r w:rsidR="00137C2D">
              <w:rPr>
                <w:rFonts w:cs="Arial"/>
              </w:rPr>
              <w:t>.</w:t>
            </w:r>
          </w:p>
          <w:p w14:paraId="11F60817" w14:textId="77777777" w:rsidR="00137C2D" w:rsidRDefault="00137C2D" w:rsidP="008F5204">
            <w:pPr>
              <w:pStyle w:val="Bulleted"/>
              <w:numPr>
                <w:ilvl w:val="0"/>
                <w:numId w:val="0"/>
              </w:numPr>
              <w:spacing w:after="0" w:line="240" w:lineRule="auto"/>
              <w:rPr>
                <w:rFonts w:cs="Arial"/>
              </w:rPr>
            </w:pPr>
          </w:p>
          <w:p w14:paraId="11F60818" w14:textId="77777777" w:rsidR="00137C2D" w:rsidRDefault="00137C2D" w:rsidP="008F5204">
            <w:pPr>
              <w:pStyle w:val="Bulleted"/>
              <w:numPr>
                <w:ilvl w:val="0"/>
                <w:numId w:val="0"/>
              </w:numPr>
              <w:spacing w:after="0" w:line="240" w:lineRule="auto"/>
              <w:rPr>
                <w:rFonts w:cs="Arial"/>
              </w:rPr>
            </w:pPr>
            <w:r>
              <w:rPr>
                <w:rFonts w:cs="Arial"/>
              </w:rPr>
              <w:t>End process.</w:t>
            </w:r>
          </w:p>
          <w:p w14:paraId="11F60819" w14:textId="77777777" w:rsidR="00084F44" w:rsidRDefault="00084F44" w:rsidP="008F5204">
            <w:pPr>
              <w:pStyle w:val="Bulleted"/>
              <w:numPr>
                <w:ilvl w:val="0"/>
                <w:numId w:val="0"/>
              </w:numPr>
              <w:spacing w:after="0" w:line="240" w:lineRule="auto"/>
              <w:rPr>
                <w:rFonts w:cs="Arial"/>
              </w:rPr>
            </w:pPr>
          </w:p>
          <w:p w14:paraId="11F6081A" w14:textId="77777777" w:rsidR="008F5204" w:rsidRDefault="008F5204" w:rsidP="008F5204">
            <w:pPr>
              <w:pStyle w:val="Bulleted"/>
              <w:numPr>
                <w:ilvl w:val="0"/>
                <w:numId w:val="0"/>
              </w:numPr>
              <w:spacing w:after="0" w:line="240" w:lineRule="auto"/>
              <w:rPr>
                <w:rFonts w:cs="Arial"/>
              </w:rPr>
            </w:pPr>
            <w:r>
              <w:rPr>
                <w:rFonts w:cs="Arial"/>
              </w:rPr>
              <w:t>Or</w:t>
            </w:r>
          </w:p>
          <w:p w14:paraId="11F6081B" w14:textId="77777777" w:rsidR="00DD21FB" w:rsidRDefault="00DD21FB" w:rsidP="008F5204">
            <w:pPr>
              <w:pStyle w:val="Bulleted"/>
              <w:numPr>
                <w:ilvl w:val="0"/>
                <w:numId w:val="0"/>
              </w:numPr>
              <w:spacing w:after="0" w:line="240" w:lineRule="auto"/>
              <w:rPr>
                <w:rFonts w:cs="Arial"/>
              </w:rPr>
            </w:pPr>
          </w:p>
          <w:p w14:paraId="11F6081C" w14:textId="77777777" w:rsidR="008F5204" w:rsidRDefault="008F5204" w:rsidP="008F5204">
            <w:pPr>
              <w:pStyle w:val="Bulleted"/>
              <w:numPr>
                <w:ilvl w:val="0"/>
                <w:numId w:val="0"/>
              </w:numPr>
              <w:spacing w:after="0" w:line="240" w:lineRule="auto"/>
              <w:rPr>
                <w:rFonts w:cs="Arial"/>
              </w:rPr>
            </w:pPr>
            <w:r>
              <w:rPr>
                <w:rFonts w:cs="Arial"/>
              </w:rPr>
              <w:t>If paperwork is requesting VLTP data</w:t>
            </w:r>
          </w:p>
          <w:p w14:paraId="11F6081D" w14:textId="77777777" w:rsidR="008F5204" w:rsidRDefault="0075412A" w:rsidP="008F5204">
            <w:pPr>
              <w:pStyle w:val="Bulleted"/>
              <w:numPr>
                <w:ilvl w:val="0"/>
                <w:numId w:val="0"/>
              </w:numPr>
              <w:spacing w:after="0" w:line="240" w:lineRule="auto"/>
              <w:rPr>
                <w:rFonts w:cs="Arial"/>
              </w:rPr>
            </w:pPr>
            <w:r>
              <w:rPr>
                <w:rFonts w:cs="Arial"/>
              </w:rPr>
              <w:t>Re-platform</w:t>
            </w:r>
            <w:r w:rsidR="00DD21FB">
              <w:rPr>
                <w:rFonts w:cs="Arial"/>
              </w:rPr>
              <w:t xml:space="preserve"> SR</w:t>
            </w:r>
            <w:r w:rsidR="008F5204">
              <w:rPr>
                <w:rFonts w:cs="Arial"/>
              </w:rPr>
              <w:t xml:space="preserve"> to</w:t>
            </w:r>
            <w:r w:rsidR="006F5BDE">
              <w:rPr>
                <w:rFonts w:cs="Arial"/>
              </w:rPr>
              <w:t xml:space="preserve"> Payroll, </w:t>
            </w:r>
            <w:r w:rsidR="008F5204">
              <w:rPr>
                <w:rFonts w:cs="Arial"/>
              </w:rPr>
              <w:t>VLTP</w:t>
            </w:r>
            <w:r w:rsidR="00137C2D">
              <w:rPr>
                <w:rFonts w:cs="Arial"/>
              </w:rPr>
              <w:t>.</w:t>
            </w:r>
          </w:p>
          <w:p w14:paraId="11F6081E" w14:textId="77777777" w:rsidR="00137C2D" w:rsidRDefault="00137C2D" w:rsidP="008F5204">
            <w:pPr>
              <w:pStyle w:val="Bulleted"/>
              <w:numPr>
                <w:ilvl w:val="0"/>
                <w:numId w:val="0"/>
              </w:numPr>
              <w:spacing w:after="0" w:line="240" w:lineRule="auto"/>
              <w:rPr>
                <w:rFonts w:cs="Arial"/>
              </w:rPr>
            </w:pPr>
          </w:p>
          <w:p w14:paraId="11F6081F" w14:textId="77777777" w:rsidR="00137C2D" w:rsidRDefault="00137C2D" w:rsidP="008F5204">
            <w:pPr>
              <w:pStyle w:val="Bulleted"/>
              <w:numPr>
                <w:ilvl w:val="0"/>
                <w:numId w:val="0"/>
              </w:numPr>
              <w:spacing w:after="0" w:line="240" w:lineRule="auto"/>
              <w:rPr>
                <w:rFonts w:cs="Arial"/>
              </w:rPr>
            </w:pPr>
            <w:r>
              <w:rPr>
                <w:rFonts w:cs="Arial"/>
              </w:rPr>
              <w:t>End process.</w:t>
            </w:r>
          </w:p>
          <w:p w14:paraId="11F60820" w14:textId="77777777" w:rsidR="00DD21FB" w:rsidRDefault="00DD21FB" w:rsidP="008F5204">
            <w:pPr>
              <w:pStyle w:val="Bulleted"/>
              <w:numPr>
                <w:ilvl w:val="0"/>
                <w:numId w:val="0"/>
              </w:numPr>
              <w:spacing w:after="0" w:line="240" w:lineRule="auto"/>
              <w:rPr>
                <w:rFonts w:cs="Arial"/>
              </w:rPr>
            </w:pPr>
          </w:p>
          <w:p w14:paraId="11F60821" w14:textId="3D2EFB30" w:rsidR="00DD21FB" w:rsidRDefault="00DD21FB" w:rsidP="008F5204">
            <w:pPr>
              <w:pStyle w:val="Bulleted"/>
              <w:numPr>
                <w:ilvl w:val="0"/>
                <w:numId w:val="0"/>
              </w:numPr>
              <w:spacing w:after="0" w:line="240" w:lineRule="auto"/>
              <w:rPr>
                <w:rFonts w:cs="Arial"/>
              </w:rPr>
            </w:pPr>
            <w:r>
              <w:rPr>
                <w:rFonts w:cs="Arial"/>
              </w:rPr>
              <w:t xml:space="preserve">Or </w:t>
            </w:r>
          </w:p>
          <w:p w14:paraId="4E6743B8" w14:textId="2A72EC98" w:rsidR="008D7C9D" w:rsidRDefault="008D7C9D" w:rsidP="008F5204">
            <w:pPr>
              <w:pStyle w:val="Bulleted"/>
              <w:numPr>
                <w:ilvl w:val="0"/>
                <w:numId w:val="0"/>
              </w:numPr>
              <w:spacing w:after="0" w:line="240" w:lineRule="auto"/>
              <w:rPr>
                <w:rFonts w:cs="Arial"/>
              </w:rPr>
            </w:pPr>
          </w:p>
          <w:p w14:paraId="15EB4F80" w14:textId="2F17AA98" w:rsidR="008D7C9D" w:rsidRDefault="008D7C9D" w:rsidP="008F5204">
            <w:pPr>
              <w:pStyle w:val="Bulleted"/>
              <w:numPr>
                <w:ilvl w:val="0"/>
                <w:numId w:val="0"/>
              </w:numPr>
              <w:spacing w:after="0" w:line="240" w:lineRule="auto"/>
              <w:rPr>
                <w:rFonts w:cs="Arial"/>
              </w:rPr>
            </w:pPr>
            <w:r>
              <w:rPr>
                <w:rFonts w:cs="Arial"/>
              </w:rPr>
              <w:t>If paper</w:t>
            </w:r>
            <w:r w:rsidR="00EB0AA7">
              <w:rPr>
                <w:rFonts w:cs="Arial"/>
              </w:rPr>
              <w:t>work is an Unemployment Request:</w:t>
            </w:r>
            <w:r>
              <w:rPr>
                <w:rFonts w:cs="Arial"/>
              </w:rPr>
              <w:t xml:space="preserve"> Encrypt the paperwork and email via Siebel to Monica Thomas (</w:t>
            </w:r>
            <w:hyperlink r:id="rId11" w:history="1">
              <w:r w:rsidRPr="000D014F">
                <w:rPr>
                  <w:rStyle w:val="Hyperlink"/>
                  <w:rFonts w:cs="Arial"/>
                </w:rPr>
                <w:t>monica.thomas@tsa.dhs.gov</w:t>
              </w:r>
            </w:hyperlink>
            <w:r>
              <w:rPr>
                <w:rFonts w:cs="Arial"/>
              </w:rPr>
              <w:t xml:space="preserve">). Peer to Peer QC is required before email is sent. </w:t>
            </w:r>
            <w:r w:rsidR="00347626">
              <w:rPr>
                <w:rFonts w:cs="Arial"/>
              </w:rPr>
              <w:t xml:space="preserve">Add a note to SR: </w:t>
            </w:r>
            <w:r w:rsidR="009C18BB">
              <w:rPr>
                <w:rFonts w:cs="Arial"/>
              </w:rPr>
              <w:t>“</w:t>
            </w:r>
            <w:r w:rsidR="00347626">
              <w:rPr>
                <w:rFonts w:cs="Arial"/>
              </w:rPr>
              <w:t>Unemployment Verifications to be handled by HC directly. Closed per HC request.</w:t>
            </w:r>
            <w:r w:rsidR="009C18BB">
              <w:rPr>
                <w:rFonts w:cs="Arial"/>
              </w:rPr>
              <w:t>”</w:t>
            </w:r>
            <w:r w:rsidR="00347626">
              <w:rPr>
                <w:rFonts w:cs="Arial"/>
              </w:rPr>
              <w:t xml:space="preserve"> </w:t>
            </w:r>
            <w:r>
              <w:rPr>
                <w:rFonts w:cs="Arial"/>
              </w:rPr>
              <w:t>Resolve the SR.</w:t>
            </w:r>
          </w:p>
          <w:p w14:paraId="190AD97F" w14:textId="5C1C6299" w:rsidR="008D7C9D" w:rsidRDefault="008D7C9D" w:rsidP="008F5204">
            <w:pPr>
              <w:pStyle w:val="Bulleted"/>
              <w:numPr>
                <w:ilvl w:val="0"/>
                <w:numId w:val="0"/>
              </w:numPr>
              <w:spacing w:after="0" w:line="240" w:lineRule="auto"/>
              <w:rPr>
                <w:rFonts w:cs="Arial"/>
              </w:rPr>
            </w:pPr>
          </w:p>
          <w:p w14:paraId="47FF7919" w14:textId="283A53AF" w:rsidR="008D7C9D" w:rsidRDefault="008D7C9D" w:rsidP="008F5204">
            <w:pPr>
              <w:pStyle w:val="Bulleted"/>
              <w:numPr>
                <w:ilvl w:val="0"/>
                <w:numId w:val="0"/>
              </w:numPr>
              <w:spacing w:after="0" w:line="240" w:lineRule="auto"/>
              <w:rPr>
                <w:rFonts w:cs="Arial"/>
              </w:rPr>
            </w:pPr>
            <w:r>
              <w:rPr>
                <w:rFonts w:cs="Arial"/>
              </w:rPr>
              <w:t>End Process.</w:t>
            </w:r>
          </w:p>
          <w:p w14:paraId="60A936AA" w14:textId="2D079FE5" w:rsidR="008D7C9D" w:rsidRDefault="008D7C9D" w:rsidP="008F5204">
            <w:pPr>
              <w:pStyle w:val="Bulleted"/>
              <w:numPr>
                <w:ilvl w:val="0"/>
                <w:numId w:val="0"/>
              </w:numPr>
              <w:spacing w:after="0" w:line="240" w:lineRule="auto"/>
              <w:rPr>
                <w:rFonts w:cs="Arial"/>
              </w:rPr>
            </w:pPr>
            <w:r>
              <w:rPr>
                <w:rFonts w:cs="Arial"/>
              </w:rPr>
              <w:t>Or</w:t>
            </w:r>
          </w:p>
          <w:p w14:paraId="11F60822" w14:textId="77777777" w:rsidR="006A771A" w:rsidRDefault="006A771A" w:rsidP="008F5204">
            <w:pPr>
              <w:pStyle w:val="Bulleted"/>
              <w:numPr>
                <w:ilvl w:val="0"/>
                <w:numId w:val="0"/>
              </w:numPr>
              <w:spacing w:after="0" w:line="240" w:lineRule="auto"/>
              <w:rPr>
                <w:rFonts w:cs="Arial"/>
              </w:rPr>
            </w:pPr>
          </w:p>
          <w:p w14:paraId="11F60823" w14:textId="77777777" w:rsidR="00DD21FB" w:rsidRDefault="00DD21FB" w:rsidP="008F5204">
            <w:pPr>
              <w:pStyle w:val="Bulleted"/>
              <w:numPr>
                <w:ilvl w:val="0"/>
                <w:numId w:val="0"/>
              </w:numPr>
              <w:spacing w:after="0" w:line="240" w:lineRule="auto"/>
              <w:rPr>
                <w:rFonts w:cs="Arial"/>
              </w:rPr>
            </w:pPr>
            <w:r>
              <w:rPr>
                <w:rFonts w:cs="Arial"/>
              </w:rPr>
              <w:t xml:space="preserve">Go to Step </w:t>
            </w:r>
            <w:r w:rsidR="00876A24">
              <w:rPr>
                <w:rFonts w:cs="Arial"/>
              </w:rPr>
              <w:t>11.</w:t>
            </w:r>
          </w:p>
          <w:p w14:paraId="11F60824" w14:textId="77777777" w:rsidR="00084F44" w:rsidRPr="001151D3" w:rsidRDefault="00084F44" w:rsidP="008F5204">
            <w:pPr>
              <w:pStyle w:val="Bulleted"/>
              <w:numPr>
                <w:ilvl w:val="0"/>
                <w:numId w:val="0"/>
              </w:numPr>
              <w:spacing w:after="0" w:line="240" w:lineRule="auto"/>
              <w:rPr>
                <w:rFonts w:cs="Arial"/>
              </w:rPr>
            </w:pP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25" w14:textId="77777777" w:rsidR="008F5204" w:rsidRPr="001151D3" w:rsidRDefault="008F5204" w:rsidP="00101FCB">
            <w:pPr>
              <w:pStyle w:val="ListParagraph"/>
              <w:widowControl w:val="0"/>
              <w:autoSpaceDE w:val="0"/>
              <w:autoSpaceDN w:val="0"/>
              <w:adjustRightInd w:val="0"/>
              <w:spacing w:after="0" w:line="240" w:lineRule="auto"/>
              <w:ind w:left="0"/>
              <w:rPr>
                <w:rFonts w:ascii="Arial" w:hAnsi="Arial" w:cs="Arial"/>
              </w:rPr>
            </w:pPr>
            <w:r>
              <w:rPr>
                <w:rFonts w:ascii="Arial" w:hAnsi="Arial" w:cs="Arial"/>
              </w:rPr>
              <w:lastRenderedPageBreak/>
              <w:t>Send email to Lead and Manager</w:t>
            </w:r>
          </w:p>
        </w:tc>
      </w:tr>
      <w:tr w:rsidR="00AD1E53" w:rsidRPr="001151D3" w14:paraId="11F60893" w14:textId="77777777" w:rsidTr="00101FCB">
        <w:trPr>
          <w:trHeight w:val="3761"/>
        </w:trPr>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27" w14:textId="77777777" w:rsidR="00AD1E53" w:rsidRPr="001151D3" w:rsidRDefault="00AD1E53" w:rsidP="00101FCB">
            <w:pPr>
              <w:pStyle w:val="BodyRow"/>
              <w:rPr>
                <w:b/>
                <w:sz w:val="22"/>
                <w:szCs w:val="22"/>
              </w:rPr>
            </w:pPr>
            <w:r w:rsidRPr="001151D3">
              <w:rPr>
                <w:b/>
                <w:sz w:val="22"/>
                <w:szCs w:val="22"/>
              </w:rPr>
              <w:t>Step 1</w:t>
            </w:r>
            <w:r w:rsidR="00876A24">
              <w:rPr>
                <w:b/>
                <w:sz w:val="22"/>
                <w:szCs w:val="22"/>
              </w:rPr>
              <w:t>1</w:t>
            </w:r>
          </w:p>
          <w:p w14:paraId="11F60828" w14:textId="3725E90A" w:rsidR="00AD1E53" w:rsidRPr="001151D3" w:rsidRDefault="000C015D" w:rsidP="00101FCB">
            <w:pPr>
              <w:pStyle w:val="BodyRow"/>
              <w:rPr>
                <w:b/>
                <w:sz w:val="22"/>
                <w:szCs w:val="22"/>
              </w:rPr>
            </w:pPr>
            <w:r>
              <w:rPr>
                <w:b/>
                <w:sz w:val="22"/>
                <w:szCs w:val="22"/>
              </w:rPr>
              <w:t>HC</w:t>
            </w:r>
            <w:r w:rsidR="00AD1E53" w:rsidRPr="001151D3">
              <w:rPr>
                <w:b/>
                <w:sz w:val="22"/>
                <w:szCs w:val="22"/>
              </w:rPr>
              <w:t>SC</w:t>
            </w:r>
          </w:p>
          <w:p w14:paraId="11F60829" w14:textId="77777777" w:rsidR="00AD1E53" w:rsidRPr="001151D3" w:rsidRDefault="00AD1E53" w:rsidP="00101FCB">
            <w:pPr>
              <w:pStyle w:val="BodyRow"/>
              <w:rPr>
                <w:b/>
                <w:sz w:val="22"/>
                <w:szCs w:val="22"/>
              </w:rPr>
            </w:pPr>
            <w:r w:rsidRPr="001151D3">
              <w:rPr>
                <w:b/>
                <w:sz w:val="22"/>
                <w:szCs w:val="22"/>
              </w:rPr>
              <w:t>Payroll</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2A" w14:textId="77777777" w:rsidR="00AD1E53" w:rsidRPr="001151D3" w:rsidRDefault="00AD1E53" w:rsidP="00101FCB">
            <w:pPr>
              <w:pStyle w:val="Bulleted"/>
              <w:numPr>
                <w:ilvl w:val="0"/>
                <w:numId w:val="0"/>
              </w:numPr>
              <w:spacing w:after="0" w:line="240" w:lineRule="auto"/>
              <w:rPr>
                <w:rFonts w:cs="Arial"/>
              </w:rPr>
            </w:pPr>
            <w:r w:rsidRPr="001151D3">
              <w:rPr>
                <w:rFonts w:cs="Arial"/>
              </w:rPr>
              <w:t>Complete verification form.</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2B" w14:textId="782FB7DE" w:rsidR="00AD1E53" w:rsidRPr="001151D3" w:rsidRDefault="00AD1E53" w:rsidP="00544DDF">
            <w:pPr>
              <w:pStyle w:val="ListParagraph"/>
              <w:widowControl w:val="0"/>
              <w:numPr>
                <w:ilvl w:val="0"/>
                <w:numId w:val="10"/>
              </w:numPr>
              <w:autoSpaceDE w:val="0"/>
              <w:autoSpaceDN w:val="0"/>
              <w:adjustRightInd w:val="0"/>
              <w:spacing w:after="0" w:line="240" w:lineRule="auto"/>
              <w:rPr>
                <w:rFonts w:ascii="Arial" w:hAnsi="Arial" w:cs="Arial"/>
              </w:rPr>
            </w:pPr>
            <w:r w:rsidRPr="001151D3">
              <w:rPr>
                <w:rFonts w:ascii="Arial" w:hAnsi="Arial" w:cs="Arial"/>
              </w:rPr>
              <w:t xml:space="preserve">Log on </w:t>
            </w:r>
            <w:r w:rsidR="00E36AC8" w:rsidRPr="001151D3">
              <w:rPr>
                <w:rFonts w:ascii="Arial" w:hAnsi="Arial" w:cs="Arial"/>
              </w:rPr>
              <w:t>into</w:t>
            </w:r>
            <w:r w:rsidRPr="001151D3">
              <w:rPr>
                <w:rFonts w:ascii="Arial" w:hAnsi="Arial" w:cs="Arial"/>
              </w:rPr>
              <w:t xml:space="preserve"> NFC Mainframe with username and password </w:t>
            </w:r>
          </w:p>
          <w:p w14:paraId="11F6082C" w14:textId="77777777" w:rsidR="00AD1E53" w:rsidRPr="001151D3" w:rsidRDefault="00AD1E53" w:rsidP="00544DDF">
            <w:pPr>
              <w:pStyle w:val="ListParagraph"/>
              <w:widowControl w:val="0"/>
              <w:numPr>
                <w:ilvl w:val="0"/>
                <w:numId w:val="10"/>
              </w:numPr>
              <w:autoSpaceDE w:val="0"/>
              <w:autoSpaceDN w:val="0"/>
              <w:adjustRightInd w:val="0"/>
              <w:spacing w:after="0" w:line="240" w:lineRule="auto"/>
              <w:rPr>
                <w:rFonts w:ascii="Arial" w:hAnsi="Arial" w:cs="Arial"/>
              </w:rPr>
            </w:pPr>
            <w:r w:rsidRPr="001151D3">
              <w:rPr>
                <w:rFonts w:ascii="Arial" w:hAnsi="Arial" w:cs="Arial"/>
              </w:rPr>
              <w:t>The IRIS100 (for current employees) and 500 screens (for previous employees). Provide a listing of all 100 and 500 screens and the information that can be found on each</w:t>
            </w:r>
          </w:p>
          <w:p w14:paraId="11F6082D" w14:textId="77777777" w:rsidR="00AD1E53" w:rsidRPr="001151D3" w:rsidRDefault="00AD1E53" w:rsidP="00544DDF">
            <w:pPr>
              <w:pStyle w:val="ListParagraph"/>
              <w:widowControl w:val="0"/>
              <w:numPr>
                <w:ilvl w:val="0"/>
                <w:numId w:val="10"/>
              </w:numPr>
              <w:autoSpaceDE w:val="0"/>
              <w:autoSpaceDN w:val="0"/>
              <w:adjustRightInd w:val="0"/>
              <w:spacing w:after="0" w:line="240" w:lineRule="auto"/>
              <w:rPr>
                <w:rFonts w:ascii="Arial" w:hAnsi="Arial" w:cs="Arial"/>
              </w:rPr>
            </w:pPr>
            <w:r w:rsidRPr="001151D3">
              <w:rPr>
                <w:rFonts w:ascii="Arial" w:hAnsi="Arial" w:cs="Arial"/>
              </w:rPr>
              <w:t>For information regarding personnel actions, proceed to the IRIS 125 screen or IRIS 525 screen if the employee is separated (if unsure of what a Nature of Action codes means, place cursor under the code and hit the “F2” key and the personnel action will be listed at the top of the screen)</w:t>
            </w:r>
          </w:p>
          <w:p w14:paraId="11F6082E" w14:textId="77777777" w:rsidR="00AD1E53" w:rsidRPr="001151D3" w:rsidRDefault="00AD1E53" w:rsidP="00544DDF">
            <w:pPr>
              <w:pStyle w:val="ListParagraph"/>
              <w:widowControl w:val="0"/>
              <w:numPr>
                <w:ilvl w:val="0"/>
                <w:numId w:val="10"/>
              </w:numPr>
              <w:autoSpaceDE w:val="0"/>
              <w:autoSpaceDN w:val="0"/>
              <w:adjustRightInd w:val="0"/>
              <w:spacing w:after="0" w:line="240" w:lineRule="auto"/>
              <w:rPr>
                <w:rFonts w:ascii="Arial" w:hAnsi="Arial" w:cs="Arial"/>
              </w:rPr>
            </w:pPr>
            <w:r w:rsidRPr="001151D3">
              <w:rPr>
                <w:rFonts w:ascii="Arial" w:hAnsi="Arial" w:cs="Arial"/>
              </w:rPr>
              <w:t>For information regarding position title, pay plan, salary, service computation date, tour of duty hours, duty station, etc. proceed to the IRIS 122 screen or the IRIS 522 screen for former employees</w:t>
            </w:r>
          </w:p>
          <w:p w14:paraId="11F6082F" w14:textId="77777777" w:rsidR="00AD1E53" w:rsidRPr="001151D3" w:rsidRDefault="00AD1E53" w:rsidP="00544DDF">
            <w:pPr>
              <w:pStyle w:val="ListParagraph"/>
              <w:widowControl w:val="0"/>
              <w:numPr>
                <w:ilvl w:val="0"/>
                <w:numId w:val="10"/>
              </w:numPr>
              <w:autoSpaceDE w:val="0"/>
              <w:autoSpaceDN w:val="0"/>
              <w:adjustRightInd w:val="0"/>
              <w:spacing w:after="0" w:line="240" w:lineRule="auto"/>
              <w:rPr>
                <w:rFonts w:ascii="Arial" w:hAnsi="Arial" w:cs="Arial"/>
              </w:rPr>
            </w:pPr>
            <w:r w:rsidRPr="001151D3">
              <w:rPr>
                <w:rFonts w:ascii="Arial" w:hAnsi="Arial" w:cs="Arial"/>
              </w:rPr>
              <w:t xml:space="preserve">For information regarding entry on duty dates, service computation dates, etc. proceed to the IRIS 102 screen or IRIS 502 for former </w:t>
            </w:r>
            <w:r w:rsidRPr="001151D3">
              <w:rPr>
                <w:rFonts w:ascii="Arial" w:hAnsi="Arial" w:cs="Arial"/>
              </w:rPr>
              <w:lastRenderedPageBreak/>
              <w:t>employees</w:t>
            </w:r>
          </w:p>
          <w:p w14:paraId="11F60830" w14:textId="77777777" w:rsidR="00AD1E53" w:rsidRPr="001151D3" w:rsidRDefault="00AD1E53" w:rsidP="00544DDF">
            <w:pPr>
              <w:pStyle w:val="ListParagraph"/>
              <w:widowControl w:val="0"/>
              <w:numPr>
                <w:ilvl w:val="0"/>
                <w:numId w:val="10"/>
              </w:numPr>
              <w:autoSpaceDE w:val="0"/>
              <w:autoSpaceDN w:val="0"/>
              <w:adjustRightInd w:val="0"/>
              <w:spacing w:after="0" w:line="240" w:lineRule="auto"/>
              <w:rPr>
                <w:rFonts w:ascii="Arial" w:hAnsi="Arial" w:cs="Arial"/>
              </w:rPr>
            </w:pPr>
            <w:r w:rsidRPr="001151D3">
              <w:rPr>
                <w:rFonts w:ascii="Arial" w:hAnsi="Arial" w:cs="Arial"/>
              </w:rPr>
              <w:t>For information regarding health benefits coverage, proceed to IRIS 115 for current employees or IRIS 515 for former employees and continue to hit the “Enter” key to view all coverage records</w:t>
            </w:r>
          </w:p>
          <w:p w14:paraId="11F60831" w14:textId="77777777" w:rsidR="00AD1E53" w:rsidRPr="001151D3" w:rsidRDefault="00AD1E53" w:rsidP="00101FCB">
            <w:pPr>
              <w:pStyle w:val="ListParagraph"/>
              <w:widowControl w:val="0"/>
              <w:autoSpaceDE w:val="0"/>
              <w:autoSpaceDN w:val="0"/>
              <w:adjustRightInd w:val="0"/>
              <w:spacing w:after="0" w:line="240" w:lineRule="auto"/>
              <w:rPr>
                <w:rFonts w:ascii="Arial" w:hAnsi="Arial" w:cs="Arial"/>
              </w:rPr>
            </w:pPr>
          </w:p>
          <w:p w14:paraId="11F60832"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The third party requesting a grouped listing of earnings (such as quarterly earnings, year to date, etc.) uses the UCFE table. “UCFE-Unemployment Comp for Fed </w:t>
            </w:r>
            <w:proofErr w:type="spellStart"/>
            <w:r w:rsidRPr="001151D3">
              <w:rPr>
                <w:rFonts w:cs="Arial"/>
              </w:rPr>
              <w:t>Empl</w:t>
            </w:r>
            <w:proofErr w:type="spellEnd"/>
            <w:r w:rsidRPr="001151D3">
              <w:rPr>
                <w:rFonts w:cs="Arial"/>
              </w:rPr>
              <w:t>” are the earnings records requested regarding the past year’s earnings.</w:t>
            </w:r>
          </w:p>
          <w:p w14:paraId="11F60833" w14:textId="77777777" w:rsidR="00AD1E53" w:rsidRPr="001151D3" w:rsidRDefault="00AD1E53" w:rsidP="00101FCB">
            <w:pPr>
              <w:pStyle w:val="ListParagraph"/>
              <w:widowControl w:val="0"/>
              <w:autoSpaceDE w:val="0"/>
              <w:autoSpaceDN w:val="0"/>
              <w:adjustRightInd w:val="0"/>
              <w:spacing w:after="0" w:line="240" w:lineRule="auto"/>
              <w:ind w:left="0"/>
              <w:rPr>
                <w:rFonts w:ascii="Arial" w:hAnsi="Arial" w:cs="Arial"/>
              </w:rPr>
            </w:pPr>
          </w:p>
          <w:p w14:paraId="11F60834" w14:textId="77777777" w:rsidR="00AD1E53" w:rsidRPr="001151D3" w:rsidRDefault="00AD1E53" w:rsidP="00101FCB">
            <w:pPr>
              <w:widowControl w:val="0"/>
              <w:autoSpaceDE w:val="0"/>
              <w:autoSpaceDN w:val="0"/>
              <w:adjustRightInd w:val="0"/>
              <w:spacing w:after="0" w:line="240" w:lineRule="auto"/>
              <w:rPr>
                <w:rFonts w:ascii="Arial" w:hAnsi="Arial" w:cs="Arial"/>
              </w:rPr>
            </w:pPr>
            <w:r w:rsidRPr="001151D3">
              <w:rPr>
                <w:rFonts w:ascii="Arial" w:hAnsi="Arial" w:cs="Arial"/>
              </w:rPr>
              <w:t xml:space="preserve">The UCFE screen does not appear on the first screen in the NFC Mainframe; you </w:t>
            </w:r>
            <w:proofErr w:type="gramStart"/>
            <w:r w:rsidRPr="001151D3">
              <w:rPr>
                <w:rFonts w:ascii="Arial" w:hAnsi="Arial" w:cs="Arial"/>
              </w:rPr>
              <w:t>have to</w:t>
            </w:r>
            <w:proofErr w:type="gramEnd"/>
            <w:r w:rsidRPr="001151D3">
              <w:rPr>
                <w:rFonts w:ascii="Arial" w:hAnsi="Arial" w:cs="Arial"/>
              </w:rPr>
              <w:t xml:space="preserve"> hit the “F8” key to proceed to the next screen. Select the UCFE and then hit enter. Next to “Select Function”, type “QU”. Next to “Record Type,” type “1” and hit the “Enter” key.</w:t>
            </w:r>
          </w:p>
          <w:p w14:paraId="11F60835" w14:textId="77777777" w:rsidR="00AD1E53" w:rsidRPr="001151D3" w:rsidRDefault="00AD1E53" w:rsidP="00101FCB">
            <w:pPr>
              <w:widowControl w:val="0"/>
              <w:autoSpaceDE w:val="0"/>
              <w:autoSpaceDN w:val="0"/>
              <w:adjustRightInd w:val="0"/>
              <w:spacing w:after="0" w:line="240" w:lineRule="auto"/>
              <w:rPr>
                <w:rFonts w:ascii="Arial" w:hAnsi="Arial" w:cs="Arial"/>
              </w:rPr>
            </w:pPr>
          </w:p>
          <w:p w14:paraId="11F60836"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Quarterly:  Type “1” </w:t>
            </w:r>
          </w:p>
          <w:p w14:paraId="11F60837" w14:textId="77777777" w:rsidR="00AD1E53" w:rsidRPr="001151D3" w:rsidRDefault="00AD1E53" w:rsidP="00101FCB">
            <w:pPr>
              <w:pStyle w:val="Bulleted"/>
              <w:numPr>
                <w:ilvl w:val="0"/>
                <w:numId w:val="0"/>
              </w:numPr>
              <w:spacing w:after="0" w:line="240" w:lineRule="auto"/>
              <w:rPr>
                <w:rFonts w:cs="Arial"/>
              </w:rPr>
            </w:pPr>
          </w:p>
          <w:p w14:paraId="11F60838" w14:textId="77777777" w:rsidR="00AD1E53" w:rsidRPr="001151D3" w:rsidRDefault="00AD1E53" w:rsidP="00101FCB">
            <w:pPr>
              <w:spacing w:after="0" w:line="240" w:lineRule="auto"/>
              <w:rPr>
                <w:rFonts w:ascii="Arial" w:hAnsi="Arial" w:cs="Arial"/>
              </w:rPr>
            </w:pPr>
            <w:r w:rsidRPr="001151D3">
              <w:rPr>
                <w:rFonts w:ascii="Arial" w:hAnsi="Arial" w:cs="Arial"/>
              </w:rPr>
              <w:t xml:space="preserve">Year to Date:  Type “4” </w:t>
            </w:r>
          </w:p>
          <w:p w14:paraId="11F60839" w14:textId="77777777" w:rsidR="00AD1E53" w:rsidRPr="001151D3" w:rsidRDefault="00AD1E53" w:rsidP="00101FCB">
            <w:pPr>
              <w:spacing w:after="0" w:line="240" w:lineRule="auto"/>
              <w:rPr>
                <w:rFonts w:ascii="Arial" w:hAnsi="Arial" w:cs="Arial"/>
              </w:rPr>
            </w:pPr>
          </w:p>
          <w:p w14:paraId="11F6083A" w14:textId="77777777" w:rsidR="00AD1E53" w:rsidRPr="001151D3" w:rsidRDefault="00AD1E53" w:rsidP="00101FCB">
            <w:pPr>
              <w:spacing w:after="0" w:line="240" w:lineRule="auto"/>
              <w:rPr>
                <w:rFonts w:ascii="Arial" w:hAnsi="Arial" w:cs="Arial"/>
              </w:rPr>
            </w:pPr>
            <w:r w:rsidRPr="001151D3">
              <w:rPr>
                <w:rFonts w:ascii="Arial" w:hAnsi="Arial" w:cs="Arial"/>
              </w:rPr>
              <w:t>Type the employee’s social security number (with no dashes) next to “Enter SSNO”. Hit the “Enter” key. Print the screen and attach to the verification or use the information to complete the necessary fields for the verification.</w:t>
            </w:r>
          </w:p>
          <w:p w14:paraId="11F6083B" w14:textId="77777777" w:rsidR="00AD1E53" w:rsidRPr="001151D3" w:rsidRDefault="00AD1E53" w:rsidP="00101FCB">
            <w:pPr>
              <w:spacing w:after="0" w:line="240" w:lineRule="auto"/>
              <w:rPr>
                <w:rFonts w:ascii="Arial" w:hAnsi="Arial" w:cs="Arial"/>
              </w:rPr>
            </w:pPr>
          </w:p>
          <w:p w14:paraId="11F6083C" w14:textId="77777777" w:rsidR="00AD1E53" w:rsidRPr="001151D3" w:rsidRDefault="00AD1E53" w:rsidP="00101FCB">
            <w:pPr>
              <w:pStyle w:val="Bulleted"/>
              <w:numPr>
                <w:ilvl w:val="0"/>
                <w:numId w:val="0"/>
              </w:numPr>
              <w:spacing w:after="0" w:line="240" w:lineRule="auto"/>
              <w:rPr>
                <w:rFonts w:cs="Arial"/>
              </w:rPr>
            </w:pPr>
            <w:r w:rsidRPr="001151D3">
              <w:rPr>
                <w:rFonts w:cs="Arial"/>
              </w:rPr>
              <w:t>Earnings records requested regarding the past year’s earning</w:t>
            </w:r>
          </w:p>
          <w:p w14:paraId="11F6083D" w14:textId="77777777" w:rsidR="00AD1E53" w:rsidRPr="001151D3" w:rsidRDefault="00AD1E53" w:rsidP="00101FCB">
            <w:pPr>
              <w:pStyle w:val="Bulleted"/>
              <w:numPr>
                <w:ilvl w:val="0"/>
                <w:numId w:val="0"/>
              </w:numPr>
              <w:spacing w:after="0" w:line="240" w:lineRule="auto"/>
              <w:rPr>
                <w:rFonts w:cs="Arial"/>
              </w:rPr>
            </w:pPr>
          </w:p>
          <w:p w14:paraId="11F6083E" w14:textId="77777777" w:rsidR="00AD1E53" w:rsidRPr="001151D3" w:rsidRDefault="00AD1E53" w:rsidP="00101FCB">
            <w:pPr>
              <w:pStyle w:val="Bulleted"/>
              <w:numPr>
                <w:ilvl w:val="0"/>
                <w:numId w:val="0"/>
              </w:numPr>
              <w:spacing w:after="0" w:line="240" w:lineRule="auto"/>
              <w:rPr>
                <w:rFonts w:cs="Arial"/>
              </w:rPr>
            </w:pPr>
            <w:r w:rsidRPr="001151D3">
              <w:rPr>
                <w:rFonts w:cs="Arial"/>
              </w:rPr>
              <w:t>Go to NFC/Rumba and select PINQ8</w:t>
            </w:r>
          </w:p>
          <w:p w14:paraId="11F6083F" w14:textId="77777777" w:rsidR="00AD1E53" w:rsidRPr="001151D3" w:rsidRDefault="00662AA1" w:rsidP="00101FCB">
            <w:pPr>
              <w:spacing w:after="0" w:line="240" w:lineRule="auto"/>
              <w:rPr>
                <w:rFonts w:ascii="Arial" w:hAnsi="Arial" w:cs="Arial"/>
              </w:rPr>
            </w:pPr>
            <w:hyperlink r:id="rId12" w:history="1">
              <w:r w:rsidR="00AD1E53" w:rsidRPr="001151D3">
                <w:rPr>
                  <w:rStyle w:val="Hyperlink"/>
                  <w:rFonts w:ascii="Arial" w:hAnsi="Arial" w:cs="Arial"/>
                </w:rPr>
                <w:t>https://www.nfc.usda.gov/reporting/index2.asp</w:t>
              </w:r>
            </w:hyperlink>
            <w:r w:rsidR="00AD1E53" w:rsidRPr="001151D3">
              <w:rPr>
                <w:rFonts w:ascii="Arial" w:hAnsi="Arial" w:cs="Arial"/>
              </w:rPr>
              <w:t xml:space="preserve"> to log into the NFC Reporting Center. </w:t>
            </w:r>
          </w:p>
          <w:p w14:paraId="11F60840" w14:textId="77777777" w:rsidR="00AD1E53" w:rsidRPr="001151D3" w:rsidRDefault="00AD1E53" w:rsidP="00101FCB">
            <w:pPr>
              <w:spacing w:after="0" w:line="240" w:lineRule="auto"/>
              <w:rPr>
                <w:rFonts w:ascii="Arial" w:hAnsi="Arial" w:cs="Arial"/>
              </w:rPr>
            </w:pPr>
            <w:r w:rsidRPr="001151D3">
              <w:rPr>
                <w:rFonts w:ascii="Arial" w:hAnsi="Arial" w:cs="Arial"/>
              </w:rPr>
              <w:t xml:space="preserve">Hit the tab key or use the mouse to place the cursor next to “PINQ8 Payroll </w:t>
            </w:r>
            <w:proofErr w:type="spellStart"/>
            <w:r w:rsidRPr="001151D3">
              <w:rPr>
                <w:rFonts w:ascii="Arial" w:hAnsi="Arial" w:cs="Arial"/>
              </w:rPr>
              <w:t>Inqy</w:t>
            </w:r>
            <w:proofErr w:type="spellEnd"/>
            <w:r w:rsidRPr="001151D3">
              <w:rPr>
                <w:rFonts w:ascii="Arial" w:hAnsi="Arial" w:cs="Arial"/>
              </w:rPr>
              <w:t xml:space="preserve"> Sys IDMS08”.</w:t>
            </w:r>
          </w:p>
          <w:p w14:paraId="11F60841" w14:textId="77777777" w:rsidR="00AD1E53" w:rsidRPr="001151D3" w:rsidRDefault="00AD1E53" w:rsidP="00101FCB">
            <w:pPr>
              <w:spacing w:after="0" w:line="240" w:lineRule="auto"/>
              <w:rPr>
                <w:rFonts w:ascii="Arial" w:hAnsi="Arial" w:cs="Arial"/>
              </w:rPr>
            </w:pPr>
            <w:r w:rsidRPr="001151D3">
              <w:rPr>
                <w:rFonts w:ascii="Arial" w:hAnsi="Arial" w:cs="Arial"/>
              </w:rPr>
              <w:t>Type the employee’s social security number (with no dashes).</w:t>
            </w:r>
          </w:p>
          <w:p w14:paraId="11F60842" w14:textId="77777777" w:rsidR="00AD1E53" w:rsidRPr="001151D3" w:rsidRDefault="00AD1E53" w:rsidP="00101FCB">
            <w:pPr>
              <w:spacing w:after="0" w:line="240" w:lineRule="auto"/>
              <w:rPr>
                <w:rFonts w:ascii="Arial" w:hAnsi="Arial" w:cs="Arial"/>
              </w:rPr>
            </w:pPr>
            <w:r w:rsidRPr="001151D3">
              <w:rPr>
                <w:rFonts w:ascii="Arial" w:hAnsi="Arial" w:cs="Arial"/>
              </w:rPr>
              <w:t>Type the two-digit screen number from the menu on the screen that exhibits the different screens and what they display.</w:t>
            </w:r>
          </w:p>
          <w:p w14:paraId="11F60843" w14:textId="77777777" w:rsidR="00AD1E53" w:rsidRPr="001151D3" w:rsidRDefault="00AD1E53" w:rsidP="00101FCB">
            <w:pPr>
              <w:pStyle w:val="Bulleted"/>
              <w:numPr>
                <w:ilvl w:val="0"/>
                <w:numId w:val="0"/>
              </w:numPr>
              <w:spacing w:after="0" w:line="240" w:lineRule="auto"/>
              <w:rPr>
                <w:rFonts w:cs="Arial"/>
              </w:rPr>
            </w:pPr>
            <w:r w:rsidRPr="001151D3">
              <w:rPr>
                <w:rFonts w:cs="Arial"/>
              </w:rPr>
              <w:t>Type the two-digit pay period that needs to be viewed.</w:t>
            </w:r>
          </w:p>
          <w:p w14:paraId="11F60844" w14:textId="77777777" w:rsidR="00AD1E53" w:rsidRPr="001151D3" w:rsidRDefault="00AD1E53" w:rsidP="00101FCB">
            <w:pPr>
              <w:spacing w:after="0" w:line="240" w:lineRule="auto"/>
              <w:rPr>
                <w:rFonts w:ascii="Arial" w:hAnsi="Arial" w:cs="Arial"/>
              </w:rPr>
            </w:pPr>
          </w:p>
          <w:p w14:paraId="11F60845" w14:textId="77777777" w:rsidR="00AD1E53" w:rsidRPr="001151D3" w:rsidRDefault="00AD1E53" w:rsidP="00101FCB">
            <w:pPr>
              <w:pStyle w:val="Bulleted"/>
              <w:numPr>
                <w:ilvl w:val="0"/>
                <w:numId w:val="0"/>
              </w:numPr>
              <w:spacing w:after="0" w:line="240" w:lineRule="auto"/>
              <w:rPr>
                <w:rFonts w:cs="Arial"/>
              </w:rPr>
            </w:pPr>
            <w:r w:rsidRPr="001151D3">
              <w:rPr>
                <w:rFonts w:cs="Arial"/>
              </w:rPr>
              <w:t>Hit the “Enter” key.</w:t>
            </w:r>
          </w:p>
          <w:p w14:paraId="11F60846" w14:textId="77777777" w:rsidR="00AD1E53" w:rsidRPr="001151D3" w:rsidRDefault="00AD1E53" w:rsidP="00101FCB">
            <w:pPr>
              <w:pStyle w:val="Bulleted"/>
              <w:numPr>
                <w:ilvl w:val="0"/>
                <w:numId w:val="0"/>
              </w:numPr>
              <w:spacing w:after="0" w:line="240" w:lineRule="auto"/>
              <w:rPr>
                <w:rFonts w:cs="Arial"/>
              </w:rPr>
            </w:pPr>
          </w:p>
          <w:p w14:paraId="11F60847" w14:textId="77777777" w:rsidR="00AD1E53" w:rsidRPr="001151D3" w:rsidRDefault="00AD1E53" w:rsidP="00101FCB">
            <w:pPr>
              <w:spacing w:after="0" w:line="240" w:lineRule="auto"/>
              <w:rPr>
                <w:rFonts w:ascii="Arial" w:hAnsi="Arial" w:cs="Arial"/>
              </w:rPr>
            </w:pPr>
            <w:r w:rsidRPr="001151D3">
              <w:rPr>
                <w:rFonts w:ascii="Arial" w:hAnsi="Arial" w:cs="Arial"/>
              </w:rPr>
              <w:t>To proceed to a different pay period, hit “Tab” key until the cursor is underneath the “PQ” title; type the two-digit pay period and hit the “Enter” key.</w:t>
            </w:r>
          </w:p>
          <w:p w14:paraId="11F60848" w14:textId="77777777" w:rsidR="00AD1E53" w:rsidRPr="001151D3" w:rsidRDefault="00AD1E53" w:rsidP="00101FCB">
            <w:pPr>
              <w:spacing w:after="0" w:line="240" w:lineRule="auto"/>
              <w:rPr>
                <w:rFonts w:ascii="Arial" w:hAnsi="Arial" w:cs="Arial"/>
              </w:rPr>
            </w:pPr>
          </w:p>
          <w:p w14:paraId="11F60849" w14:textId="77777777" w:rsidR="00AD1E53" w:rsidRPr="001151D3" w:rsidRDefault="00AD1E53" w:rsidP="00101FCB">
            <w:pPr>
              <w:spacing w:after="0" w:line="240" w:lineRule="auto"/>
              <w:rPr>
                <w:rFonts w:ascii="Arial" w:hAnsi="Arial" w:cs="Arial"/>
              </w:rPr>
            </w:pPr>
            <w:r w:rsidRPr="001151D3">
              <w:rPr>
                <w:rFonts w:ascii="Arial" w:hAnsi="Arial" w:cs="Arial"/>
              </w:rPr>
              <w:t>More earning statements include the previous year’s W-2.</w:t>
            </w:r>
          </w:p>
          <w:p w14:paraId="11F6084A" w14:textId="77777777" w:rsidR="00AD1E53" w:rsidRPr="001151D3" w:rsidRDefault="00AD1E53" w:rsidP="00101FCB">
            <w:pPr>
              <w:spacing w:after="0" w:line="240" w:lineRule="auto"/>
              <w:rPr>
                <w:rFonts w:ascii="Arial" w:hAnsi="Arial" w:cs="Arial"/>
              </w:rPr>
            </w:pPr>
          </w:p>
          <w:p w14:paraId="11F6084B" w14:textId="77777777" w:rsidR="00AD1E53" w:rsidRPr="001151D3" w:rsidRDefault="00AD1E53" w:rsidP="00101FCB">
            <w:pPr>
              <w:spacing w:after="0" w:line="240" w:lineRule="auto"/>
              <w:rPr>
                <w:rFonts w:ascii="Arial" w:hAnsi="Arial" w:cs="Arial"/>
              </w:rPr>
            </w:pPr>
            <w:r w:rsidRPr="001151D3">
              <w:rPr>
                <w:rFonts w:ascii="Arial" w:hAnsi="Arial" w:cs="Arial"/>
              </w:rPr>
              <w:t xml:space="preserve">Proceed to the URL </w:t>
            </w:r>
            <w:hyperlink r:id="rId13" w:history="1">
              <w:r w:rsidRPr="001151D3">
                <w:rPr>
                  <w:rStyle w:val="Hyperlink"/>
                  <w:rFonts w:ascii="Arial" w:hAnsi="Arial" w:cs="Arial"/>
                </w:rPr>
                <w:t>https://www.nfc.usda.gov/reporting/index2.asp</w:t>
              </w:r>
            </w:hyperlink>
            <w:r w:rsidRPr="001151D3">
              <w:rPr>
                <w:rFonts w:ascii="Arial" w:hAnsi="Arial" w:cs="Arial"/>
              </w:rPr>
              <w:t xml:space="preserve"> to log into the NFC Reporting Center.</w:t>
            </w:r>
          </w:p>
          <w:p w14:paraId="11F6084C" w14:textId="77777777" w:rsidR="00AD1E53" w:rsidRPr="001151D3" w:rsidRDefault="00AD1E53" w:rsidP="00101FCB">
            <w:pPr>
              <w:spacing w:after="0" w:line="240" w:lineRule="auto"/>
              <w:rPr>
                <w:rFonts w:ascii="Arial" w:hAnsi="Arial" w:cs="Arial"/>
              </w:rPr>
            </w:pPr>
            <w:r w:rsidRPr="001151D3">
              <w:rPr>
                <w:rFonts w:ascii="Arial" w:hAnsi="Arial" w:cs="Arial"/>
              </w:rPr>
              <w:t xml:space="preserve">Enter User ID and password and click “Log In”. To individually select one statement of earnings and leave at a time, click “Statement of Earnings and Leave”.  </w:t>
            </w:r>
          </w:p>
          <w:p w14:paraId="11F6084D" w14:textId="77777777" w:rsidR="00AD1E53" w:rsidRPr="001151D3" w:rsidRDefault="00AD1E53" w:rsidP="00101FCB">
            <w:pPr>
              <w:spacing w:after="0" w:line="240" w:lineRule="auto"/>
              <w:rPr>
                <w:rFonts w:ascii="Arial" w:hAnsi="Arial" w:cs="Arial"/>
              </w:rPr>
            </w:pPr>
          </w:p>
          <w:p w14:paraId="11F6084E" w14:textId="77777777" w:rsidR="00AD1E53" w:rsidRPr="001151D3" w:rsidRDefault="00AD1E53" w:rsidP="00101FCB">
            <w:pPr>
              <w:spacing w:after="0" w:line="240" w:lineRule="auto"/>
              <w:rPr>
                <w:rFonts w:ascii="Arial" w:hAnsi="Arial" w:cs="Arial"/>
              </w:rPr>
            </w:pPr>
            <w:r w:rsidRPr="001151D3">
              <w:rPr>
                <w:rFonts w:ascii="Arial" w:hAnsi="Arial" w:cs="Arial"/>
              </w:rPr>
              <w:t>To select a group of statements of earnings and leave to view at once, select “Payroll Listing for W-2 Research”.</w:t>
            </w:r>
          </w:p>
          <w:p w14:paraId="11F6084F" w14:textId="77777777" w:rsidR="00AD1E53" w:rsidRPr="001151D3" w:rsidRDefault="00AD1E53" w:rsidP="00101FCB">
            <w:pPr>
              <w:spacing w:after="0" w:line="240" w:lineRule="auto"/>
              <w:rPr>
                <w:rFonts w:ascii="Arial" w:hAnsi="Arial" w:cs="Arial"/>
              </w:rPr>
            </w:pPr>
          </w:p>
          <w:p w14:paraId="11F60850" w14:textId="77777777" w:rsidR="00AD1E53" w:rsidRPr="001151D3" w:rsidRDefault="00AD1E53" w:rsidP="00101FCB">
            <w:pPr>
              <w:pStyle w:val="Bulleted"/>
              <w:numPr>
                <w:ilvl w:val="0"/>
                <w:numId w:val="0"/>
              </w:numPr>
              <w:spacing w:after="0" w:line="240" w:lineRule="auto"/>
              <w:rPr>
                <w:rFonts w:cs="Arial"/>
              </w:rPr>
            </w:pPr>
            <w:r w:rsidRPr="001151D3">
              <w:rPr>
                <w:rFonts w:cs="Arial"/>
              </w:rPr>
              <w:t>Select the pay period (or pay periods if viewing the payroll listing for W-2 research) that need to be viewed.</w:t>
            </w:r>
          </w:p>
          <w:p w14:paraId="11F60851" w14:textId="77777777" w:rsidR="00AD1E53" w:rsidRPr="001151D3" w:rsidRDefault="00AD1E53" w:rsidP="00101FCB">
            <w:pPr>
              <w:spacing w:after="0" w:line="240" w:lineRule="auto"/>
              <w:rPr>
                <w:rFonts w:ascii="Arial" w:hAnsi="Arial" w:cs="Arial"/>
              </w:rPr>
            </w:pPr>
          </w:p>
          <w:p w14:paraId="11F60852" w14:textId="6DB21F2F" w:rsidR="00AD1E53" w:rsidRPr="001151D3" w:rsidRDefault="00AD1E53" w:rsidP="00101FCB">
            <w:pPr>
              <w:pStyle w:val="Bulleted"/>
              <w:numPr>
                <w:ilvl w:val="0"/>
                <w:numId w:val="0"/>
              </w:numPr>
              <w:spacing w:after="0" w:line="240" w:lineRule="auto"/>
              <w:rPr>
                <w:rFonts w:cs="Arial"/>
              </w:rPr>
            </w:pPr>
            <w:r w:rsidRPr="001151D3">
              <w:rPr>
                <w:rFonts w:cs="Arial"/>
              </w:rPr>
              <w:lastRenderedPageBreak/>
              <w:t xml:space="preserve">Information from 8/21/2005 going forward can be found in the IRIS 100 and 500 screens; </w:t>
            </w:r>
            <w:r w:rsidR="00E36AC8" w:rsidRPr="001151D3">
              <w:rPr>
                <w:rFonts w:cs="Arial"/>
              </w:rPr>
              <w:t>however,</w:t>
            </w:r>
            <w:r w:rsidRPr="001151D3">
              <w:rPr>
                <w:rFonts w:cs="Arial"/>
              </w:rPr>
              <w:t xml:space="preserve"> if the requesting party </w:t>
            </w:r>
            <w:proofErr w:type="gramStart"/>
            <w:r w:rsidRPr="001151D3">
              <w:rPr>
                <w:rFonts w:cs="Arial"/>
              </w:rPr>
              <w:t>is in need of</w:t>
            </w:r>
            <w:proofErr w:type="gramEnd"/>
            <w:r w:rsidRPr="001151D3">
              <w:rPr>
                <w:rFonts w:cs="Arial"/>
              </w:rPr>
              <w:t xml:space="preserve"> information prior to 8/21/2005, this can be found in the EMR (Employee Master Record).</w:t>
            </w:r>
          </w:p>
          <w:p w14:paraId="11F60853" w14:textId="77777777" w:rsidR="00AD1E53" w:rsidRPr="001151D3" w:rsidRDefault="00AD1E53" w:rsidP="00101FCB">
            <w:pPr>
              <w:pStyle w:val="Bulleted"/>
              <w:numPr>
                <w:ilvl w:val="0"/>
                <w:numId w:val="0"/>
              </w:numPr>
              <w:spacing w:after="0" w:line="240" w:lineRule="auto"/>
              <w:rPr>
                <w:rFonts w:cs="Arial"/>
              </w:rPr>
            </w:pPr>
          </w:p>
          <w:p w14:paraId="11F60854" w14:textId="77777777" w:rsidR="00AD1E53" w:rsidRPr="001151D3" w:rsidRDefault="00AD1E53" w:rsidP="00101FCB">
            <w:pPr>
              <w:pStyle w:val="Bulleted"/>
              <w:numPr>
                <w:ilvl w:val="0"/>
                <w:numId w:val="0"/>
              </w:numPr>
              <w:spacing w:after="0" w:line="240" w:lineRule="auto"/>
              <w:rPr>
                <w:rFonts w:cs="Arial"/>
              </w:rPr>
            </w:pPr>
            <w:r w:rsidRPr="001151D3">
              <w:rPr>
                <w:rFonts w:cs="Arial"/>
              </w:rPr>
              <w:t>Open the “Viewer” EMR (Employee Master Record).</w:t>
            </w:r>
          </w:p>
          <w:p w14:paraId="11F60855" w14:textId="77777777" w:rsidR="00AD1E53" w:rsidRPr="001151D3" w:rsidRDefault="00AD1E53" w:rsidP="00101FCB">
            <w:pPr>
              <w:pStyle w:val="Bulleted"/>
              <w:numPr>
                <w:ilvl w:val="0"/>
                <w:numId w:val="0"/>
              </w:numPr>
              <w:spacing w:after="0" w:line="240" w:lineRule="auto"/>
              <w:rPr>
                <w:rFonts w:cs="Arial"/>
              </w:rPr>
            </w:pPr>
          </w:p>
          <w:p w14:paraId="11F60856" w14:textId="77777777" w:rsidR="00AD1E53" w:rsidRPr="001151D3" w:rsidRDefault="00AD1E53" w:rsidP="00101FCB">
            <w:pPr>
              <w:pStyle w:val="Bulleted"/>
              <w:numPr>
                <w:ilvl w:val="0"/>
                <w:numId w:val="0"/>
              </w:numPr>
              <w:spacing w:after="0" w:line="240" w:lineRule="auto"/>
              <w:rPr>
                <w:rFonts w:cs="Arial"/>
              </w:rPr>
            </w:pPr>
            <w:r w:rsidRPr="001151D3">
              <w:rPr>
                <w:rFonts w:cs="Arial"/>
              </w:rPr>
              <w:t>Open the “Viewer” EMR (Employee Master Record) icon.</w:t>
            </w:r>
          </w:p>
          <w:p w14:paraId="11F60857" w14:textId="77777777" w:rsidR="00AD1E53" w:rsidRPr="001151D3" w:rsidRDefault="00AD1E53" w:rsidP="00101FCB">
            <w:pPr>
              <w:pStyle w:val="Bulleted"/>
              <w:numPr>
                <w:ilvl w:val="0"/>
                <w:numId w:val="0"/>
              </w:numPr>
              <w:spacing w:after="0" w:line="240" w:lineRule="auto"/>
              <w:rPr>
                <w:rFonts w:cs="Arial"/>
              </w:rPr>
            </w:pPr>
          </w:p>
          <w:p w14:paraId="11F60858"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In the “Perform </w:t>
            </w:r>
            <w:proofErr w:type="spellStart"/>
            <w:r w:rsidRPr="001151D3">
              <w:rPr>
                <w:rFonts w:cs="Arial"/>
              </w:rPr>
              <w:t>Anacomp</w:t>
            </w:r>
            <w:proofErr w:type="spellEnd"/>
            <w:r w:rsidRPr="001151D3">
              <w:rPr>
                <w:rFonts w:cs="Arial"/>
              </w:rPr>
              <w:t xml:space="preserve"> Query” window select either “Employee Name” or “Social Security Number” depending on the information that is available from the “Field” dropdown menu.</w:t>
            </w:r>
          </w:p>
          <w:p w14:paraId="11F60859" w14:textId="77777777" w:rsidR="00AD1E53" w:rsidRPr="001151D3" w:rsidRDefault="00AD1E53" w:rsidP="00101FCB">
            <w:pPr>
              <w:pStyle w:val="Bulleted"/>
              <w:numPr>
                <w:ilvl w:val="0"/>
                <w:numId w:val="0"/>
              </w:numPr>
              <w:spacing w:after="0" w:line="240" w:lineRule="auto"/>
              <w:rPr>
                <w:rFonts w:cs="Arial"/>
              </w:rPr>
            </w:pPr>
          </w:p>
          <w:p w14:paraId="11F6085A" w14:textId="77777777" w:rsidR="00AD1E53" w:rsidRPr="001151D3" w:rsidRDefault="00AD1E53" w:rsidP="00101FCB">
            <w:pPr>
              <w:pStyle w:val="Bulleted"/>
              <w:numPr>
                <w:ilvl w:val="0"/>
                <w:numId w:val="0"/>
              </w:numPr>
              <w:spacing w:after="0" w:line="240" w:lineRule="auto"/>
              <w:rPr>
                <w:rFonts w:cs="Arial"/>
              </w:rPr>
            </w:pPr>
            <w:r w:rsidRPr="001151D3">
              <w:rPr>
                <w:rFonts w:cs="Arial"/>
              </w:rPr>
              <w:t>From the “Operation” dropdown menu, select “Equals” or “Contains”.</w:t>
            </w:r>
          </w:p>
          <w:p w14:paraId="11F6085B" w14:textId="77777777" w:rsidR="00AD1E53" w:rsidRPr="001151D3" w:rsidRDefault="00AD1E53" w:rsidP="00101FCB">
            <w:pPr>
              <w:pStyle w:val="Bulleted"/>
              <w:numPr>
                <w:ilvl w:val="0"/>
                <w:numId w:val="0"/>
              </w:numPr>
              <w:spacing w:after="0" w:line="240" w:lineRule="auto"/>
              <w:rPr>
                <w:rFonts w:cs="Arial"/>
              </w:rPr>
            </w:pPr>
          </w:p>
          <w:p w14:paraId="11F6085C" w14:textId="77777777" w:rsidR="00AD1E53" w:rsidRPr="001151D3" w:rsidRDefault="00AD1E53" w:rsidP="00101FCB">
            <w:pPr>
              <w:pStyle w:val="Bulleted"/>
              <w:numPr>
                <w:ilvl w:val="0"/>
                <w:numId w:val="0"/>
              </w:numPr>
              <w:spacing w:after="0" w:line="240" w:lineRule="auto"/>
              <w:rPr>
                <w:rFonts w:cs="Arial"/>
              </w:rPr>
            </w:pPr>
            <w:r w:rsidRPr="001151D3">
              <w:rPr>
                <w:rFonts w:cs="Arial"/>
              </w:rPr>
              <w:t>In the “Value” field, type the social security number or name of the employee. If typing the employee’s social security number, the dashes must be present in the number.</w:t>
            </w:r>
          </w:p>
          <w:p w14:paraId="11F6085D" w14:textId="77777777" w:rsidR="00AD1E53" w:rsidRPr="001151D3" w:rsidRDefault="00AD1E53" w:rsidP="00101FCB">
            <w:pPr>
              <w:pStyle w:val="ListParagraph"/>
              <w:widowControl w:val="0"/>
              <w:autoSpaceDE w:val="0"/>
              <w:autoSpaceDN w:val="0"/>
              <w:adjustRightInd w:val="0"/>
              <w:spacing w:after="0" w:line="240" w:lineRule="auto"/>
              <w:rPr>
                <w:rFonts w:ascii="Arial" w:hAnsi="Arial" w:cs="Arial"/>
              </w:rPr>
            </w:pPr>
          </w:p>
          <w:p w14:paraId="11F6085E" w14:textId="77777777" w:rsidR="00AD1E53" w:rsidRPr="001151D3" w:rsidRDefault="00AD1E53" w:rsidP="00101FCB">
            <w:pPr>
              <w:widowControl w:val="0"/>
              <w:autoSpaceDE w:val="0"/>
              <w:autoSpaceDN w:val="0"/>
              <w:adjustRightInd w:val="0"/>
              <w:spacing w:after="0" w:line="240" w:lineRule="auto"/>
              <w:rPr>
                <w:rFonts w:ascii="Arial" w:hAnsi="Arial" w:cs="Arial"/>
              </w:rPr>
            </w:pPr>
            <w:r w:rsidRPr="001151D3">
              <w:rPr>
                <w:rFonts w:ascii="Arial" w:hAnsi="Arial" w:cs="Arial"/>
              </w:rPr>
              <w:t>Click “Search”.</w:t>
            </w:r>
          </w:p>
          <w:p w14:paraId="11F6085F" w14:textId="77777777" w:rsidR="00AD1E53" w:rsidRPr="001151D3" w:rsidRDefault="00AD1E53" w:rsidP="00101FCB">
            <w:pPr>
              <w:widowControl w:val="0"/>
              <w:autoSpaceDE w:val="0"/>
              <w:autoSpaceDN w:val="0"/>
              <w:adjustRightInd w:val="0"/>
              <w:spacing w:after="0" w:line="240" w:lineRule="auto"/>
              <w:rPr>
                <w:rFonts w:ascii="Arial" w:hAnsi="Arial" w:cs="Arial"/>
              </w:rPr>
            </w:pPr>
          </w:p>
          <w:p w14:paraId="11F60860" w14:textId="77777777" w:rsidR="00AD1E53" w:rsidRPr="001151D3" w:rsidRDefault="00AD1E53" w:rsidP="00101FCB">
            <w:pPr>
              <w:widowControl w:val="0"/>
              <w:autoSpaceDE w:val="0"/>
              <w:autoSpaceDN w:val="0"/>
              <w:adjustRightInd w:val="0"/>
              <w:spacing w:after="0" w:line="240" w:lineRule="auto"/>
              <w:rPr>
                <w:rFonts w:ascii="Arial" w:hAnsi="Arial" w:cs="Arial"/>
              </w:rPr>
            </w:pPr>
            <w:r w:rsidRPr="001151D3">
              <w:rPr>
                <w:rFonts w:ascii="Arial" w:hAnsi="Arial" w:cs="Arial"/>
              </w:rPr>
              <w:t>Scroll through “Matching Reports” until the record for the appropriate record is found.</w:t>
            </w:r>
          </w:p>
          <w:p w14:paraId="11F60861" w14:textId="77777777" w:rsidR="00AD1E53" w:rsidRPr="001151D3" w:rsidRDefault="00AD1E53" w:rsidP="00101FCB">
            <w:pPr>
              <w:widowControl w:val="0"/>
              <w:autoSpaceDE w:val="0"/>
              <w:autoSpaceDN w:val="0"/>
              <w:adjustRightInd w:val="0"/>
              <w:spacing w:after="0" w:line="240" w:lineRule="auto"/>
              <w:rPr>
                <w:rFonts w:ascii="Arial" w:hAnsi="Arial" w:cs="Arial"/>
              </w:rPr>
            </w:pPr>
          </w:p>
          <w:p w14:paraId="11F60862" w14:textId="77777777" w:rsidR="00AD1E53" w:rsidRPr="001151D3" w:rsidRDefault="00AD1E53" w:rsidP="00101FCB">
            <w:pPr>
              <w:pStyle w:val="ListParagraph"/>
              <w:widowControl w:val="0"/>
              <w:autoSpaceDE w:val="0"/>
              <w:autoSpaceDN w:val="0"/>
              <w:adjustRightInd w:val="0"/>
              <w:spacing w:after="0" w:line="240" w:lineRule="auto"/>
              <w:ind w:left="0"/>
              <w:rPr>
                <w:rFonts w:ascii="Arial" w:hAnsi="Arial" w:cs="Arial"/>
              </w:rPr>
            </w:pPr>
            <w:r w:rsidRPr="001151D3">
              <w:rPr>
                <w:rFonts w:ascii="Arial" w:hAnsi="Arial" w:cs="Arial"/>
              </w:rPr>
              <w:t>Under “Matching Records Within Selected Report” highlight the appropriate record.</w:t>
            </w:r>
          </w:p>
          <w:p w14:paraId="11F60863" w14:textId="77777777" w:rsidR="00AD1E53" w:rsidRPr="001151D3" w:rsidRDefault="00AD1E53" w:rsidP="00101FCB">
            <w:pPr>
              <w:pStyle w:val="ListParagraph"/>
              <w:widowControl w:val="0"/>
              <w:autoSpaceDE w:val="0"/>
              <w:autoSpaceDN w:val="0"/>
              <w:adjustRightInd w:val="0"/>
              <w:spacing w:after="0" w:line="240" w:lineRule="auto"/>
              <w:ind w:left="0"/>
              <w:rPr>
                <w:rFonts w:ascii="Arial" w:hAnsi="Arial" w:cs="Arial"/>
              </w:rPr>
            </w:pPr>
            <w:r w:rsidRPr="001151D3">
              <w:rPr>
                <w:rFonts w:ascii="Arial" w:hAnsi="Arial" w:cs="Arial"/>
              </w:rPr>
              <w:t>Click “View”.</w:t>
            </w:r>
          </w:p>
          <w:p w14:paraId="11F60864" w14:textId="77777777" w:rsidR="00AD1E53" w:rsidRPr="001151D3" w:rsidRDefault="00AD1E53" w:rsidP="00101FCB">
            <w:pPr>
              <w:pStyle w:val="ListParagraph"/>
              <w:widowControl w:val="0"/>
              <w:autoSpaceDE w:val="0"/>
              <w:autoSpaceDN w:val="0"/>
              <w:adjustRightInd w:val="0"/>
              <w:spacing w:after="0" w:line="240" w:lineRule="auto"/>
              <w:ind w:left="0"/>
              <w:rPr>
                <w:rFonts w:ascii="Arial" w:hAnsi="Arial" w:cs="Arial"/>
              </w:rPr>
            </w:pPr>
          </w:p>
          <w:p w14:paraId="11F60865" w14:textId="77777777" w:rsidR="00AD1E53" w:rsidRPr="001151D3" w:rsidRDefault="00AD1E53" w:rsidP="00101FCB">
            <w:pPr>
              <w:pStyle w:val="Bulleted"/>
              <w:numPr>
                <w:ilvl w:val="0"/>
                <w:numId w:val="0"/>
              </w:numPr>
              <w:spacing w:after="0" w:line="240" w:lineRule="auto"/>
              <w:rPr>
                <w:rFonts w:cs="Arial"/>
              </w:rPr>
            </w:pPr>
            <w:r w:rsidRPr="001151D3">
              <w:rPr>
                <w:rFonts w:cs="Arial"/>
              </w:rPr>
              <w:t>Continue to scroll through the pages of record to find the information that is needed:</w:t>
            </w:r>
          </w:p>
          <w:p w14:paraId="11F60866" w14:textId="77777777" w:rsidR="00AD1E53" w:rsidRPr="001151D3" w:rsidRDefault="00AD1E53" w:rsidP="00101FCB">
            <w:pPr>
              <w:pStyle w:val="ListParagraph"/>
              <w:widowControl w:val="0"/>
              <w:autoSpaceDE w:val="0"/>
              <w:autoSpaceDN w:val="0"/>
              <w:adjustRightInd w:val="0"/>
              <w:spacing w:after="0" w:line="240" w:lineRule="auto"/>
              <w:ind w:left="0"/>
              <w:rPr>
                <w:rFonts w:ascii="Arial" w:hAnsi="Arial" w:cs="Arial"/>
              </w:rPr>
            </w:pPr>
          </w:p>
          <w:p w14:paraId="11F60867" w14:textId="77777777" w:rsidR="00AD1E53" w:rsidRPr="001151D3" w:rsidRDefault="00AD1E53" w:rsidP="00544DDF">
            <w:pPr>
              <w:pStyle w:val="ListParagraph"/>
              <w:widowControl w:val="0"/>
              <w:numPr>
                <w:ilvl w:val="0"/>
                <w:numId w:val="11"/>
              </w:numPr>
              <w:autoSpaceDE w:val="0"/>
              <w:autoSpaceDN w:val="0"/>
              <w:adjustRightInd w:val="0"/>
              <w:spacing w:after="0" w:line="240" w:lineRule="auto"/>
              <w:rPr>
                <w:rFonts w:ascii="Arial" w:hAnsi="Arial" w:cs="Arial"/>
              </w:rPr>
            </w:pPr>
            <w:r w:rsidRPr="001151D3">
              <w:rPr>
                <w:rFonts w:ascii="Arial" w:hAnsi="Arial" w:cs="Arial"/>
              </w:rPr>
              <w:t xml:space="preserve">The first page of the EMR record contains information </w:t>
            </w:r>
            <w:r w:rsidRPr="001151D3">
              <w:rPr>
                <w:rFonts w:ascii="Arial" w:hAnsi="Arial" w:cs="Arial"/>
              </w:rPr>
              <w:lastRenderedPageBreak/>
              <w:t>for the given pay period that was selected as well as general information such as salary, service computation date, etc.</w:t>
            </w:r>
          </w:p>
          <w:p w14:paraId="11F60868" w14:textId="77777777" w:rsidR="00AD1E53" w:rsidRPr="001151D3" w:rsidRDefault="00AD1E53" w:rsidP="00544DDF">
            <w:pPr>
              <w:pStyle w:val="ListParagraph"/>
              <w:widowControl w:val="0"/>
              <w:numPr>
                <w:ilvl w:val="0"/>
                <w:numId w:val="11"/>
              </w:numPr>
              <w:autoSpaceDE w:val="0"/>
              <w:autoSpaceDN w:val="0"/>
              <w:adjustRightInd w:val="0"/>
              <w:spacing w:after="0" w:line="240" w:lineRule="auto"/>
              <w:rPr>
                <w:rFonts w:ascii="Arial" w:hAnsi="Arial" w:cs="Arial"/>
              </w:rPr>
            </w:pPr>
            <w:r w:rsidRPr="001151D3">
              <w:rPr>
                <w:rFonts w:ascii="Arial" w:hAnsi="Arial" w:cs="Arial"/>
              </w:rPr>
              <w:t>The second page of the EMR contains information regarding Control Information, Retirement/FICA, insurance, Thrift Savings Plan, Miscellaneous earnings and deductions and year to date totals</w:t>
            </w:r>
          </w:p>
          <w:p w14:paraId="11F60869" w14:textId="77777777" w:rsidR="00AD1E53" w:rsidRPr="001151D3" w:rsidRDefault="00AD1E53" w:rsidP="00544DDF">
            <w:pPr>
              <w:pStyle w:val="ListParagraph"/>
              <w:widowControl w:val="0"/>
              <w:numPr>
                <w:ilvl w:val="0"/>
                <w:numId w:val="11"/>
              </w:numPr>
              <w:autoSpaceDE w:val="0"/>
              <w:autoSpaceDN w:val="0"/>
              <w:adjustRightInd w:val="0"/>
              <w:spacing w:after="0" w:line="240" w:lineRule="auto"/>
              <w:rPr>
                <w:rFonts w:ascii="Arial" w:hAnsi="Arial" w:cs="Arial"/>
              </w:rPr>
            </w:pPr>
            <w:r w:rsidRPr="001151D3">
              <w:rPr>
                <w:rFonts w:ascii="Arial" w:hAnsi="Arial" w:cs="Arial"/>
              </w:rPr>
              <w:t>The third page of the EMR contains leave information and tax withholding information</w:t>
            </w:r>
          </w:p>
          <w:p w14:paraId="11F6086A" w14:textId="77777777" w:rsidR="00AD1E53" w:rsidRPr="001151D3" w:rsidRDefault="00AD1E53" w:rsidP="00544DDF">
            <w:pPr>
              <w:pStyle w:val="ListParagraph"/>
              <w:widowControl w:val="0"/>
              <w:numPr>
                <w:ilvl w:val="0"/>
                <w:numId w:val="11"/>
              </w:numPr>
              <w:autoSpaceDE w:val="0"/>
              <w:autoSpaceDN w:val="0"/>
              <w:adjustRightInd w:val="0"/>
              <w:spacing w:after="0" w:line="240" w:lineRule="auto"/>
              <w:rPr>
                <w:rFonts w:ascii="Arial" w:hAnsi="Arial" w:cs="Arial"/>
              </w:rPr>
            </w:pPr>
            <w:r w:rsidRPr="001151D3">
              <w:rPr>
                <w:rFonts w:ascii="Arial" w:hAnsi="Arial" w:cs="Arial"/>
              </w:rPr>
              <w:t>The fourth and fifth pages of the EMR contains information regarding T&amp;A (time and attendance) data and address information as well as pay period transactions</w:t>
            </w:r>
          </w:p>
          <w:p w14:paraId="11F6086B" w14:textId="77777777" w:rsidR="00AD1E53" w:rsidRPr="001151D3" w:rsidRDefault="00AD1E53" w:rsidP="00544DDF">
            <w:pPr>
              <w:pStyle w:val="ListParagraph"/>
              <w:widowControl w:val="0"/>
              <w:numPr>
                <w:ilvl w:val="0"/>
                <w:numId w:val="11"/>
              </w:numPr>
              <w:autoSpaceDE w:val="0"/>
              <w:autoSpaceDN w:val="0"/>
              <w:adjustRightInd w:val="0"/>
              <w:spacing w:after="0" w:line="240" w:lineRule="auto"/>
              <w:rPr>
                <w:rFonts w:ascii="Arial" w:hAnsi="Arial" w:cs="Arial"/>
              </w:rPr>
            </w:pPr>
            <w:r w:rsidRPr="001151D3">
              <w:rPr>
                <w:rFonts w:ascii="Arial" w:hAnsi="Arial" w:cs="Arial"/>
              </w:rPr>
              <w:t>Please refer to the “Reading the EMR” PowerPoint guide for more information regarding how to find information in the EMR</w:t>
            </w:r>
          </w:p>
          <w:p w14:paraId="11F6086C" w14:textId="77777777" w:rsidR="00AD1E53" w:rsidRPr="001151D3" w:rsidRDefault="00AD1E53" w:rsidP="00101FCB">
            <w:pPr>
              <w:pStyle w:val="ListParagraph"/>
              <w:widowControl w:val="0"/>
              <w:autoSpaceDE w:val="0"/>
              <w:autoSpaceDN w:val="0"/>
              <w:adjustRightInd w:val="0"/>
              <w:spacing w:after="0" w:line="240" w:lineRule="auto"/>
              <w:ind w:left="360"/>
              <w:rPr>
                <w:rFonts w:ascii="Arial" w:hAnsi="Arial" w:cs="Arial"/>
              </w:rPr>
            </w:pPr>
          </w:p>
          <w:p w14:paraId="11F6086D" w14:textId="77777777" w:rsidR="00AD1E53" w:rsidRPr="001151D3" w:rsidRDefault="00AD1E53" w:rsidP="00101FCB">
            <w:pPr>
              <w:spacing w:after="0" w:line="240" w:lineRule="auto"/>
              <w:rPr>
                <w:rFonts w:ascii="Arial" w:hAnsi="Arial" w:cs="Arial"/>
              </w:rPr>
            </w:pPr>
            <w:r w:rsidRPr="001151D3">
              <w:rPr>
                <w:rFonts w:ascii="Arial" w:hAnsi="Arial" w:cs="Arial"/>
              </w:rPr>
              <w:t xml:space="preserve">Proceed to the URL </w:t>
            </w:r>
            <w:hyperlink r:id="rId14" w:history="1">
              <w:r w:rsidRPr="001151D3">
                <w:rPr>
                  <w:rStyle w:val="Hyperlink"/>
                  <w:rFonts w:ascii="Arial" w:hAnsi="Arial" w:cs="Arial"/>
                </w:rPr>
                <w:t>https://wta.hs.nfc.usda.gov/webta/</w:t>
              </w:r>
            </w:hyperlink>
            <w:r w:rsidRPr="001151D3">
              <w:rPr>
                <w:rFonts w:ascii="Arial" w:hAnsi="Arial" w:cs="Arial"/>
              </w:rPr>
              <w:t xml:space="preserve"> to log into </w:t>
            </w:r>
            <w:proofErr w:type="spellStart"/>
            <w:r w:rsidRPr="001151D3">
              <w:rPr>
                <w:rFonts w:ascii="Arial" w:hAnsi="Arial" w:cs="Arial"/>
              </w:rPr>
              <w:t>webTA</w:t>
            </w:r>
            <w:proofErr w:type="spellEnd"/>
            <w:r w:rsidRPr="001151D3">
              <w:rPr>
                <w:rFonts w:ascii="Arial" w:hAnsi="Arial" w:cs="Arial"/>
              </w:rPr>
              <w:t>.</w:t>
            </w:r>
          </w:p>
          <w:p w14:paraId="11F6086E" w14:textId="77777777" w:rsidR="00AD1E53" w:rsidRPr="001151D3" w:rsidRDefault="00AD1E53" w:rsidP="00101FCB">
            <w:pPr>
              <w:widowControl w:val="0"/>
              <w:autoSpaceDE w:val="0"/>
              <w:autoSpaceDN w:val="0"/>
              <w:adjustRightInd w:val="0"/>
              <w:spacing w:after="0" w:line="240" w:lineRule="auto"/>
              <w:rPr>
                <w:rFonts w:ascii="Arial" w:hAnsi="Arial" w:cs="Arial"/>
              </w:rPr>
            </w:pPr>
            <w:r w:rsidRPr="001151D3">
              <w:rPr>
                <w:rFonts w:ascii="Arial" w:hAnsi="Arial" w:cs="Arial"/>
              </w:rPr>
              <w:t xml:space="preserve">If records prior to pay period 07 of 2010 are needed, proceed to the URL </w:t>
            </w:r>
          </w:p>
          <w:p w14:paraId="11F6086F" w14:textId="77777777" w:rsidR="00AD1E53" w:rsidRPr="001151D3" w:rsidRDefault="00662AA1" w:rsidP="00101FCB">
            <w:pPr>
              <w:spacing w:after="0" w:line="240" w:lineRule="auto"/>
              <w:rPr>
                <w:rFonts w:ascii="Arial" w:hAnsi="Arial" w:cs="Arial"/>
              </w:rPr>
            </w:pPr>
            <w:hyperlink r:id="rId15" w:history="1">
              <w:r w:rsidR="00AD1E53" w:rsidRPr="001151D3">
                <w:rPr>
                  <w:rStyle w:val="Hyperlink"/>
                  <w:rFonts w:ascii="Arial" w:hAnsi="Arial" w:cs="Arial"/>
                </w:rPr>
                <w:t>https://wta5.hs.nfc.usda.gov/archive/</w:t>
              </w:r>
            </w:hyperlink>
          </w:p>
          <w:p w14:paraId="11F60870" w14:textId="77777777" w:rsidR="00AD1E53" w:rsidRPr="001151D3" w:rsidRDefault="00AD1E53" w:rsidP="00101FCB">
            <w:pPr>
              <w:spacing w:after="0" w:line="240" w:lineRule="auto"/>
              <w:rPr>
                <w:rFonts w:ascii="Arial" w:hAnsi="Arial" w:cs="Arial"/>
              </w:rPr>
            </w:pPr>
            <w:r w:rsidRPr="001151D3">
              <w:rPr>
                <w:rFonts w:ascii="Arial" w:hAnsi="Arial" w:cs="Arial"/>
              </w:rPr>
              <w:t>Click “Login”</w:t>
            </w:r>
          </w:p>
          <w:p w14:paraId="11F60871" w14:textId="77777777" w:rsidR="00AD1E53" w:rsidRPr="001151D3" w:rsidRDefault="00AD1E53" w:rsidP="00101FCB">
            <w:pPr>
              <w:pStyle w:val="Bulleted"/>
              <w:numPr>
                <w:ilvl w:val="0"/>
                <w:numId w:val="0"/>
              </w:numPr>
              <w:spacing w:after="0" w:line="240" w:lineRule="auto"/>
              <w:rPr>
                <w:rFonts w:cs="Arial"/>
              </w:rPr>
            </w:pPr>
            <w:r w:rsidRPr="001151D3">
              <w:rPr>
                <w:rFonts w:cs="Arial"/>
              </w:rPr>
              <w:t>Type user ID and Password</w:t>
            </w:r>
          </w:p>
          <w:p w14:paraId="11F60872" w14:textId="77777777" w:rsidR="00AD1E53" w:rsidRPr="001151D3" w:rsidRDefault="00AD1E53" w:rsidP="00101FCB">
            <w:pPr>
              <w:spacing w:after="0" w:line="240" w:lineRule="auto"/>
              <w:rPr>
                <w:rFonts w:ascii="Arial" w:hAnsi="Arial" w:cs="Arial"/>
              </w:rPr>
            </w:pPr>
          </w:p>
          <w:p w14:paraId="11F60873" w14:textId="77777777" w:rsidR="00AD1E53" w:rsidRPr="001151D3" w:rsidRDefault="00AD1E53" w:rsidP="00101FCB">
            <w:pPr>
              <w:spacing w:after="0" w:line="240" w:lineRule="auto"/>
              <w:rPr>
                <w:rFonts w:ascii="Arial" w:hAnsi="Arial" w:cs="Arial"/>
              </w:rPr>
            </w:pPr>
            <w:r w:rsidRPr="001151D3">
              <w:rPr>
                <w:rFonts w:ascii="Arial" w:hAnsi="Arial" w:cs="Arial"/>
              </w:rPr>
              <w:t>Click “Log In”.</w:t>
            </w:r>
          </w:p>
          <w:p w14:paraId="11F60874" w14:textId="77777777" w:rsidR="00AD1E53" w:rsidRPr="001151D3" w:rsidRDefault="00AD1E53" w:rsidP="00101FCB">
            <w:pPr>
              <w:pStyle w:val="Bulleted"/>
              <w:numPr>
                <w:ilvl w:val="0"/>
                <w:numId w:val="0"/>
              </w:numPr>
              <w:spacing w:after="0" w:line="240" w:lineRule="auto"/>
              <w:rPr>
                <w:rFonts w:cs="Arial"/>
              </w:rPr>
            </w:pPr>
            <w:r w:rsidRPr="001151D3">
              <w:rPr>
                <w:rFonts w:cs="Arial"/>
              </w:rPr>
              <w:t>Is the requesting party asking for VLTP (Voluntary Leave Transfer Program) Records?</w:t>
            </w:r>
          </w:p>
          <w:p w14:paraId="11F60875" w14:textId="77777777" w:rsidR="00AD1E53" w:rsidRPr="001151D3" w:rsidRDefault="00AD1E53" w:rsidP="00101FCB">
            <w:pPr>
              <w:pStyle w:val="Bulleted"/>
              <w:numPr>
                <w:ilvl w:val="0"/>
                <w:numId w:val="0"/>
              </w:numPr>
              <w:spacing w:after="0" w:line="240" w:lineRule="auto"/>
              <w:rPr>
                <w:rFonts w:cs="Arial"/>
              </w:rPr>
            </w:pPr>
          </w:p>
          <w:p w14:paraId="11F60876"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Click the “LTP” button under the “HR Administrator Main Menu”. </w:t>
            </w:r>
          </w:p>
          <w:p w14:paraId="11F60877" w14:textId="77777777" w:rsidR="00AD1E53" w:rsidRPr="001151D3" w:rsidRDefault="00AD1E53" w:rsidP="00101FCB">
            <w:pPr>
              <w:pStyle w:val="Bulleted"/>
              <w:numPr>
                <w:ilvl w:val="0"/>
                <w:numId w:val="0"/>
              </w:numPr>
              <w:spacing w:after="0" w:line="240" w:lineRule="auto"/>
              <w:rPr>
                <w:rFonts w:cs="Arial"/>
              </w:rPr>
            </w:pPr>
          </w:p>
          <w:p w14:paraId="11F60878" w14:textId="77777777" w:rsidR="00AD1E53" w:rsidRPr="001151D3" w:rsidRDefault="00AD1E53" w:rsidP="00101FCB">
            <w:pPr>
              <w:spacing w:after="0" w:line="240" w:lineRule="auto"/>
              <w:rPr>
                <w:rFonts w:ascii="Arial" w:hAnsi="Arial" w:cs="Arial"/>
              </w:rPr>
            </w:pPr>
            <w:r w:rsidRPr="001151D3">
              <w:rPr>
                <w:rFonts w:ascii="Arial" w:hAnsi="Arial" w:cs="Arial"/>
              </w:rPr>
              <w:lastRenderedPageBreak/>
              <w:t>Click the “LTP” button under the “HR Administrator Main Menu”.</w:t>
            </w:r>
          </w:p>
          <w:p w14:paraId="11F60879" w14:textId="77777777" w:rsidR="00AD1E53" w:rsidRPr="001151D3" w:rsidRDefault="00AD1E53" w:rsidP="00101FCB">
            <w:pPr>
              <w:spacing w:after="0" w:line="240" w:lineRule="auto"/>
              <w:rPr>
                <w:rFonts w:ascii="Arial" w:hAnsi="Arial" w:cs="Arial"/>
              </w:rPr>
            </w:pPr>
            <w:r w:rsidRPr="001151D3">
              <w:rPr>
                <w:rFonts w:ascii="Arial" w:hAnsi="Arial" w:cs="Arial"/>
              </w:rPr>
              <w:t>Hold the “Ctrl” key and hit the “F” key.</w:t>
            </w:r>
          </w:p>
          <w:p w14:paraId="11F6087A" w14:textId="77777777" w:rsidR="00AD1E53" w:rsidRPr="001151D3" w:rsidRDefault="00AD1E53" w:rsidP="00101FCB">
            <w:pPr>
              <w:spacing w:after="0" w:line="240" w:lineRule="auto"/>
              <w:rPr>
                <w:rFonts w:ascii="Arial" w:hAnsi="Arial" w:cs="Arial"/>
              </w:rPr>
            </w:pPr>
            <w:r w:rsidRPr="001151D3">
              <w:rPr>
                <w:rFonts w:ascii="Arial" w:hAnsi="Arial" w:cs="Arial"/>
              </w:rPr>
              <w:t>Type the employee’s last name</w:t>
            </w:r>
          </w:p>
          <w:p w14:paraId="11F6087B" w14:textId="77777777" w:rsidR="00AD1E53" w:rsidRPr="001151D3" w:rsidRDefault="00AD1E53" w:rsidP="00101FCB">
            <w:pPr>
              <w:spacing w:after="0" w:line="240" w:lineRule="auto"/>
              <w:rPr>
                <w:rFonts w:ascii="Arial" w:hAnsi="Arial" w:cs="Arial"/>
              </w:rPr>
            </w:pPr>
            <w:r w:rsidRPr="001151D3">
              <w:rPr>
                <w:rFonts w:ascii="Arial" w:hAnsi="Arial" w:cs="Arial"/>
              </w:rPr>
              <w:t>Click “Next”.</w:t>
            </w:r>
          </w:p>
          <w:p w14:paraId="11F6087C" w14:textId="77777777" w:rsidR="00AD1E53" w:rsidRPr="001151D3" w:rsidRDefault="00AD1E53" w:rsidP="00101FCB">
            <w:pPr>
              <w:spacing w:after="0" w:line="240" w:lineRule="auto"/>
              <w:rPr>
                <w:rFonts w:ascii="Arial" w:hAnsi="Arial" w:cs="Arial"/>
              </w:rPr>
            </w:pPr>
            <w:r w:rsidRPr="001151D3">
              <w:rPr>
                <w:rFonts w:ascii="Arial" w:hAnsi="Arial" w:cs="Arial"/>
              </w:rPr>
              <w:t>Select the record of the employee and hit the “End” key.</w:t>
            </w:r>
          </w:p>
          <w:p w14:paraId="11F6087D" w14:textId="77777777" w:rsidR="00AD1E53" w:rsidRPr="001151D3" w:rsidRDefault="00AD1E53" w:rsidP="00101FCB">
            <w:pPr>
              <w:spacing w:after="0" w:line="240" w:lineRule="auto"/>
              <w:rPr>
                <w:rFonts w:ascii="Arial" w:hAnsi="Arial" w:cs="Arial"/>
              </w:rPr>
            </w:pPr>
            <w:r w:rsidRPr="001151D3">
              <w:rPr>
                <w:rFonts w:ascii="Arial" w:hAnsi="Arial" w:cs="Arial"/>
              </w:rPr>
              <w:t>Click the “Transactions” button and print the record.</w:t>
            </w:r>
          </w:p>
          <w:p w14:paraId="11F6087E" w14:textId="77777777" w:rsidR="00AD1E53" w:rsidRPr="001151D3" w:rsidRDefault="00AD1E53" w:rsidP="00101FCB">
            <w:pPr>
              <w:pStyle w:val="Bulleted"/>
              <w:numPr>
                <w:ilvl w:val="0"/>
                <w:numId w:val="0"/>
              </w:numPr>
              <w:spacing w:after="0" w:line="240" w:lineRule="auto"/>
              <w:rPr>
                <w:rFonts w:cs="Arial"/>
              </w:rPr>
            </w:pPr>
          </w:p>
          <w:p w14:paraId="11F6087F" w14:textId="77777777" w:rsidR="00AD1E53" w:rsidRPr="001151D3" w:rsidRDefault="00AD1E53" w:rsidP="00101FCB">
            <w:pPr>
              <w:spacing w:after="0" w:line="240" w:lineRule="auto"/>
              <w:rPr>
                <w:rFonts w:ascii="Arial" w:hAnsi="Arial" w:cs="Arial"/>
              </w:rPr>
            </w:pPr>
            <w:r w:rsidRPr="001151D3">
              <w:rPr>
                <w:rFonts w:ascii="Arial" w:hAnsi="Arial" w:cs="Arial"/>
              </w:rPr>
              <w:t xml:space="preserve">Searching for employees and looking up leave data and other information, you can use the Master </w:t>
            </w:r>
            <w:proofErr w:type="gramStart"/>
            <w:r w:rsidRPr="001151D3">
              <w:rPr>
                <w:rFonts w:ascii="Arial" w:hAnsi="Arial" w:cs="Arial"/>
              </w:rPr>
              <w:t>Timekeeper  (</w:t>
            </w:r>
            <w:proofErr w:type="gramEnd"/>
            <w:r w:rsidRPr="001151D3">
              <w:rPr>
                <w:rFonts w:ascii="Arial" w:hAnsi="Arial" w:cs="Arial"/>
              </w:rPr>
              <w:t>to view and input data) or HR Admin (to view data).</w:t>
            </w:r>
          </w:p>
          <w:p w14:paraId="11F60880" w14:textId="77777777" w:rsidR="00AD1E53" w:rsidRPr="001151D3" w:rsidRDefault="00AD1E53" w:rsidP="00101FCB">
            <w:pPr>
              <w:pStyle w:val="Bulleted"/>
              <w:numPr>
                <w:ilvl w:val="0"/>
                <w:numId w:val="0"/>
              </w:numPr>
              <w:spacing w:after="0" w:line="240" w:lineRule="auto"/>
              <w:rPr>
                <w:rFonts w:cs="Arial"/>
              </w:rPr>
            </w:pPr>
          </w:p>
          <w:p w14:paraId="11F60881" w14:textId="77777777" w:rsidR="00AD1E53" w:rsidRPr="001151D3" w:rsidRDefault="00AD1E53" w:rsidP="00101FCB">
            <w:pPr>
              <w:pStyle w:val="Bulleted"/>
              <w:numPr>
                <w:ilvl w:val="0"/>
                <w:numId w:val="0"/>
              </w:numPr>
              <w:spacing w:after="0" w:line="240" w:lineRule="auto"/>
              <w:rPr>
                <w:rFonts w:cs="Arial"/>
              </w:rPr>
            </w:pPr>
            <w:r w:rsidRPr="001151D3">
              <w:rPr>
                <w:rFonts w:cs="Arial"/>
              </w:rPr>
              <w:t>Click the “Master Timekeeper” button</w:t>
            </w:r>
          </w:p>
          <w:p w14:paraId="11F60882" w14:textId="77777777" w:rsidR="00AD1E53" w:rsidRPr="001151D3" w:rsidRDefault="00AD1E53" w:rsidP="00101FCB">
            <w:pPr>
              <w:pStyle w:val="Bulleted"/>
              <w:numPr>
                <w:ilvl w:val="0"/>
                <w:numId w:val="0"/>
              </w:numPr>
              <w:spacing w:after="0" w:line="240" w:lineRule="auto"/>
              <w:rPr>
                <w:rFonts w:cs="Arial"/>
              </w:rPr>
            </w:pPr>
            <w:r w:rsidRPr="001151D3">
              <w:rPr>
                <w:rFonts w:cs="Arial"/>
              </w:rPr>
              <w:t>OR</w:t>
            </w:r>
          </w:p>
          <w:p w14:paraId="11F60883" w14:textId="77777777" w:rsidR="00AD1E53" w:rsidRPr="001151D3" w:rsidRDefault="00AD1E53" w:rsidP="00101FCB">
            <w:pPr>
              <w:spacing w:after="0" w:line="240" w:lineRule="auto"/>
              <w:rPr>
                <w:rFonts w:ascii="Arial" w:hAnsi="Arial" w:cs="Arial"/>
              </w:rPr>
            </w:pPr>
            <w:r w:rsidRPr="001151D3">
              <w:rPr>
                <w:rFonts w:ascii="Arial" w:hAnsi="Arial" w:cs="Arial"/>
              </w:rPr>
              <w:t>Click the “HR Admin” button.</w:t>
            </w:r>
          </w:p>
          <w:p w14:paraId="11F60884" w14:textId="77777777" w:rsidR="00AD1E53" w:rsidRPr="001151D3" w:rsidRDefault="00AD1E53" w:rsidP="00101FCB">
            <w:pPr>
              <w:spacing w:after="0" w:line="240" w:lineRule="auto"/>
              <w:rPr>
                <w:rFonts w:ascii="Arial" w:hAnsi="Arial" w:cs="Arial"/>
              </w:rPr>
            </w:pPr>
          </w:p>
          <w:p w14:paraId="11F60885" w14:textId="77777777" w:rsidR="00AD1E53" w:rsidRPr="001151D3" w:rsidRDefault="00AD1E53" w:rsidP="00101FCB">
            <w:pPr>
              <w:spacing w:after="0" w:line="240" w:lineRule="auto"/>
              <w:rPr>
                <w:rFonts w:ascii="Arial" w:hAnsi="Arial" w:cs="Arial"/>
              </w:rPr>
            </w:pPr>
          </w:p>
          <w:p w14:paraId="11F60886" w14:textId="77777777" w:rsidR="00AD1E53" w:rsidRPr="001151D3" w:rsidRDefault="00AD1E53" w:rsidP="00101FCB">
            <w:pPr>
              <w:spacing w:after="0" w:line="240" w:lineRule="auto"/>
              <w:rPr>
                <w:rFonts w:ascii="Arial" w:hAnsi="Arial" w:cs="Arial"/>
              </w:rPr>
            </w:pPr>
            <w:r w:rsidRPr="001151D3">
              <w:rPr>
                <w:rFonts w:ascii="Arial" w:hAnsi="Arial" w:cs="Arial"/>
              </w:rPr>
              <w:t xml:space="preserve">Click the “Search” button next to “Search </w:t>
            </w:r>
            <w:proofErr w:type="gramStart"/>
            <w:r w:rsidRPr="001151D3">
              <w:rPr>
                <w:rFonts w:ascii="Arial" w:hAnsi="Arial" w:cs="Arial"/>
              </w:rPr>
              <w:t>For</w:t>
            </w:r>
            <w:proofErr w:type="gramEnd"/>
            <w:r w:rsidRPr="001151D3">
              <w:rPr>
                <w:rFonts w:ascii="Arial" w:hAnsi="Arial" w:cs="Arial"/>
              </w:rPr>
              <w:t xml:space="preserve"> Employee”.</w:t>
            </w:r>
          </w:p>
          <w:p w14:paraId="11F60887" w14:textId="77777777" w:rsidR="00AD1E53" w:rsidRPr="001151D3" w:rsidRDefault="00AD1E53" w:rsidP="00101FCB">
            <w:pPr>
              <w:pStyle w:val="Bulleted"/>
              <w:numPr>
                <w:ilvl w:val="0"/>
                <w:numId w:val="0"/>
              </w:numPr>
              <w:spacing w:after="0" w:line="240" w:lineRule="auto"/>
              <w:rPr>
                <w:rFonts w:cs="Arial"/>
              </w:rPr>
            </w:pPr>
            <w:r w:rsidRPr="001151D3">
              <w:rPr>
                <w:rFonts w:cs="Arial"/>
              </w:rPr>
              <w:t>Is the employee still active?</w:t>
            </w:r>
          </w:p>
          <w:p w14:paraId="11F60888" w14:textId="77777777" w:rsidR="00AD1E53" w:rsidRPr="001151D3" w:rsidRDefault="00AD1E53" w:rsidP="00101FCB">
            <w:pPr>
              <w:pStyle w:val="Bulleted"/>
              <w:numPr>
                <w:ilvl w:val="0"/>
                <w:numId w:val="0"/>
              </w:numPr>
              <w:spacing w:after="0" w:line="240" w:lineRule="auto"/>
              <w:rPr>
                <w:rFonts w:cs="Arial"/>
              </w:rPr>
            </w:pPr>
          </w:p>
          <w:p w14:paraId="11F60889"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Enter the employee’s social security number or first and last name. </w:t>
            </w:r>
          </w:p>
          <w:p w14:paraId="11F6088A" w14:textId="77777777" w:rsidR="00AD1E53" w:rsidRPr="001151D3" w:rsidRDefault="00AD1E53" w:rsidP="00101FCB">
            <w:pPr>
              <w:pStyle w:val="Bulleted"/>
              <w:numPr>
                <w:ilvl w:val="0"/>
                <w:numId w:val="0"/>
              </w:numPr>
              <w:spacing w:after="0" w:line="240" w:lineRule="auto"/>
              <w:rPr>
                <w:rFonts w:cs="Arial"/>
              </w:rPr>
            </w:pPr>
            <w:r w:rsidRPr="001151D3">
              <w:rPr>
                <w:rFonts w:cs="Arial"/>
              </w:rPr>
              <w:t>Select “Inactive” from the dropdown menu next to “Status”.</w:t>
            </w:r>
          </w:p>
          <w:p w14:paraId="11F6088B" w14:textId="77777777" w:rsidR="00AD1E53" w:rsidRPr="001151D3" w:rsidRDefault="00AD1E53" w:rsidP="00101FCB">
            <w:pPr>
              <w:spacing w:after="0" w:line="240" w:lineRule="auto"/>
              <w:rPr>
                <w:rFonts w:ascii="Arial" w:hAnsi="Arial" w:cs="Arial"/>
              </w:rPr>
            </w:pPr>
            <w:r w:rsidRPr="001151D3">
              <w:rPr>
                <w:rFonts w:ascii="Arial" w:hAnsi="Arial" w:cs="Arial"/>
              </w:rPr>
              <w:t>Select “Inactive” from the dropdown menu next to “Status”.</w:t>
            </w:r>
          </w:p>
          <w:p w14:paraId="11F6088C" w14:textId="77777777" w:rsidR="00AD1E53" w:rsidRPr="001151D3" w:rsidRDefault="00AD1E53" w:rsidP="00101FCB">
            <w:pPr>
              <w:spacing w:after="0" w:line="240" w:lineRule="auto"/>
              <w:rPr>
                <w:rFonts w:ascii="Arial" w:hAnsi="Arial" w:cs="Arial"/>
              </w:rPr>
            </w:pPr>
            <w:r w:rsidRPr="001151D3">
              <w:rPr>
                <w:rFonts w:ascii="Arial" w:hAnsi="Arial" w:cs="Arial"/>
              </w:rPr>
              <w:t>Enter the employee’s social security number or first and last name.</w:t>
            </w:r>
          </w:p>
          <w:p w14:paraId="11F6088D" w14:textId="77777777" w:rsidR="00AD1E53" w:rsidRPr="001151D3" w:rsidRDefault="00AD1E53" w:rsidP="00101FCB">
            <w:pPr>
              <w:spacing w:after="0" w:line="240" w:lineRule="auto"/>
              <w:rPr>
                <w:rFonts w:ascii="Arial" w:hAnsi="Arial" w:cs="Arial"/>
              </w:rPr>
            </w:pPr>
            <w:r w:rsidRPr="001151D3">
              <w:rPr>
                <w:rFonts w:ascii="Arial" w:hAnsi="Arial" w:cs="Arial"/>
              </w:rPr>
              <w:t>Click “Search”.</w:t>
            </w:r>
          </w:p>
          <w:p w14:paraId="11F6088E" w14:textId="77777777" w:rsidR="00AD1E53" w:rsidRPr="001151D3" w:rsidRDefault="00AD1E53" w:rsidP="00101FCB">
            <w:pPr>
              <w:spacing w:after="0" w:line="240" w:lineRule="auto"/>
              <w:rPr>
                <w:rFonts w:ascii="Arial" w:hAnsi="Arial" w:cs="Arial"/>
              </w:rPr>
            </w:pPr>
            <w:r w:rsidRPr="001151D3">
              <w:rPr>
                <w:rFonts w:ascii="Arial" w:hAnsi="Arial" w:cs="Arial"/>
              </w:rPr>
              <w:t>Click “Certified T&amp;A’s”.</w:t>
            </w:r>
          </w:p>
          <w:p w14:paraId="11F6088F" w14:textId="77777777" w:rsidR="00AD1E53" w:rsidRPr="001151D3" w:rsidRDefault="00AD1E53" w:rsidP="00101FCB">
            <w:pPr>
              <w:spacing w:after="0" w:line="240" w:lineRule="auto"/>
              <w:rPr>
                <w:rFonts w:ascii="Arial" w:hAnsi="Arial" w:cs="Arial"/>
              </w:rPr>
            </w:pPr>
            <w:r w:rsidRPr="001151D3">
              <w:rPr>
                <w:rFonts w:ascii="Arial" w:hAnsi="Arial" w:cs="Arial"/>
              </w:rPr>
              <w:t xml:space="preserve">This is typically the best option for viewing hours worked, leave taken, etc. however other options can be used.  The “Leave Audit Report” button provides information regarding leave earned and taken for each specific area of leave so this option is sometimes best </w:t>
            </w:r>
            <w:r w:rsidRPr="001151D3">
              <w:rPr>
                <w:rFonts w:ascii="Arial" w:hAnsi="Arial" w:cs="Arial"/>
              </w:rPr>
              <w:lastRenderedPageBreak/>
              <w:t>depending on the information needed.</w:t>
            </w:r>
          </w:p>
          <w:p w14:paraId="11F60890" w14:textId="77777777" w:rsidR="00AD1E53" w:rsidRPr="001151D3" w:rsidRDefault="00AD1E53" w:rsidP="00101FCB">
            <w:pPr>
              <w:spacing w:after="0" w:line="240" w:lineRule="auto"/>
              <w:rPr>
                <w:rFonts w:ascii="Arial" w:hAnsi="Arial" w:cs="Arial"/>
              </w:rPr>
            </w:pPr>
            <w:r w:rsidRPr="001151D3">
              <w:rPr>
                <w:rFonts w:ascii="Arial" w:hAnsi="Arial" w:cs="Arial"/>
              </w:rPr>
              <w:t>Select the pay period that needs to be viewed.</w:t>
            </w:r>
          </w:p>
          <w:p w14:paraId="11F60891" w14:textId="77777777" w:rsidR="00AD1E53" w:rsidRPr="001151D3" w:rsidRDefault="00AD1E53" w:rsidP="00101FCB">
            <w:pPr>
              <w:spacing w:after="0" w:line="240" w:lineRule="auto"/>
              <w:rPr>
                <w:rFonts w:ascii="Arial" w:hAnsi="Arial" w:cs="Arial"/>
              </w:rPr>
            </w:pPr>
            <w:r w:rsidRPr="001151D3">
              <w:rPr>
                <w:rFonts w:ascii="Arial" w:hAnsi="Arial" w:cs="Arial"/>
              </w:rPr>
              <w:t>Click the “View Certified Summary” button.</w:t>
            </w:r>
          </w:p>
          <w:p w14:paraId="11F60892" w14:textId="77777777" w:rsidR="00AD1E53" w:rsidRPr="001151D3" w:rsidRDefault="00AD1E53" w:rsidP="00101FCB">
            <w:pPr>
              <w:spacing w:after="0" w:line="240" w:lineRule="auto"/>
              <w:rPr>
                <w:rFonts w:ascii="Arial" w:hAnsi="Arial" w:cs="Arial"/>
              </w:rPr>
            </w:pPr>
            <w:r w:rsidRPr="001151D3">
              <w:rPr>
                <w:rFonts w:ascii="Arial" w:hAnsi="Arial" w:cs="Arial"/>
              </w:rPr>
              <w:t>If more time and attendance summaries need to be viewed, click the “X” button to close the T&amp;A and continue to follow this step until all necessary T&amp;A’s have been viewed.</w:t>
            </w:r>
          </w:p>
        </w:tc>
      </w:tr>
      <w:tr w:rsidR="00AD1E53" w:rsidRPr="001151D3" w14:paraId="11F6089D" w14:textId="77777777" w:rsidTr="00101FCB">
        <w:trPr>
          <w:trHeight w:val="1087"/>
        </w:trPr>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94" w14:textId="77777777" w:rsidR="00AD1E53" w:rsidRPr="001151D3" w:rsidRDefault="00AD1E53" w:rsidP="00101FCB">
            <w:pPr>
              <w:pStyle w:val="BodyRow"/>
              <w:rPr>
                <w:b/>
                <w:sz w:val="22"/>
                <w:szCs w:val="22"/>
              </w:rPr>
            </w:pPr>
            <w:r w:rsidRPr="001151D3">
              <w:rPr>
                <w:b/>
                <w:sz w:val="22"/>
                <w:szCs w:val="22"/>
              </w:rPr>
              <w:lastRenderedPageBreak/>
              <w:t>Step 1</w:t>
            </w:r>
            <w:r w:rsidR="00876A24">
              <w:rPr>
                <w:b/>
                <w:sz w:val="22"/>
                <w:szCs w:val="22"/>
              </w:rPr>
              <w:t>2</w:t>
            </w:r>
          </w:p>
          <w:p w14:paraId="11F60895" w14:textId="75B656DD" w:rsidR="00AD1E53" w:rsidRPr="001151D3" w:rsidRDefault="00D37B5F" w:rsidP="00101FCB">
            <w:pPr>
              <w:pStyle w:val="BodyRow"/>
              <w:rPr>
                <w:b/>
                <w:sz w:val="22"/>
                <w:szCs w:val="22"/>
              </w:rPr>
            </w:pPr>
            <w:r>
              <w:rPr>
                <w:b/>
                <w:sz w:val="22"/>
                <w:szCs w:val="22"/>
              </w:rPr>
              <w:t>HC</w:t>
            </w:r>
            <w:r w:rsidR="00AD1E53" w:rsidRPr="001151D3">
              <w:rPr>
                <w:b/>
                <w:sz w:val="22"/>
                <w:szCs w:val="22"/>
              </w:rPr>
              <w:t>SC</w:t>
            </w:r>
          </w:p>
          <w:p w14:paraId="11F60896" w14:textId="77777777" w:rsidR="00AD1E53" w:rsidRPr="001151D3" w:rsidRDefault="00AD1E53" w:rsidP="00101FCB">
            <w:pPr>
              <w:pStyle w:val="BodyRow"/>
              <w:rPr>
                <w:b/>
                <w:sz w:val="22"/>
                <w:szCs w:val="22"/>
              </w:rPr>
            </w:pPr>
            <w:r w:rsidRPr="001151D3">
              <w:rPr>
                <w:b/>
                <w:sz w:val="22"/>
                <w:szCs w:val="22"/>
              </w:rPr>
              <w:t>Payroll</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97" w14:textId="77777777" w:rsidR="00AD1E53" w:rsidRPr="001151D3" w:rsidRDefault="00AD1E53" w:rsidP="00101FCB">
            <w:pPr>
              <w:pStyle w:val="Bulleted"/>
              <w:numPr>
                <w:ilvl w:val="0"/>
                <w:numId w:val="0"/>
              </w:numPr>
              <w:spacing w:after="0" w:line="240" w:lineRule="auto"/>
              <w:rPr>
                <w:rFonts w:cs="Arial"/>
              </w:rPr>
            </w:pPr>
            <w:r w:rsidRPr="001151D3">
              <w:rPr>
                <w:rFonts w:cs="Arial"/>
              </w:rPr>
              <w:t>Document in Siebel.</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98" w14:textId="77777777" w:rsidR="00AD1E53" w:rsidRPr="001151D3" w:rsidRDefault="00AD1E53" w:rsidP="00101FCB">
            <w:pPr>
              <w:widowControl w:val="0"/>
              <w:autoSpaceDE w:val="0"/>
              <w:autoSpaceDN w:val="0"/>
              <w:adjustRightInd w:val="0"/>
              <w:spacing w:after="0" w:line="240" w:lineRule="auto"/>
              <w:rPr>
                <w:rFonts w:ascii="Arial" w:hAnsi="Arial" w:cs="Arial"/>
              </w:rPr>
            </w:pPr>
            <w:r w:rsidRPr="001151D3">
              <w:rPr>
                <w:rFonts w:ascii="Arial" w:hAnsi="Arial" w:cs="Arial"/>
              </w:rPr>
              <w:t xml:space="preserve">Write a note on the </w:t>
            </w:r>
            <w:r w:rsidR="00DD21FB">
              <w:rPr>
                <w:rFonts w:ascii="Arial" w:hAnsi="Arial" w:cs="Arial"/>
              </w:rPr>
              <w:t xml:space="preserve">SR </w:t>
            </w:r>
            <w:r w:rsidRPr="001151D3">
              <w:rPr>
                <w:rFonts w:ascii="Arial" w:hAnsi="Arial" w:cs="Arial"/>
              </w:rPr>
              <w:t xml:space="preserve">stating that the information has </w:t>
            </w:r>
            <w:r w:rsidR="002A635F">
              <w:rPr>
                <w:rFonts w:ascii="Arial" w:hAnsi="Arial" w:cs="Arial"/>
              </w:rPr>
              <w:t>completed and sent to QA.</w:t>
            </w:r>
          </w:p>
          <w:p w14:paraId="11F60899" w14:textId="77777777" w:rsidR="00AD1E53" w:rsidRPr="001151D3" w:rsidRDefault="00AD1E53" w:rsidP="00101FCB">
            <w:pPr>
              <w:widowControl w:val="0"/>
              <w:autoSpaceDE w:val="0"/>
              <w:autoSpaceDN w:val="0"/>
              <w:adjustRightInd w:val="0"/>
              <w:spacing w:after="0" w:line="240" w:lineRule="auto"/>
              <w:rPr>
                <w:rFonts w:ascii="Arial" w:hAnsi="Arial" w:cs="Arial"/>
              </w:rPr>
            </w:pPr>
          </w:p>
          <w:p w14:paraId="11F6089A" w14:textId="77777777" w:rsidR="00AD1E53" w:rsidRPr="001151D3" w:rsidRDefault="00AD1E53" w:rsidP="00101FCB">
            <w:pPr>
              <w:widowControl w:val="0"/>
              <w:autoSpaceDE w:val="0"/>
              <w:autoSpaceDN w:val="0"/>
              <w:adjustRightInd w:val="0"/>
              <w:spacing w:after="0" w:line="240" w:lineRule="auto"/>
              <w:rPr>
                <w:rFonts w:ascii="Arial" w:hAnsi="Arial" w:cs="Arial"/>
              </w:rPr>
            </w:pPr>
            <w:r w:rsidRPr="001151D3">
              <w:rPr>
                <w:rFonts w:ascii="Arial" w:hAnsi="Arial" w:cs="Arial"/>
              </w:rPr>
              <w:t>Place the document in the sub-status “In QA Process” in Siebel.</w:t>
            </w:r>
          </w:p>
          <w:p w14:paraId="11F6089B" w14:textId="77777777" w:rsidR="00AD1E53" w:rsidRPr="001151D3" w:rsidRDefault="00AD1E53" w:rsidP="00101FCB">
            <w:pPr>
              <w:widowControl w:val="0"/>
              <w:autoSpaceDE w:val="0"/>
              <w:autoSpaceDN w:val="0"/>
              <w:adjustRightInd w:val="0"/>
              <w:spacing w:after="0" w:line="240" w:lineRule="auto"/>
              <w:rPr>
                <w:rFonts w:ascii="Arial" w:hAnsi="Arial" w:cs="Arial"/>
              </w:rPr>
            </w:pPr>
          </w:p>
          <w:p w14:paraId="11F6089C" w14:textId="77777777" w:rsidR="00AD1E53" w:rsidRPr="001151D3" w:rsidRDefault="00AD1E53" w:rsidP="00101FCB">
            <w:pPr>
              <w:widowControl w:val="0"/>
              <w:autoSpaceDE w:val="0"/>
              <w:autoSpaceDN w:val="0"/>
              <w:adjustRightInd w:val="0"/>
              <w:spacing w:after="0" w:line="240" w:lineRule="auto"/>
              <w:rPr>
                <w:rFonts w:ascii="Arial" w:hAnsi="Arial" w:cs="Arial"/>
              </w:rPr>
            </w:pPr>
            <w:r w:rsidRPr="001151D3">
              <w:rPr>
                <w:rFonts w:ascii="Arial" w:hAnsi="Arial" w:cs="Arial"/>
              </w:rPr>
              <w:t>Submit the completed verification to the address or fax number provided by the requesting party.</w:t>
            </w:r>
          </w:p>
        </w:tc>
      </w:tr>
      <w:tr w:rsidR="00AD1E53" w:rsidRPr="001151D3" w14:paraId="11F608A6" w14:textId="77777777" w:rsidTr="00101FCB">
        <w:trPr>
          <w:trHeight w:val="1087"/>
        </w:trPr>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9E" w14:textId="77777777" w:rsidR="00AD1E53" w:rsidRPr="001151D3" w:rsidRDefault="00AD1E53" w:rsidP="00101FCB">
            <w:pPr>
              <w:pStyle w:val="BodyRow"/>
              <w:rPr>
                <w:b/>
                <w:sz w:val="22"/>
                <w:szCs w:val="22"/>
              </w:rPr>
            </w:pPr>
            <w:r w:rsidRPr="001151D3">
              <w:rPr>
                <w:b/>
                <w:sz w:val="22"/>
                <w:szCs w:val="22"/>
              </w:rPr>
              <w:t>Step 1</w:t>
            </w:r>
            <w:r w:rsidR="00876A24">
              <w:rPr>
                <w:b/>
                <w:sz w:val="22"/>
                <w:szCs w:val="22"/>
              </w:rPr>
              <w:t>3</w:t>
            </w:r>
          </w:p>
          <w:p w14:paraId="11F6089F" w14:textId="21B543BD" w:rsidR="00AD1E53" w:rsidRPr="001151D3" w:rsidRDefault="00D37B5F" w:rsidP="00101FCB">
            <w:pPr>
              <w:pStyle w:val="BodyRow"/>
              <w:rPr>
                <w:b/>
                <w:sz w:val="22"/>
                <w:szCs w:val="22"/>
              </w:rPr>
            </w:pPr>
            <w:r>
              <w:rPr>
                <w:b/>
                <w:sz w:val="22"/>
                <w:szCs w:val="22"/>
              </w:rPr>
              <w:t>HC</w:t>
            </w:r>
            <w:r w:rsidR="00AD1E53" w:rsidRPr="001151D3">
              <w:rPr>
                <w:b/>
                <w:sz w:val="22"/>
                <w:szCs w:val="22"/>
              </w:rPr>
              <w:t>SC</w:t>
            </w:r>
          </w:p>
          <w:p w14:paraId="11F608A0" w14:textId="77777777" w:rsidR="00AD1E53" w:rsidRPr="001151D3" w:rsidRDefault="00AD1E53" w:rsidP="00101FCB">
            <w:pPr>
              <w:pStyle w:val="BodyRow"/>
              <w:rPr>
                <w:b/>
                <w:sz w:val="22"/>
                <w:szCs w:val="22"/>
              </w:rPr>
            </w:pPr>
            <w:r w:rsidRPr="001151D3">
              <w:rPr>
                <w:b/>
                <w:sz w:val="22"/>
                <w:szCs w:val="22"/>
              </w:rPr>
              <w:t>Payroll</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A1" w14:textId="77777777" w:rsidR="00AD1E53" w:rsidRPr="001151D3" w:rsidRDefault="00AD1E53" w:rsidP="00101FCB">
            <w:pPr>
              <w:pStyle w:val="Bulleted"/>
              <w:numPr>
                <w:ilvl w:val="0"/>
                <w:numId w:val="0"/>
              </w:numPr>
              <w:spacing w:after="0" w:line="240" w:lineRule="auto"/>
              <w:rPr>
                <w:rFonts w:cs="Arial"/>
              </w:rPr>
            </w:pPr>
            <w:r w:rsidRPr="001151D3">
              <w:rPr>
                <w:rFonts w:cs="Arial"/>
              </w:rPr>
              <w:t>Submit verification form to QA.</w:t>
            </w:r>
          </w:p>
          <w:p w14:paraId="11F608A2" w14:textId="77777777" w:rsidR="00AD1E53" w:rsidRPr="001151D3" w:rsidRDefault="00AD1E53" w:rsidP="00101FCB">
            <w:pPr>
              <w:pStyle w:val="Bulleted"/>
              <w:numPr>
                <w:ilvl w:val="0"/>
                <w:numId w:val="0"/>
              </w:numPr>
              <w:spacing w:after="0" w:line="240" w:lineRule="auto"/>
              <w:rPr>
                <w:rFonts w:cs="Arial"/>
              </w:rPr>
            </w:pP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A3" w14:textId="77777777" w:rsidR="00AD1E53" w:rsidRPr="001151D3" w:rsidRDefault="00AD1E53" w:rsidP="00101FCB">
            <w:pPr>
              <w:pStyle w:val="Bulleted"/>
              <w:numPr>
                <w:ilvl w:val="0"/>
                <w:numId w:val="0"/>
              </w:numPr>
              <w:spacing w:after="0" w:line="240" w:lineRule="auto"/>
              <w:rPr>
                <w:rFonts w:cs="Arial"/>
              </w:rPr>
            </w:pPr>
            <w:r w:rsidRPr="001151D3">
              <w:rPr>
                <w:rFonts w:cs="Arial"/>
              </w:rPr>
              <w:t>Submit verification with all questions that could be completed to QA for review.</w:t>
            </w:r>
            <w:r w:rsidRPr="001151D3" w:rsidDel="002D34D4">
              <w:rPr>
                <w:rFonts w:cs="Arial"/>
              </w:rPr>
              <w:t xml:space="preserve"> </w:t>
            </w:r>
          </w:p>
          <w:p w14:paraId="11F608A4" w14:textId="77777777" w:rsidR="00AD1E53" w:rsidRPr="001151D3" w:rsidRDefault="00AD1E53" w:rsidP="00101FCB">
            <w:pPr>
              <w:pStyle w:val="Bulleted"/>
              <w:numPr>
                <w:ilvl w:val="0"/>
                <w:numId w:val="0"/>
              </w:numPr>
              <w:spacing w:after="0" w:line="240" w:lineRule="auto"/>
              <w:rPr>
                <w:rFonts w:cs="Arial"/>
              </w:rPr>
            </w:pPr>
          </w:p>
          <w:p w14:paraId="11F608A5" w14:textId="2B550AD6" w:rsidR="00AD1E53" w:rsidRPr="001151D3" w:rsidRDefault="00217BE1" w:rsidP="00101FCB">
            <w:pPr>
              <w:pStyle w:val="Bulleted"/>
              <w:numPr>
                <w:ilvl w:val="0"/>
                <w:numId w:val="0"/>
              </w:numPr>
              <w:spacing w:after="0" w:line="240" w:lineRule="auto"/>
              <w:rPr>
                <w:rFonts w:cs="Arial"/>
              </w:rPr>
            </w:pPr>
            <w:r>
              <w:rPr>
                <w:rFonts w:eastAsia="Times New Roman" w:cs="Arial"/>
              </w:rPr>
              <w:t>Note: Cases go through quality reviews on a ten percent basis. Quality review as deemed necessary by lead based on the expertise level and/or QC scores.</w:t>
            </w:r>
          </w:p>
        </w:tc>
      </w:tr>
      <w:tr w:rsidR="00AD1E53" w:rsidRPr="001151D3" w14:paraId="11F608B8" w14:textId="77777777" w:rsidTr="00101FCB">
        <w:trPr>
          <w:cantSplit/>
          <w:trHeight w:val="545"/>
        </w:trPr>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A7" w14:textId="77777777" w:rsidR="00AD1E53" w:rsidRPr="001151D3" w:rsidRDefault="00AD1E53" w:rsidP="00101FCB">
            <w:pPr>
              <w:pStyle w:val="BodyRow"/>
              <w:rPr>
                <w:b/>
                <w:sz w:val="22"/>
                <w:szCs w:val="22"/>
              </w:rPr>
            </w:pPr>
            <w:r w:rsidRPr="001151D3">
              <w:rPr>
                <w:b/>
                <w:sz w:val="22"/>
                <w:szCs w:val="22"/>
              </w:rPr>
              <w:lastRenderedPageBreak/>
              <w:t>Step 1</w:t>
            </w:r>
            <w:r w:rsidR="00876A24">
              <w:rPr>
                <w:b/>
                <w:sz w:val="22"/>
                <w:szCs w:val="22"/>
              </w:rPr>
              <w:t>4</w:t>
            </w:r>
          </w:p>
          <w:p w14:paraId="11F608A8" w14:textId="628D2610" w:rsidR="00AD1E53" w:rsidRPr="001151D3" w:rsidRDefault="00D37B5F" w:rsidP="00101FCB">
            <w:pPr>
              <w:pStyle w:val="BodyRow"/>
              <w:rPr>
                <w:b/>
                <w:sz w:val="22"/>
                <w:szCs w:val="22"/>
              </w:rPr>
            </w:pPr>
            <w:r>
              <w:rPr>
                <w:b/>
                <w:sz w:val="22"/>
                <w:szCs w:val="22"/>
              </w:rPr>
              <w:t>HC</w:t>
            </w:r>
            <w:r w:rsidR="00AD1E53" w:rsidRPr="001151D3">
              <w:rPr>
                <w:b/>
                <w:sz w:val="22"/>
                <w:szCs w:val="22"/>
              </w:rPr>
              <w:t>SC</w:t>
            </w:r>
          </w:p>
          <w:p w14:paraId="11F608A9" w14:textId="77777777" w:rsidR="00AD1E53" w:rsidRPr="001151D3" w:rsidRDefault="00AD1E53" w:rsidP="00101FCB">
            <w:pPr>
              <w:pStyle w:val="BodyRow"/>
              <w:rPr>
                <w:b/>
                <w:color w:val="FF0000"/>
                <w:sz w:val="22"/>
                <w:szCs w:val="22"/>
              </w:rPr>
            </w:pPr>
            <w:r w:rsidRPr="001151D3">
              <w:rPr>
                <w:b/>
                <w:sz w:val="22"/>
                <w:szCs w:val="22"/>
              </w:rPr>
              <w:t>QA</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AA" w14:textId="77777777" w:rsidR="00AD1E53" w:rsidRPr="001151D3" w:rsidRDefault="00D65287" w:rsidP="00101FCB">
            <w:pPr>
              <w:pStyle w:val="Bulleted"/>
              <w:numPr>
                <w:ilvl w:val="0"/>
                <w:numId w:val="0"/>
              </w:numPr>
              <w:spacing w:after="0" w:line="240" w:lineRule="auto"/>
              <w:rPr>
                <w:rFonts w:cs="Arial"/>
              </w:rPr>
            </w:pPr>
            <w:r>
              <w:rPr>
                <w:rFonts w:cs="Arial"/>
              </w:rPr>
              <w:t>Is v</w:t>
            </w:r>
            <w:r w:rsidR="00AD1E53" w:rsidRPr="001151D3">
              <w:rPr>
                <w:rFonts w:cs="Arial"/>
              </w:rPr>
              <w:t xml:space="preserve">erification form </w:t>
            </w:r>
            <w:r w:rsidR="002A635F">
              <w:rPr>
                <w:rFonts w:cs="Arial"/>
              </w:rPr>
              <w:t>approved</w:t>
            </w:r>
            <w:r w:rsidR="00AD1E53" w:rsidRPr="001151D3">
              <w:rPr>
                <w:rFonts w:cs="Arial"/>
              </w:rPr>
              <w:t>?</w:t>
            </w:r>
          </w:p>
          <w:p w14:paraId="11F608AB" w14:textId="77777777" w:rsidR="00AD1E53" w:rsidRPr="001151D3" w:rsidRDefault="00AD1E53" w:rsidP="00101FCB">
            <w:pPr>
              <w:pStyle w:val="Bulleted"/>
              <w:numPr>
                <w:ilvl w:val="0"/>
                <w:numId w:val="0"/>
              </w:numPr>
              <w:spacing w:after="0" w:line="240" w:lineRule="auto"/>
              <w:rPr>
                <w:rFonts w:cs="Arial"/>
              </w:rPr>
            </w:pPr>
          </w:p>
          <w:p w14:paraId="11F608AC"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If </w:t>
            </w:r>
            <w:proofErr w:type="gramStart"/>
            <w:r w:rsidRPr="001151D3">
              <w:rPr>
                <w:rFonts w:cs="Arial"/>
              </w:rPr>
              <w:t>Yes</w:t>
            </w:r>
            <w:proofErr w:type="gramEnd"/>
            <w:r w:rsidRPr="001151D3">
              <w:rPr>
                <w:rFonts w:cs="Arial"/>
              </w:rPr>
              <w:t xml:space="preserve">, go to </w:t>
            </w:r>
            <w:r w:rsidR="00946207">
              <w:rPr>
                <w:rFonts w:cs="Arial"/>
              </w:rPr>
              <w:t>S</w:t>
            </w:r>
            <w:r w:rsidRPr="001151D3">
              <w:rPr>
                <w:rFonts w:cs="Arial"/>
              </w:rPr>
              <w:t xml:space="preserve">tep </w:t>
            </w:r>
            <w:r w:rsidR="002A635F">
              <w:rPr>
                <w:rFonts w:cs="Arial"/>
              </w:rPr>
              <w:t>1</w:t>
            </w:r>
            <w:r w:rsidR="00876A24">
              <w:rPr>
                <w:rFonts w:cs="Arial"/>
              </w:rPr>
              <w:t>6</w:t>
            </w:r>
          </w:p>
          <w:p w14:paraId="11F608AD" w14:textId="77777777" w:rsidR="00AD1E53" w:rsidRPr="001151D3" w:rsidRDefault="00AD1E53" w:rsidP="00101FCB">
            <w:pPr>
              <w:pStyle w:val="Bulleted"/>
              <w:numPr>
                <w:ilvl w:val="0"/>
                <w:numId w:val="0"/>
              </w:numPr>
              <w:spacing w:after="0" w:line="240" w:lineRule="auto"/>
              <w:rPr>
                <w:rFonts w:cs="Arial"/>
              </w:rPr>
            </w:pPr>
          </w:p>
          <w:p w14:paraId="11F608AE"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OR </w:t>
            </w:r>
          </w:p>
          <w:p w14:paraId="11F608AF" w14:textId="77777777" w:rsidR="00AD1E53" w:rsidRPr="001151D3" w:rsidRDefault="00AD1E53" w:rsidP="00101FCB">
            <w:pPr>
              <w:pStyle w:val="Bulleted"/>
              <w:numPr>
                <w:ilvl w:val="0"/>
                <w:numId w:val="0"/>
              </w:numPr>
              <w:spacing w:after="0" w:line="240" w:lineRule="auto"/>
              <w:rPr>
                <w:rFonts w:cs="Arial"/>
              </w:rPr>
            </w:pPr>
          </w:p>
          <w:p w14:paraId="11F608B0" w14:textId="77777777" w:rsidR="00AD1E53" w:rsidRPr="001151D3" w:rsidRDefault="00AD1E53" w:rsidP="00876A24">
            <w:pPr>
              <w:pStyle w:val="Bulleted"/>
              <w:numPr>
                <w:ilvl w:val="0"/>
                <w:numId w:val="0"/>
              </w:numPr>
              <w:spacing w:after="0" w:line="240" w:lineRule="auto"/>
              <w:rPr>
                <w:rFonts w:cs="Arial"/>
              </w:rPr>
            </w:pPr>
            <w:r w:rsidRPr="001151D3">
              <w:rPr>
                <w:rFonts w:cs="Arial"/>
              </w:rPr>
              <w:t xml:space="preserve">If </w:t>
            </w:r>
            <w:proofErr w:type="gramStart"/>
            <w:r w:rsidRPr="001151D3">
              <w:rPr>
                <w:rFonts w:cs="Arial"/>
              </w:rPr>
              <w:t>No</w:t>
            </w:r>
            <w:proofErr w:type="gramEnd"/>
            <w:r w:rsidRPr="001151D3">
              <w:rPr>
                <w:rFonts w:cs="Arial"/>
              </w:rPr>
              <w:t xml:space="preserve">, go to </w:t>
            </w:r>
            <w:r w:rsidR="00946207">
              <w:rPr>
                <w:rFonts w:cs="Arial"/>
              </w:rPr>
              <w:t>S</w:t>
            </w:r>
            <w:r w:rsidRPr="001151D3">
              <w:rPr>
                <w:rFonts w:cs="Arial"/>
              </w:rPr>
              <w:t xml:space="preserve">tep </w:t>
            </w:r>
            <w:r w:rsidR="002A635F">
              <w:rPr>
                <w:rFonts w:cs="Arial"/>
              </w:rPr>
              <w:t>1</w:t>
            </w:r>
            <w:r w:rsidR="00876A24">
              <w:rPr>
                <w:rFonts w:cs="Arial"/>
              </w:rPr>
              <w:t>5</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B1" w14:textId="77777777" w:rsidR="00AD1E53" w:rsidRPr="001151D3" w:rsidRDefault="00AD1E53" w:rsidP="00101FCB">
            <w:pPr>
              <w:pStyle w:val="Bulleted"/>
              <w:numPr>
                <w:ilvl w:val="0"/>
                <w:numId w:val="0"/>
              </w:numPr>
              <w:spacing w:after="0" w:line="240" w:lineRule="auto"/>
              <w:rPr>
                <w:rFonts w:cs="Arial"/>
              </w:rPr>
            </w:pPr>
            <w:r w:rsidRPr="001151D3">
              <w:rPr>
                <w:rFonts w:cs="Arial"/>
              </w:rPr>
              <w:t>Was all information accurate and complete?</w:t>
            </w:r>
          </w:p>
          <w:p w14:paraId="11F608B2" w14:textId="77777777" w:rsidR="00AD1E53" w:rsidRPr="001151D3" w:rsidRDefault="00AD1E53" w:rsidP="00101FCB">
            <w:pPr>
              <w:pStyle w:val="Bulleted"/>
              <w:numPr>
                <w:ilvl w:val="0"/>
                <w:numId w:val="0"/>
              </w:numPr>
              <w:spacing w:after="0" w:line="240" w:lineRule="auto"/>
              <w:rPr>
                <w:rFonts w:cs="Arial"/>
              </w:rPr>
            </w:pPr>
          </w:p>
          <w:p w14:paraId="11F608B3" w14:textId="77777777" w:rsidR="00AD1E53" w:rsidRPr="001151D3" w:rsidRDefault="00AD1E53" w:rsidP="00101FCB">
            <w:pPr>
              <w:pStyle w:val="Bulleted"/>
              <w:numPr>
                <w:ilvl w:val="0"/>
                <w:numId w:val="0"/>
              </w:numPr>
              <w:spacing w:after="0" w:line="240" w:lineRule="auto"/>
              <w:rPr>
                <w:rFonts w:cs="Arial"/>
              </w:rPr>
            </w:pPr>
            <w:r w:rsidRPr="001151D3">
              <w:rPr>
                <w:rFonts w:cs="Arial"/>
              </w:rPr>
              <w:t xml:space="preserve">Yes:  Place a note on the SR explaining that the action has passed quality assurance </w:t>
            </w:r>
          </w:p>
          <w:p w14:paraId="11F608B4" w14:textId="77777777" w:rsidR="00AD1E53" w:rsidRPr="001151D3" w:rsidRDefault="00AD1E53" w:rsidP="00101FCB">
            <w:pPr>
              <w:pStyle w:val="Bulleted"/>
              <w:numPr>
                <w:ilvl w:val="0"/>
                <w:numId w:val="0"/>
              </w:numPr>
              <w:spacing w:after="0" w:line="240" w:lineRule="auto"/>
              <w:rPr>
                <w:rFonts w:cs="Arial"/>
              </w:rPr>
            </w:pPr>
          </w:p>
          <w:p w14:paraId="11F608B5" w14:textId="77777777" w:rsidR="00AD1E53" w:rsidRPr="001151D3" w:rsidRDefault="00AD1E53" w:rsidP="00101FCB">
            <w:pPr>
              <w:pStyle w:val="Bulleted"/>
              <w:numPr>
                <w:ilvl w:val="0"/>
                <w:numId w:val="0"/>
              </w:numPr>
              <w:spacing w:after="0" w:line="240" w:lineRule="auto"/>
              <w:rPr>
                <w:rFonts w:cs="Arial"/>
              </w:rPr>
            </w:pPr>
            <w:r w:rsidRPr="001151D3">
              <w:rPr>
                <w:rFonts w:cs="Arial"/>
              </w:rPr>
              <w:t>Or</w:t>
            </w:r>
          </w:p>
          <w:p w14:paraId="11F608B6" w14:textId="77777777" w:rsidR="00AD1E53" w:rsidRPr="001151D3" w:rsidRDefault="00AD1E53" w:rsidP="00101FCB">
            <w:pPr>
              <w:pStyle w:val="Bulleted"/>
              <w:numPr>
                <w:ilvl w:val="0"/>
                <w:numId w:val="0"/>
              </w:numPr>
              <w:spacing w:after="0" w:line="240" w:lineRule="auto"/>
              <w:rPr>
                <w:rFonts w:cs="Arial"/>
              </w:rPr>
            </w:pPr>
          </w:p>
          <w:p w14:paraId="11F608B7" w14:textId="77777777" w:rsidR="00AD1E53" w:rsidRPr="001151D3" w:rsidRDefault="00AD1E53" w:rsidP="00D65287">
            <w:pPr>
              <w:widowControl w:val="0"/>
              <w:autoSpaceDE w:val="0"/>
              <w:autoSpaceDN w:val="0"/>
              <w:adjustRightInd w:val="0"/>
              <w:spacing w:after="0" w:line="240" w:lineRule="auto"/>
              <w:rPr>
                <w:rFonts w:ascii="Arial" w:hAnsi="Arial" w:cs="Arial"/>
              </w:rPr>
            </w:pPr>
            <w:r w:rsidRPr="001151D3">
              <w:rPr>
                <w:rFonts w:ascii="Arial" w:hAnsi="Arial" w:cs="Arial"/>
              </w:rPr>
              <w:t xml:space="preserve">No:  Place a note on the SR explaining that the verification has been returned to the caseworker for correction and place the SR in the sub-status “In Progress”. </w:t>
            </w:r>
          </w:p>
        </w:tc>
      </w:tr>
      <w:tr w:rsidR="00AD1E53" w:rsidRPr="001151D3" w14:paraId="11F608C3" w14:textId="77777777" w:rsidTr="00101FCB">
        <w:trPr>
          <w:trHeight w:val="545"/>
        </w:trPr>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B9" w14:textId="77777777" w:rsidR="00AD1E53" w:rsidRPr="001151D3" w:rsidRDefault="00AD1E53" w:rsidP="00101FCB">
            <w:pPr>
              <w:pStyle w:val="BodyRow"/>
              <w:rPr>
                <w:b/>
                <w:sz w:val="22"/>
                <w:szCs w:val="22"/>
              </w:rPr>
            </w:pPr>
            <w:r w:rsidRPr="001151D3">
              <w:rPr>
                <w:b/>
                <w:sz w:val="22"/>
                <w:szCs w:val="22"/>
              </w:rPr>
              <w:t xml:space="preserve">Step </w:t>
            </w:r>
            <w:r w:rsidR="002A635F">
              <w:rPr>
                <w:b/>
                <w:sz w:val="22"/>
                <w:szCs w:val="22"/>
              </w:rPr>
              <w:t>1</w:t>
            </w:r>
            <w:r w:rsidR="00876A24">
              <w:rPr>
                <w:b/>
                <w:sz w:val="22"/>
                <w:szCs w:val="22"/>
              </w:rPr>
              <w:t>5</w:t>
            </w:r>
          </w:p>
          <w:p w14:paraId="11F608BA" w14:textId="354AD378" w:rsidR="00AD1E53" w:rsidRPr="001151D3" w:rsidRDefault="00D37B5F" w:rsidP="00101FCB">
            <w:pPr>
              <w:pStyle w:val="BodyRow"/>
              <w:rPr>
                <w:b/>
                <w:sz w:val="22"/>
                <w:szCs w:val="22"/>
              </w:rPr>
            </w:pPr>
            <w:r>
              <w:rPr>
                <w:b/>
                <w:sz w:val="22"/>
                <w:szCs w:val="22"/>
              </w:rPr>
              <w:t>HC</w:t>
            </w:r>
            <w:r w:rsidR="00AD1E53" w:rsidRPr="001151D3">
              <w:rPr>
                <w:b/>
                <w:sz w:val="22"/>
                <w:szCs w:val="22"/>
              </w:rPr>
              <w:t>SC</w:t>
            </w:r>
          </w:p>
          <w:p w14:paraId="11F608BB" w14:textId="77777777" w:rsidR="00AD1E53" w:rsidRPr="001151D3" w:rsidRDefault="00AD1E53" w:rsidP="00101FCB">
            <w:pPr>
              <w:pStyle w:val="BodyRow"/>
              <w:rPr>
                <w:b/>
                <w:sz w:val="22"/>
                <w:szCs w:val="22"/>
              </w:rPr>
            </w:pPr>
            <w:r w:rsidRPr="001151D3">
              <w:rPr>
                <w:b/>
                <w:sz w:val="22"/>
                <w:szCs w:val="22"/>
              </w:rPr>
              <w:t>QA</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BC" w14:textId="77777777" w:rsidR="00AD1E53" w:rsidRDefault="00AD1E53" w:rsidP="00101FCB">
            <w:pPr>
              <w:pStyle w:val="Bulleted"/>
              <w:numPr>
                <w:ilvl w:val="0"/>
                <w:numId w:val="0"/>
              </w:numPr>
              <w:spacing w:after="0" w:line="240" w:lineRule="auto"/>
              <w:rPr>
                <w:rFonts w:cs="Arial"/>
              </w:rPr>
            </w:pPr>
            <w:r w:rsidRPr="001151D3">
              <w:rPr>
                <w:rFonts w:cs="Arial"/>
              </w:rPr>
              <w:t xml:space="preserve">Return to HRSC Processor. </w:t>
            </w:r>
          </w:p>
          <w:p w14:paraId="11F608BD" w14:textId="77777777" w:rsidR="00946207" w:rsidRDefault="00946207" w:rsidP="00101FCB">
            <w:pPr>
              <w:pStyle w:val="Bulleted"/>
              <w:numPr>
                <w:ilvl w:val="0"/>
                <w:numId w:val="0"/>
              </w:numPr>
              <w:spacing w:after="0" w:line="240" w:lineRule="auto"/>
              <w:rPr>
                <w:rFonts w:cs="Arial"/>
              </w:rPr>
            </w:pPr>
          </w:p>
          <w:p w14:paraId="11F608BE" w14:textId="77777777" w:rsidR="00AD1E53" w:rsidRPr="001151D3" w:rsidRDefault="009C78F8" w:rsidP="00431CCA">
            <w:pPr>
              <w:pStyle w:val="Bulleted"/>
              <w:numPr>
                <w:ilvl w:val="0"/>
                <w:numId w:val="0"/>
              </w:numPr>
              <w:spacing w:after="0" w:line="240" w:lineRule="auto"/>
              <w:rPr>
                <w:rFonts w:cs="Arial"/>
              </w:rPr>
            </w:pPr>
            <w:r>
              <w:rPr>
                <w:rFonts w:cs="Arial"/>
              </w:rPr>
              <w:t>Go to Step 10.</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BF" w14:textId="77777777" w:rsidR="00AD1E53" w:rsidRPr="001151D3" w:rsidRDefault="00AD1E53" w:rsidP="00101FCB">
            <w:pPr>
              <w:rPr>
                <w:rFonts w:ascii="Arial" w:hAnsi="Arial" w:cs="Arial"/>
              </w:rPr>
            </w:pPr>
            <w:r w:rsidRPr="001151D3">
              <w:rPr>
                <w:rFonts w:ascii="Arial" w:hAnsi="Arial" w:cs="Arial"/>
              </w:rPr>
              <w:t>Complete questions as needed and submit to HRSC.</w:t>
            </w:r>
          </w:p>
          <w:p w14:paraId="11F608C0" w14:textId="77777777" w:rsidR="00AD1E53" w:rsidRPr="001151D3" w:rsidRDefault="00AD1E53" w:rsidP="00101FCB">
            <w:pPr>
              <w:pStyle w:val="Bulleted"/>
              <w:numPr>
                <w:ilvl w:val="0"/>
                <w:numId w:val="0"/>
              </w:numPr>
              <w:spacing w:after="0" w:line="240" w:lineRule="auto"/>
              <w:rPr>
                <w:rFonts w:cs="Arial"/>
              </w:rPr>
            </w:pPr>
            <w:r w:rsidRPr="001151D3">
              <w:rPr>
                <w:rFonts w:cs="Arial"/>
              </w:rPr>
              <w:t>Return verification to caseworker with a detailed explanation of the correction(s) needed.</w:t>
            </w:r>
          </w:p>
          <w:p w14:paraId="11F608C1" w14:textId="77777777" w:rsidR="00AD1E53" w:rsidRPr="001151D3" w:rsidRDefault="00AD1E53" w:rsidP="00101FCB">
            <w:pPr>
              <w:pStyle w:val="Bulleted"/>
              <w:numPr>
                <w:ilvl w:val="0"/>
                <w:numId w:val="0"/>
              </w:numPr>
              <w:spacing w:after="0" w:line="240" w:lineRule="auto"/>
              <w:rPr>
                <w:rFonts w:cs="Arial"/>
              </w:rPr>
            </w:pPr>
          </w:p>
          <w:p w14:paraId="11F608C2" w14:textId="77777777" w:rsidR="00AD1E53" w:rsidRPr="001151D3" w:rsidRDefault="00AD1E53" w:rsidP="00101FCB">
            <w:pPr>
              <w:pStyle w:val="Bulleted"/>
              <w:numPr>
                <w:ilvl w:val="0"/>
                <w:numId w:val="0"/>
              </w:numPr>
              <w:spacing w:after="0" w:line="240" w:lineRule="auto"/>
              <w:rPr>
                <w:rFonts w:cs="Arial"/>
              </w:rPr>
            </w:pPr>
          </w:p>
        </w:tc>
      </w:tr>
      <w:tr w:rsidR="00431CCA" w:rsidRPr="001151D3" w14:paraId="11F608CF" w14:textId="77777777" w:rsidTr="00101FCB">
        <w:trPr>
          <w:trHeight w:val="545"/>
        </w:trPr>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C4" w14:textId="77777777" w:rsidR="00431CCA" w:rsidRDefault="00431CCA" w:rsidP="00101FCB">
            <w:pPr>
              <w:pStyle w:val="BodyRow"/>
              <w:rPr>
                <w:b/>
                <w:sz w:val="22"/>
                <w:szCs w:val="22"/>
              </w:rPr>
            </w:pPr>
            <w:r>
              <w:rPr>
                <w:b/>
                <w:sz w:val="22"/>
                <w:szCs w:val="22"/>
              </w:rPr>
              <w:t>Step 1</w:t>
            </w:r>
            <w:r w:rsidR="00876A24">
              <w:rPr>
                <w:b/>
                <w:sz w:val="22"/>
                <w:szCs w:val="22"/>
              </w:rPr>
              <w:t>6</w:t>
            </w:r>
          </w:p>
          <w:p w14:paraId="11F608C5" w14:textId="638B9F50" w:rsidR="00431CCA" w:rsidRPr="001151D3" w:rsidRDefault="00D37B5F" w:rsidP="00101FCB">
            <w:pPr>
              <w:pStyle w:val="BodyRow"/>
              <w:rPr>
                <w:b/>
                <w:sz w:val="22"/>
                <w:szCs w:val="22"/>
              </w:rPr>
            </w:pPr>
            <w:r>
              <w:rPr>
                <w:b/>
                <w:sz w:val="22"/>
                <w:szCs w:val="22"/>
              </w:rPr>
              <w:t>HC</w:t>
            </w:r>
            <w:r w:rsidR="00431CCA">
              <w:rPr>
                <w:b/>
                <w:sz w:val="22"/>
                <w:szCs w:val="22"/>
              </w:rPr>
              <w:t>SC Payroll QA</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C6" w14:textId="77777777" w:rsidR="00431CCA" w:rsidRDefault="00431CCA" w:rsidP="00101FCB">
            <w:pPr>
              <w:pStyle w:val="Bulleted"/>
              <w:numPr>
                <w:ilvl w:val="0"/>
                <w:numId w:val="0"/>
              </w:numPr>
              <w:spacing w:after="0" w:line="240" w:lineRule="auto"/>
              <w:rPr>
                <w:rFonts w:cs="Arial"/>
              </w:rPr>
            </w:pPr>
            <w:r>
              <w:rPr>
                <w:rFonts w:cs="Arial"/>
              </w:rPr>
              <w:t>Is the approved verification to be mailed or faxed?</w:t>
            </w:r>
          </w:p>
          <w:p w14:paraId="11F608C7" w14:textId="77777777" w:rsidR="00431CCA" w:rsidRDefault="00431CCA" w:rsidP="00101FCB">
            <w:pPr>
              <w:pStyle w:val="Bulleted"/>
              <w:numPr>
                <w:ilvl w:val="0"/>
                <w:numId w:val="0"/>
              </w:numPr>
              <w:spacing w:after="0" w:line="240" w:lineRule="auto"/>
              <w:rPr>
                <w:rFonts w:cs="Arial"/>
              </w:rPr>
            </w:pPr>
          </w:p>
          <w:p w14:paraId="11F608C8" w14:textId="77777777" w:rsidR="00431CCA" w:rsidRDefault="00431CCA" w:rsidP="00101FCB">
            <w:pPr>
              <w:pStyle w:val="Bulleted"/>
              <w:numPr>
                <w:ilvl w:val="0"/>
                <w:numId w:val="0"/>
              </w:numPr>
              <w:spacing w:after="0" w:line="240" w:lineRule="auto"/>
              <w:rPr>
                <w:rFonts w:cs="Arial"/>
              </w:rPr>
            </w:pPr>
            <w:r>
              <w:rPr>
                <w:rFonts w:cs="Arial"/>
              </w:rPr>
              <w:t>If mailed, go to Step 1</w:t>
            </w:r>
            <w:r w:rsidR="00876A24">
              <w:rPr>
                <w:rFonts w:cs="Arial"/>
              </w:rPr>
              <w:t>7</w:t>
            </w:r>
          </w:p>
          <w:p w14:paraId="11F608C9" w14:textId="77777777" w:rsidR="00431CCA" w:rsidRDefault="00431CCA" w:rsidP="00101FCB">
            <w:pPr>
              <w:pStyle w:val="Bulleted"/>
              <w:numPr>
                <w:ilvl w:val="0"/>
                <w:numId w:val="0"/>
              </w:numPr>
              <w:spacing w:after="0" w:line="240" w:lineRule="auto"/>
              <w:rPr>
                <w:rFonts w:cs="Arial"/>
              </w:rPr>
            </w:pPr>
          </w:p>
          <w:p w14:paraId="11F608CA" w14:textId="77777777" w:rsidR="00431CCA" w:rsidRDefault="00431CCA" w:rsidP="00101FCB">
            <w:pPr>
              <w:pStyle w:val="Bulleted"/>
              <w:numPr>
                <w:ilvl w:val="0"/>
                <w:numId w:val="0"/>
              </w:numPr>
              <w:spacing w:after="0" w:line="240" w:lineRule="auto"/>
              <w:rPr>
                <w:rFonts w:cs="Arial"/>
              </w:rPr>
            </w:pPr>
            <w:r>
              <w:rPr>
                <w:rFonts w:cs="Arial"/>
              </w:rPr>
              <w:t>OR</w:t>
            </w:r>
          </w:p>
          <w:p w14:paraId="11F608CB" w14:textId="77777777" w:rsidR="00431CCA" w:rsidRDefault="00431CCA" w:rsidP="00101FCB">
            <w:pPr>
              <w:pStyle w:val="Bulleted"/>
              <w:numPr>
                <w:ilvl w:val="0"/>
                <w:numId w:val="0"/>
              </w:numPr>
              <w:spacing w:after="0" w:line="240" w:lineRule="auto"/>
              <w:rPr>
                <w:rFonts w:cs="Arial"/>
              </w:rPr>
            </w:pPr>
          </w:p>
          <w:p w14:paraId="11F608CC" w14:textId="77777777" w:rsidR="00431CCA" w:rsidRDefault="00431CCA" w:rsidP="00101FCB">
            <w:pPr>
              <w:pStyle w:val="Bulleted"/>
              <w:numPr>
                <w:ilvl w:val="0"/>
                <w:numId w:val="0"/>
              </w:numPr>
              <w:spacing w:after="0" w:line="240" w:lineRule="auto"/>
              <w:rPr>
                <w:rFonts w:cs="Arial"/>
              </w:rPr>
            </w:pPr>
            <w:r>
              <w:rPr>
                <w:rFonts w:cs="Arial"/>
              </w:rPr>
              <w:t xml:space="preserve">If faxed, go to Step </w:t>
            </w:r>
            <w:r w:rsidR="00876A24">
              <w:rPr>
                <w:rFonts w:cs="Arial"/>
              </w:rPr>
              <w:t>18</w:t>
            </w:r>
            <w:r>
              <w:rPr>
                <w:rFonts w:cs="Arial"/>
              </w:rPr>
              <w:t>.</w:t>
            </w:r>
          </w:p>
          <w:p w14:paraId="11F608CD" w14:textId="77777777" w:rsidR="00431CCA" w:rsidRPr="001151D3" w:rsidRDefault="00431CCA" w:rsidP="00101FCB">
            <w:pPr>
              <w:pStyle w:val="Bulleted"/>
              <w:numPr>
                <w:ilvl w:val="0"/>
                <w:numId w:val="0"/>
              </w:numPr>
              <w:spacing w:after="0" w:line="240" w:lineRule="auto"/>
              <w:rPr>
                <w:rFonts w:cs="Arial"/>
              </w:rPr>
            </w:pP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CE" w14:textId="77777777" w:rsidR="00431CCA" w:rsidRPr="001151D3" w:rsidRDefault="00431CCA" w:rsidP="00101FCB">
            <w:pPr>
              <w:rPr>
                <w:rFonts w:ascii="Arial" w:hAnsi="Arial" w:cs="Arial"/>
              </w:rPr>
            </w:pPr>
          </w:p>
        </w:tc>
      </w:tr>
      <w:tr w:rsidR="002A635F" w:rsidRPr="001151D3" w14:paraId="11F608D7" w14:textId="77777777" w:rsidTr="00101FCB">
        <w:trPr>
          <w:trHeight w:val="545"/>
        </w:trPr>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D0" w14:textId="77777777" w:rsidR="002A635F" w:rsidRDefault="002A635F" w:rsidP="00101FCB">
            <w:pPr>
              <w:pStyle w:val="BodyRow"/>
              <w:rPr>
                <w:b/>
                <w:sz w:val="22"/>
                <w:szCs w:val="22"/>
              </w:rPr>
            </w:pPr>
            <w:r>
              <w:rPr>
                <w:b/>
                <w:sz w:val="22"/>
                <w:szCs w:val="22"/>
              </w:rPr>
              <w:t>Step 1</w:t>
            </w:r>
            <w:r w:rsidR="00876A24">
              <w:rPr>
                <w:b/>
                <w:sz w:val="22"/>
                <w:szCs w:val="22"/>
              </w:rPr>
              <w:t>7</w:t>
            </w:r>
          </w:p>
          <w:p w14:paraId="11F608D1" w14:textId="262F46D6" w:rsidR="002A635F" w:rsidRDefault="00D37B5F" w:rsidP="00101FCB">
            <w:pPr>
              <w:pStyle w:val="BodyRow"/>
              <w:rPr>
                <w:b/>
                <w:sz w:val="22"/>
                <w:szCs w:val="22"/>
              </w:rPr>
            </w:pPr>
            <w:r>
              <w:rPr>
                <w:b/>
                <w:sz w:val="22"/>
                <w:szCs w:val="22"/>
              </w:rPr>
              <w:t>HC</w:t>
            </w:r>
            <w:r w:rsidR="002A635F">
              <w:rPr>
                <w:b/>
                <w:sz w:val="22"/>
                <w:szCs w:val="22"/>
              </w:rPr>
              <w:t>SC Payroll</w:t>
            </w:r>
          </w:p>
          <w:p w14:paraId="11F608D2" w14:textId="77777777" w:rsidR="00035134" w:rsidRPr="001151D3" w:rsidRDefault="00035134" w:rsidP="00101FCB">
            <w:pPr>
              <w:pStyle w:val="BodyRow"/>
              <w:rPr>
                <w:b/>
                <w:sz w:val="22"/>
                <w:szCs w:val="22"/>
              </w:rPr>
            </w:pPr>
            <w:r>
              <w:rPr>
                <w:b/>
                <w:sz w:val="22"/>
                <w:szCs w:val="22"/>
              </w:rPr>
              <w:t>QA</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D3" w14:textId="77777777" w:rsidR="002A635F" w:rsidRDefault="002A635F" w:rsidP="002A635F">
            <w:pPr>
              <w:pStyle w:val="Bulleted"/>
              <w:numPr>
                <w:ilvl w:val="0"/>
                <w:numId w:val="0"/>
              </w:numPr>
              <w:spacing w:after="0" w:line="240" w:lineRule="auto"/>
              <w:rPr>
                <w:rFonts w:cs="Arial"/>
              </w:rPr>
            </w:pPr>
            <w:r>
              <w:rPr>
                <w:rFonts w:cs="Arial"/>
              </w:rPr>
              <w:t>Submit the approved verification to the address provided by the requesting party.</w:t>
            </w:r>
          </w:p>
          <w:p w14:paraId="11F608D4" w14:textId="77777777" w:rsidR="006A771A" w:rsidRDefault="006A771A" w:rsidP="002A635F">
            <w:pPr>
              <w:pStyle w:val="Bulleted"/>
              <w:numPr>
                <w:ilvl w:val="0"/>
                <w:numId w:val="0"/>
              </w:numPr>
              <w:spacing w:after="0" w:line="240" w:lineRule="auto"/>
              <w:rPr>
                <w:rFonts w:cs="Arial"/>
              </w:rPr>
            </w:pPr>
          </w:p>
          <w:p w14:paraId="11F608D5" w14:textId="77777777" w:rsidR="006A771A" w:rsidRPr="001151D3" w:rsidRDefault="009C78F8" w:rsidP="002A635F">
            <w:pPr>
              <w:pStyle w:val="Bulleted"/>
              <w:numPr>
                <w:ilvl w:val="0"/>
                <w:numId w:val="0"/>
              </w:numPr>
              <w:spacing w:after="0" w:line="240" w:lineRule="auto"/>
              <w:rPr>
                <w:rFonts w:cs="Arial"/>
              </w:rPr>
            </w:pPr>
            <w:r>
              <w:rPr>
                <w:rFonts w:cs="Arial"/>
              </w:rPr>
              <w:t>End Process.</w:t>
            </w: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D6" w14:textId="77777777" w:rsidR="002A635F" w:rsidRPr="001151D3" w:rsidRDefault="002A635F" w:rsidP="00101FCB">
            <w:pPr>
              <w:rPr>
                <w:rFonts w:ascii="Arial" w:hAnsi="Arial" w:cs="Arial"/>
              </w:rPr>
            </w:pPr>
          </w:p>
        </w:tc>
      </w:tr>
      <w:tr w:rsidR="00035134" w:rsidRPr="001151D3" w14:paraId="11F608DD" w14:textId="77777777" w:rsidTr="00101FCB">
        <w:trPr>
          <w:trHeight w:val="545"/>
        </w:trPr>
        <w:tc>
          <w:tcPr>
            <w:tcW w:w="2336"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D8" w14:textId="77777777" w:rsidR="00035134" w:rsidRDefault="00035134" w:rsidP="00101FCB">
            <w:pPr>
              <w:pStyle w:val="BodyRow"/>
              <w:rPr>
                <w:b/>
                <w:sz w:val="22"/>
                <w:szCs w:val="22"/>
              </w:rPr>
            </w:pPr>
            <w:r>
              <w:rPr>
                <w:b/>
                <w:sz w:val="22"/>
                <w:szCs w:val="22"/>
              </w:rPr>
              <w:t xml:space="preserve">Step </w:t>
            </w:r>
            <w:r w:rsidR="00876A24">
              <w:rPr>
                <w:b/>
                <w:sz w:val="22"/>
                <w:szCs w:val="22"/>
              </w:rPr>
              <w:t>18</w:t>
            </w:r>
          </w:p>
          <w:p w14:paraId="11F608D9" w14:textId="14B9E4E7" w:rsidR="00035134" w:rsidRDefault="00D37B5F" w:rsidP="00101FCB">
            <w:pPr>
              <w:pStyle w:val="BodyRow"/>
              <w:rPr>
                <w:b/>
                <w:sz w:val="22"/>
                <w:szCs w:val="22"/>
              </w:rPr>
            </w:pPr>
            <w:r>
              <w:rPr>
                <w:b/>
                <w:sz w:val="22"/>
                <w:szCs w:val="22"/>
              </w:rPr>
              <w:t>HC</w:t>
            </w:r>
            <w:r w:rsidR="00035134">
              <w:rPr>
                <w:b/>
                <w:sz w:val="22"/>
                <w:szCs w:val="22"/>
              </w:rPr>
              <w:t>SC Payroll</w:t>
            </w:r>
          </w:p>
        </w:tc>
        <w:tc>
          <w:tcPr>
            <w:tcW w:w="4044"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DA" w14:textId="77777777" w:rsidR="00035134" w:rsidRDefault="00035134" w:rsidP="00035134">
            <w:pPr>
              <w:pStyle w:val="Bulleted"/>
              <w:numPr>
                <w:ilvl w:val="0"/>
                <w:numId w:val="0"/>
              </w:numPr>
              <w:spacing w:after="0" w:line="240" w:lineRule="auto"/>
              <w:rPr>
                <w:rFonts w:cs="Arial"/>
              </w:rPr>
            </w:pPr>
            <w:r>
              <w:rPr>
                <w:rFonts w:cs="Arial"/>
              </w:rPr>
              <w:t>Submit the approved verification to the fax number provided by the requesting party.</w:t>
            </w:r>
          </w:p>
          <w:p w14:paraId="11F608DB" w14:textId="77777777" w:rsidR="00035134" w:rsidRDefault="00035134" w:rsidP="002A635F">
            <w:pPr>
              <w:pStyle w:val="Bulleted"/>
              <w:numPr>
                <w:ilvl w:val="0"/>
                <w:numId w:val="0"/>
              </w:numPr>
              <w:spacing w:after="0" w:line="240" w:lineRule="auto"/>
              <w:rPr>
                <w:rFonts w:cs="Arial"/>
              </w:rPr>
            </w:pPr>
          </w:p>
        </w:tc>
        <w:tc>
          <w:tcPr>
            <w:tcW w:w="3433"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1F608DC" w14:textId="77777777" w:rsidR="00035134" w:rsidRPr="001151D3" w:rsidRDefault="00035134" w:rsidP="00101FCB">
            <w:pPr>
              <w:rPr>
                <w:rFonts w:ascii="Arial" w:hAnsi="Arial" w:cs="Arial"/>
              </w:rPr>
            </w:pPr>
          </w:p>
        </w:tc>
      </w:tr>
    </w:tbl>
    <w:p w14:paraId="11F608DE" w14:textId="77777777" w:rsidR="00AD1E53" w:rsidRPr="001151D3" w:rsidRDefault="00AD1E53" w:rsidP="00AD1E53">
      <w:pPr>
        <w:pStyle w:val="Heading1"/>
        <w:tabs>
          <w:tab w:val="num" w:pos="374"/>
        </w:tabs>
        <w:ind w:left="374"/>
        <w:rPr>
          <w:rFonts w:cs="Arial"/>
        </w:rPr>
      </w:pPr>
      <w:bookmarkStart w:id="27" w:name="_Toc453518664"/>
      <w:r w:rsidRPr="001151D3">
        <w:rPr>
          <w:rFonts w:cs="Arial"/>
        </w:rPr>
        <w:t>Prerequisites</w:t>
      </w:r>
      <w:bookmarkEnd w:id="27"/>
    </w:p>
    <w:p w14:paraId="11F608DF" w14:textId="77777777" w:rsidR="00AD1E53" w:rsidRPr="001151D3" w:rsidRDefault="00AD1E53" w:rsidP="00AD1E53">
      <w:pPr>
        <w:pStyle w:val="Heading2"/>
        <w:keepLines w:val="0"/>
        <w:spacing w:before="360" w:after="100" w:afterAutospacing="1" w:line="240" w:lineRule="auto"/>
        <w:rPr>
          <w:rFonts w:cs="Arial"/>
        </w:rPr>
      </w:pPr>
      <w:bookmarkStart w:id="28" w:name="_Toc453518665"/>
      <w:r w:rsidRPr="001151D3">
        <w:rPr>
          <w:rFonts w:cs="Arial"/>
        </w:rPr>
        <w:t>Government Furnished Equipment/Information (GFE/GFI)</w:t>
      </w:r>
      <w:bookmarkEnd w:id="28"/>
    </w:p>
    <w:p w14:paraId="11F608E0" w14:textId="77777777" w:rsidR="00D61F26" w:rsidRPr="00056C06" w:rsidRDefault="00D61F26" w:rsidP="00D61F26">
      <w:pPr>
        <w:ind w:left="360"/>
        <w:rPr>
          <w:rFonts w:ascii="Arial" w:hAnsi="Arial" w:cs="Arial"/>
        </w:rPr>
      </w:pPr>
      <w:r>
        <w:rPr>
          <w:rFonts w:ascii="Arial" w:hAnsi="Arial" w:cs="Arial"/>
        </w:rPr>
        <w:t>N/A</w:t>
      </w:r>
    </w:p>
    <w:p w14:paraId="11F608E1" w14:textId="77777777" w:rsidR="00AD1E53" w:rsidRPr="001151D3" w:rsidRDefault="00AD1E53" w:rsidP="00AD1E53">
      <w:pPr>
        <w:pStyle w:val="Heading2"/>
        <w:keepLines w:val="0"/>
        <w:spacing w:before="360" w:after="100" w:afterAutospacing="1" w:line="240" w:lineRule="auto"/>
        <w:rPr>
          <w:rFonts w:cs="Arial"/>
        </w:rPr>
      </w:pPr>
      <w:bookmarkStart w:id="29" w:name="_Toc453518666"/>
      <w:r w:rsidRPr="001151D3">
        <w:rPr>
          <w:rFonts w:cs="Arial"/>
        </w:rPr>
        <w:lastRenderedPageBreak/>
        <w:t>Systems Access</w:t>
      </w:r>
      <w:bookmarkEnd w:id="29"/>
    </w:p>
    <w:p w14:paraId="11F608E2" w14:textId="77777777" w:rsidR="00AD1E53" w:rsidRPr="001151D3" w:rsidRDefault="00AD1E53" w:rsidP="00AD1E53">
      <w:pPr>
        <w:rPr>
          <w:rFonts w:ascii="Arial" w:hAnsi="Arial" w:cs="Arial"/>
        </w:rPr>
      </w:pPr>
      <w:r w:rsidRPr="001151D3">
        <w:rPr>
          <w:rFonts w:ascii="Arial" w:hAnsi="Arial" w:cs="Arial"/>
          <w:b/>
        </w:rPr>
        <w:t>Payroll (Document Processing) Team Member</w:t>
      </w:r>
      <w:r w:rsidRPr="001151D3">
        <w:rPr>
          <w:rFonts w:ascii="Arial" w:hAnsi="Arial" w:cs="Arial"/>
        </w:rPr>
        <w:t xml:space="preserve"> – Utilize NFC Mainframe (IRIS, PINQ, DOTSE, EPIC, HCUP, RETM, SPPS Web, SPPS Mainframe,  TMGT, UCFE, ABCO, CULPRPT, FOCUS, RFQS); NFC Reporting Center (T&amp;A Error Analysis, T&amp;A Missing Personnel Actions, T&amp;A Transmission Access, T&amp;As Not Received by NFC, Statement of Earnings and Leave, Payroll Listing for W-2 Research, W-2 Wage and Tax Statement,  Workforce Reports);  </w:t>
      </w:r>
      <w:proofErr w:type="spellStart"/>
      <w:r w:rsidRPr="001151D3">
        <w:rPr>
          <w:rFonts w:ascii="Arial" w:hAnsi="Arial" w:cs="Arial"/>
        </w:rPr>
        <w:t>webTA</w:t>
      </w:r>
      <w:proofErr w:type="spellEnd"/>
      <w:r w:rsidRPr="001151D3">
        <w:rPr>
          <w:rFonts w:ascii="Arial" w:hAnsi="Arial" w:cs="Arial"/>
        </w:rPr>
        <w:t xml:space="preserve"> (Master Timekeeper); </w:t>
      </w:r>
      <w:proofErr w:type="spellStart"/>
      <w:r w:rsidRPr="001151D3">
        <w:rPr>
          <w:rFonts w:ascii="Arial" w:hAnsi="Arial" w:cs="Arial"/>
        </w:rPr>
        <w:t>eOPF</w:t>
      </w:r>
      <w:proofErr w:type="spellEnd"/>
      <w:r w:rsidRPr="001151D3">
        <w:rPr>
          <w:rFonts w:ascii="Arial" w:hAnsi="Arial" w:cs="Arial"/>
        </w:rPr>
        <w:t xml:space="preserve"> (HR Specialist, Super User); </w:t>
      </w:r>
      <w:proofErr w:type="spellStart"/>
      <w:r w:rsidRPr="001151D3">
        <w:rPr>
          <w:rFonts w:ascii="Arial" w:hAnsi="Arial" w:cs="Arial"/>
        </w:rPr>
        <w:t>EmpowHR</w:t>
      </w:r>
      <w:proofErr w:type="spellEnd"/>
      <w:r w:rsidRPr="001151D3">
        <w:rPr>
          <w:rFonts w:ascii="Arial" w:hAnsi="Arial" w:cs="Arial"/>
        </w:rPr>
        <w:t xml:space="preserve"> (Cancel/Correction/Update/Applied, EPP Worklist, History Correction Update, HR Initiator, New SINQ PAR Processor, New SINQ Payroll Processor, NFC Auto Action Worklist, PAR Processing, Payroll Processing, TSA Admin Reports, TSA HR Services, Worklist Administration)</w:t>
      </w:r>
    </w:p>
    <w:p w14:paraId="11F608E3" w14:textId="77777777" w:rsidR="00E86CEE" w:rsidRPr="001151D3" w:rsidRDefault="00E86CEE" w:rsidP="00720223">
      <w:pPr>
        <w:pStyle w:val="Heading1"/>
        <w:tabs>
          <w:tab w:val="num" w:pos="374"/>
        </w:tabs>
        <w:ind w:left="374"/>
        <w:rPr>
          <w:rFonts w:cs="Arial"/>
        </w:rPr>
      </w:pPr>
      <w:bookmarkStart w:id="30" w:name="_Toc453518667"/>
      <w:r w:rsidRPr="001151D3">
        <w:rPr>
          <w:rFonts w:cs="Arial"/>
        </w:rPr>
        <w:t>SOP Document Management</w:t>
      </w:r>
      <w:bookmarkEnd w:id="30"/>
    </w:p>
    <w:p w14:paraId="11F608E4" w14:textId="77777777" w:rsidR="00E86CEE" w:rsidRPr="00720223" w:rsidRDefault="00E86CEE" w:rsidP="00720223">
      <w:pPr>
        <w:ind w:left="360"/>
        <w:rPr>
          <w:rFonts w:ascii="Arial" w:hAnsi="Arial" w:cs="Arial"/>
        </w:rPr>
      </w:pPr>
      <w:r w:rsidRPr="001151D3">
        <w:rPr>
          <w:rFonts w:ascii="Arial" w:hAnsi="Arial" w:cs="Arial"/>
        </w:rPr>
        <w:t>This SOP will be maintained in accordance with the requirements stated in paragraph 6, SOP Document Management, of PMO-</w:t>
      </w:r>
      <w:r w:rsidR="00946207">
        <w:rPr>
          <w:rFonts w:ascii="Arial" w:hAnsi="Arial" w:cs="Arial"/>
        </w:rPr>
        <w:t>DCM-</w:t>
      </w:r>
      <w:r w:rsidRPr="001151D3">
        <w:rPr>
          <w:rFonts w:ascii="Arial" w:hAnsi="Arial" w:cs="Arial"/>
        </w:rPr>
        <w:t>003</w:t>
      </w:r>
      <w:r w:rsidR="00946207">
        <w:rPr>
          <w:rFonts w:ascii="Arial" w:hAnsi="Arial" w:cs="Arial"/>
        </w:rPr>
        <w:t>,</w:t>
      </w:r>
      <w:r w:rsidRPr="001151D3">
        <w:rPr>
          <w:rFonts w:ascii="Arial" w:hAnsi="Arial" w:cs="Arial"/>
        </w:rPr>
        <w:t xml:space="preserve"> </w:t>
      </w:r>
      <w:proofErr w:type="spellStart"/>
      <w:r w:rsidRPr="001151D3">
        <w:rPr>
          <w:rFonts w:ascii="Arial" w:hAnsi="Arial" w:cs="Arial"/>
        </w:rPr>
        <w:t>HRAccess</w:t>
      </w:r>
      <w:proofErr w:type="spellEnd"/>
      <w:r w:rsidRPr="001151D3">
        <w:rPr>
          <w:rFonts w:ascii="Arial" w:hAnsi="Arial" w:cs="Arial"/>
        </w:rPr>
        <w:t xml:space="preserve"> Internal Operating Procedure for Creating and Revising Standard Operating Procedures.</w:t>
      </w:r>
    </w:p>
    <w:p w14:paraId="11F608E5" w14:textId="77777777" w:rsidR="00E86CEE" w:rsidRPr="001151D3" w:rsidRDefault="00E86CEE" w:rsidP="00720223">
      <w:pPr>
        <w:pStyle w:val="Heading1"/>
        <w:tabs>
          <w:tab w:val="num" w:pos="374"/>
        </w:tabs>
        <w:ind w:left="374"/>
        <w:rPr>
          <w:rFonts w:cs="Arial"/>
        </w:rPr>
      </w:pPr>
      <w:bookmarkStart w:id="31" w:name="_Toc339556079"/>
      <w:bookmarkStart w:id="32" w:name="_Toc453518668"/>
      <w:r w:rsidRPr="001151D3">
        <w:rPr>
          <w:rFonts w:cs="Arial"/>
        </w:rPr>
        <w:t>Measurements</w:t>
      </w:r>
      <w:bookmarkEnd w:id="31"/>
      <w:bookmarkEnd w:id="32"/>
    </w:p>
    <w:p w14:paraId="11F608E6" w14:textId="77777777" w:rsidR="00E86CEE" w:rsidRPr="001151D3" w:rsidRDefault="00E86CEE" w:rsidP="00E86CEE">
      <w:pPr>
        <w:pStyle w:val="BodyText"/>
        <w:rPr>
          <w:rFonts w:cs="Arial"/>
        </w:rPr>
      </w:pPr>
      <w:r w:rsidRPr="001151D3">
        <w:rPr>
          <w:rFonts w:cs="Arial"/>
        </w:rPr>
        <w:t xml:space="preserve">This section identifies the metrics that will be used to evaluate performance of the given procedure. </w:t>
      </w:r>
    </w:p>
    <w:p w14:paraId="11F608E7" w14:textId="77777777" w:rsidR="00E86CEE" w:rsidRPr="001151D3" w:rsidRDefault="00E86CEE" w:rsidP="00E86CEE">
      <w:pPr>
        <w:pStyle w:val="Heading2"/>
        <w:keepLines w:val="0"/>
        <w:tabs>
          <w:tab w:val="clear" w:pos="576"/>
          <w:tab w:val="num" w:pos="756"/>
        </w:tabs>
        <w:spacing w:before="360" w:after="100" w:afterAutospacing="1" w:line="240" w:lineRule="auto"/>
        <w:ind w:left="756" w:right="3600"/>
        <w:rPr>
          <w:rFonts w:cs="Arial"/>
        </w:rPr>
      </w:pPr>
      <w:bookmarkStart w:id="33" w:name="_Toc339556080"/>
      <w:bookmarkStart w:id="34" w:name="_Toc453518669"/>
      <w:r w:rsidRPr="001151D3">
        <w:rPr>
          <w:rFonts w:cs="Arial"/>
        </w:rPr>
        <w:t>Process Management Measures</w:t>
      </w:r>
      <w:bookmarkEnd w:id="33"/>
      <w:bookmarkEnd w:id="34"/>
    </w:p>
    <w:p w14:paraId="11F608E8" w14:textId="77777777" w:rsidR="00AD1E53" w:rsidRPr="001151D3" w:rsidRDefault="00AD1E53" w:rsidP="00AD1E53">
      <w:pPr>
        <w:pStyle w:val="Instructions"/>
      </w:pPr>
      <w:r w:rsidRPr="001151D3">
        <w:t>Process Management Measures are those metrics that are used by the Process Owner to track and manage day-to-day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88"/>
        <w:gridCol w:w="2840"/>
        <w:gridCol w:w="2856"/>
      </w:tblGrid>
      <w:tr w:rsidR="00E86CEE" w:rsidRPr="001151D3" w14:paraId="11F608EC" w14:textId="77777777" w:rsidTr="00AD1E53">
        <w:trPr>
          <w:tblHeader/>
        </w:trPr>
        <w:tc>
          <w:tcPr>
            <w:tcW w:w="4334" w:type="dxa"/>
            <w:shd w:val="clear" w:color="auto" w:fill="BFBFBF"/>
          </w:tcPr>
          <w:p w14:paraId="11F608E9" w14:textId="77777777" w:rsidR="00E86CEE" w:rsidRPr="001151D3" w:rsidRDefault="00E86CEE" w:rsidP="00911D51">
            <w:pPr>
              <w:pStyle w:val="TableHeading"/>
              <w:rPr>
                <w:rFonts w:cs="Arial"/>
                <w:sz w:val="22"/>
                <w:szCs w:val="22"/>
              </w:rPr>
            </w:pPr>
            <w:r w:rsidRPr="001151D3">
              <w:rPr>
                <w:rFonts w:cs="Arial"/>
                <w:sz w:val="22"/>
                <w:szCs w:val="22"/>
              </w:rPr>
              <w:t>Metric Name and Description</w:t>
            </w:r>
          </w:p>
        </w:tc>
        <w:tc>
          <w:tcPr>
            <w:tcW w:w="2866" w:type="dxa"/>
            <w:shd w:val="clear" w:color="auto" w:fill="BFBFBF"/>
          </w:tcPr>
          <w:p w14:paraId="11F608EA" w14:textId="77777777" w:rsidR="00E86CEE" w:rsidRPr="001151D3" w:rsidRDefault="00E86CEE" w:rsidP="00911D51">
            <w:pPr>
              <w:pStyle w:val="TableHeading"/>
              <w:rPr>
                <w:rFonts w:cs="Arial"/>
                <w:sz w:val="22"/>
                <w:szCs w:val="22"/>
              </w:rPr>
            </w:pPr>
            <w:r w:rsidRPr="001151D3">
              <w:rPr>
                <w:rFonts w:cs="Arial"/>
                <w:sz w:val="22"/>
                <w:szCs w:val="22"/>
              </w:rPr>
              <w:t xml:space="preserve">When </w:t>
            </w:r>
            <w:proofErr w:type="gramStart"/>
            <w:r w:rsidRPr="001151D3">
              <w:rPr>
                <w:rFonts w:cs="Arial"/>
                <w:sz w:val="22"/>
                <w:szCs w:val="22"/>
              </w:rPr>
              <w:t>Recorded</w:t>
            </w:r>
            <w:proofErr w:type="gramEnd"/>
          </w:p>
        </w:tc>
        <w:tc>
          <w:tcPr>
            <w:tcW w:w="2880" w:type="dxa"/>
            <w:shd w:val="clear" w:color="auto" w:fill="BFBFBF"/>
          </w:tcPr>
          <w:p w14:paraId="11F608EB" w14:textId="77777777" w:rsidR="00E86CEE" w:rsidRPr="001151D3" w:rsidRDefault="00E86CEE" w:rsidP="00911D51">
            <w:pPr>
              <w:pStyle w:val="TableHeading"/>
              <w:rPr>
                <w:rFonts w:cs="Arial"/>
                <w:sz w:val="22"/>
                <w:szCs w:val="22"/>
              </w:rPr>
            </w:pPr>
            <w:r w:rsidRPr="001151D3">
              <w:rPr>
                <w:rFonts w:cs="Arial"/>
                <w:sz w:val="22"/>
                <w:szCs w:val="22"/>
              </w:rPr>
              <w:t>Where Recorded</w:t>
            </w:r>
          </w:p>
        </w:tc>
      </w:tr>
      <w:tr w:rsidR="00D61F26" w:rsidRPr="00403D0B" w14:paraId="11F608F0" w14:textId="77777777" w:rsidTr="00544DDF">
        <w:tc>
          <w:tcPr>
            <w:tcW w:w="4334" w:type="dxa"/>
          </w:tcPr>
          <w:p w14:paraId="11F608ED" w14:textId="77777777" w:rsidR="00D61F26" w:rsidRPr="00403D0B" w:rsidRDefault="00D61F26" w:rsidP="00544DDF">
            <w:pPr>
              <w:pStyle w:val="TableCellText"/>
              <w:rPr>
                <w:rFonts w:cs="Arial"/>
                <w:sz w:val="22"/>
                <w:szCs w:val="22"/>
              </w:rPr>
            </w:pPr>
            <w:r w:rsidRPr="00403D0B">
              <w:rPr>
                <w:rFonts w:cs="Arial"/>
                <w:sz w:val="22"/>
                <w:szCs w:val="22"/>
              </w:rPr>
              <w:t>Productivity Metrics</w:t>
            </w:r>
          </w:p>
        </w:tc>
        <w:tc>
          <w:tcPr>
            <w:tcW w:w="2866" w:type="dxa"/>
          </w:tcPr>
          <w:p w14:paraId="11F608EE" w14:textId="77777777" w:rsidR="00D61F26" w:rsidRPr="00403D0B" w:rsidRDefault="00D61F26" w:rsidP="00544DDF">
            <w:pPr>
              <w:pStyle w:val="TableCellText"/>
              <w:rPr>
                <w:rFonts w:cs="Arial"/>
                <w:sz w:val="22"/>
                <w:szCs w:val="22"/>
              </w:rPr>
            </w:pPr>
            <w:r w:rsidRPr="00403D0B">
              <w:rPr>
                <w:rFonts w:cs="Arial"/>
                <w:sz w:val="22"/>
                <w:szCs w:val="22"/>
              </w:rPr>
              <w:t>Weekly</w:t>
            </w:r>
          </w:p>
        </w:tc>
        <w:tc>
          <w:tcPr>
            <w:tcW w:w="2880" w:type="dxa"/>
          </w:tcPr>
          <w:p w14:paraId="11F608EF" w14:textId="77777777" w:rsidR="00D61F26" w:rsidRPr="00403D0B" w:rsidRDefault="00D61F26" w:rsidP="00544DDF">
            <w:pPr>
              <w:pStyle w:val="TableCellText"/>
              <w:rPr>
                <w:rFonts w:cs="Arial"/>
                <w:sz w:val="22"/>
                <w:szCs w:val="22"/>
              </w:rPr>
            </w:pPr>
            <w:r w:rsidRPr="00403D0B">
              <w:rPr>
                <w:rFonts w:cs="Arial"/>
                <w:sz w:val="22"/>
                <w:szCs w:val="22"/>
              </w:rPr>
              <w:t>Payroll Productivity log</w:t>
            </w:r>
          </w:p>
        </w:tc>
      </w:tr>
      <w:tr w:rsidR="00E86CEE" w:rsidRPr="001151D3" w14:paraId="11F608F4" w14:textId="77777777" w:rsidTr="00911D51">
        <w:tc>
          <w:tcPr>
            <w:tcW w:w="4334" w:type="dxa"/>
          </w:tcPr>
          <w:p w14:paraId="11F608F1" w14:textId="77777777" w:rsidR="00E86CEE" w:rsidRPr="001151D3" w:rsidRDefault="00E86CEE" w:rsidP="00911D51">
            <w:pPr>
              <w:pStyle w:val="TableCellText"/>
              <w:rPr>
                <w:rFonts w:cs="Arial"/>
                <w:sz w:val="22"/>
                <w:szCs w:val="22"/>
              </w:rPr>
            </w:pPr>
            <w:r w:rsidRPr="001151D3">
              <w:rPr>
                <w:rFonts w:cs="Arial"/>
                <w:sz w:val="22"/>
                <w:szCs w:val="22"/>
              </w:rPr>
              <w:t xml:space="preserve">QA Error log </w:t>
            </w:r>
          </w:p>
        </w:tc>
        <w:tc>
          <w:tcPr>
            <w:tcW w:w="2866" w:type="dxa"/>
          </w:tcPr>
          <w:p w14:paraId="11F608F2" w14:textId="77777777" w:rsidR="00E86CEE" w:rsidRPr="001151D3" w:rsidRDefault="00E86CEE" w:rsidP="00911D51">
            <w:pPr>
              <w:pStyle w:val="TableCellText"/>
              <w:rPr>
                <w:rFonts w:cs="Arial"/>
                <w:sz w:val="22"/>
                <w:szCs w:val="22"/>
              </w:rPr>
            </w:pPr>
            <w:r w:rsidRPr="001151D3">
              <w:rPr>
                <w:rFonts w:cs="Arial"/>
                <w:sz w:val="22"/>
                <w:szCs w:val="22"/>
              </w:rPr>
              <w:t>Daily</w:t>
            </w:r>
          </w:p>
        </w:tc>
        <w:tc>
          <w:tcPr>
            <w:tcW w:w="2880" w:type="dxa"/>
          </w:tcPr>
          <w:p w14:paraId="11F608F3" w14:textId="77777777" w:rsidR="00E86CEE" w:rsidRPr="001151D3" w:rsidRDefault="00E86CEE" w:rsidP="00911D51">
            <w:pPr>
              <w:pStyle w:val="TableCellText"/>
              <w:rPr>
                <w:rFonts w:cs="Arial"/>
                <w:sz w:val="22"/>
                <w:szCs w:val="22"/>
                <w:highlight w:val="cyan"/>
              </w:rPr>
            </w:pPr>
            <w:r w:rsidRPr="001151D3">
              <w:rPr>
                <w:rFonts w:cs="Arial"/>
                <w:sz w:val="22"/>
                <w:szCs w:val="22"/>
              </w:rPr>
              <w:t>QA Log</w:t>
            </w:r>
          </w:p>
        </w:tc>
      </w:tr>
    </w:tbl>
    <w:p w14:paraId="11F608F5" w14:textId="77777777" w:rsidR="00E86CEE" w:rsidRPr="001151D3" w:rsidRDefault="00E86CEE" w:rsidP="00E86CEE">
      <w:pPr>
        <w:pStyle w:val="Heading2"/>
        <w:keepLines w:val="0"/>
        <w:tabs>
          <w:tab w:val="clear" w:pos="576"/>
          <w:tab w:val="num" w:pos="756"/>
        </w:tabs>
        <w:spacing w:before="360" w:after="100" w:afterAutospacing="1" w:line="240" w:lineRule="auto"/>
        <w:ind w:left="756" w:right="3600"/>
        <w:rPr>
          <w:rFonts w:cs="Arial"/>
        </w:rPr>
      </w:pPr>
      <w:bookmarkStart w:id="35" w:name="_Toc339556081"/>
      <w:bookmarkStart w:id="36" w:name="_Toc453518670"/>
      <w:r w:rsidRPr="001151D3">
        <w:rPr>
          <w:rFonts w:cs="Arial"/>
        </w:rPr>
        <w:t xml:space="preserve">Program </w:t>
      </w:r>
      <w:bookmarkEnd w:id="35"/>
      <w:r w:rsidR="001151D3" w:rsidRPr="001151D3">
        <w:rPr>
          <w:rFonts w:cs="Arial"/>
        </w:rPr>
        <w:t>Management Measures</w:t>
      </w:r>
      <w:bookmarkEnd w:id="36"/>
    </w:p>
    <w:p w14:paraId="11F608F6" w14:textId="77777777" w:rsidR="001151D3" w:rsidRPr="001151D3" w:rsidRDefault="001151D3" w:rsidP="001151D3">
      <w:pPr>
        <w:pStyle w:val="Instructions"/>
      </w:pPr>
      <w:r w:rsidRPr="001151D3">
        <w:t>Program Management Measures are those metrics that are used by the Program Manager to track week-to-week and month-to-month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89"/>
        <w:gridCol w:w="2841"/>
        <w:gridCol w:w="2854"/>
      </w:tblGrid>
      <w:tr w:rsidR="00E86CEE" w:rsidRPr="001151D3" w14:paraId="11F608FA" w14:textId="77777777" w:rsidTr="001151D3">
        <w:trPr>
          <w:tblHeader/>
        </w:trPr>
        <w:tc>
          <w:tcPr>
            <w:tcW w:w="4334" w:type="dxa"/>
            <w:shd w:val="clear" w:color="auto" w:fill="BFBFBF"/>
          </w:tcPr>
          <w:p w14:paraId="11F608F7" w14:textId="77777777" w:rsidR="00E86CEE" w:rsidRPr="001151D3" w:rsidRDefault="00E86CEE" w:rsidP="00911D51">
            <w:pPr>
              <w:pStyle w:val="TableHeading"/>
              <w:rPr>
                <w:rFonts w:cs="Arial"/>
                <w:sz w:val="22"/>
                <w:szCs w:val="22"/>
              </w:rPr>
            </w:pPr>
            <w:r w:rsidRPr="001151D3">
              <w:rPr>
                <w:rFonts w:cs="Arial"/>
                <w:sz w:val="22"/>
                <w:szCs w:val="22"/>
              </w:rPr>
              <w:t>Metric Name and Description</w:t>
            </w:r>
          </w:p>
        </w:tc>
        <w:tc>
          <w:tcPr>
            <w:tcW w:w="2866" w:type="dxa"/>
            <w:shd w:val="clear" w:color="auto" w:fill="BFBFBF"/>
          </w:tcPr>
          <w:p w14:paraId="11F608F8" w14:textId="77777777" w:rsidR="00E86CEE" w:rsidRPr="001151D3" w:rsidRDefault="00E86CEE" w:rsidP="00911D51">
            <w:pPr>
              <w:pStyle w:val="TableHeading"/>
              <w:rPr>
                <w:rFonts w:cs="Arial"/>
                <w:sz w:val="22"/>
                <w:szCs w:val="22"/>
              </w:rPr>
            </w:pPr>
            <w:r w:rsidRPr="001151D3">
              <w:rPr>
                <w:rFonts w:cs="Arial"/>
                <w:sz w:val="22"/>
                <w:szCs w:val="22"/>
              </w:rPr>
              <w:t xml:space="preserve">When </w:t>
            </w:r>
            <w:proofErr w:type="gramStart"/>
            <w:r w:rsidRPr="001151D3">
              <w:rPr>
                <w:rFonts w:cs="Arial"/>
                <w:sz w:val="22"/>
                <w:szCs w:val="22"/>
              </w:rPr>
              <w:t>Recorded</w:t>
            </w:r>
            <w:proofErr w:type="gramEnd"/>
          </w:p>
        </w:tc>
        <w:tc>
          <w:tcPr>
            <w:tcW w:w="2880" w:type="dxa"/>
            <w:shd w:val="clear" w:color="auto" w:fill="BFBFBF"/>
          </w:tcPr>
          <w:p w14:paraId="11F608F9" w14:textId="77777777" w:rsidR="00E86CEE" w:rsidRPr="001151D3" w:rsidRDefault="00E86CEE" w:rsidP="00911D51">
            <w:pPr>
              <w:pStyle w:val="TableHeading"/>
              <w:rPr>
                <w:rFonts w:cs="Arial"/>
                <w:sz w:val="22"/>
                <w:szCs w:val="22"/>
              </w:rPr>
            </w:pPr>
            <w:r w:rsidRPr="001151D3">
              <w:rPr>
                <w:rFonts w:cs="Arial"/>
                <w:sz w:val="22"/>
                <w:szCs w:val="22"/>
              </w:rPr>
              <w:t>Where Recorded</w:t>
            </w:r>
          </w:p>
        </w:tc>
      </w:tr>
      <w:tr w:rsidR="00E86CEE" w:rsidRPr="001151D3" w14:paraId="11F608FE" w14:textId="77777777" w:rsidTr="00911D51">
        <w:tc>
          <w:tcPr>
            <w:tcW w:w="4334" w:type="dxa"/>
          </w:tcPr>
          <w:p w14:paraId="11F608FB" w14:textId="77777777" w:rsidR="00E86CEE" w:rsidRPr="001151D3" w:rsidRDefault="00D61F26" w:rsidP="00911D51">
            <w:pPr>
              <w:pStyle w:val="TableCellText"/>
              <w:rPr>
                <w:rFonts w:cs="Arial"/>
                <w:sz w:val="22"/>
                <w:szCs w:val="22"/>
              </w:rPr>
            </w:pPr>
            <w:r>
              <w:rPr>
                <w:rFonts w:cs="Arial"/>
                <w:sz w:val="22"/>
                <w:szCs w:val="22"/>
              </w:rPr>
              <w:t>N/A</w:t>
            </w:r>
          </w:p>
        </w:tc>
        <w:tc>
          <w:tcPr>
            <w:tcW w:w="2866" w:type="dxa"/>
          </w:tcPr>
          <w:p w14:paraId="11F608FC" w14:textId="77777777" w:rsidR="00E86CEE" w:rsidRPr="001151D3" w:rsidRDefault="00E86CEE" w:rsidP="00911D51">
            <w:pPr>
              <w:pStyle w:val="TableCellText"/>
              <w:rPr>
                <w:rFonts w:cs="Arial"/>
                <w:sz w:val="22"/>
                <w:szCs w:val="22"/>
              </w:rPr>
            </w:pPr>
          </w:p>
        </w:tc>
        <w:tc>
          <w:tcPr>
            <w:tcW w:w="2880" w:type="dxa"/>
          </w:tcPr>
          <w:p w14:paraId="11F608FD" w14:textId="77777777" w:rsidR="00E86CEE" w:rsidRPr="001151D3" w:rsidRDefault="00E86CEE" w:rsidP="00911D51">
            <w:pPr>
              <w:pStyle w:val="TableCellText"/>
              <w:rPr>
                <w:rFonts w:cs="Arial"/>
                <w:sz w:val="22"/>
                <w:szCs w:val="22"/>
              </w:rPr>
            </w:pPr>
          </w:p>
        </w:tc>
      </w:tr>
    </w:tbl>
    <w:p w14:paraId="11F608FF" w14:textId="77777777" w:rsidR="00E86CEE" w:rsidRPr="001151D3" w:rsidRDefault="00E86CEE" w:rsidP="001151D3">
      <w:pPr>
        <w:pStyle w:val="Heading2"/>
        <w:keepLines w:val="0"/>
        <w:tabs>
          <w:tab w:val="clear" w:pos="576"/>
          <w:tab w:val="num" w:pos="756"/>
        </w:tabs>
        <w:spacing w:before="360" w:after="100" w:afterAutospacing="1" w:line="240" w:lineRule="auto"/>
        <w:ind w:left="756" w:right="2880"/>
        <w:rPr>
          <w:rFonts w:cs="Arial"/>
        </w:rPr>
      </w:pPr>
      <w:bookmarkStart w:id="37" w:name="_Toc339556082"/>
      <w:bookmarkStart w:id="38" w:name="_Toc453518671"/>
      <w:r w:rsidRPr="001151D3">
        <w:rPr>
          <w:rFonts w:cs="Arial"/>
        </w:rPr>
        <w:lastRenderedPageBreak/>
        <w:t>Program Performance Evaluatio</w:t>
      </w:r>
      <w:r w:rsidR="001151D3" w:rsidRPr="001151D3">
        <w:rPr>
          <w:rFonts w:cs="Arial"/>
        </w:rPr>
        <w:t>n Measures</w:t>
      </w:r>
      <w:bookmarkEnd w:id="37"/>
      <w:bookmarkEnd w:id="38"/>
    </w:p>
    <w:p w14:paraId="11F60900" w14:textId="77777777" w:rsidR="001151D3" w:rsidRPr="001151D3" w:rsidRDefault="001151D3" w:rsidP="001151D3">
      <w:pPr>
        <w:pStyle w:val="Instructions"/>
      </w:pPr>
      <w:r w:rsidRPr="001151D3">
        <w:t xml:space="preserve">Program Performance Evaluation Measures are those metrics related to this process that are included in the </w:t>
      </w:r>
      <w:proofErr w:type="spellStart"/>
      <w:r w:rsidRPr="001151D3">
        <w:t>HRAccess</w:t>
      </w:r>
      <w:proofErr w:type="spellEnd"/>
      <w:r w:rsidRPr="001151D3">
        <w:t xml:space="preserve"> Performance Evaluation Plan.</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4290"/>
        <w:gridCol w:w="2840"/>
        <w:gridCol w:w="2854"/>
      </w:tblGrid>
      <w:tr w:rsidR="00E86CEE" w:rsidRPr="001151D3" w14:paraId="11F60904" w14:textId="77777777" w:rsidTr="001151D3">
        <w:trPr>
          <w:tblHeader/>
        </w:trPr>
        <w:tc>
          <w:tcPr>
            <w:tcW w:w="4334" w:type="dxa"/>
            <w:shd w:val="clear" w:color="auto" w:fill="BFBFBF"/>
          </w:tcPr>
          <w:p w14:paraId="11F60901" w14:textId="77777777" w:rsidR="00E86CEE" w:rsidRPr="001151D3" w:rsidRDefault="00E86CEE" w:rsidP="00911D51">
            <w:pPr>
              <w:pStyle w:val="TableHeading"/>
              <w:rPr>
                <w:rFonts w:cs="Arial"/>
                <w:sz w:val="22"/>
                <w:szCs w:val="22"/>
              </w:rPr>
            </w:pPr>
            <w:r w:rsidRPr="001151D3">
              <w:rPr>
                <w:rFonts w:cs="Arial"/>
                <w:sz w:val="22"/>
                <w:szCs w:val="22"/>
              </w:rPr>
              <w:t>Metric Name and Description</w:t>
            </w:r>
          </w:p>
        </w:tc>
        <w:tc>
          <w:tcPr>
            <w:tcW w:w="2866" w:type="dxa"/>
            <w:shd w:val="clear" w:color="auto" w:fill="BFBFBF"/>
          </w:tcPr>
          <w:p w14:paraId="11F60902" w14:textId="77777777" w:rsidR="00E86CEE" w:rsidRPr="001151D3" w:rsidRDefault="00E86CEE" w:rsidP="00911D51">
            <w:pPr>
              <w:pStyle w:val="TableHeading"/>
              <w:rPr>
                <w:rFonts w:cs="Arial"/>
                <w:sz w:val="22"/>
                <w:szCs w:val="22"/>
              </w:rPr>
            </w:pPr>
            <w:r w:rsidRPr="001151D3">
              <w:rPr>
                <w:rFonts w:cs="Arial"/>
                <w:sz w:val="22"/>
                <w:szCs w:val="22"/>
              </w:rPr>
              <w:t xml:space="preserve">When </w:t>
            </w:r>
            <w:proofErr w:type="gramStart"/>
            <w:r w:rsidRPr="001151D3">
              <w:rPr>
                <w:rFonts w:cs="Arial"/>
                <w:sz w:val="22"/>
                <w:szCs w:val="22"/>
              </w:rPr>
              <w:t>Recorded</w:t>
            </w:r>
            <w:proofErr w:type="gramEnd"/>
          </w:p>
        </w:tc>
        <w:tc>
          <w:tcPr>
            <w:tcW w:w="2880" w:type="dxa"/>
            <w:shd w:val="clear" w:color="auto" w:fill="BFBFBF"/>
          </w:tcPr>
          <w:p w14:paraId="11F60903" w14:textId="77777777" w:rsidR="00E86CEE" w:rsidRPr="001151D3" w:rsidRDefault="00E86CEE" w:rsidP="00911D51">
            <w:pPr>
              <w:pStyle w:val="TableHeading"/>
              <w:rPr>
                <w:rFonts w:cs="Arial"/>
                <w:sz w:val="22"/>
                <w:szCs w:val="22"/>
              </w:rPr>
            </w:pPr>
            <w:r w:rsidRPr="001151D3">
              <w:rPr>
                <w:rFonts w:cs="Arial"/>
                <w:sz w:val="22"/>
                <w:szCs w:val="22"/>
              </w:rPr>
              <w:t>Where Recorded</w:t>
            </w:r>
          </w:p>
        </w:tc>
      </w:tr>
      <w:tr w:rsidR="00D61F26" w:rsidRPr="001151D3" w14:paraId="11F60908" w14:textId="77777777" w:rsidTr="00911D51">
        <w:tc>
          <w:tcPr>
            <w:tcW w:w="4334" w:type="dxa"/>
          </w:tcPr>
          <w:p w14:paraId="11F60905" w14:textId="77777777" w:rsidR="00D61F26" w:rsidRPr="00403D0B" w:rsidRDefault="00D61F26" w:rsidP="00D61F26">
            <w:pPr>
              <w:pStyle w:val="TableCellText"/>
              <w:rPr>
                <w:rFonts w:cs="Arial"/>
                <w:sz w:val="22"/>
                <w:szCs w:val="22"/>
              </w:rPr>
            </w:pPr>
            <w:r w:rsidRPr="00403D0B">
              <w:rPr>
                <w:rFonts w:cs="Arial"/>
                <w:sz w:val="22"/>
                <w:szCs w:val="22"/>
              </w:rPr>
              <w:t>Transactions are processed according to Federal regulations and guidelines</w:t>
            </w:r>
          </w:p>
        </w:tc>
        <w:tc>
          <w:tcPr>
            <w:tcW w:w="2866" w:type="dxa"/>
          </w:tcPr>
          <w:p w14:paraId="11F60906" w14:textId="77777777" w:rsidR="00D61F26" w:rsidRPr="00403D0B" w:rsidRDefault="00D61F26" w:rsidP="00D61F26">
            <w:pPr>
              <w:pStyle w:val="TableCellText"/>
              <w:rPr>
                <w:rFonts w:cs="Arial"/>
                <w:sz w:val="22"/>
                <w:szCs w:val="22"/>
              </w:rPr>
            </w:pPr>
            <w:r w:rsidRPr="00403D0B">
              <w:rPr>
                <w:rFonts w:cs="Arial"/>
                <w:sz w:val="22"/>
                <w:szCs w:val="22"/>
              </w:rPr>
              <w:t>Bi-Weekly</w:t>
            </w:r>
          </w:p>
        </w:tc>
        <w:tc>
          <w:tcPr>
            <w:tcW w:w="2880" w:type="dxa"/>
          </w:tcPr>
          <w:p w14:paraId="11F60907" w14:textId="77777777" w:rsidR="00D61F26" w:rsidRPr="00403D0B" w:rsidRDefault="00D61F26" w:rsidP="00D61F26">
            <w:pPr>
              <w:pStyle w:val="TableCellText"/>
              <w:rPr>
                <w:rFonts w:cs="Arial"/>
                <w:sz w:val="22"/>
                <w:szCs w:val="22"/>
              </w:rPr>
            </w:pPr>
            <w:r w:rsidRPr="00403D0B">
              <w:rPr>
                <w:rFonts w:cs="Arial"/>
                <w:sz w:val="22"/>
                <w:szCs w:val="22"/>
              </w:rPr>
              <w:t>PEP Metric 2.1</w:t>
            </w:r>
          </w:p>
        </w:tc>
      </w:tr>
      <w:tr w:rsidR="00D61F26" w:rsidRPr="001151D3" w14:paraId="11F6090C" w14:textId="77777777" w:rsidTr="00911D51">
        <w:tc>
          <w:tcPr>
            <w:tcW w:w="4334" w:type="dxa"/>
          </w:tcPr>
          <w:p w14:paraId="11F60909" w14:textId="77777777" w:rsidR="00D61F26" w:rsidRPr="00403D0B" w:rsidRDefault="00D61F26" w:rsidP="00D61F26">
            <w:pPr>
              <w:pStyle w:val="TableCellText"/>
              <w:rPr>
                <w:rFonts w:cs="Arial"/>
                <w:sz w:val="22"/>
                <w:szCs w:val="22"/>
              </w:rPr>
            </w:pPr>
            <w:r w:rsidRPr="00403D0B">
              <w:rPr>
                <w:rFonts w:cs="Arial"/>
                <w:sz w:val="22"/>
                <w:szCs w:val="22"/>
              </w:rPr>
              <w:t>Delayed transactions are processed in the pay period after they are due</w:t>
            </w:r>
          </w:p>
        </w:tc>
        <w:tc>
          <w:tcPr>
            <w:tcW w:w="2866" w:type="dxa"/>
          </w:tcPr>
          <w:p w14:paraId="11F6090A" w14:textId="77777777" w:rsidR="00D61F26" w:rsidRPr="00403D0B" w:rsidRDefault="00D61F26" w:rsidP="00D61F26">
            <w:pPr>
              <w:pStyle w:val="TableCellText"/>
              <w:rPr>
                <w:rFonts w:cs="Arial"/>
                <w:sz w:val="22"/>
                <w:szCs w:val="22"/>
              </w:rPr>
            </w:pPr>
            <w:r w:rsidRPr="00403D0B">
              <w:rPr>
                <w:rFonts w:cs="Arial"/>
                <w:sz w:val="22"/>
                <w:szCs w:val="22"/>
              </w:rPr>
              <w:t>Bi-Weekly</w:t>
            </w:r>
          </w:p>
        </w:tc>
        <w:tc>
          <w:tcPr>
            <w:tcW w:w="2880" w:type="dxa"/>
          </w:tcPr>
          <w:p w14:paraId="11F6090B" w14:textId="77777777" w:rsidR="00D61F26" w:rsidRPr="00403D0B" w:rsidRDefault="00D61F26" w:rsidP="00D61F26">
            <w:pPr>
              <w:pStyle w:val="TableCellText"/>
              <w:rPr>
                <w:rFonts w:cs="Arial"/>
                <w:sz w:val="22"/>
                <w:szCs w:val="22"/>
              </w:rPr>
            </w:pPr>
            <w:r w:rsidRPr="00403D0B">
              <w:rPr>
                <w:rFonts w:cs="Arial"/>
                <w:sz w:val="22"/>
                <w:szCs w:val="22"/>
              </w:rPr>
              <w:t>PEP Metric 2.2</w:t>
            </w:r>
          </w:p>
        </w:tc>
      </w:tr>
    </w:tbl>
    <w:p w14:paraId="11F6090D" w14:textId="77777777" w:rsidR="001151D3" w:rsidRPr="001151D3" w:rsidRDefault="001151D3" w:rsidP="001151D3">
      <w:bookmarkStart w:id="39" w:name="_Toc339556083"/>
    </w:p>
    <w:p w14:paraId="11F6090E" w14:textId="77777777" w:rsidR="00E86CEE" w:rsidRPr="001151D3" w:rsidRDefault="00E86CEE" w:rsidP="00720223">
      <w:pPr>
        <w:pStyle w:val="Heading1"/>
        <w:tabs>
          <w:tab w:val="num" w:pos="374"/>
        </w:tabs>
        <w:ind w:left="374"/>
        <w:rPr>
          <w:rFonts w:cs="Arial"/>
        </w:rPr>
      </w:pPr>
      <w:bookmarkStart w:id="40" w:name="_Toc453518672"/>
      <w:r w:rsidRPr="001151D3">
        <w:rPr>
          <w:rFonts w:cs="Arial"/>
        </w:rPr>
        <w:t>Reports</w:t>
      </w:r>
      <w:bookmarkEnd w:id="39"/>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3052"/>
        <w:gridCol w:w="1768"/>
        <w:gridCol w:w="1732"/>
        <w:gridCol w:w="1739"/>
      </w:tblGrid>
      <w:tr w:rsidR="00E86CEE" w:rsidRPr="001151D3" w14:paraId="11F60914" w14:textId="77777777" w:rsidTr="001151D3">
        <w:tc>
          <w:tcPr>
            <w:tcW w:w="1726" w:type="dxa"/>
            <w:shd w:val="clear" w:color="auto" w:fill="BFBFBF"/>
          </w:tcPr>
          <w:p w14:paraId="11F6090F" w14:textId="77777777" w:rsidR="00E86CEE" w:rsidRPr="001151D3" w:rsidRDefault="00E86CEE" w:rsidP="00911D51">
            <w:pPr>
              <w:widowControl w:val="0"/>
              <w:autoSpaceDE w:val="0"/>
              <w:autoSpaceDN w:val="0"/>
              <w:adjustRightInd w:val="0"/>
              <w:spacing w:after="0" w:line="240" w:lineRule="auto"/>
              <w:rPr>
                <w:rFonts w:ascii="Arial" w:eastAsia="Times New Roman" w:hAnsi="Arial" w:cs="Arial"/>
                <w:b/>
              </w:rPr>
            </w:pPr>
            <w:r w:rsidRPr="001151D3">
              <w:rPr>
                <w:rFonts w:ascii="Arial" w:eastAsia="Times New Roman" w:hAnsi="Arial" w:cs="Arial"/>
                <w:b/>
              </w:rPr>
              <w:t>Report Title</w:t>
            </w:r>
          </w:p>
        </w:tc>
        <w:tc>
          <w:tcPr>
            <w:tcW w:w="3161" w:type="dxa"/>
            <w:shd w:val="clear" w:color="auto" w:fill="BFBFBF"/>
          </w:tcPr>
          <w:p w14:paraId="11F60910" w14:textId="77777777" w:rsidR="00E86CEE" w:rsidRPr="001151D3" w:rsidRDefault="00E86CEE" w:rsidP="00911D51">
            <w:pPr>
              <w:widowControl w:val="0"/>
              <w:autoSpaceDE w:val="0"/>
              <w:autoSpaceDN w:val="0"/>
              <w:adjustRightInd w:val="0"/>
              <w:spacing w:after="0" w:line="240" w:lineRule="auto"/>
              <w:rPr>
                <w:rFonts w:ascii="Arial" w:eastAsia="Times New Roman" w:hAnsi="Arial" w:cs="Arial"/>
                <w:b/>
              </w:rPr>
            </w:pPr>
            <w:r w:rsidRPr="001151D3">
              <w:rPr>
                <w:rFonts w:ascii="Arial" w:eastAsia="Times New Roman" w:hAnsi="Arial" w:cs="Arial"/>
                <w:b/>
              </w:rPr>
              <w:t>Information Included</w:t>
            </w:r>
          </w:p>
        </w:tc>
        <w:tc>
          <w:tcPr>
            <w:tcW w:w="1790" w:type="dxa"/>
            <w:shd w:val="clear" w:color="auto" w:fill="BFBFBF"/>
          </w:tcPr>
          <w:p w14:paraId="11F60911" w14:textId="77777777" w:rsidR="00E86CEE" w:rsidRPr="001151D3" w:rsidRDefault="00E86CEE" w:rsidP="00911D51">
            <w:pPr>
              <w:widowControl w:val="0"/>
              <w:autoSpaceDE w:val="0"/>
              <w:autoSpaceDN w:val="0"/>
              <w:adjustRightInd w:val="0"/>
              <w:spacing w:after="0" w:line="240" w:lineRule="auto"/>
              <w:rPr>
                <w:rFonts w:ascii="Arial" w:eastAsia="Times New Roman" w:hAnsi="Arial" w:cs="Arial"/>
                <w:b/>
              </w:rPr>
            </w:pPr>
            <w:r w:rsidRPr="001151D3">
              <w:rPr>
                <w:rFonts w:ascii="Arial" w:eastAsia="Times New Roman" w:hAnsi="Arial" w:cs="Arial"/>
                <w:b/>
              </w:rPr>
              <w:t>Recipients (General description; not a list of individual names)</w:t>
            </w:r>
          </w:p>
        </w:tc>
        <w:tc>
          <w:tcPr>
            <w:tcW w:w="1756" w:type="dxa"/>
            <w:shd w:val="clear" w:color="auto" w:fill="BFBFBF"/>
          </w:tcPr>
          <w:p w14:paraId="11F60912" w14:textId="77777777" w:rsidR="00E86CEE" w:rsidRPr="001151D3" w:rsidRDefault="00E86CEE" w:rsidP="00911D51">
            <w:pPr>
              <w:widowControl w:val="0"/>
              <w:autoSpaceDE w:val="0"/>
              <w:autoSpaceDN w:val="0"/>
              <w:adjustRightInd w:val="0"/>
              <w:spacing w:after="0" w:line="240" w:lineRule="auto"/>
              <w:rPr>
                <w:rFonts w:ascii="Arial" w:eastAsia="Times New Roman" w:hAnsi="Arial" w:cs="Arial"/>
                <w:b/>
              </w:rPr>
            </w:pPr>
            <w:r w:rsidRPr="001151D3">
              <w:rPr>
                <w:rFonts w:ascii="Arial" w:eastAsia="Times New Roman" w:hAnsi="Arial" w:cs="Arial"/>
                <w:b/>
              </w:rPr>
              <w:t>Publication Periodicity</w:t>
            </w:r>
          </w:p>
        </w:tc>
        <w:tc>
          <w:tcPr>
            <w:tcW w:w="1755" w:type="dxa"/>
            <w:shd w:val="clear" w:color="auto" w:fill="BFBFBF"/>
          </w:tcPr>
          <w:p w14:paraId="11F60913" w14:textId="77777777" w:rsidR="00E86CEE" w:rsidRPr="001151D3" w:rsidRDefault="00E86CEE" w:rsidP="00911D51">
            <w:pPr>
              <w:widowControl w:val="0"/>
              <w:autoSpaceDE w:val="0"/>
              <w:autoSpaceDN w:val="0"/>
              <w:adjustRightInd w:val="0"/>
              <w:spacing w:after="0" w:line="240" w:lineRule="auto"/>
              <w:rPr>
                <w:rFonts w:ascii="Arial" w:eastAsia="Times New Roman" w:hAnsi="Arial" w:cs="Arial"/>
                <w:b/>
              </w:rPr>
            </w:pPr>
            <w:r w:rsidRPr="001151D3">
              <w:rPr>
                <w:rFonts w:ascii="Arial" w:eastAsia="Times New Roman" w:hAnsi="Arial" w:cs="Arial"/>
                <w:b/>
              </w:rPr>
              <w:t>Responsible POC</w:t>
            </w:r>
          </w:p>
        </w:tc>
      </w:tr>
      <w:tr w:rsidR="00D61F26" w:rsidRPr="00D61F26" w14:paraId="11F6091A" w14:textId="77777777" w:rsidTr="00911D51">
        <w:tc>
          <w:tcPr>
            <w:tcW w:w="1726" w:type="dxa"/>
          </w:tcPr>
          <w:p w14:paraId="11F60915" w14:textId="77777777" w:rsidR="00D61F26" w:rsidRPr="00D61F26" w:rsidRDefault="00D61F26" w:rsidP="00544DDF">
            <w:pPr>
              <w:overflowPunct w:val="0"/>
              <w:autoSpaceDE w:val="0"/>
              <w:autoSpaceDN w:val="0"/>
              <w:adjustRightInd w:val="0"/>
              <w:textAlignment w:val="baseline"/>
              <w:rPr>
                <w:rFonts w:ascii="Arial" w:eastAsia="Times New Roman" w:hAnsi="Arial" w:cs="Arial"/>
              </w:rPr>
            </w:pPr>
            <w:r w:rsidRPr="00D61F26">
              <w:rPr>
                <w:rFonts w:ascii="Arial" w:eastAsia="Times New Roman" w:hAnsi="Arial" w:cs="Arial"/>
              </w:rPr>
              <w:t>Siebel work list</w:t>
            </w:r>
          </w:p>
        </w:tc>
        <w:tc>
          <w:tcPr>
            <w:tcW w:w="3161" w:type="dxa"/>
          </w:tcPr>
          <w:p w14:paraId="11F60916" w14:textId="77777777" w:rsidR="00D61F26" w:rsidRPr="00D61F26" w:rsidRDefault="00D61F26" w:rsidP="00544DDF">
            <w:pPr>
              <w:pStyle w:val="ListParagraph"/>
              <w:overflowPunct w:val="0"/>
              <w:autoSpaceDE w:val="0"/>
              <w:autoSpaceDN w:val="0"/>
              <w:adjustRightInd w:val="0"/>
              <w:spacing w:after="0" w:line="240" w:lineRule="auto"/>
              <w:ind w:left="342"/>
              <w:contextualSpacing w:val="0"/>
              <w:textAlignment w:val="baseline"/>
              <w:rPr>
                <w:rFonts w:ascii="Arial" w:eastAsia="Times New Roman" w:hAnsi="Arial" w:cs="Arial"/>
              </w:rPr>
            </w:pPr>
            <w:r w:rsidRPr="00D61F26">
              <w:rPr>
                <w:rFonts w:ascii="Arial" w:eastAsia="Times New Roman" w:hAnsi="Arial" w:cs="Arial"/>
              </w:rPr>
              <w:t>SR numbers and cases to be processed</w:t>
            </w:r>
          </w:p>
        </w:tc>
        <w:tc>
          <w:tcPr>
            <w:tcW w:w="1790" w:type="dxa"/>
          </w:tcPr>
          <w:p w14:paraId="11F60917" w14:textId="77777777" w:rsidR="00D61F26" w:rsidRPr="00D61F26" w:rsidRDefault="00D61F26" w:rsidP="00544DDF">
            <w:pPr>
              <w:overflowPunct w:val="0"/>
              <w:autoSpaceDE w:val="0"/>
              <w:autoSpaceDN w:val="0"/>
              <w:adjustRightInd w:val="0"/>
              <w:textAlignment w:val="baseline"/>
              <w:rPr>
                <w:rFonts w:ascii="Arial" w:eastAsia="Times New Roman" w:hAnsi="Arial" w:cs="Arial"/>
              </w:rPr>
            </w:pPr>
            <w:r w:rsidRPr="00D61F26">
              <w:rPr>
                <w:rFonts w:ascii="Arial" w:eastAsia="Times New Roman" w:hAnsi="Arial" w:cs="Arial"/>
              </w:rPr>
              <w:t>HRSC Payroll</w:t>
            </w:r>
          </w:p>
        </w:tc>
        <w:tc>
          <w:tcPr>
            <w:tcW w:w="1756" w:type="dxa"/>
          </w:tcPr>
          <w:p w14:paraId="11F60918" w14:textId="77777777" w:rsidR="00D61F26" w:rsidRPr="00D61F26" w:rsidRDefault="00D61F26" w:rsidP="00544DDF">
            <w:pPr>
              <w:overflowPunct w:val="0"/>
              <w:autoSpaceDE w:val="0"/>
              <w:autoSpaceDN w:val="0"/>
              <w:adjustRightInd w:val="0"/>
              <w:textAlignment w:val="baseline"/>
              <w:rPr>
                <w:rFonts w:ascii="Arial" w:eastAsia="Times New Roman" w:hAnsi="Arial" w:cs="Arial"/>
              </w:rPr>
            </w:pPr>
            <w:r w:rsidRPr="00D61F26">
              <w:rPr>
                <w:rFonts w:ascii="Arial" w:eastAsia="Times New Roman" w:hAnsi="Arial" w:cs="Arial"/>
              </w:rPr>
              <w:t>Daily</w:t>
            </w:r>
          </w:p>
        </w:tc>
        <w:tc>
          <w:tcPr>
            <w:tcW w:w="1755" w:type="dxa"/>
          </w:tcPr>
          <w:p w14:paraId="11F60919" w14:textId="77777777" w:rsidR="00D61F26" w:rsidRPr="00D61F26" w:rsidRDefault="00D61F26" w:rsidP="00544DDF">
            <w:pPr>
              <w:overflowPunct w:val="0"/>
              <w:autoSpaceDE w:val="0"/>
              <w:autoSpaceDN w:val="0"/>
              <w:adjustRightInd w:val="0"/>
              <w:textAlignment w:val="baseline"/>
              <w:rPr>
                <w:rFonts w:ascii="Arial" w:eastAsia="Times New Roman" w:hAnsi="Arial" w:cs="Arial"/>
              </w:rPr>
            </w:pPr>
            <w:r w:rsidRPr="00D61F26">
              <w:rPr>
                <w:rFonts w:ascii="Arial" w:eastAsia="Times New Roman" w:hAnsi="Arial" w:cs="Arial"/>
              </w:rPr>
              <w:t>HRSC Payroll Manager</w:t>
            </w:r>
          </w:p>
        </w:tc>
      </w:tr>
    </w:tbl>
    <w:p w14:paraId="11F6091B" w14:textId="77777777" w:rsidR="00E86CEE" w:rsidRPr="00720223" w:rsidRDefault="00E86CEE" w:rsidP="00720223">
      <w:pPr>
        <w:pStyle w:val="Heading1"/>
        <w:tabs>
          <w:tab w:val="num" w:pos="374"/>
        </w:tabs>
        <w:ind w:left="374"/>
        <w:rPr>
          <w:rFonts w:cs="Arial"/>
        </w:rPr>
      </w:pPr>
      <w:bookmarkStart w:id="41" w:name="_Toc339556084"/>
      <w:bookmarkStart w:id="42" w:name="_Toc453518673"/>
      <w:r w:rsidRPr="001151D3">
        <w:rPr>
          <w:rFonts w:cs="Arial"/>
        </w:rPr>
        <w:t>References</w:t>
      </w:r>
      <w:bookmarkEnd w:id="41"/>
      <w:bookmarkEnd w:id="42"/>
    </w:p>
    <w:p w14:paraId="11F6091C" w14:textId="77777777" w:rsidR="00E86CEE" w:rsidRPr="001151D3" w:rsidRDefault="00E86CEE" w:rsidP="00E86CEE">
      <w:pPr>
        <w:pStyle w:val="Bulleted"/>
        <w:rPr>
          <w:rFonts w:cs="Arial"/>
        </w:rPr>
      </w:pPr>
      <w:r w:rsidRPr="001151D3">
        <w:rPr>
          <w:rFonts w:cs="Arial"/>
          <w:bCs/>
        </w:rPr>
        <w:t xml:space="preserve">SOW </w:t>
      </w:r>
      <w:r w:rsidRPr="001151D3">
        <w:rPr>
          <w:rFonts w:cs="Arial"/>
        </w:rPr>
        <w:t>3.5.2.7</w:t>
      </w:r>
    </w:p>
    <w:p w14:paraId="11F6091D" w14:textId="77777777" w:rsidR="00E86CEE" w:rsidRPr="001151D3" w:rsidRDefault="006F1E21" w:rsidP="00E86CEE">
      <w:pPr>
        <w:pStyle w:val="Bulleted"/>
        <w:rPr>
          <w:rFonts w:cs="Arial"/>
        </w:rPr>
      </w:pPr>
      <w:r>
        <w:rPr>
          <w:rFonts w:cs="Arial"/>
          <w:bCs/>
        </w:rPr>
        <w:t>SOP HLP-011, Help Desk Email/FAX Process</w:t>
      </w:r>
    </w:p>
    <w:p w14:paraId="11F6091E" w14:textId="77777777" w:rsidR="00E86CEE" w:rsidRPr="001151D3" w:rsidRDefault="006F1E21" w:rsidP="00E86CEE">
      <w:pPr>
        <w:pStyle w:val="Bulleted"/>
        <w:rPr>
          <w:rFonts w:cs="Arial"/>
        </w:rPr>
      </w:pPr>
      <w:r>
        <w:rPr>
          <w:rFonts w:cs="Arial"/>
          <w:bCs/>
        </w:rPr>
        <w:t>SOP SSC-017, Mailroom – Incoming Mail</w:t>
      </w:r>
    </w:p>
    <w:p w14:paraId="11F6091F" w14:textId="77777777" w:rsidR="00E86CEE" w:rsidRPr="001151D3" w:rsidRDefault="00E86CEE" w:rsidP="00E86CEE">
      <w:pPr>
        <w:pStyle w:val="Bulleted"/>
        <w:rPr>
          <w:rFonts w:cs="Arial"/>
          <w:bCs/>
        </w:rPr>
      </w:pPr>
      <w:r w:rsidRPr="001151D3">
        <w:rPr>
          <w:rFonts w:cs="Arial"/>
          <w:bCs/>
        </w:rPr>
        <w:t>IOP-PMO-SEC-008, Protecting PII</w:t>
      </w:r>
    </w:p>
    <w:p w14:paraId="11F60920" w14:textId="77777777" w:rsidR="00E86CEE" w:rsidRPr="001151D3" w:rsidRDefault="00E86CEE" w:rsidP="001151D3">
      <w:pPr>
        <w:pStyle w:val="Bulleted"/>
        <w:rPr>
          <w:rFonts w:cs="Arial"/>
          <w:bCs/>
        </w:rPr>
      </w:pPr>
      <w:r w:rsidRPr="001151D3">
        <w:rPr>
          <w:rFonts w:cs="Arial"/>
          <w:bCs/>
        </w:rPr>
        <w:t xml:space="preserve">IOP-PMO-DCM-003, </w:t>
      </w:r>
      <w:proofErr w:type="spellStart"/>
      <w:r w:rsidRPr="001151D3">
        <w:rPr>
          <w:rFonts w:cs="Arial"/>
          <w:bCs/>
        </w:rPr>
        <w:t>HRAccess</w:t>
      </w:r>
      <w:proofErr w:type="spellEnd"/>
      <w:r w:rsidRPr="001151D3">
        <w:rPr>
          <w:rFonts w:cs="Arial"/>
          <w:bCs/>
        </w:rPr>
        <w:t xml:space="preserve"> Internal Operating Procedure for Creating and Revising Standard Operating Procedures </w:t>
      </w:r>
    </w:p>
    <w:p w14:paraId="11F60921" w14:textId="77777777" w:rsidR="00E86CEE" w:rsidRPr="001151D3" w:rsidRDefault="00E86CEE" w:rsidP="00720223">
      <w:pPr>
        <w:pStyle w:val="Heading1"/>
        <w:tabs>
          <w:tab w:val="num" w:pos="374"/>
        </w:tabs>
        <w:ind w:left="374"/>
        <w:rPr>
          <w:rFonts w:cs="Arial"/>
        </w:rPr>
      </w:pPr>
      <w:bookmarkStart w:id="43" w:name="_Toc339556085"/>
      <w:bookmarkStart w:id="44" w:name="_Toc453518674"/>
      <w:r w:rsidRPr="001151D3">
        <w:rPr>
          <w:rFonts w:cs="Arial"/>
        </w:rPr>
        <w:t>Forms</w:t>
      </w:r>
      <w:bookmarkEnd w:id="43"/>
      <w:bookmarkEnd w:id="44"/>
    </w:p>
    <w:p w14:paraId="11F60922" w14:textId="77777777" w:rsidR="00E86CEE" w:rsidRPr="001151D3" w:rsidRDefault="00E86CEE" w:rsidP="00544DDF">
      <w:pPr>
        <w:pStyle w:val="Bulleted"/>
        <w:numPr>
          <w:ilvl w:val="0"/>
          <w:numId w:val="12"/>
        </w:numPr>
        <w:rPr>
          <w:rFonts w:cs="Arial"/>
          <w:bCs/>
        </w:rPr>
      </w:pPr>
      <w:r w:rsidRPr="001151D3">
        <w:rPr>
          <w:rFonts w:cs="Arial"/>
          <w:bCs/>
        </w:rPr>
        <w:t>Consent form authorizing release of employee information. Signed by the employee.</w:t>
      </w:r>
    </w:p>
    <w:p w14:paraId="11F60923" w14:textId="77777777" w:rsidR="00E86CEE" w:rsidRPr="001151D3" w:rsidRDefault="00E86CEE" w:rsidP="00720223">
      <w:pPr>
        <w:pStyle w:val="Heading1"/>
        <w:tabs>
          <w:tab w:val="num" w:pos="374"/>
        </w:tabs>
        <w:ind w:left="374"/>
        <w:rPr>
          <w:rFonts w:cs="Arial"/>
        </w:rPr>
      </w:pPr>
      <w:bookmarkStart w:id="45" w:name="_Toc453518675"/>
      <w:r w:rsidRPr="001151D3">
        <w:rPr>
          <w:rFonts w:cs="Arial"/>
        </w:rPr>
        <w:lastRenderedPageBreak/>
        <w:t>Revision History</w:t>
      </w:r>
      <w:bookmarkEnd w:id="45"/>
    </w:p>
    <w:tbl>
      <w:tblPr>
        <w:tblW w:w="9939"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40"/>
        <w:gridCol w:w="1440"/>
        <w:gridCol w:w="1440"/>
        <w:gridCol w:w="1800"/>
        <w:gridCol w:w="4219"/>
      </w:tblGrid>
      <w:tr w:rsidR="00E86CEE" w:rsidRPr="001151D3" w14:paraId="11F60925" w14:textId="77777777" w:rsidTr="006F1E21">
        <w:trPr>
          <w:trHeight w:val="413"/>
          <w:tblHeader/>
          <w:jc w:val="center"/>
        </w:trPr>
        <w:tc>
          <w:tcPr>
            <w:tcW w:w="9939" w:type="dxa"/>
            <w:gridSpan w:val="5"/>
            <w:tcBorders>
              <w:top w:val="single" w:sz="8" w:space="0" w:color="auto"/>
              <w:bottom w:val="single" w:sz="2" w:space="0" w:color="auto"/>
            </w:tcBorders>
            <w:shd w:val="clear" w:color="auto" w:fill="EEECE1"/>
          </w:tcPr>
          <w:p w14:paraId="11F60924" w14:textId="77777777" w:rsidR="00E86CEE" w:rsidRPr="001151D3" w:rsidRDefault="00E86CEE" w:rsidP="00911D51">
            <w:pPr>
              <w:overflowPunct w:val="0"/>
              <w:autoSpaceDE w:val="0"/>
              <w:autoSpaceDN w:val="0"/>
              <w:adjustRightInd w:val="0"/>
              <w:spacing w:before="120" w:after="120"/>
              <w:jc w:val="center"/>
              <w:textAlignment w:val="baseline"/>
              <w:rPr>
                <w:rFonts w:ascii="Arial" w:eastAsia="Times New Roman" w:hAnsi="Arial" w:cs="Arial"/>
                <w:b/>
              </w:rPr>
            </w:pPr>
            <w:r w:rsidRPr="001151D3">
              <w:rPr>
                <w:rFonts w:ascii="Arial" w:eastAsia="Times New Roman" w:hAnsi="Arial" w:cs="Arial"/>
                <w:b/>
              </w:rPr>
              <w:t>REVISION/CHANGE LOG</w:t>
            </w:r>
          </w:p>
        </w:tc>
      </w:tr>
      <w:tr w:rsidR="00E86CEE" w:rsidRPr="001151D3" w14:paraId="11F6092B" w14:textId="77777777" w:rsidTr="006F1E21">
        <w:trPr>
          <w:trHeight w:val="413"/>
          <w:tblHeader/>
          <w:jc w:val="center"/>
        </w:trPr>
        <w:tc>
          <w:tcPr>
            <w:tcW w:w="1040" w:type="dxa"/>
            <w:tcBorders>
              <w:top w:val="single" w:sz="2" w:space="0" w:color="auto"/>
              <w:left w:val="single" w:sz="2" w:space="0" w:color="auto"/>
              <w:bottom w:val="single" w:sz="2" w:space="0" w:color="auto"/>
              <w:right w:val="single" w:sz="2" w:space="0" w:color="auto"/>
            </w:tcBorders>
            <w:shd w:val="clear" w:color="auto" w:fill="EEECE1"/>
          </w:tcPr>
          <w:p w14:paraId="11F60926" w14:textId="77777777" w:rsidR="00E86CEE" w:rsidRPr="001151D3" w:rsidRDefault="00E86CEE" w:rsidP="00911D51">
            <w:pPr>
              <w:overflowPunct w:val="0"/>
              <w:autoSpaceDE w:val="0"/>
              <w:autoSpaceDN w:val="0"/>
              <w:adjustRightInd w:val="0"/>
              <w:spacing w:before="40" w:after="40"/>
              <w:textAlignment w:val="baseline"/>
              <w:rPr>
                <w:rFonts w:ascii="Arial" w:eastAsia="Times New Roman" w:hAnsi="Arial" w:cs="Arial"/>
                <w:b/>
              </w:rPr>
            </w:pPr>
            <w:r w:rsidRPr="001151D3">
              <w:rPr>
                <w:rFonts w:ascii="Arial" w:eastAsia="Times New Roman" w:hAnsi="Arial" w:cs="Arial"/>
                <w:b/>
              </w:rPr>
              <w:t>Rev</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11F60927" w14:textId="77777777" w:rsidR="00E86CEE" w:rsidRPr="001151D3" w:rsidRDefault="00E86CEE" w:rsidP="00911D51">
            <w:pPr>
              <w:overflowPunct w:val="0"/>
              <w:autoSpaceDE w:val="0"/>
              <w:autoSpaceDN w:val="0"/>
              <w:adjustRightInd w:val="0"/>
              <w:spacing w:before="40" w:after="40"/>
              <w:textAlignment w:val="baseline"/>
              <w:rPr>
                <w:rFonts w:ascii="Arial" w:eastAsia="Times New Roman" w:hAnsi="Arial" w:cs="Arial"/>
                <w:b/>
              </w:rPr>
            </w:pPr>
            <w:r w:rsidRPr="001151D3">
              <w:rPr>
                <w:rFonts w:ascii="Arial" w:eastAsia="Times New Roman" w:hAnsi="Arial" w:cs="Arial"/>
                <w:b/>
              </w:rPr>
              <w:t>Date</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11F60928" w14:textId="77777777" w:rsidR="00E86CEE" w:rsidRPr="001151D3" w:rsidRDefault="00E86CEE" w:rsidP="00911D51">
            <w:pPr>
              <w:overflowPunct w:val="0"/>
              <w:autoSpaceDE w:val="0"/>
              <w:autoSpaceDN w:val="0"/>
              <w:adjustRightInd w:val="0"/>
              <w:spacing w:before="40" w:after="40"/>
              <w:textAlignment w:val="baseline"/>
              <w:rPr>
                <w:rFonts w:ascii="Arial" w:eastAsia="Times New Roman" w:hAnsi="Arial" w:cs="Arial"/>
                <w:b/>
              </w:rPr>
            </w:pPr>
            <w:r w:rsidRPr="001151D3">
              <w:rPr>
                <w:rFonts w:ascii="Arial" w:eastAsia="Times New Roman" w:hAnsi="Arial" w:cs="Arial"/>
                <w:b/>
              </w:rPr>
              <w:t>Rev. By</w:t>
            </w:r>
          </w:p>
        </w:tc>
        <w:tc>
          <w:tcPr>
            <w:tcW w:w="1800" w:type="dxa"/>
            <w:tcBorders>
              <w:top w:val="single" w:sz="2" w:space="0" w:color="auto"/>
              <w:left w:val="single" w:sz="2" w:space="0" w:color="auto"/>
              <w:bottom w:val="single" w:sz="2" w:space="0" w:color="auto"/>
              <w:right w:val="single" w:sz="2" w:space="0" w:color="auto"/>
            </w:tcBorders>
            <w:shd w:val="clear" w:color="auto" w:fill="EEECE1"/>
          </w:tcPr>
          <w:p w14:paraId="11F60929" w14:textId="77777777" w:rsidR="00E86CEE" w:rsidRPr="001151D3" w:rsidRDefault="00E86CEE" w:rsidP="00911D51">
            <w:pPr>
              <w:overflowPunct w:val="0"/>
              <w:autoSpaceDE w:val="0"/>
              <w:autoSpaceDN w:val="0"/>
              <w:adjustRightInd w:val="0"/>
              <w:spacing w:before="40" w:after="40"/>
              <w:textAlignment w:val="baseline"/>
              <w:rPr>
                <w:rFonts w:ascii="Arial" w:eastAsia="Times New Roman" w:hAnsi="Arial" w:cs="Arial"/>
                <w:b/>
              </w:rPr>
            </w:pPr>
            <w:r w:rsidRPr="001151D3">
              <w:rPr>
                <w:rFonts w:ascii="Arial" w:eastAsia="Times New Roman" w:hAnsi="Arial" w:cs="Arial"/>
                <w:b/>
              </w:rPr>
              <w:t>Section(s)</w:t>
            </w:r>
            <w:r w:rsidRPr="001151D3">
              <w:rPr>
                <w:rFonts w:ascii="Arial" w:eastAsia="Times New Roman" w:hAnsi="Arial" w:cs="Arial"/>
                <w:b/>
              </w:rPr>
              <w:br/>
              <w:t>Affected</w:t>
            </w:r>
          </w:p>
        </w:tc>
        <w:tc>
          <w:tcPr>
            <w:tcW w:w="4219" w:type="dxa"/>
            <w:tcBorders>
              <w:top w:val="single" w:sz="2" w:space="0" w:color="auto"/>
              <w:left w:val="single" w:sz="2" w:space="0" w:color="auto"/>
              <w:bottom w:val="single" w:sz="2" w:space="0" w:color="auto"/>
              <w:right w:val="single" w:sz="2" w:space="0" w:color="auto"/>
            </w:tcBorders>
            <w:shd w:val="clear" w:color="auto" w:fill="EEECE1"/>
          </w:tcPr>
          <w:p w14:paraId="11F6092A" w14:textId="77777777" w:rsidR="00E86CEE" w:rsidRPr="001151D3" w:rsidRDefault="00E86CEE" w:rsidP="00911D51">
            <w:pPr>
              <w:overflowPunct w:val="0"/>
              <w:autoSpaceDE w:val="0"/>
              <w:autoSpaceDN w:val="0"/>
              <w:adjustRightInd w:val="0"/>
              <w:spacing w:before="40" w:after="40"/>
              <w:textAlignment w:val="baseline"/>
              <w:rPr>
                <w:rFonts w:ascii="Arial" w:eastAsia="Times New Roman" w:hAnsi="Arial" w:cs="Arial"/>
                <w:i/>
              </w:rPr>
            </w:pPr>
            <w:r w:rsidRPr="001151D3">
              <w:rPr>
                <w:rFonts w:ascii="Arial" w:eastAsia="Times New Roman" w:hAnsi="Arial" w:cs="Arial"/>
                <w:b/>
              </w:rPr>
              <w:t>Summary of Changes</w:t>
            </w:r>
          </w:p>
        </w:tc>
      </w:tr>
      <w:tr w:rsidR="00D61F26" w:rsidRPr="001151D3" w14:paraId="11F60931" w14:textId="77777777" w:rsidTr="00911D51">
        <w:trPr>
          <w:trHeight w:val="310"/>
          <w:jc w:val="center"/>
        </w:trPr>
        <w:tc>
          <w:tcPr>
            <w:tcW w:w="1040" w:type="dxa"/>
            <w:tcBorders>
              <w:top w:val="single" w:sz="2" w:space="0" w:color="auto"/>
              <w:left w:val="single" w:sz="2" w:space="0" w:color="auto"/>
              <w:bottom w:val="single" w:sz="2" w:space="0" w:color="auto"/>
              <w:right w:val="single" w:sz="2" w:space="0" w:color="auto"/>
            </w:tcBorders>
          </w:tcPr>
          <w:p w14:paraId="11F6092C"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v1.0</w:t>
            </w:r>
          </w:p>
        </w:tc>
        <w:tc>
          <w:tcPr>
            <w:tcW w:w="1440" w:type="dxa"/>
            <w:tcBorders>
              <w:top w:val="single" w:sz="2" w:space="0" w:color="auto"/>
              <w:left w:val="single" w:sz="2" w:space="0" w:color="auto"/>
              <w:bottom w:val="single" w:sz="2" w:space="0" w:color="auto"/>
              <w:right w:val="single" w:sz="2" w:space="0" w:color="auto"/>
            </w:tcBorders>
          </w:tcPr>
          <w:p w14:paraId="11F6092D"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r w:rsidRPr="00403D0B">
              <w:rPr>
                <w:rFonts w:ascii="Arial" w:hAnsi="Arial" w:cs="Arial"/>
              </w:rPr>
              <w:t>09/03/2010</w:t>
            </w:r>
          </w:p>
        </w:tc>
        <w:tc>
          <w:tcPr>
            <w:tcW w:w="1440" w:type="dxa"/>
            <w:tcBorders>
              <w:top w:val="single" w:sz="2" w:space="0" w:color="auto"/>
              <w:left w:val="single" w:sz="2" w:space="0" w:color="auto"/>
              <w:bottom w:val="single" w:sz="2" w:space="0" w:color="auto"/>
              <w:right w:val="single" w:sz="2" w:space="0" w:color="auto"/>
            </w:tcBorders>
          </w:tcPr>
          <w:p w14:paraId="11F6092E"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2F"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30"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First Draft</w:t>
            </w:r>
          </w:p>
        </w:tc>
      </w:tr>
      <w:tr w:rsidR="00D61F26" w:rsidRPr="001151D3" w14:paraId="11F60937"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32"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v1.1</w:t>
            </w:r>
          </w:p>
        </w:tc>
        <w:tc>
          <w:tcPr>
            <w:tcW w:w="1440" w:type="dxa"/>
            <w:tcBorders>
              <w:top w:val="single" w:sz="2" w:space="0" w:color="auto"/>
              <w:left w:val="single" w:sz="2" w:space="0" w:color="auto"/>
              <w:bottom w:val="single" w:sz="2" w:space="0" w:color="auto"/>
              <w:right w:val="single" w:sz="2" w:space="0" w:color="auto"/>
            </w:tcBorders>
          </w:tcPr>
          <w:p w14:paraId="11F60933"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r w:rsidRPr="00403D0B">
              <w:rPr>
                <w:rFonts w:ascii="Arial" w:hAnsi="Arial" w:cs="Arial"/>
              </w:rPr>
              <w:t>12/11/2010</w:t>
            </w:r>
          </w:p>
        </w:tc>
        <w:tc>
          <w:tcPr>
            <w:tcW w:w="1440" w:type="dxa"/>
            <w:tcBorders>
              <w:top w:val="single" w:sz="2" w:space="0" w:color="auto"/>
              <w:left w:val="single" w:sz="2" w:space="0" w:color="auto"/>
              <w:bottom w:val="single" w:sz="2" w:space="0" w:color="auto"/>
              <w:right w:val="single" w:sz="2" w:space="0" w:color="auto"/>
            </w:tcBorders>
          </w:tcPr>
          <w:p w14:paraId="11F60934"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35"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36" w14:textId="77777777" w:rsidR="00D61F26" w:rsidRPr="00403D0B" w:rsidRDefault="00D61F26" w:rsidP="00544DDF">
            <w:pPr>
              <w:overflowPunct w:val="0"/>
              <w:autoSpaceDE w:val="0"/>
              <w:autoSpaceDN w:val="0"/>
              <w:adjustRightInd w:val="0"/>
              <w:spacing w:before="120"/>
              <w:textAlignment w:val="baseline"/>
              <w:rPr>
                <w:rFonts w:ascii="Arial" w:hAnsi="Arial" w:cs="Arial"/>
              </w:rPr>
            </w:pPr>
            <w:r w:rsidRPr="00403D0B">
              <w:rPr>
                <w:rFonts w:ascii="Arial" w:hAnsi="Arial" w:cs="Arial"/>
              </w:rPr>
              <w:t>Updated release to reflect new SOP template</w:t>
            </w:r>
          </w:p>
        </w:tc>
      </w:tr>
      <w:tr w:rsidR="00D61F26" w:rsidRPr="001151D3" w14:paraId="11F6093D"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38"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v1.2</w:t>
            </w:r>
          </w:p>
        </w:tc>
        <w:tc>
          <w:tcPr>
            <w:tcW w:w="1440" w:type="dxa"/>
            <w:tcBorders>
              <w:top w:val="single" w:sz="2" w:space="0" w:color="auto"/>
              <w:left w:val="single" w:sz="2" w:space="0" w:color="auto"/>
              <w:bottom w:val="single" w:sz="2" w:space="0" w:color="auto"/>
              <w:right w:val="single" w:sz="2" w:space="0" w:color="auto"/>
            </w:tcBorders>
          </w:tcPr>
          <w:p w14:paraId="11F60939"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1/13/2011</w:t>
            </w:r>
          </w:p>
        </w:tc>
        <w:tc>
          <w:tcPr>
            <w:tcW w:w="1440" w:type="dxa"/>
            <w:tcBorders>
              <w:top w:val="single" w:sz="2" w:space="0" w:color="auto"/>
              <w:left w:val="single" w:sz="2" w:space="0" w:color="auto"/>
              <w:bottom w:val="single" w:sz="2" w:space="0" w:color="auto"/>
              <w:right w:val="single" w:sz="2" w:space="0" w:color="auto"/>
            </w:tcBorders>
          </w:tcPr>
          <w:p w14:paraId="11F6093A"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3B"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3C" w14:textId="77777777" w:rsidR="00D61F26" w:rsidRPr="00403D0B" w:rsidRDefault="00D61F26" w:rsidP="00544DDF">
            <w:pPr>
              <w:pStyle w:val="BodyText"/>
              <w:spacing w:after="0"/>
              <w:ind w:left="0"/>
              <w:rPr>
                <w:rFonts w:cs="Arial"/>
              </w:rPr>
            </w:pPr>
            <w:r w:rsidRPr="00403D0B">
              <w:rPr>
                <w:rFonts w:cs="Arial"/>
              </w:rPr>
              <w:t>Reviewed and approved by SME (This was not the final approval)</w:t>
            </w:r>
          </w:p>
        </w:tc>
      </w:tr>
      <w:tr w:rsidR="00D61F26" w:rsidRPr="001151D3" w14:paraId="11F60943"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3E"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v1.3</w:t>
            </w:r>
          </w:p>
        </w:tc>
        <w:tc>
          <w:tcPr>
            <w:tcW w:w="1440" w:type="dxa"/>
            <w:tcBorders>
              <w:top w:val="single" w:sz="2" w:space="0" w:color="auto"/>
              <w:left w:val="single" w:sz="2" w:space="0" w:color="auto"/>
              <w:bottom w:val="single" w:sz="2" w:space="0" w:color="auto"/>
              <w:right w:val="single" w:sz="2" w:space="0" w:color="auto"/>
            </w:tcBorders>
          </w:tcPr>
          <w:p w14:paraId="11F6093F"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r w:rsidRPr="00403D0B">
              <w:rPr>
                <w:rFonts w:ascii="Arial" w:hAnsi="Arial" w:cs="Arial"/>
              </w:rPr>
              <w:t>2/10/11</w:t>
            </w:r>
          </w:p>
        </w:tc>
        <w:tc>
          <w:tcPr>
            <w:tcW w:w="1440" w:type="dxa"/>
            <w:tcBorders>
              <w:top w:val="single" w:sz="2" w:space="0" w:color="auto"/>
              <w:left w:val="single" w:sz="2" w:space="0" w:color="auto"/>
              <w:bottom w:val="single" w:sz="2" w:space="0" w:color="auto"/>
              <w:right w:val="single" w:sz="2" w:space="0" w:color="auto"/>
            </w:tcBorders>
          </w:tcPr>
          <w:p w14:paraId="11F60940"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41"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42"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Updated based on notes from SME (Subject Matter Expert) and resubmitted</w:t>
            </w:r>
          </w:p>
        </w:tc>
      </w:tr>
      <w:tr w:rsidR="00D61F26" w:rsidRPr="001151D3" w14:paraId="11F60949"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44"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v1.4</w:t>
            </w:r>
          </w:p>
        </w:tc>
        <w:tc>
          <w:tcPr>
            <w:tcW w:w="1440" w:type="dxa"/>
            <w:tcBorders>
              <w:top w:val="single" w:sz="2" w:space="0" w:color="auto"/>
              <w:left w:val="single" w:sz="2" w:space="0" w:color="auto"/>
              <w:bottom w:val="single" w:sz="2" w:space="0" w:color="auto"/>
              <w:right w:val="single" w:sz="2" w:space="0" w:color="auto"/>
            </w:tcBorders>
          </w:tcPr>
          <w:p w14:paraId="11F60945"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r w:rsidRPr="00403D0B">
              <w:rPr>
                <w:rFonts w:ascii="Arial" w:hAnsi="Arial" w:cs="Arial"/>
              </w:rPr>
              <w:t>4/20/2011</w:t>
            </w:r>
          </w:p>
        </w:tc>
        <w:tc>
          <w:tcPr>
            <w:tcW w:w="1440" w:type="dxa"/>
            <w:tcBorders>
              <w:top w:val="single" w:sz="2" w:space="0" w:color="auto"/>
              <w:left w:val="single" w:sz="2" w:space="0" w:color="auto"/>
              <w:bottom w:val="single" w:sz="2" w:space="0" w:color="auto"/>
              <w:right w:val="single" w:sz="2" w:space="0" w:color="auto"/>
            </w:tcBorders>
          </w:tcPr>
          <w:p w14:paraId="11F60946"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47"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48" w14:textId="77777777" w:rsidR="00D61F26" w:rsidRPr="00403D0B" w:rsidRDefault="00D61F26" w:rsidP="00544DDF">
            <w:pPr>
              <w:overflowPunct w:val="0"/>
              <w:autoSpaceDE w:val="0"/>
              <w:autoSpaceDN w:val="0"/>
              <w:adjustRightInd w:val="0"/>
              <w:spacing w:before="120"/>
              <w:textAlignment w:val="baseline"/>
              <w:rPr>
                <w:rFonts w:ascii="Arial" w:hAnsi="Arial" w:cs="Arial"/>
              </w:rPr>
            </w:pPr>
            <w:r w:rsidRPr="00403D0B">
              <w:rPr>
                <w:rFonts w:ascii="Arial" w:hAnsi="Arial" w:cs="Arial"/>
              </w:rPr>
              <w:t>Updated per recent guidelines and submitted for review</w:t>
            </w:r>
          </w:p>
        </w:tc>
      </w:tr>
      <w:tr w:rsidR="00D61F26" w:rsidRPr="001151D3" w14:paraId="11F6094F"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4A"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v1.5</w:t>
            </w:r>
          </w:p>
        </w:tc>
        <w:tc>
          <w:tcPr>
            <w:tcW w:w="1440" w:type="dxa"/>
            <w:tcBorders>
              <w:top w:val="single" w:sz="2" w:space="0" w:color="auto"/>
              <w:left w:val="single" w:sz="2" w:space="0" w:color="auto"/>
              <w:bottom w:val="single" w:sz="2" w:space="0" w:color="auto"/>
              <w:right w:val="single" w:sz="2" w:space="0" w:color="auto"/>
            </w:tcBorders>
          </w:tcPr>
          <w:p w14:paraId="11F6094B"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6/24/2011</w:t>
            </w:r>
          </w:p>
        </w:tc>
        <w:tc>
          <w:tcPr>
            <w:tcW w:w="1440" w:type="dxa"/>
            <w:tcBorders>
              <w:top w:val="single" w:sz="2" w:space="0" w:color="auto"/>
              <w:left w:val="single" w:sz="2" w:space="0" w:color="auto"/>
              <w:bottom w:val="single" w:sz="2" w:space="0" w:color="auto"/>
              <w:right w:val="single" w:sz="2" w:space="0" w:color="auto"/>
            </w:tcBorders>
          </w:tcPr>
          <w:p w14:paraId="11F6094C"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4D"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4E" w14:textId="77777777" w:rsidR="00D61F26" w:rsidRPr="00403D0B" w:rsidRDefault="00D61F26" w:rsidP="00544DDF">
            <w:pPr>
              <w:overflowPunct w:val="0"/>
              <w:autoSpaceDE w:val="0"/>
              <w:autoSpaceDN w:val="0"/>
              <w:adjustRightInd w:val="0"/>
              <w:spacing w:before="120"/>
              <w:textAlignment w:val="baseline"/>
              <w:rPr>
                <w:rFonts w:ascii="Arial" w:hAnsi="Arial" w:cs="Arial"/>
              </w:rPr>
            </w:pPr>
            <w:r w:rsidRPr="00403D0B">
              <w:rPr>
                <w:rFonts w:ascii="Arial" w:hAnsi="Arial" w:cs="Arial"/>
              </w:rPr>
              <w:t>Updated per recent guidelines as well as new changes to the process and submitted for review</w:t>
            </w:r>
          </w:p>
        </w:tc>
      </w:tr>
      <w:tr w:rsidR="00D61F26" w:rsidRPr="001151D3" w14:paraId="11F60955"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50"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v1.6</w:t>
            </w:r>
          </w:p>
        </w:tc>
        <w:tc>
          <w:tcPr>
            <w:tcW w:w="1440" w:type="dxa"/>
            <w:tcBorders>
              <w:top w:val="single" w:sz="2" w:space="0" w:color="auto"/>
              <w:left w:val="single" w:sz="2" w:space="0" w:color="auto"/>
              <w:bottom w:val="single" w:sz="2" w:space="0" w:color="auto"/>
              <w:right w:val="single" w:sz="2" w:space="0" w:color="auto"/>
            </w:tcBorders>
          </w:tcPr>
          <w:p w14:paraId="11F60951"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r w:rsidRPr="00403D0B">
              <w:rPr>
                <w:rFonts w:ascii="Arial" w:hAnsi="Arial" w:cs="Arial"/>
              </w:rPr>
              <w:t>8/30/11</w:t>
            </w:r>
          </w:p>
        </w:tc>
        <w:tc>
          <w:tcPr>
            <w:tcW w:w="1440" w:type="dxa"/>
            <w:tcBorders>
              <w:top w:val="single" w:sz="2" w:space="0" w:color="auto"/>
              <w:left w:val="single" w:sz="2" w:space="0" w:color="auto"/>
              <w:bottom w:val="single" w:sz="2" w:space="0" w:color="auto"/>
              <w:right w:val="single" w:sz="2" w:space="0" w:color="auto"/>
            </w:tcBorders>
          </w:tcPr>
          <w:p w14:paraId="11F60952"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53"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54" w14:textId="77777777" w:rsidR="00D61F26" w:rsidRPr="00403D0B" w:rsidRDefault="00D61F26" w:rsidP="00544DDF">
            <w:pPr>
              <w:overflowPunct w:val="0"/>
              <w:autoSpaceDE w:val="0"/>
              <w:autoSpaceDN w:val="0"/>
              <w:adjustRightInd w:val="0"/>
              <w:spacing w:before="120"/>
              <w:textAlignment w:val="baseline"/>
              <w:rPr>
                <w:rFonts w:ascii="Arial" w:hAnsi="Arial" w:cs="Arial"/>
              </w:rPr>
            </w:pPr>
            <w:r w:rsidRPr="00403D0B">
              <w:rPr>
                <w:rFonts w:ascii="Arial" w:hAnsi="Arial" w:cs="Arial"/>
              </w:rPr>
              <w:t>Updated per recent guidelines and submitted for review</w:t>
            </w:r>
          </w:p>
        </w:tc>
      </w:tr>
      <w:tr w:rsidR="00D61F26" w:rsidRPr="001151D3" w14:paraId="11F6095B"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56"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r w:rsidRPr="00403D0B">
              <w:rPr>
                <w:rFonts w:ascii="Arial" w:hAnsi="Arial" w:cs="Arial"/>
              </w:rPr>
              <w:t>v1.7</w:t>
            </w:r>
          </w:p>
        </w:tc>
        <w:tc>
          <w:tcPr>
            <w:tcW w:w="1440" w:type="dxa"/>
            <w:tcBorders>
              <w:top w:val="single" w:sz="2" w:space="0" w:color="auto"/>
              <w:left w:val="single" w:sz="2" w:space="0" w:color="auto"/>
              <w:bottom w:val="single" w:sz="2" w:space="0" w:color="auto"/>
              <w:right w:val="single" w:sz="2" w:space="0" w:color="auto"/>
            </w:tcBorders>
          </w:tcPr>
          <w:p w14:paraId="11F60957"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r w:rsidRPr="00403D0B">
              <w:rPr>
                <w:rFonts w:ascii="Arial" w:hAnsi="Arial" w:cs="Arial"/>
              </w:rPr>
              <w:t>11/08/11</w:t>
            </w:r>
          </w:p>
        </w:tc>
        <w:tc>
          <w:tcPr>
            <w:tcW w:w="1440" w:type="dxa"/>
            <w:tcBorders>
              <w:top w:val="single" w:sz="2" w:space="0" w:color="auto"/>
              <w:left w:val="single" w:sz="2" w:space="0" w:color="auto"/>
              <w:bottom w:val="single" w:sz="2" w:space="0" w:color="auto"/>
              <w:right w:val="single" w:sz="2" w:space="0" w:color="auto"/>
            </w:tcBorders>
          </w:tcPr>
          <w:p w14:paraId="11F60958" w14:textId="77777777" w:rsidR="00D61F26" w:rsidRPr="00403D0B" w:rsidRDefault="00D61F26" w:rsidP="00544DDF">
            <w:pPr>
              <w:overflowPunct w:val="0"/>
              <w:autoSpaceDE w:val="0"/>
              <w:autoSpaceDN w:val="0"/>
              <w:adjustRightInd w:val="0"/>
              <w:spacing w:before="120"/>
              <w:jc w:val="center"/>
              <w:textAlignment w:val="baseline"/>
              <w:rPr>
                <w:rFonts w:ascii="Arial" w:eastAsia="Times New Roman"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59" w14:textId="77777777" w:rsidR="00D61F26" w:rsidRPr="00403D0B" w:rsidRDefault="00D61F26" w:rsidP="00544DDF">
            <w:pPr>
              <w:overflowPunct w:val="0"/>
              <w:autoSpaceDE w:val="0"/>
              <w:autoSpaceDN w:val="0"/>
              <w:adjustRightInd w:val="0"/>
              <w:spacing w:before="120"/>
              <w:textAlignment w:val="baseline"/>
              <w:rPr>
                <w:rFonts w:ascii="Arial" w:eastAsia="Times New Roman"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5A" w14:textId="77777777" w:rsidR="00D61F26" w:rsidRPr="00403D0B" w:rsidRDefault="00D61F26" w:rsidP="00544DDF">
            <w:pPr>
              <w:overflowPunct w:val="0"/>
              <w:autoSpaceDE w:val="0"/>
              <w:autoSpaceDN w:val="0"/>
              <w:adjustRightInd w:val="0"/>
              <w:spacing w:before="120"/>
              <w:textAlignment w:val="baseline"/>
              <w:rPr>
                <w:rFonts w:ascii="Arial" w:hAnsi="Arial" w:cs="Arial"/>
              </w:rPr>
            </w:pPr>
            <w:r w:rsidRPr="00403D0B">
              <w:rPr>
                <w:rFonts w:ascii="Arial" w:hAnsi="Arial" w:cs="Arial"/>
              </w:rPr>
              <w:t>Updated per OHC edits and submitted for review</w:t>
            </w:r>
          </w:p>
        </w:tc>
      </w:tr>
      <w:tr w:rsidR="00D61F26" w:rsidRPr="001151D3" w14:paraId="11F60961"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5C" w14:textId="77777777" w:rsidR="00D61F26" w:rsidRPr="00403D0B" w:rsidRDefault="00D61F26" w:rsidP="00544DDF">
            <w:pPr>
              <w:overflowPunct w:val="0"/>
              <w:autoSpaceDE w:val="0"/>
              <w:autoSpaceDN w:val="0"/>
              <w:adjustRightInd w:val="0"/>
              <w:spacing w:before="120"/>
              <w:textAlignment w:val="baseline"/>
              <w:rPr>
                <w:rFonts w:ascii="Arial" w:hAnsi="Arial" w:cs="Arial"/>
              </w:rPr>
            </w:pPr>
            <w:r w:rsidRPr="00403D0B">
              <w:rPr>
                <w:rFonts w:ascii="Arial" w:hAnsi="Arial" w:cs="Arial"/>
              </w:rPr>
              <w:t>v2.0</w:t>
            </w:r>
          </w:p>
        </w:tc>
        <w:tc>
          <w:tcPr>
            <w:tcW w:w="1440" w:type="dxa"/>
            <w:tcBorders>
              <w:top w:val="single" w:sz="2" w:space="0" w:color="auto"/>
              <w:left w:val="single" w:sz="2" w:space="0" w:color="auto"/>
              <w:bottom w:val="single" w:sz="2" w:space="0" w:color="auto"/>
              <w:right w:val="single" w:sz="2" w:space="0" w:color="auto"/>
            </w:tcBorders>
          </w:tcPr>
          <w:p w14:paraId="11F6095D" w14:textId="77777777" w:rsidR="00D61F26" w:rsidRPr="00403D0B" w:rsidRDefault="00720223" w:rsidP="00544DDF">
            <w:pPr>
              <w:overflowPunct w:val="0"/>
              <w:autoSpaceDE w:val="0"/>
              <w:autoSpaceDN w:val="0"/>
              <w:adjustRightInd w:val="0"/>
              <w:spacing w:before="120"/>
              <w:textAlignment w:val="baseline"/>
              <w:rPr>
                <w:rFonts w:ascii="Arial" w:hAnsi="Arial" w:cs="Arial"/>
              </w:rPr>
            </w:pPr>
            <w:r>
              <w:rPr>
                <w:rFonts w:ascii="Arial" w:hAnsi="Arial" w:cs="Arial"/>
              </w:rPr>
              <w:t>3/11/2013</w:t>
            </w:r>
          </w:p>
        </w:tc>
        <w:tc>
          <w:tcPr>
            <w:tcW w:w="1440" w:type="dxa"/>
            <w:tcBorders>
              <w:top w:val="single" w:sz="2" w:space="0" w:color="auto"/>
              <w:left w:val="single" w:sz="2" w:space="0" w:color="auto"/>
              <w:bottom w:val="single" w:sz="2" w:space="0" w:color="auto"/>
              <w:right w:val="single" w:sz="2" w:space="0" w:color="auto"/>
            </w:tcBorders>
          </w:tcPr>
          <w:p w14:paraId="11F6095E" w14:textId="77777777" w:rsidR="00D61F26" w:rsidRPr="00403D0B" w:rsidRDefault="00D61F26" w:rsidP="00544DDF">
            <w:pPr>
              <w:overflowPunct w:val="0"/>
              <w:autoSpaceDE w:val="0"/>
              <w:autoSpaceDN w:val="0"/>
              <w:adjustRightInd w:val="0"/>
              <w:spacing w:before="120"/>
              <w:textAlignment w:val="baseline"/>
              <w:rPr>
                <w:rFonts w:ascii="Arial" w:hAnsi="Arial" w:cs="Arial"/>
              </w:rPr>
            </w:pPr>
          </w:p>
        </w:tc>
        <w:tc>
          <w:tcPr>
            <w:tcW w:w="1800" w:type="dxa"/>
            <w:tcBorders>
              <w:top w:val="single" w:sz="2" w:space="0" w:color="auto"/>
              <w:left w:val="single" w:sz="2" w:space="0" w:color="auto"/>
              <w:bottom w:val="single" w:sz="2" w:space="0" w:color="auto"/>
              <w:right w:val="single" w:sz="2" w:space="0" w:color="auto"/>
            </w:tcBorders>
          </w:tcPr>
          <w:p w14:paraId="11F6095F" w14:textId="77777777" w:rsidR="00D61F26" w:rsidRPr="00403D0B" w:rsidRDefault="00D61F26" w:rsidP="00544DDF">
            <w:pPr>
              <w:overflowPunct w:val="0"/>
              <w:autoSpaceDE w:val="0"/>
              <w:autoSpaceDN w:val="0"/>
              <w:adjustRightInd w:val="0"/>
              <w:spacing w:before="120"/>
              <w:textAlignment w:val="baseline"/>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11F60960" w14:textId="77777777" w:rsidR="00D61F26" w:rsidRPr="00403D0B" w:rsidRDefault="00D61F26" w:rsidP="00544DDF">
            <w:pPr>
              <w:overflowPunct w:val="0"/>
              <w:autoSpaceDE w:val="0"/>
              <w:autoSpaceDN w:val="0"/>
              <w:adjustRightInd w:val="0"/>
              <w:spacing w:before="120"/>
              <w:textAlignment w:val="baseline"/>
              <w:rPr>
                <w:rFonts w:ascii="Arial" w:hAnsi="Arial" w:cs="Arial"/>
              </w:rPr>
            </w:pPr>
            <w:r w:rsidRPr="00403D0B">
              <w:rPr>
                <w:rFonts w:ascii="Arial" w:hAnsi="Arial" w:cs="Arial"/>
              </w:rPr>
              <w:t>Updated the SOP and process maps to accommodate the</w:t>
            </w:r>
            <w:r>
              <w:rPr>
                <w:rFonts w:ascii="Arial" w:hAnsi="Arial" w:cs="Arial"/>
              </w:rPr>
              <w:t xml:space="preserve"> requirements of the SOP for SOPs</w:t>
            </w:r>
            <w:r w:rsidRPr="00403D0B">
              <w:rPr>
                <w:rFonts w:ascii="Arial" w:hAnsi="Arial" w:cs="Arial"/>
              </w:rPr>
              <w:t xml:space="preserve">         </w:t>
            </w:r>
          </w:p>
        </w:tc>
      </w:tr>
      <w:tr w:rsidR="006F1E21" w:rsidRPr="001151D3" w14:paraId="11F60967"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62" w14:textId="77777777" w:rsidR="006F1E21" w:rsidRPr="00403D0B" w:rsidRDefault="006F1E21" w:rsidP="00544DDF">
            <w:pPr>
              <w:overflowPunct w:val="0"/>
              <w:autoSpaceDE w:val="0"/>
              <w:autoSpaceDN w:val="0"/>
              <w:adjustRightInd w:val="0"/>
              <w:spacing w:before="120"/>
              <w:textAlignment w:val="baseline"/>
              <w:rPr>
                <w:rFonts w:ascii="Arial" w:hAnsi="Arial" w:cs="Arial"/>
              </w:rPr>
            </w:pPr>
            <w:r>
              <w:rPr>
                <w:rFonts w:ascii="Arial" w:hAnsi="Arial" w:cs="Arial"/>
              </w:rPr>
              <w:t>V3.0</w:t>
            </w:r>
          </w:p>
        </w:tc>
        <w:tc>
          <w:tcPr>
            <w:tcW w:w="1440" w:type="dxa"/>
            <w:tcBorders>
              <w:top w:val="single" w:sz="2" w:space="0" w:color="auto"/>
              <w:left w:val="single" w:sz="2" w:space="0" w:color="auto"/>
              <w:bottom w:val="single" w:sz="2" w:space="0" w:color="auto"/>
              <w:right w:val="single" w:sz="2" w:space="0" w:color="auto"/>
            </w:tcBorders>
          </w:tcPr>
          <w:p w14:paraId="11F60963" w14:textId="77777777" w:rsidR="006F1E21" w:rsidRDefault="00BA390E" w:rsidP="00544DDF">
            <w:pPr>
              <w:overflowPunct w:val="0"/>
              <w:autoSpaceDE w:val="0"/>
              <w:autoSpaceDN w:val="0"/>
              <w:adjustRightInd w:val="0"/>
              <w:spacing w:before="120"/>
              <w:textAlignment w:val="baseline"/>
              <w:rPr>
                <w:rFonts w:ascii="Arial" w:hAnsi="Arial" w:cs="Arial"/>
              </w:rPr>
            </w:pPr>
            <w:r>
              <w:rPr>
                <w:rFonts w:ascii="Arial" w:hAnsi="Arial" w:cs="Arial"/>
              </w:rPr>
              <w:t>12/9</w:t>
            </w:r>
            <w:r w:rsidR="006F1E21">
              <w:rPr>
                <w:rFonts w:ascii="Arial" w:hAnsi="Arial" w:cs="Arial"/>
              </w:rPr>
              <w:t>/2013</w:t>
            </w:r>
          </w:p>
        </w:tc>
        <w:tc>
          <w:tcPr>
            <w:tcW w:w="1440" w:type="dxa"/>
            <w:tcBorders>
              <w:top w:val="single" w:sz="2" w:space="0" w:color="auto"/>
              <w:left w:val="single" w:sz="2" w:space="0" w:color="auto"/>
              <w:bottom w:val="single" w:sz="2" w:space="0" w:color="auto"/>
              <w:right w:val="single" w:sz="2" w:space="0" w:color="auto"/>
            </w:tcBorders>
          </w:tcPr>
          <w:p w14:paraId="11F60964" w14:textId="77777777" w:rsidR="006F1E21" w:rsidRPr="00403D0B" w:rsidRDefault="006F1E21" w:rsidP="00544DDF">
            <w:pPr>
              <w:overflowPunct w:val="0"/>
              <w:autoSpaceDE w:val="0"/>
              <w:autoSpaceDN w:val="0"/>
              <w:adjustRightInd w:val="0"/>
              <w:spacing w:before="120"/>
              <w:textAlignment w:val="baseline"/>
              <w:rPr>
                <w:rFonts w:ascii="Arial" w:hAnsi="Arial" w:cs="Arial"/>
              </w:rPr>
            </w:pPr>
            <w:r>
              <w:rPr>
                <w:rFonts w:ascii="Arial" w:hAnsi="Arial" w:cs="Arial"/>
              </w:rPr>
              <w:t>Mike Mitchell</w:t>
            </w:r>
          </w:p>
        </w:tc>
        <w:tc>
          <w:tcPr>
            <w:tcW w:w="1800" w:type="dxa"/>
            <w:tcBorders>
              <w:top w:val="single" w:sz="2" w:space="0" w:color="auto"/>
              <w:left w:val="single" w:sz="2" w:space="0" w:color="auto"/>
              <w:bottom w:val="single" w:sz="2" w:space="0" w:color="auto"/>
              <w:right w:val="single" w:sz="2" w:space="0" w:color="auto"/>
            </w:tcBorders>
          </w:tcPr>
          <w:p w14:paraId="11F60965" w14:textId="77777777" w:rsidR="006F1E21" w:rsidRPr="00403D0B" w:rsidRDefault="006F1E21" w:rsidP="00544DDF">
            <w:pPr>
              <w:overflowPunct w:val="0"/>
              <w:autoSpaceDE w:val="0"/>
              <w:autoSpaceDN w:val="0"/>
              <w:adjustRightInd w:val="0"/>
              <w:spacing w:before="120"/>
              <w:textAlignment w:val="baseline"/>
              <w:rPr>
                <w:rFonts w:ascii="Arial" w:hAnsi="Arial" w:cs="Arial"/>
              </w:rPr>
            </w:pPr>
            <w:r>
              <w:rPr>
                <w:rFonts w:ascii="Arial" w:hAnsi="Arial" w:cs="Arial"/>
              </w:rPr>
              <w:t>References</w:t>
            </w:r>
          </w:p>
        </w:tc>
        <w:tc>
          <w:tcPr>
            <w:tcW w:w="4219" w:type="dxa"/>
            <w:tcBorders>
              <w:top w:val="single" w:sz="2" w:space="0" w:color="auto"/>
              <w:left w:val="single" w:sz="2" w:space="0" w:color="auto"/>
              <w:bottom w:val="single" w:sz="2" w:space="0" w:color="auto"/>
              <w:right w:val="single" w:sz="2" w:space="0" w:color="auto"/>
            </w:tcBorders>
          </w:tcPr>
          <w:p w14:paraId="11F60966" w14:textId="77777777" w:rsidR="006F1E21" w:rsidRPr="00403D0B" w:rsidRDefault="006F1E21" w:rsidP="00544DDF">
            <w:pPr>
              <w:overflowPunct w:val="0"/>
              <w:autoSpaceDE w:val="0"/>
              <w:autoSpaceDN w:val="0"/>
              <w:adjustRightInd w:val="0"/>
              <w:spacing w:before="120"/>
              <w:textAlignment w:val="baseline"/>
              <w:rPr>
                <w:rFonts w:ascii="Arial" w:hAnsi="Arial" w:cs="Arial"/>
              </w:rPr>
            </w:pPr>
            <w:r>
              <w:rPr>
                <w:rFonts w:ascii="Arial" w:hAnsi="Arial" w:cs="Arial"/>
              </w:rPr>
              <w:t>Updated References section to reflect accurate title of all referenced documents</w:t>
            </w:r>
          </w:p>
        </w:tc>
      </w:tr>
      <w:tr w:rsidR="003F5154" w:rsidRPr="001151D3" w14:paraId="11F6096D"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68" w14:textId="77777777" w:rsidR="003F5154" w:rsidRDefault="003F5154" w:rsidP="00544DDF">
            <w:pPr>
              <w:overflowPunct w:val="0"/>
              <w:autoSpaceDE w:val="0"/>
              <w:autoSpaceDN w:val="0"/>
              <w:adjustRightInd w:val="0"/>
              <w:spacing w:before="120"/>
              <w:textAlignment w:val="baseline"/>
              <w:rPr>
                <w:rFonts w:ascii="Arial" w:hAnsi="Arial" w:cs="Arial"/>
              </w:rPr>
            </w:pPr>
            <w:r>
              <w:rPr>
                <w:rFonts w:ascii="Arial" w:hAnsi="Arial" w:cs="Arial"/>
              </w:rPr>
              <w:t>V3.1</w:t>
            </w:r>
          </w:p>
        </w:tc>
        <w:tc>
          <w:tcPr>
            <w:tcW w:w="1440" w:type="dxa"/>
            <w:tcBorders>
              <w:top w:val="single" w:sz="2" w:space="0" w:color="auto"/>
              <w:left w:val="single" w:sz="2" w:space="0" w:color="auto"/>
              <w:bottom w:val="single" w:sz="2" w:space="0" w:color="auto"/>
              <w:right w:val="single" w:sz="2" w:space="0" w:color="auto"/>
            </w:tcBorders>
          </w:tcPr>
          <w:p w14:paraId="11F60969" w14:textId="77777777" w:rsidR="003F5154" w:rsidRDefault="003F5154" w:rsidP="00544DDF">
            <w:pPr>
              <w:overflowPunct w:val="0"/>
              <w:autoSpaceDE w:val="0"/>
              <w:autoSpaceDN w:val="0"/>
              <w:adjustRightInd w:val="0"/>
              <w:spacing w:before="120"/>
              <w:textAlignment w:val="baseline"/>
              <w:rPr>
                <w:rFonts w:ascii="Arial" w:hAnsi="Arial" w:cs="Arial"/>
              </w:rPr>
            </w:pPr>
            <w:r>
              <w:rPr>
                <w:rFonts w:ascii="Arial" w:hAnsi="Arial" w:cs="Arial"/>
              </w:rPr>
              <w:t>12/29/2014</w:t>
            </w:r>
          </w:p>
        </w:tc>
        <w:tc>
          <w:tcPr>
            <w:tcW w:w="1440" w:type="dxa"/>
            <w:tcBorders>
              <w:top w:val="single" w:sz="2" w:space="0" w:color="auto"/>
              <w:left w:val="single" w:sz="2" w:space="0" w:color="auto"/>
              <w:bottom w:val="single" w:sz="2" w:space="0" w:color="auto"/>
              <w:right w:val="single" w:sz="2" w:space="0" w:color="auto"/>
            </w:tcBorders>
          </w:tcPr>
          <w:p w14:paraId="11F6096A" w14:textId="77777777" w:rsidR="003F5154" w:rsidRDefault="003F5154" w:rsidP="00544DDF">
            <w:pPr>
              <w:overflowPunct w:val="0"/>
              <w:autoSpaceDE w:val="0"/>
              <w:autoSpaceDN w:val="0"/>
              <w:adjustRightInd w:val="0"/>
              <w:spacing w:before="120"/>
              <w:textAlignment w:val="baseline"/>
              <w:rPr>
                <w:rFonts w:ascii="Arial" w:hAnsi="Arial" w:cs="Arial"/>
              </w:rPr>
            </w:pPr>
            <w:r>
              <w:rPr>
                <w:rFonts w:ascii="Arial" w:hAnsi="Arial" w:cs="Arial"/>
              </w:rPr>
              <w:t>Mike Mitchell</w:t>
            </w:r>
          </w:p>
        </w:tc>
        <w:tc>
          <w:tcPr>
            <w:tcW w:w="1800" w:type="dxa"/>
            <w:tcBorders>
              <w:top w:val="single" w:sz="2" w:space="0" w:color="auto"/>
              <w:left w:val="single" w:sz="2" w:space="0" w:color="auto"/>
              <w:bottom w:val="single" w:sz="2" w:space="0" w:color="auto"/>
              <w:right w:val="single" w:sz="2" w:space="0" w:color="auto"/>
            </w:tcBorders>
          </w:tcPr>
          <w:p w14:paraId="11F6096B" w14:textId="77777777" w:rsidR="003F5154" w:rsidRDefault="003F5154" w:rsidP="00544DDF">
            <w:pPr>
              <w:overflowPunct w:val="0"/>
              <w:autoSpaceDE w:val="0"/>
              <w:autoSpaceDN w:val="0"/>
              <w:adjustRightInd w:val="0"/>
              <w:spacing w:before="120"/>
              <w:textAlignment w:val="baseline"/>
              <w:rPr>
                <w:rFonts w:ascii="Arial" w:hAnsi="Arial" w:cs="Arial"/>
              </w:rPr>
            </w:pPr>
            <w:r>
              <w:rPr>
                <w:rFonts w:ascii="Arial" w:hAnsi="Arial" w:cs="Arial"/>
              </w:rPr>
              <w:t>Appendix A</w:t>
            </w:r>
          </w:p>
        </w:tc>
        <w:tc>
          <w:tcPr>
            <w:tcW w:w="4219" w:type="dxa"/>
            <w:tcBorders>
              <w:top w:val="single" w:sz="2" w:space="0" w:color="auto"/>
              <w:left w:val="single" w:sz="2" w:space="0" w:color="auto"/>
              <w:bottom w:val="single" w:sz="2" w:space="0" w:color="auto"/>
              <w:right w:val="single" w:sz="2" w:space="0" w:color="auto"/>
            </w:tcBorders>
          </w:tcPr>
          <w:p w14:paraId="11F6096C" w14:textId="77777777" w:rsidR="003F5154" w:rsidRDefault="003F5154" w:rsidP="00544DDF">
            <w:pPr>
              <w:overflowPunct w:val="0"/>
              <w:autoSpaceDE w:val="0"/>
              <w:autoSpaceDN w:val="0"/>
              <w:adjustRightInd w:val="0"/>
              <w:spacing w:before="120"/>
              <w:textAlignment w:val="baseline"/>
              <w:rPr>
                <w:rFonts w:ascii="Arial" w:hAnsi="Arial" w:cs="Arial"/>
              </w:rPr>
            </w:pPr>
            <w:r>
              <w:rPr>
                <w:rFonts w:ascii="Arial" w:hAnsi="Arial" w:cs="Arial"/>
              </w:rPr>
              <w:t>Added QC checkpoint stars to process map.</w:t>
            </w:r>
          </w:p>
        </w:tc>
      </w:tr>
      <w:tr w:rsidR="00E27C4F" w:rsidRPr="001151D3" w14:paraId="11F60974"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1F6096E" w14:textId="77777777" w:rsidR="00E27C4F" w:rsidRDefault="00E27C4F" w:rsidP="00544DDF">
            <w:pPr>
              <w:overflowPunct w:val="0"/>
              <w:autoSpaceDE w:val="0"/>
              <w:autoSpaceDN w:val="0"/>
              <w:adjustRightInd w:val="0"/>
              <w:spacing w:before="120"/>
              <w:textAlignment w:val="baseline"/>
              <w:rPr>
                <w:rFonts w:ascii="Arial" w:hAnsi="Arial" w:cs="Arial"/>
              </w:rPr>
            </w:pPr>
            <w:r>
              <w:rPr>
                <w:rFonts w:ascii="Arial" w:hAnsi="Arial" w:cs="Arial"/>
              </w:rPr>
              <w:t>V4.0</w:t>
            </w:r>
          </w:p>
        </w:tc>
        <w:tc>
          <w:tcPr>
            <w:tcW w:w="1440" w:type="dxa"/>
            <w:tcBorders>
              <w:top w:val="single" w:sz="2" w:space="0" w:color="auto"/>
              <w:left w:val="single" w:sz="2" w:space="0" w:color="auto"/>
              <w:bottom w:val="single" w:sz="2" w:space="0" w:color="auto"/>
              <w:right w:val="single" w:sz="2" w:space="0" w:color="auto"/>
            </w:tcBorders>
          </w:tcPr>
          <w:p w14:paraId="3F292B9B" w14:textId="77777777" w:rsidR="00E27C4F" w:rsidRDefault="00F643EE" w:rsidP="00E27C4F">
            <w:pPr>
              <w:overflowPunct w:val="0"/>
              <w:autoSpaceDE w:val="0"/>
              <w:autoSpaceDN w:val="0"/>
              <w:adjustRightInd w:val="0"/>
              <w:spacing w:before="120"/>
              <w:textAlignment w:val="baseline"/>
              <w:rPr>
                <w:rFonts w:ascii="Arial" w:hAnsi="Arial" w:cs="Arial"/>
              </w:rPr>
            </w:pPr>
            <w:r>
              <w:rPr>
                <w:rFonts w:ascii="Arial" w:hAnsi="Arial" w:cs="Arial"/>
              </w:rPr>
              <w:t>7/22</w:t>
            </w:r>
            <w:r w:rsidR="00E27C4F">
              <w:rPr>
                <w:rFonts w:ascii="Arial" w:hAnsi="Arial" w:cs="Arial"/>
              </w:rPr>
              <w:t>/2016</w:t>
            </w:r>
          </w:p>
          <w:p w14:paraId="297AB339" w14:textId="77777777" w:rsidR="00D37B5F" w:rsidRDefault="00D37B5F" w:rsidP="00E27C4F">
            <w:pPr>
              <w:overflowPunct w:val="0"/>
              <w:autoSpaceDE w:val="0"/>
              <w:autoSpaceDN w:val="0"/>
              <w:adjustRightInd w:val="0"/>
              <w:spacing w:before="120"/>
              <w:textAlignment w:val="baseline"/>
              <w:rPr>
                <w:rFonts w:ascii="Arial" w:hAnsi="Arial" w:cs="Arial"/>
              </w:rPr>
            </w:pPr>
          </w:p>
          <w:p w14:paraId="11F6096F" w14:textId="633A6A58" w:rsidR="00D37B5F" w:rsidRDefault="00D37B5F" w:rsidP="00E27C4F">
            <w:pPr>
              <w:overflowPunct w:val="0"/>
              <w:autoSpaceDE w:val="0"/>
              <w:autoSpaceDN w:val="0"/>
              <w:adjustRightInd w:val="0"/>
              <w:spacing w:before="120"/>
              <w:textAlignment w:val="baseline"/>
              <w:rPr>
                <w:rFonts w:ascii="Arial" w:hAnsi="Arial" w:cs="Arial"/>
              </w:rPr>
            </w:pPr>
            <w:r>
              <w:rPr>
                <w:rFonts w:ascii="Arial" w:hAnsi="Arial" w:cs="Arial"/>
              </w:rPr>
              <w:lastRenderedPageBreak/>
              <w:t>9/17/2019</w:t>
            </w:r>
          </w:p>
        </w:tc>
        <w:tc>
          <w:tcPr>
            <w:tcW w:w="1440" w:type="dxa"/>
            <w:tcBorders>
              <w:top w:val="single" w:sz="2" w:space="0" w:color="auto"/>
              <w:left w:val="single" w:sz="2" w:space="0" w:color="auto"/>
              <w:bottom w:val="single" w:sz="2" w:space="0" w:color="auto"/>
              <w:right w:val="single" w:sz="2" w:space="0" w:color="auto"/>
            </w:tcBorders>
          </w:tcPr>
          <w:p w14:paraId="23FB9E70" w14:textId="77777777" w:rsidR="00E27C4F" w:rsidRDefault="00E27C4F" w:rsidP="00544DDF">
            <w:pPr>
              <w:overflowPunct w:val="0"/>
              <w:autoSpaceDE w:val="0"/>
              <w:autoSpaceDN w:val="0"/>
              <w:adjustRightInd w:val="0"/>
              <w:spacing w:before="120"/>
              <w:textAlignment w:val="baseline"/>
              <w:rPr>
                <w:rFonts w:ascii="Arial" w:hAnsi="Arial" w:cs="Arial"/>
              </w:rPr>
            </w:pPr>
            <w:r>
              <w:rPr>
                <w:rFonts w:ascii="Arial" w:hAnsi="Arial" w:cs="Arial"/>
              </w:rPr>
              <w:lastRenderedPageBreak/>
              <w:t>Davina Cowan</w:t>
            </w:r>
          </w:p>
          <w:p w14:paraId="11F60970" w14:textId="06F9FB45" w:rsidR="00D37B5F" w:rsidRDefault="00D37B5F" w:rsidP="00544DDF">
            <w:pPr>
              <w:overflowPunct w:val="0"/>
              <w:autoSpaceDE w:val="0"/>
              <w:autoSpaceDN w:val="0"/>
              <w:adjustRightInd w:val="0"/>
              <w:spacing w:before="120"/>
              <w:textAlignment w:val="baseline"/>
              <w:rPr>
                <w:rFonts w:ascii="Arial" w:hAnsi="Arial" w:cs="Arial"/>
              </w:rPr>
            </w:pPr>
            <w:r>
              <w:rPr>
                <w:rFonts w:ascii="Arial" w:hAnsi="Arial" w:cs="Arial"/>
              </w:rPr>
              <w:lastRenderedPageBreak/>
              <w:t xml:space="preserve">Omar </w:t>
            </w:r>
            <w:proofErr w:type="spellStart"/>
            <w:r>
              <w:rPr>
                <w:rFonts w:ascii="Arial" w:hAnsi="Arial" w:cs="Arial"/>
              </w:rPr>
              <w:t>Almoualem</w:t>
            </w:r>
            <w:proofErr w:type="spellEnd"/>
          </w:p>
        </w:tc>
        <w:tc>
          <w:tcPr>
            <w:tcW w:w="1800" w:type="dxa"/>
            <w:tcBorders>
              <w:top w:val="single" w:sz="2" w:space="0" w:color="auto"/>
              <w:left w:val="single" w:sz="2" w:space="0" w:color="auto"/>
              <w:bottom w:val="single" w:sz="2" w:space="0" w:color="auto"/>
              <w:right w:val="single" w:sz="2" w:space="0" w:color="auto"/>
            </w:tcBorders>
          </w:tcPr>
          <w:p w14:paraId="11F60971" w14:textId="77777777" w:rsidR="00E27C4F" w:rsidRDefault="00E27C4F" w:rsidP="00544DDF">
            <w:pPr>
              <w:overflowPunct w:val="0"/>
              <w:autoSpaceDE w:val="0"/>
              <w:autoSpaceDN w:val="0"/>
              <w:adjustRightInd w:val="0"/>
              <w:spacing w:before="120"/>
              <w:textAlignment w:val="baseline"/>
              <w:rPr>
                <w:rFonts w:ascii="Arial" w:hAnsi="Arial" w:cs="Arial"/>
              </w:rPr>
            </w:pPr>
            <w:r>
              <w:rPr>
                <w:rFonts w:ascii="Arial" w:hAnsi="Arial" w:cs="Arial"/>
              </w:rPr>
              <w:lastRenderedPageBreak/>
              <w:t xml:space="preserve">Title Change – </w:t>
            </w:r>
          </w:p>
          <w:p w14:paraId="3A8F3BF3" w14:textId="77777777" w:rsidR="00E27C4F" w:rsidRDefault="00E27C4F" w:rsidP="00544DDF">
            <w:pPr>
              <w:overflowPunct w:val="0"/>
              <w:autoSpaceDE w:val="0"/>
              <w:autoSpaceDN w:val="0"/>
              <w:adjustRightInd w:val="0"/>
              <w:spacing w:before="120"/>
              <w:textAlignment w:val="baseline"/>
              <w:rPr>
                <w:rFonts w:ascii="Arial" w:hAnsi="Arial" w:cs="Arial"/>
              </w:rPr>
            </w:pPr>
            <w:r>
              <w:rPr>
                <w:rFonts w:ascii="Arial" w:hAnsi="Arial" w:cs="Arial"/>
              </w:rPr>
              <w:t>Section 4 Step</w:t>
            </w:r>
          </w:p>
          <w:p w14:paraId="11F60972" w14:textId="77777777" w:rsidR="00D37B5F" w:rsidRDefault="00D37B5F" w:rsidP="00544DDF">
            <w:pPr>
              <w:overflowPunct w:val="0"/>
              <w:autoSpaceDE w:val="0"/>
              <w:autoSpaceDN w:val="0"/>
              <w:adjustRightInd w:val="0"/>
              <w:spacing w:before="120"/>
              <w:textAlignment w:val="baseline"/>
              <w:rPr>
                <w:rFonts w:ascii="Arial" w:hAnsi="Arial" w:cs="Arial"/>
              </w:rPr>
            </w:pPr>
          </w:p>
        </w:tc>
        <w:tc>
          <w:tcPr>
            <w:tcW w:w="4219" w:type="dxa"/>
            <w:tcBorders>
              <w:top w:val="single" w:sz="2" w:space="0" w:color="auto"/>
              <w:left w:val="single" w:sz="2" w:space="0" w:color="auto"/>
              <w:bottom w:val="single" w:sz="2" w:space="0" w:color="auto"/>
              <w:right w:val="single" w:sz="2" w:space="0" w:color="auto"/>
            </w:tcBorders>
          </w:tcPr>
          <w:p w14:paraId="530EAD99" w14:textId="77777777" w:rsidR="00E27C4F" w:rsidRDefault="00E27C4F" w:rsidP="00544DDF">
            <w:pPr>
              <w:overflowPunct w:val="0"/>
              <w:autoSpaceDE w:val="0"/>
              <w:autoSpaceDN w:val="0"/>
              <w:adjustRightInd w:val="0"/>
              <w:spacing w:before="120"/>
              <w:textAlignment w:val="baseline"/>
              <w:rPr>
                <w:rFonts w:ascii="Arial" w:hAnsi="Arial" w:cs="Arial"/>
              </w:rPr>
            </w:pPr>
            <w:r>
              <w:rPr>
                <w:rFonts w:ascii="Arial" w:hAnsi="Arial" w:cs="Arial"/>
              </w:rPr>
              <w:lastRenderedPageBreak/>
              <w:t>Dropped “The Work Number” from the title.  Added Step 10.</w:t>
            </w:r>
          </w:p>
          <w:p w14:paraId="11F60973" w14:textId="01F15856" w:rsidR="00217BE1" w:rsidRDefault="00D37B5F" w:rsidP="00544DDF">
            <w:pPr>
              <w:overflowPunct w:val="0"/>
              <w:autoSpaceDE w:val="0"/>
              <w:autoSpaceDN w:val="0"/>
              <w:adjustRightInd w:val="0"/>
              <w:spacing w:before="120"/>
              <w:textAlignment w:val="baseline"/>
              <w:rPr>
                <w:rFonts w:ascii="Arial" w:hAnsi="Arial" w:cs="Arial"/>
              </w:rPr>
            </w:pPr>
            <w:r>
              <w:rPr>
                <w:rFonts w:ascii="Arial" w:hAnsi="Arial" w:cs="Arial"/>
              </w:rPr>
              <w:lastRenderedPageBreak/>
              <w:t>Updated date and branding</w:t>
            </w:r>
          </w:p>
        </w:tc>
      </w:tr>
      <w:tr w:rsidR="00217BE1" w:rsidRPr="001151D3" w14:paraId="21EBE89D"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5E004B78" w14:textId="7C5471B8" w:rsidR="00217BE1" w:rsidRDefault="00217BE1" w:rsidP="00544DDF">
            <w:pPr>
              <w:overflowPunct w:val="0"/>
              <w:autoSpaceDE w:val="0"/>
              <w:autoSpaceDN w:val="0"/>
              <w:adjustRightInd w:val="0"/>
              <w:spacing w:before="120"/>
              <w:textAlignment w:val="baseline"/>
              <w:rPr>
                <w:rFonts w:ascii="Arial" w:hAnsi="Arial" w:cs="Arial"/>
              </w:rPr>
            </w:pPr>
            <w:r>
              <w:rPr>
                <w:rFonts w:ascii="Arial" w:hAnsi="Arial" w:cs="Arial"/>
              </w:rPr>
              <w:lastRenderedPageBreak/>
              <w:t>V5.0</w:t>
            </w:r>
          </w:p>
        </w:tc>
        <w:tc>
          <w:tcPr>
            <w:tcW w:w="1440" w:type="dxa"/>
            <w:tcBorders>
              <w:top w:val="single" w:sz="2" w:space="0" w:color="auto"/>
              <w:left w:val="single" w:sz="2" w:space="0" w:color="auto"/>
              <w:bottom w:val="single" w:sz="2" w:space="0" w:color="auto"/>
              <w:right w:val="single" w:sz="2" w:space="0" w:color="auto"/>
            </w:tcBorders>
          </w:tcPr>
          <w:p w14:paraId="4C5C2CDC" w14:textId="2A973973" w:rsidR="00217BE1" w:rsidRDefault="00217BE1" w:rsidP="00E27C4F">
            <w:pPr>
              <w:overflowPunct w:val="0"/>
              <w:autoSpaceDE w:val="0"/>
              <w:autoSpaceDN w:val="0"/>
              <w:adjustRightInd w:val="0"/>
              <w:spacing w:before="120"/>
              <w:textAlignment w:val="baseline"/>
              <w:rPr>
                <w:rFonts w:ascii="Arial" w:hAnsi="Arial" w:cs="Arial"/>
              </w:rPr>
            </w:pPr>
            <w:r>
              <w:rPr>
                <w:rFonts w:ascii="Arial" w:hAnsi="Arial" w:cs="Arial"/>
              </w:rPr>
              <w:t>01/27/2020</w:t>
            </w:r>
          </w:p>
        </w:tc>
        <w:tc>
          <w:tcPr>
            <w:tcW w:w="1440" w:type="dxa"/>
            <w:tcBorders>
              <w:top w:val="single" w:sz="2" w:space="0" w:color="auto"/>
              <w:left w:val="single" w:sz="2" w:space="0" w:color="auto"/>
              <w:bottom w:val="single" w:sz="2" w:space="0" w:color="auto"/>
              <w:right w:val="single" w:sz="2" w:space="0" w:color="auto"/>
            </w:tcBorders>
          </w:tcPr>
          <w:p w14:paraId="0731CDD7" w14:textId="08248EC8" w:rsidR="00217BE1" w:rsidRDefault="00217BE1" w:rsidP="00544DDF">
            <w:pPr>
              <w:overflowPunct w:val="0"/>
              <w:autoSpaceDE w:val="0"/>
              <w:autoSpaceDN w:val="0"/>
              <w:adjustRightInd w:val="0"/>
              <w:spacing w:before="120"/>
              <w:textAlignment w:val="baseline"/>
              <w:rPr>
                <w:rFonts w:ascii="Arial" w:hAnsi="Arial" w:cs="Arial"/>
              </w:rPr>
            </w:pPr>
            <w:r>
              <w:rPr>
                <w:rFonts w:ascii="Arial" w:hAnsi="Arial" w:cs="Arial"/>
              </w:rPr>
              <w:t xml:space="preserve">Teresa </w:t>
            </w:r>
            <w:proofErr w:type="spellStart"/>
            <w:r>
              <w:rPr>
                <w:rFonts w:ascii="Arial" w:hAnsi="Arial" w:cs="Arial"/>
              </w:rPr>
              <w:t>Sorto</w:t>
            </w:r>
            <w:proofErr w:type="spellEnd"/>
          </w:p>
        </w:tc>
        <w:tc>
          <w:tcPr>
            <w:tcW w:w="1800" w:type="dxa"/>
            <w:tcBorders>
              <w:top w:val="single" w:sz="2" w:space="0" w:color="auto"/>
              <w:left w:val="single" w:sz="2" w:space="0" w:color="auto"/>
              <w:bottom w:val="single" w:sz="2" w:space="0" w:color="auto"/>
              <w:right w:val="single" w:sz="2" w:space="0" w:color="auto"/>
            </w:tcBorders>
          </w:tcPr>
          <w:p w14:paraId="1CB26363" w14:textId="4CCA56CD" w:rsidR="00217BE1" w:rsidRDefault="00217BE1" w:rsidP="00544DDF">
            <w:pPr>
              <w:overflowPunct w:val="0"/>
              <w:autoSpaceDE w:val="0"/>
              <w:autoSpaceDN w:val="0"/>
              <w:adjustRightInd w:val="0"/>
              <w:spacing w:before="120"/>
              <w:textAlignment w:val="baseline"/>
              <w:rPr>
                <w:rFonts w:ascii="Arial" w:hAnsi="Arial" w:cs="Arial"/>
              </w:rPr>
            </w:pPr>
            <w:r>
              <w:rPr>
                <w:rFonts w:ascii="Arial"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029B7BE0" w14:textId="651981C5" w:rsidR="00217BE1" w:rsidRPr="00217BE1" w:rsidRDefault="00217BE1" w:rsidP="00544DDF">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Updated to reflect new QC requirement and changes to processing steps.</w:t>
            </w:r>
          </w:p>
        </w:tc>
      </w:tr>
      <w:tr w:rsidR="00786017" w:rsidRPr="001151D3" w14:paraId="63957FF8"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66CD1E49" w14:textId="5072AB04" w:rsidR="00786017" w:rsidRDefault="00786017" w:rsidP="00544DDF">
            <w:pPr>
              <w:overflowPunct w:val="0"/>
              <w:autoSpaceDE w:val="0"/>
              <w:autoSpaceDN w:val="0"/>
              <w:adjustRightInd w:val="0"/>
              <w:spacing w:before="120"/>
              <w:textAlignment w:val="baseline"/>
              <w:rPr>
                <w:rFonts w:ascii="Arial" w:hAnsi="Arial" w:cs="Arial"/>
              </w:rPr>
            </w:pPr>
            <w:r>
              <w:rPr>
                <w:rFonts w:ascii="Arial" w:hAnsi="Arial" w:cs="Arial"/>
              </w:rPr>
              <w:t>V5.1</w:t>
            </w:r>
          </w:p>
        </w:tc>
        <w:tc>
          <w:tcPr>
            <w:tcW w:w="1440" w:type="dxa"/>
            <w:tcBorders>
              <w:top w:val="single" w:sz="2" w:space="0" w:color="auto"/>
              <w:left w:val="single" w:sz="2" w:space="0" w:color="auto"/>
              <w:bottom w:val="single" w:sz="2" w:space="0" w:color="auto"/>
              <w:right w:val="single" w:sz="2" w:space="0" w:color="auto"/>
            </w:tcBorders>
          </w:tcPr>
          <w:p w14:paraId="660FC9C2" w14:textId="34254B0B" w:rsidR="00786017" w:rsidRDefault="00786017" w:rsidP="00E27C4F">
            <w:pPr>
              <w:overflowPunct w:val="0"/>
              <w:autoSpaceDE w:val="0"/>
              <w:autoSpaceDN w:val="0"/>
              <w:adjustRightInd w:val="0"/>
              <w:spacing w:before="120"/>
              <w:textAlignment w:val="baseline"/>
              <w:rPr>
                <w:rFonts w:ascii="Arial" w:hAnsi="Arial" w:cs="Arial"/>
              </w:rPr>
            </w:pPr>
            <w:r>
              <w:rPr>
                <w:rFonts w:ascii="Arial" w:hAnsi="Arial" w:cs="Arial"/>
              </w:rPr>
              <w:t>05/11/2020</w:t>
            </w:r>
          </w:p>
        </w:tc>
        <w:tc>
          <w:tcPr>
            <w:tcW w:w="1440" w:type="dxa"/>
            <w:tcBorders>
              <w:top w:val="single" w:sz="2" w:space="0" w:color="auto"/>
              <w:left w:val="single" w:sz="2" w:space="0" w:color="auto"/>
              <w:bottom w:val="single" w:sz="2" w:space="0" w:color="auto"/>
              <w:right w:val="single" w:sz="2" w:space="0" w:color="auto"/>
            </w:tcBorders>
          </w:tcPr>
          <w:p w14:paraId="06BBFF42" w14:textId="380D4B8F" w:rsidR="00786017" w:rsidRDefault="00786017" w:rsidP="00544DDF">
            <w:pPr>
              <w:overflowPunct w:val="0"/>
              <w:autoSpaceDE w:val="0"/>
              <w:autoSpaceDN w:val="0"/>
              <w:adjustRightInd w:val="0"/>
              <w:spacing w:before="120"/>
              <w:textAlignment w:val="baseline"/>
              <w:rPr>
                <w:rFonts w:ascii="Arial" w:hAnsi="Arial" w:cs="Arial"/>
              </w:rPr>
            </w:pPr>
            <w:r>
              <w:rPr>
                <w:rFonts w:ascii="Arial" w:hAnsi="Arial" w:cs="Arial"/>
              </w:rPr>
              <w:t xml:space="preserve">Teresa </w:t>
            </w:r>
            <w:proofErr w:type="spellStart"/>
            <w:r>
              <w:rPr>
                <w:rFonts w:ascii="Arial" w:hAnsi="Arial" w:cs="Arial"/>
              </w:rPr>
              <w:t>Sorto</w:t>
            </w:r>
            <w:proofErr w:type="spellEnd"/>
          </w:p>
        </w:tc>
        <w:tc>
          <w:tcPr>
            <w:tcW w:w="1800" w:type="dxa"/>
            <w:tcBorders>
              <w:top w:val="single" w:sz="2" w:space="0" w:color="auto"/>
              <w:left w:val="single" w:sz="2" w:space="0" w:color="auto"/>
              <w:bottom w:val="single" w:sz="2" w:space="0" w:color="auto"/>
              <w:right w:val="single" w:sz="2" w:space="0" w:color="auto"/>
            </w:tcBorders>
          </w:tcPr>
          <w:p w14:paraId="753C2A0A" w14:textId="17371052" w:rsidR="00786017" w:rsidRDefault="00786017" w:rsidP="00544DDF">
            <w:pPr>
              <w:overflowPunct w:val="0"/>
              <w:autoSpaceDE w:val="0"/>
              <w:autoSpaceDN w:val="0"/>
              <w:adjustRightInd w:val="0"/>
              <w:spacing w:before="120"/>
              <w:textAlignment w:val="baseline"/>
              <w:rPr>
                <w:rFonts w:ascii="Arial" w:hAnsi="Arial" w:cs="Arial"/>
              </w:rPr>
            </w:pPr>
            <w:r>
              <w:rPr>
                <w:rFonts w:ascii="Arial" w:hAnsi="Arial" w:cs="Arial"/>
              </w:rPr>
              <w:t>Step 5</w:t>
            </w:r>
          </w:p>
        </w:tc>
        <w:tc>
          <w:tcPr>
            <w:tcW w:w="4219" w:type="dxa"/>
            <w:tcBorders>
              <w:top w:val="single" w:sz="2" w:space="0" w:color="auto"/>
              <w:left w:val="single" w:sz="2" w:space="0" w:color="auto"/>
              <w:bottom w:val="single" w:sz="2" w:space="0" w:color="auto"/>
              <w:right w:val="single" w:sz="2" w:space="0" w:color="auto"/>
            </w:tcBorders>
          </w:tcPr>
          <w:p w14:paraId="2025C223" w14:textId="49712DDF" w:rsidR="00786017" w:rsidRDefault="00786017" w:rsidP="00786017">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Updated to dictate that a c</w:t>
            </w:r>
            <w:r w:rsidRPr="00786017">
              <w:rPr>
                <w:rFonts w:ascii="Arial" w:eastAsia="Times New Roman" w:hAnsi="Arial" w:cs="Arial"/>
              </w:rPr>
              <w:t xml:space="preserve">onsent to release form </w:t>
            </w:r>
            <w:r>
              <w:rPr>
                <w:rFonts w:ascii="Arial" w:eastAsia="Times New Roman" w:hAnsi="Arial" w:cs="Arial"/>
              </w:rPr>
              <w:t xml:space="preserve">is </w:t>
            </w:r>
            <w:r w:rsidRPr="00786017">
              <w:rPr>
                <w:rFonts w:ascii="Arial" w:eastAsia="Times New Roman" w:hAnsi="Arial" w:cs="Arial"/>
              </w:rPr>
              <w:t>not required in cases where we are confirming that the employee does not work for TSA</w:t>
            </w:r>
            <w:r>
              <w:rPr>
                <w:rFonts w:ascii="Arial" w:eastAsia="Times New Roman" w:hAnsi="Arial" w:cs="Arial"/>
              </w:rPr>
              <w:t>.</w:t>
            </w:r>
          </w:p>
        </w:tc>
      </w:tr>
      <w:tr w:rsidR="00C333A7" w:rsidRPr="001151D3" w14:paraId="1D29DB6F"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3751A5A8" w14:textId="3F42CB6B" w:rsidR="00C333A7" w:rsidRDefault="00C333A7" w:rsidP="00544DDF">
            <w:pPr>
              <w:overflowPunct w:val="0"/>
              <w:autoSpaceDE w:val="0"/>
              <w:autoSpaceDN w:val="0"/>
              <w:adjustRightInd w:val="0"/>
              <w:spacing w:before="120"/>
              <w:textAlignment w:val="baseline"/>
              <w:rPr>
                <w:rFonts w:ascii="Arial" w:hAnsi="Arial" w:cs="Arial"/>
              </w:rPr>
            </w:pPr>
            <w:r>
              <w:rPr>
                <w:rFonts w:ascii="Arial" w:hAnsi="Arial" w:cs="Arial"/>
              </w:rPr>
              <w:t>V5.2</w:t>
            </w:r>
          </w:p>
        </w:tc>
        <w:tc>
          <w:tcPr>
            <w:tcW w:w="1440" w:type="dxa"/>
            <w:tcBorders>
              <w:top w:val="single" w:sz="2" w:space="0" w:color="auto"/>
              <w:left w:val="single" w:sz="2" w:space="0" w:color="auto"/>
              <w:bottom w:val="single" w:sz="2" w:space="0" w:color="auto"/>
              <w:right w:val="single" w:sz="2" w:space="0" w:color="auto"/>
            </w:tcBorders>
          </w:tcPr>
          <w:p w14:paraId="524D0090" w14:textId="003D76D5" w:rsidR="00C333A7" w:rsidRDefault="00C333A7" w:rsidP="00E27C4F">
            <w:pPr>
              <w:overflowPunct w:val="0"/>
              <w:autoSpaceDE w:val="0"/>
              <w:autoSpaceDN w:val="0"/>
              <w:adjustRightInd w:val="0"/>
              <w:spacing w:before="120"/>
              <w:textAlignment w:val="baseline"/>
              <w:rPr>
                <w:rFonts w:ascii="Arial" w:hAnsi="Arial" w:cs="Arial"/>
              </w:rPr>
            </w:pPr>
            <w:r>
              <w:rPr>
                <w:rFonts w:ascii="Arial" w:hAnsi="Arial" w:cs="Arial"/>
              </w:rPr>
              <w:t>05/14/2020</w:t>
            </w:r>
          </w:p>
        </w:tc>
        <w:tc>
          <w:tcPr>
            <w:tcW w:w="1440" w:type="dxa"/>
            <w:tcBorders>
              <w:top w:val="single" w:sz="2" w:space="0" w:color="auto"/>
              <w:left w:val="single" w:sz="2" w:space="0" w:color="auto"/>
              <w:bottom w:val="single" w:sz="2" w:space="0" w:color="auto"/>
              <w:right w:val="single" w:sz="2" w:space="0" w:color="auto"/>
            </w:tcBorders>
          </w:tcPr>
          <w:p w14:paraId="6F1B68AE" w14:textId="470D93B6" w:rsidR="00C333A7" w:rsidRDefault="00C333A7" w:rsidP="00544DDF">
            <w:pPr>
              <w:overflowPunct w:val="0"/>
              <w:autoSpaceDE w:val="0"/>
              <w:autoSpaceDN w:val="0"/>
              <w:adjustRightInd w:val="0"/>
              <w:spacing w:before="120"/>
              <w:textAlignment w:val="baseline"/>
              <w:rPr>
                <w:rFonts w:ascii="Arial" w:hAnsi="Arial" w:cs="Arial"/>
              </w:rPr>
            </w:pPr>
            <w:r>
              <w:rPr>
                <w:rFonts w:ascii="Arial" w:hAnsi="Arial" w:cs="Arial"/>
              </w:rPr>
              <w:t xml:space="preserve">Teresa </w:t>
            </w:r>
            <w:proofErr w:type="spellStart"/>
            <w:r>
              <w:rPr>
                <w:rFonts w:ascii="Arial" w:hAnsi="Arial" w:cs="Arial"/>
              </w:rPr>
              <w:t>Sorto</w:t>
            </w:r>
            <w:proofErr w:type="spellEnd"/>
          </w:p>
        </w:tc>
        <w:tc>
          <w:tcPr>
            <w:tcW w:w="1800" w:type="dxa"/>
            <w:tcBorders>
              <w:top w:val="single" w:sz="2" w:space="0" w:color="auto"/>
              <w:left w:val="single" w:sz="2" w:space="0" w:color="auto"/>
              <w:bottom w:val="single" w:sz="2" w:space="0" w:color="auto"/>
              <w:right w:val="single" w:sz="2" w:space="0" w:color="auto"/>
            </w:tcBorders>
          </w:tcPr>
          <w:p w14:paraId="098BC949" w14:textId="424029C4" w:rsidR="00C333A7" w:rsidRDefault="00C333A7" w:rsidP="00544DDF">
            <w:pPr>
              <w:overflowPunct w:val="0"/>
              <w:autoSpaceDE w:val="0"/>
              <w:autoSpaceDN w:val="0"/>
              <w:adjustRightInd w:val="0"/>
              <w:spacing w:before="120"/>
              <w:textAlignment w:val="baseline"/>
              <w:rPr>
                <w:rFonts w:ascii="Arial" w:hAnsi="Arial" w:cs="Arial"/>
              </w:rPr>
            </w:pPr>
            <w:r>
              <w:rPr>
                <w:rFonts w:ascii="Arial" w:hAnsi="Arial" w:cs="Arial"/>
              </w:rPr>
              <w:t>Step 10</w:t>
            </w:r>
          </w:p>
        </w:tc>
        <w:tc>
          <w:tcPr>
            <w:tcW w:w="4219" w:type="dxa"/>
            <w:tcBorders>
              <w:top w:val="single" w:sz="2" w:space="0" w:color="auto"/>
              <w:left w:val="single" w:sz="2" w:space="0" w:color="auto"/>
              <w:bottom w:val="single" w:sz="2" w:space="0" w:color="auto"/>
              <w:right w:val="single" w:sz="2" w:space="0" w:color="auto"/>
            </w:tcBorders>
          </w:tcPr>
          <w:p w14:paraId="52B5A28D" w14:textId="52F12950" w:rsidR="00C333A7" w:rsidRDefault="00C333A7" w:rsidP="00C333A7">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Updated to include Unemployment verification requests steps.</w:t>
            </w:r>
          </w:p>
        </w:tc>
      </w:tr>
      <w:tr w:rsidR="0025503B" w:rsidRPr="001151D3" w14:paraId="7BA7533D"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4F95441" w14:textId="4AD470D2" w:rsidR="0025503B" w:rsidRDefault="0025503B" w:rsidP="00544DDF">
            <w:pPr>
              <w:overflowPunct w:val="0"/>
              <w:autoSpaceDE w:val="0"/>
              <w:autoSpaceDN w:val="0"/>
              <w:adjustRightInd w:val="0"/>
              <w:spacing w:before="120"/>
              <w:textAlignment w:val="baseline"/>
              <w:rPr>
                <w:rFonts w:ascii="Arial" w:hAnsi="Arial" w:cs="Arial"/>
              </w:rPr>
            </w:pPr>
            <w:r>
              <w:rPr>
                <w:rFonts w:ascii="Arial" w:hAnsi="Arial" w:cs="Arial"/>
              </w:rPr>
              <w:t>V5.3</w:t>
            </w:r>
          </w:p>
        </w:tc>
        <w:tc>
          <w:tcPr>
            <w:tcW w:w="1440" w:type="dxa"/>
            <w:tcBorders>
              <w:top w:val="single" w:sz="2" w:space="0" w:color="auto"/>
              <w:left w:val="single" w:sz="2" w:space="0" w:color="auto"/>
              <w:bottom w:val="single" w:sz="2" w:space="0" w:color="auto"/>
              <w:right w:val="single" w:sz="2" w:space="0" w:color="auto"/>
            </w:tcBorders>
          </w:tcPr>
          <w:p w14:paraId="3C2202E0" w14:textId="3FD8223B" w:rsidR="0025503B" w:rsidRDefault="0025503B" w:rsidP="00E27C4F">
            <w:pPr>
              <w:overflowPunct w:val="0"/>
              <w:autoSpaceDE w:val="0"/>
              <w:autoSpaceDN w:val="0"/>
              <w:adjustRightInd w:val="0"/>
              <w:spacing w:before="120"/>
              <w:textAlignment w:val="baseline"/>
              <w:rPr>
                <w:rFonts w:ascii="Arial" w:hAnsi="Arial" w:cs="Arial"/>
              </w:rPr>
            </w:pPr>
            <w:r>
              <w:rPr>
                <w:rFonts w:ascii="Arial" w:hAnsi="Arial" w:cs="Arial"/>
              </w:rPr>
              <w:t>12/15/2020</w:t>
            </w:r>
          </w:p>
        </w:tc>
        <w:tc>
          <w:tcPr>
            <w:tcW w:w="1440" w:type="dxa"/>
            <w:tcBorders>
              <w:top w:val="single" w:sz="2" w:space="0" w:color="auto"/>
              <w:left w:val="single" w:sz="2" w:space="0" w:color="auto"/>
              <w:bottom w:val="single" w:sz="2" w:space="0" w:color="auto"/>
              <w:right w:val="single" w:sz="2" w:space="0" w:color="auto"/>
            </w:tcBorders>
          </w:tcPr>
          <w:p w14:paraId="7FD52D3A" w14:textId="6A6DD432" w:rsidR="0025503B" w:rsidRDefault="0025503B" w:rsidP="00544DDF">
            <w:pPr>
              <w:overflowPunct w:val="0"/>
              <w:autoSpaceDE w:val="0"/>
              <w:autoSpaceDN w:val="0"/>
              <w:adjustRightInd w:val="0"/>
              <w:spacing w:before="120"/>
              <w:textAlignment w:val="baseline"/>
              <w:rPr>
                <w:rFonts w:ascii="Arial" w:hAnsi="Arial" w:cs="Arial"/>
              </w:rPr>
            </w:pPr>
            <w:r>
              <w:rPr>
                <w:rFonts w:ascii="Arial" w:hAnsi="Arial" w:cs="Arial"/>
              </w:rPr>
              <w:t>Ravi Gill</w:t>
            </w:r>
          </w:p>
        </w:tc>
        <w:tc>
          <w:tcPr>
            <w:tcW w:w="1800" w:type="dxa"/>
            <w:tcBorders>
              <w:top w:val="single" w:sz="2" w:space="0" w:color="auto"/>
              <w:left w:val="single" w:sz="2" w:space="0" w:color="auto"/>
              <w:bottom w:val="single" w:sz="2" w:space="0" w:color="auto"/>
              <w:right w:val="single" w:sz="2" w:space="0" w:color="auto"/>
            </w:tcBorders>
          </w:tcPr>
          <w:p w14:paraId="303512D1" w14:textId="6E7AD749" w:rsidR="0025503B" w:rsidRDefault="0025503B" w:rsidP="00544DDF">
            <w:pPr>
              <w:overflowPunct w:val="0"/>
              <w:autoSpaceDE w:val="0"/>
              <w:autoSpaceDN w:val="0"/>
              <w:adjustRightInd w:val="0"/>
              <w:spacing w:before="120"/>
              <w:textAlignment w:val="baseline"/>
              <w:rPr>
                <w:rFonts w:ascii="Arial" w:hAnsi="Arial" w:cs="Arial"/>
              </w:rPr>
            </w:pPr>
            <w:r>
              <w:rPr>
                <w:rFonts w:ascii="Arial" w:hAnsi="Arial" w:cs="Arial"/>
              </w:rPr>
              <w:t xml:space="preserve"> Step 5</w:t>
            </w:r>
          </w:p>
        </w:tc>
        <w:tc>
          <w:tcPr>
            <w:tcW w:w="4219" w:type="dxa"/>
            <w:tcBorders>
              <w:top w:val="single" w:sz="2" w:space="0" w:color="auto"/>
              <w:left w:val="single" w:sz="2" w:space="0" w:color="auto"/>
              <w:bottom w:val="single" w:sz="2" w:space="0" w:color="auto"/>
              <w:right w:val="single" w:sz="2" w:space="0" w:color="auto"/>
            </w:tcBorders>
          </w:tcPr>
          <w:p w14:paraId="7F1FA26E" w14:textId="48646CBF" w:rsidR="0025503B" w:rsidRDefault="0025503B" w:rsidP="0025503B">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Notated PSLF forms are processed by Field HR/BMO/RMO, not OHC Access</w:t>
            </w:r>
          </w:p>
        </w:tc>
      </w:tr>
      <w:tr w:rsidR="00E537B7" w:rsidRPr="001151D3" w14:paraId="3FA65941" w14:textId="77777777" w:rsidTr="00911D51">
        <w:trPr>
          <w:trHeight w:val="144"/>
          <w:jc w:val="center"/>
        </w:trPr>
        <w:tc>
          <w:tcPr>
            <w:tcW w:w="1040" w:type="dxa"/>
            <w:tcBorders>
              <w:top w:val="single" w:sz="2" w:space="0" w:color="auto"/>
              <w:left w:val="single" w:sz="2" w:space="0" w:color="auto"/>
              <w:bottom w:val="single" w:sz="2" w:space="0" w:color="auto"/>
              <w:right w:val="single" w:sz="2" w:space="0" w:color="auto"/>
            </w:tcBorders>
          </w:tcPr>
          <w:p w14:paraId="18FE0F2B" w14:textId="40838D81" w:rsidR="00E537B7" w:rsidRDefault="00E537B7" w:rsidP="00544DDF">
            <w:pPr>
              <w:overflowPunct w:val="0"/>
              <w:autoSpaceDE w:val="0"/>
              <w:autoSpaceDN w:val="0"/>
              <w:adjustRightInd w:val="0"/>
              <w:spacing w:before="120"/>
              <w:textAlignment w:val="baseline"/>
              <w:rPr>
                <w:rFonts w:ascii="Arial" w:hAnsi="Arial" w:cs="Arial"/>
              </w:rPr>
            </w:pPr>
            <w:r>
              <w:rPr>
                <w:rFonts w:ascii="Arial" w:hAnsi="Arial" w:cs="Arial"/>
              </w:rPr>
              <w:t>V6.0</w:t>
            </w:r>
          </w:p>
        </w:tc>
        <w:tc>
          <w:tcPr>
            <w:tcW w:w="1440" w:type="dxa"/>
            <w:tcBorders>
              <w:top w:val="single" w:sz="2" w:space="0" w:color="auto"/>
              <w:left w:val="single" w:sz="2" w:space="0" w:color="auto"/>
              <w:bottom w:val="single" w:sz="2" w:space="0" w:color="auto"/>
              <w:right w:val="single" w:sz="2" w:space="0" w:color="auto"/>
            </w:tcBorders>
          </w:tcPr>
          <w:p w14:paraId="6598964C" w14:textId="45E5B588" w:rsidR="00E537B7" w:rsidRDefault="00E537B7" w:rsidP="00E27C4F">
            <w:pPr>
              <w:overflowPunct w:val="0"/>
              <w:autoSpaceDE w:val="0"/>
              <w:autoSpaceDN w:val="0"/>
              <w:adjustRightInd w:val="0"/>
              <w:spacing w:before="120"/>
              <w:textAlignment w:val="baseline"/>
              <w:rPr>
                <w:rFonts w:ascii="Arial" w:hAnsi="Arial" w:cs="Arial"/>
              </w:rPr>
            </w:pPr>
            <w:r>
              <w:rPr>
                <w:rFonts w:ascii="Arial" w:hAnsi="Arial" w:cs="Arial"/>
              </w:rPr>
              <w:t>01/28/2021</w:t>
            </w:r>
          </w:p>
        </w:tc>
        <w:tc>
          <w:tcPr>
            <w:tcW w:w="1440" w:type="dxa"/>
            <w:tcBorders>
              <w:top w:val="single" w:sz="2" w:space="0" w:color="auto"/>
              <w:left w:val="single" w:sz="2" w:space="0" w:color="auto"/>
              <w:bottom w:val="single" w:sz="2" w:space="0" w:color="auto"/>
              <w:right w:val="single" w:sz="2" w:space="0" w:color="auto"/>
            </w:tcBorders>
          </w:tcPr>
          <w:p w14:paraId="29CACBDC" w14:textId="1DEC38B0" w:rsidR="00E537B7" w:rsidRDefault="00E537B7" w:rsidP="00544DDF">
            <w:pPr>
              <w:overflowPunct w:val="0"/>
              <w:autoSpaceDE w:val="0"/>
              <w:autoSpaceDN w:val="0"/>
              <w:adjustRightInd w:val="0"/>
              <w:spacing w:before="120"/>
              <w:textAlignment w:val="baseline"/>
              <w:rPr>
                <w:rFonts w:ascii="Arial" w:hAnsi="Arial" w:cs="Arial"/>
              </w:rPr>
            </w:pPr>
            <w:r>
              <w:rPr>
                <w:rFonts w:ascii="Arial" w:hAnsi="Arial" w:cs="Arial"/>
              </w:rPr>
              <w:t>Ravi Gill</w:t>
            </w:r>
          </w:p>
        </w:tc>
        <w:tc>
          <w:tcPr>
            <w:tcW w:w="1800" w:type="dxa"/>
            <w:tcBorders>
              <w:top w:val="single" w:sz="2" w:space="0" w:color="auto"/>
              <w:left w:val="single" w:sz="2" w:space="0" w:color="auto"/>
              <w:bottom w:val="single" w:sz="2" w:space="0" w:color="auto"/>
              <w:right w:val="single" w:sz="2" w:space="0" w:color="auto"/>
            </w:tcBorders>
          </w:tcPr>
          <w:p w14:paraId="63FB8020" w14:textId="124007C4" w:rsidR="00E537B7" w:rsidRDefault="00E537B7" w:rsidP="00544DDF">
            <w:pPr>
              <w:overflowPunct w:val="0"/>
              <w:autoSpaceDE w:val="0"/>
              <w:autoSpaceDN w:val="0"/>
              <w:adjustRightInd w:val="0"/>
              <w:spacing w:before="120"/>
              <w:textAlignment w:val="baseline"/>
              <w:rPr>
                <w:rFonts w:ascii="Arial" w:hAnsi="Arial" w:cs="Arial"/>
              </w:rPr>
            </w:pPr>
            <w:r>
              <w:rPr>
                <w:rFonts w:ascii="Arial" w:hAnsi="Arial" w:cs="Arial"/>
              </w:rPr>
              <w:t>Cover page</w:t>
            </w:r>
          </w:p>
        </w:tc>
        <w:tc>
          <w:tcPr>
            <w:tcW w:w="4219" w:type="dxa"/>
            <w:tcBorders>
              <w:top w:val="single" w:sz="2" w:space="0" w:color="auto"/>
              <w:left w:val="single" w:sz="2" w:space="0" w:color="auto"/>
              <w:bottom w:val="single" w:sz="2" w:space="0" w:color="auto"/>
              <w:right w:val="single" w:sz="2" w:space="0" w:color="auto"/>
            </w:tcBorders>
          </w:tcPr>
          <w:p w14:paraId="426F3739" w14:textId="6A7BB0AE" w:rsidR="00E537B7" w:rsidRDefault="00E537B7" w:rsidP="0025503B">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CY 2021</w:t>
            </w:r>
          </w:p>
        </w:tc>
      </w:tr>
    </w:tbl>
    <w:p w14:paraId="11F60975" w14:textId="77777777" w:rsidR="00E86CEE" w:rsidRPr="001151D3" w:rsidRDefault="00E86CEE" w:rsidP="007778AD">
      <w:pPr>
        <w:rPr>
          <w:rFonts w:ascii="Arial" w:hAnsi="Arial" w:cs="Arial"/>
          <w:b/>
          <w:color w:val="FF0000"/>
        </w:rPr>
      </w:pPr>
    </w:p>
    <w:p w14:paraId="11F60976" w14:textId="77777777" w:rsidR="00E86CEE" w:rsidRDefault="001151D3" w:rsidP="001151D3">
      <w:pPr>
        <w:pStyle w:val="Heading1"/>
        <w:numPr>
          <w:ilvl w:val="0"/>
          <w:numId w:val="0"/>
        </w:numPr>
        <w:tabs>
          <w:tab w:val="num" w:pos="612"/>
        </w:tabs>
        <w:ind w:left="180"/>
        <w:rPr>
          <w:rFonts w:cs="Arial"/>
          <w:sz w:val="28"/>
          <w:lang w:val="en-US"/>
        </w:rPr>
      </w:pPr>
      <w:r w:rsidRPr="001151D3">
        <w:rPr>
          <w:rFonts w:cs="Arial"/>
          <w:b w:val="0"/>
          <w:sz w:val="28"/>
          <w:highlight w:val="lightGray"/>
        </w:rPr>
        <w:br w:type="page"/>
      </w:r>
      <w:bookmarkStart w:id="46" w:name="_Toc453518676"/>
      <w:r w:rsidR="00E86CEE" w:rsidRPr="001151D3">
        <w:rPr>
          <w:rFonts w:cs="Arial"/>
          <w:sz w:val="28"/>
        </w:rPr>
        <w:lastRenderedPageBreak/>
        <w:t xml:space="preserve">Appendix A – </w:t>
      </w:r>
      <w:r w:rsidR="003F5154">
        <w:rPr>
          <w:rFonts w:cs="Arial"/>
          <w:sz w:val="28"/>
          <w:lang w:val="en-US"/>
        </w:rPr>
        <w:t xml:space="preserve">Process Map – </w:t>
      </w:r>
      <w:r w:rsidR="00E86CEE" w:rsidRPr="001151D3">
        <w:rPr>
          <w:rFonts w:cs="Arial"/>
          <w:sz w:val="28"/>
        </w:rPr>
        <w:t xml:space="preserve">Employment Verification </w:t>
      </w:r>
      <w:r w:rsidR="00AC1AED">
        <w:rPr>
          <w:rFonts w:cs="Arial"/>
          <w:sz w:val="28"/>
          <w:lang w:val="en-US"/>
        </w:rPr>
        <w:t>P</w:t>
      </w:r>
      <w:proofErr w:type="spellStart"/>
      <w:r w:rsidR="00E86CEE" w:rsidRPr="001151D3">
        <w:rPr>
          <w:rFonts w:cs="Arial"/>
          <w:sz w:val="28"/>
        </w:rPr>
        <w:t>rocess</w:t>
      </w:r>
      <w:proofErr w:type="spellEnd"/>
      <w:r w:rsidR="00E86CEE" w:rsidRPr="001151D3">
        <w:rPr>
          <w:rFonts w:cs="Arial"/>
          <w:sz w:val="28"/>
        </w:rPr>
        <w:t xml:space="preserve"> </w:t>
      </w:r>
      <w:r w:rsidR="003F5154">
        <w:rPr>
          <w:rFonts w:cs="Arial"/>
          <w:sz w:val="28"/>
          <w:lang w:val="en-US"/>
        </w:rPr>
        <w:t>(SOP PAY-012)</w:t>
      </w:r>
      <w:bookmarkEnd w:id="46"/>
    </w:p>
    <w:p w14:paraId="11F60977" w14:textId="77777777" w:rsidR="00B06951" w:rsidRPr="00B06951" w:rsidRDefault="009C78F8" w:rsidP="00B06951">
      <w:pPr>
        <w:rPr>
          <w:lang w:eastAsia="x-none"/>
        </w:rPr>
      </w:pPr>
      <w:r>
        <w:object w:dxaOrig="21418" w:dyaOrig="22031" w14:anchorId="11F60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4pt;height:517.8pt" o:ole="">
            <v:imagedata r:id="rId16" o:title=""/>
          </v:shape>
          <o:OLEObject Type="Embed" ProgID="Visio.Drawing.11" ShapeID="_x0000_i1025" DrawAspect="Content" ObjectID="_1724062644" r:id="rId17"/>
        </w:object>
      </w:r>
    </w:p>
    <w:p w14:paraId="11F60978" w14:textId="77777777" w:rsidR="00E86CEE" w:rsidRDefault="00E86CEE" w:rsidP="007778AD"/>
    <w:p w14:paraId="11F60979" w14:textId="77777777" w:rsidR="00035F99" w:rsidRPr="001151D3" w:rsidRDefault="00035F99" w:rsidP="007778AD">
      <w:pPr>
        <w:rPr>
          <w:rFonts w:ascii="Arial" w:hAnsi="Arial" w:cs="Arial"/>
          <w:b/>
          <w:color w:val="FF0000"/>
        </w:rPr>
      </w:pPr>
    </w:p>
    <w:p w14:paraId="11F6097A" w14:textId="77777777" w:rsidR="00BC717E" w:rsidRPr="001151D3" w:rsidRDefault="001151D3" w:rsidP="00BC717E">
      <w:pPr>
        <w:pStyle w:val="Heading1"/>
        <w:numPr>
          <w:ilvl w:val="0"/>
          <w:numId w:val="0"/>
        </w:numPr>
        <w:tabs>
          <w:tab w:val="num" w:pos="374"/>
          <w:tab w:val="num" w:pos="432"/>
        </w:tabs>
        <w:spacing w:line="240" w:lineRule="auto"/>
        <w:rPr>
          <w:rFonts w:cs="Arial"/>
          <w:sz w:val="28"/>
        </w:rPr>
      </w:pPr>
      <w:r w:rsidRPr="001151D3">
        <w:rPr>
          <w:rFonts w:cs="Arial"/>
          <w:sz w:val="28"/>
        </w:rPr>
        <w:br w:type="page"/>
      </w:r>
      <w:bookmarkStart w:id="47" w:name="_Toc453518677"/>
      <w:r w:rsidRPr="001151D3">
        <w:rPr>
          <w:rFonts w:cs="Arial"/>
          <w:sz w:val="28"/>
        </w:rPr>
        <w:lastRenderedPageBreak/>
        <w:t>Appendix B</w:t>
      </w:r>
      <w:r w:rsidR="00BC717E" w:rsidRPr="001151D3">
        <w:rPr>
          <w:rFonts w:cs="Arial"/>
          <w:sz w:val="28"/>
        </w:rPr>
        <w:t xml:space="preserve"> – Acronyms</w:t>
      </w:r>
      <w:bookmarkEnd w:id="47"/>
    </w:p>
    <w:tbl>
      <w:tblPr>
        <w:tblW w:w="10005" w:type="dxa"/>
        <w:tblInd w:w="93" w:type="dxa"/>
        <w:tblLook w:val="04A0" w:firstRow="1" w:lastRow="0" w:firstColumn="1" w:lastColumn="0" w:noHBand="0" w:noVBand="1"/>
      </w:tblPr>
      <w:tblGrid>
        <w:gridCol w:w="1880"/>
        <w:gridCol w:w="8125"/>
      </w:tblGrid>
      <w:tr w:rsidR="00BC717E" w:rsidRPr="001151D3" w14:paraId="11F6097D" w14:textId="77777777" w:rsidTr="00911D51">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11F6097B" w14:textId="77777777" w:rsidR="00BC717E" w:rsidRPr="001151D3" w:rsidRDefault="00BC717E" w:rsidP="00911D51">
            <w:pPr>
              <w:spacing w:after="0" w:line="240" w:lineRule="auto"/>
              <w:jc w:val="center"/>
              <w:rPr>
                <w:rFonts w:ascii="Arial" w:eastAsia="Times New Roman" w:hAnsi="Arial" w:cs="Arial"/>
                <w:b/>
                <w:bCs/>
                <w:color w:val="000000"/>
              </w:rPr>
            </w:pPr>
            <w:r w:rsidRPr="001151D3">
              <w:rPr>
                <w:rFonts w:ascii="Arial" w:eastAsia="Times New Roman" w:hAnsi="Arial" w:cs="Arial"/>
                <w:b/>
                <w:bCs/>
                <w:color w:val="000000"/>
              </w:rPr>
              <w:t>Acronym</w:t>
            </w:r>
          </w:p>
        </w:tc>
        <w:tc>
          <w:tcPr>
            <w:tcW w:w="8125"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11F6097C" w14:textId="77777777" w:rsidR="00BC717E" w:rsidRPr="001151D3" w:rsidRDefault="00BC717E" w:rsidP="00911D51">
            <w:pPr>
              <w:spacing w:after="0" w:line="240" w:lineRule="auto"/>
              <w:jc w:val="center"/>
              <w:rPr>
                <w:rFonts w:ascii="Arial" w:eastAsia="Times New Roman" w:hAnsi="Arial" w:cs="Arial"/>
                <w:b/>
                <w:bCs/>
                <w:color w:val="000000"/>
              </w:rPr>
            </w:pPr>
            <w:r w:rsidRPr="001151D3">
              <w:rPr>
                <w:rFonts w:ascii="Arial" w:eastAsia="Times New Roman" w:hAnsi="Arial" w:cs="Arial"/>
                <w:b/>
                <w:bCs/>
                <w:color w:val="000000"/>
              </w:rPr>
              <w:t>Definition</w:t>
            </w:r>
          </w:p>
        </w:tc>
      </w:tr>
      <w:tr w:rsidR="00BC717E" w:rsidRPr="001151D3" w14:paraId="11F60980"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7E"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GFE</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7F"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Government Furnished Equipment</w:t>
            </w:r>
          </w:p>
        </w:tc>
      </w:tr>
      <w:tr w:rsidR="00BC717E" w:rsidRPr="001151D3" w14:paraId="11F60983"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81"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GFI</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82"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Government Furnished Information</w:t>
            </w:r>
          </w:p>
        </w:tc>
      </w:tr>
      <w:tr w:rsidR="00BC717E" w:rsidRPr="001151D3" w14:paraId="11F60986"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84"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HRSC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85"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Human Resources Service Center</w:t>
            </w:r>
          </w:p>
        </w:tc>
      </w:tr>
      <w:tr w:rsidR="001151D3" w:rsidRPr="001151D3" w14:paraId="11F60989"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87" w14:textId="77777777" w:rsidR="001151D3" w:rsidRPr="001151D3" w:rsidRDefault="001151D3" w:rsidP="00911D51">
            <w:pPr>
              <w:spacing w:after="0" w:line="240" w:lineRule="auto"/>
              <w:rPr>
                <w:rFonts w:ascii="Arial" w:eastAsia="Times New Roman" w:hAnsi="Arial" w:cs="Arial"/>
                <w:color w:val="000000"/>
              </w:rPr>
            </w:pPr>
            <w:r w:rsidRPr="001151D3">
              <w:rPr>
                <w:rFonts w:ascii="Arial" w:eastAsia="Times New Roman" w:hAnsi="Arial" w:cs="Arial"/>
                <w:color w:val="000000"/>
              </w:rPr>
              <w:t>OHC</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88" w14:textId="77777777" w:rsidR="001151D3" w:rsidRPr="001151D3" w:rsidRDefault="001151D3" w:rsidP="00911D51">
            <w:pPr>
              <w:spacing w:after="0" w:line="240" w:lineRule="auto"/>
              <w:rPr>
                <w:rFonts w:ascii="Arial" w:eastAsia="Times New Roman" w:hAnsi="Arial" w:cs="Arial"/>
                <w:color w:val="000000"/>
              </w:rPr>
            </w:pPr>
            <w:r w:rsidRPr="001151D3">
              <w:rPr>
                <w:rFonts w:ascii="Arial" w:eastAsia="Times New Roman" w:hAnsi="Arial" w:cs="Arial"/>
                <w:color w:val="000000"/>
              </w:rPr>
              <w:t>Office of Human Capital</w:t>
            </w:r>
          </w:p>
        </w:tc>
      </w:tr>
      <w:tr w:rsidR="00BC717E" w:rsidRPr="001151D3" w14:paraId="11F6098C"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8A"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PII</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8B"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Personally Identifiable Information</w:t>
            </w:r>
          </w:p>
        </w:tc>
      </w:tr>
      <w:tr w:rsidR="006F1E21" w:rsidRPr="001151D3" w14:paraId="11F6098F"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6098D" w14:textId="77777777" w:rsidR="006F1E21" w:rsidRPr="001151D3" w:rsidRDefault="006F1E21" w:rsidP="00911D51">
            <w:pPr>
              <w:spacing w:after="0" w:line="240" w:lineRule="auto"/>
              <w:rPr>
                <w:rFonts w:ascii="Arial" w:eastAsia="Times New Roman" w:hAnsi="Arial" w:cs="Arial"/>
                <w:color w:val="000000"/>
              </w:rPr>
            </w:pPr>
            <w:r>
              <w:rPr>
                <w:rFonts w:ascii="Arial" w:eastAsia="Times New Roman" w:hAnsi="Arial" w:cs="Arial"/>
                <w:color w:val="000000"/>
              </w:rPr>
              <w:t>PMO</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6098E" w14:textId="77777777" w:rsidR="006F1E21" w:rsidRPr="001151D3" w:rsidRDefault="006F1E21" w:rsidP="00911D51">
            <w:pPr>
              <w:spacing w:after="0" w:line="240" w:lineRule="auto"/>
              <w:rPr>
                <w:rFonts w:ascii="Arial" w:eastAsia="Times New Roman" w:hAnsi="Arial" w:cs="Arial"/>
                <w:color w:val="000000"/>
              </w:rPr>
            </w:pPr>
            <w:r>
              <w:rPr>
                <w:rFonts w:ascii="Arial" w:eastAsia="Times New Roman" w:hAnsi="Arial" w:cs="Arial"/>
                <w:color w:val="000000"/>
              </w:rPr>
              <w:t>Program Management Office</w:t>
            </w:r>
          </w:p>
        </w:tc>
      </w:tr>
      <w:tr w:rsidR="00BC717E" w:rsidRPr="001151D3" w14:paraId="11F60992"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0"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QA</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1"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Quality Assurance</w:t>
            </w:r>
          </w:p>
        </w:tc>
      </w:tr>
      <w:tr w:rsidR="00BC717E" w:rsidRPr="001151D3" w14:paraId="11F60995"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3"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SOP</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4"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Standard Operating Procedure</w:t>
            </w:r>
          </w:p>
        </w:tc>
      </w:tr>
      <w:tr w:rsidR="001151D3" w:rsidRPr="001151D3" w14:paraId="11F60998"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6" w14:textId="77777777" w:rsidR="001151D3" w:rsidRPr="001151D3" w:rsidRDefault="001151D3" w:rsidP="00911D51">
            <w:pPr>
              <w:spacing w:after="0" w:line="240" w:lineRule="auto"/>
              <w:rPr>
                <w:rFonts w:ascii="Arial" w:eastAsia="Times New Roman" w:hAnsi="Arial" w:cs="Arial"/>
                <w:color w:val="000000"/>
              </w:rPr>
            </w:pPr>
            <w:r w:rsidRPr="001151D3">
              <w:rPr>
                <w:rFonts w:ascii="Arial" w:eastAsia="Times New Roman" w:hAnsi="Arial" w:cs="Arial"/>
                <w:color w:val="000000"/>
              </w:rPr>
              <w:t>SOW</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7" w14:textId="77777777" w:rsidR="001151D3" w:rsidRPr="001151D3" w:rsidRDefault="001151D3" w:rsidP="00911D51">
            <w:pPr>
              <w:spacing w:after="0" w:line="240" w:lineRule="auto"/>
              <w:rPr>
                <w:rFonts w:ascii="Arial" w:eastAsia="Times New Roman" w:hAnsi="Arial" w:cs="Arial"/>
                <w:color w:val="000000"/>
              </w:rPr>
            </w:pPr>
            <w:r w:rsidRPr="001151D3">
              <w:rPr>
                <w:rFonts w:ascii="Arial" w:eastAsia="Times New Roman" w:hAnsi="Arial" w:cs="Arial"/>
                <w:color w:val="000000"/>
              </w:rPr>
              <w:t>Statement of Work</w:t>
            </w:r>
          </w:p>
        </w:tc>
      </w:tr>
      <w:tr w:rsidR="00BC717E" w:rsidRPr="001151D3" w14:paraId="11F6099B"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9"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SR</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A"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Service Request</w:t>
            </w:r>
          </w:p>
        </w:tc>
      </w:tr>
      <w:tr w:rsidR="00BC717E" w:rsidRPr="001151D3" w14:paraId="11F6099E" w14:textId="77777777" w:rsidTr="00911D51">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C"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TSA</w:t>
            </w:r>
          </w:p>
        </w:tc>
        <w:tc>
          <w:tcPr>
            <w:tcW w:w="8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6099D" w14:textId="77777777" w:rsidR="00BC717E" w:rsidRPr="001151D3" w:rsidRDefault="00BC717E" w:rsidP="00911D51">
            <w:pPr>
              <w:spacing w:after="0" w:line="240" w:lineRule="auto"/>
              <w:rPr>
                <w:rFonts w:ascii="Arial" w:eastAsia="Times New Roman" w:hAnsi="Arial" w:cs="Arial"/>
                <w:color w:val="000000"/>
              </w:rPr>
            </w:pPr>
            <w:r w:rsidRPr="001151D3">
              <w:rPr>
                <w:rFonts w:ascii="Arial" w:eastAsia="Times New Roman" w:hAnsi="Arial" w:cs="Arial"/>
                <w:color w:val="000000"/>
              </w:rPr>
              <w:t>Transportation Security Administration</w:t>
            </w:r>
          </w:p>
        </w:tc>
      </w:tr>
    </w:tbl>
    <w:p w14:paraId="11F6099F" w14:textId="77777777" w:rsidR="00BC717E" w:rsidRPr="001151D3" w:rsidRDefault="00BC717E" w:rsidP="00BC717E">
      <w:pPr>
        <w:pStyle w:val="BodyText"/>
        <w:ind w:left="0" w:hanging="270"/>
        <w:rPr>
          <w:rFonts w:cs="Arial"/>
        </w:rPr>
      </w:pPr>
    </w:p>
    <w:p w14:paraId="11F609A0" w14:textId="77777777" w:rsidR="00E86CEE" w:rsidRPr="001151D3" w:rsidRDefault="00E86CEE" w:rsidP="007778AD">
      <w:pPr>
        <w:rPr>
          <w:rFonts w:ascii="Arial" w:hAnsi="Arial" w:cs="Arial"/>
          <w:b/>
          <w:color w:val="FF0000"/>
        </w:rPr>
      </w:pPr>
    </w:p>
    <w:p w14:paraId="11F609A1" w14:textId="77777777" w:rsidR="00E86CEE" w:rsidRPr="001151D3" w:rsidRDefault="00E86CEE" w:rsidP="007778AD">
      <w:pPr>
        <w:rPr>
          <w:rFonts w:ascii="Arial" w:hAnsi="Arial" w:cs="Arial"/>
          <w:b/>
          <w:color w:val="FF0000"/>
        </w:rPr>
      </w:pPr>
    </w:p>
    <w:p w14:paraId="11F609A2" w14:textId="77777777" w:rsidR="00E86CEE" w:rsidRPr="001151D3" w:rsidRDefault="00E86CEE" w:rsidP="007778AD">
      <w:pPr>
        <w:rPr>
          <w:rFonts w:ascii="Arial" w:hAnsi="Arial" w:cs="Arial"/>
          <w:b/>
          <w:color w:val="FF0000"/>
        </w:rPr>
      </w:pPr>
    </w:p>
    <w:sectPr w:rsidR="00E86CEE" w:rsidRPr="001151D3" w:rsidSect="001C2418">
      <w:headerReference w:type="default" r:id="rId18"/>
      <w:footerReference w:type="even" r:id="rId19"/>
      <w:footerReference w:type="default" r:id="rId20"/>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74AF" w14:textId="77777777" w:rsidR="0004668D" w:rsidRDefault="0004668D" w:rsidP="00E348DE">
      <w:pPr>
        <w:spacing w:after="0" w:line="240" w:lineRule="auto"/>
      </w:pPr>
      <w:r>
        <w:separator/>
      </w:r>
    </w:p>
  </w:endnote>
  <w:endnote w:type="continuationSeparator" w:id="0">
    <w:p w14:paraId="6D311AF2" w14:textId="77777777" w:rsidR="0004668D" w:rsidRDefault="0004668D" w:rsidP="00E3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Bold">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609A9" w14:textId="77777777" w:rsidR="00E661EE" w:rsidRDefault="00E661EE" w:rsidP="002557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F609AA" w14:textId="77777777" w:rsidR="00E661EE" w:rsidRDefault="00E661EE" w:rsidP="00431C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609AB" w14:textId="78D8BD54" w:rsidR="00E661EE" w:rsidRDefault="00E661EE">
    <w:pPr>
      <w:pStyle w:val="Footer"/>
      <w:jc w:val="center"/>
    </w:pPr>
    <w:r>
      <w:t xml:space="preserve">Page </w:t>
    </w:r>
    <w:r>
      <w:fldChar w:fldCharType="begin"/>
    </w:r>
    <w:r>
      <w:instrText xml:space="preserve"> PAGE </w:instrText>
    </w:r>
    <w:r>
      <w:fldChar w:fldCharType="separate"/>
    </w:r>
    <w:r w:rsidR="008E0100">
      <w:rPr>
        <w:noProof/>
      </w:rPr>
      <w:t>1</w:t>
    </w:r>
    <w:r>
      <w:fldChar w:fldCharType="end"/>
    </w:r>
    <w:r>
      <w:t xml:space="preserve"> of </w:t>
    </w:r>
    <w:r w:rsidR="00662AA1">
      <w:fldChar w:fldCharType="begin"/>
    </w:r>
    <w:r w:rsidR="00662AA1">
      <w:instrText xml:space="preserve"> NUMPAGES  </w:instrText>
    </w:r>
    <w:r w:rsidR="00662AA1">
      <w:fldChar w:fldCharType="separate"/>
    </w:r>
    <w:r w:rsidR="008E0100">
      <w:rPr>
        <w:noProof/>
      </w:rPr>
      <w:t>19</w:t>
    </w:r>
    <w:r w:rsidR="00662AA1">
      <w:rPr>
        <w:noProof/>
      </w:rPr>
      <w:fldChar w:fldCharType="end"/>
    </w:r>
  </w:p>
  <w:p w14:paraId="11F609AC" w14:textId="77777777" w:rsidR="00E661EE" w:rsidRPr="00D16E27" w:rsidRDefault="00E661EE" w:rsidP="00431C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9D25" w14:textId="77777777" w:rsidR="0004668D" w:rsidRDefault="0004668D" w:rsidP="00E348DE">
      <w:pPr>
        <w:spacing w:after="0" w:line="240" w:lineRule="auto"/>
      </w:pPr>
      <w:r>
        <w:separator/>
      </w:r>
    </w:p>
  </w:footnote>
  <w:footnote w:type="continuationSeparator" w:id="0">
    <w:p w14:paraId="57C3C266" w14:textId="77777777" w:rsidR="0004668D" w:rsidRDefault="0004668D" w:rsidP="00E3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609A8" w14:textId="311BEC59" w:rsidR="00E661EE" w:rsidRPr="00765AD1" w:rsidRDefault="00E661EE" w:rsidP="00765AD1">
    <w:pPr>
      <w:pStyle w:val="Header"/>
    </w:pPr>
    <w:r w:rsidRPr="00C569CE">
      <w:rPr>
        <w:noProof/>
      </w:rPr>
      <w:drawing>
        <wp:inline distT="0" distB="0" distL="0" distR="0" wp14:anchorId="1746F0AB" wp14:editId="178B9DE6">
          <wp:extent cx="5943600" cy="685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685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F1E84D8"/>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75BC158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400D13"/>
    <w:multiLevelType w:val="hybridMultilevel"/>
    <w:tmpl w:val="1504B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A7B9A"/>
    <w:multiLevelType w:val="hybridMultilevel"/>
    <w:tmpl w:val="38604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B7C32"/>
    <w:multiLevelType w:val="hybridMultilevel"/>
    <w:tmpl w:val="3F7CDC46"/>
    <w:lvl w:ilvl="0" w:tplc="70528A2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90DA0"/>
    <w:multiLevelType w:val="hybridMultilevel"/>
    <w:tmpl w:val="DAEC3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8E182E"/>
    <w:multiLevelType w:val="hybridMultilevel"/>
    <w:tmpl w:val="B9440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F3541E"/>
    <w:multiLevelType w:val="hybridMultilevel"/>
    <w:tmpl w:val="2084EC4A"/>
    <w:lvl w:ilvl="0" w:tplc="CEF88E78">
      <w:start w:val="1"/>
      <w:numFmt w:val="bullet"/>
      <w:pStyle w:val="Bullet1"/>
      <w:lvlText w:val=""/>
      <w:lvlJc w:val="left"/>
      <w:pPr>
        <w:tabs>
          <w:tab w:val="num" w:pos="360"/>
        </w:tabs>
        <w:ind w:left="360" w:hanging="360"/>
      </w:pPr>
      <w:rPr>
        <w:rFonts w:ascii="Symbol" w:hAnsi="Symbol" w:hint="default"/>
      </w:rPr>
    </w:lvl>
    <w:lvl w:ilvl="1" w:tplc="CEF88E78">
      <w:start w:val="1"/>
      <w:numFmt w:val="bullet"/>
      <w:pStyle w:val="Bullet1"/>
      <w:lvlText w:val=""/>
      <w:lvlJc w:val="left"/>
      <w:pPr>
        <w:tabs>
          <w:tab w:val="num" w:pos="1080"/>
        </w:tabs>
        <w:ind w:left="1080" w:hanging="360"/>
      </w:pPr>
      <w:rPr>
        <w:rFonts w:ascii="Symbol" w:hAnsi="Symbol"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8" w15:restartNumberingAfterBreak="0">
    <w:nsid w:val="21811499"/>
    <w:multiLevelType w:val="hybridMultilevel"/>
    <w:tmpl w:val="4D02972A"/>
    <w:lvl w:ilvl="0" w:tplc="79F65AF4">
      <w:start w:val="1"/>
      <w:numFmt w:val="bullet"/>
      <w:pStyle w:val="BodyRowBullet"/>
      <w:lvlText w:val="●"/>
      <w:lvlJc w:val="left"/>
      <w:pPr>
        <w:tabs>
          <w:tab w:val="num" w:pos="360"/>
        </w:tabs>
        <w:ind w:left="360" w:hanging="360"/>
      </w:pPr>
      <w:rPr>
        <w:rFonts w:ascii="Arial" w:hAnsi="Arial" w:cs="Times New Roman" w:hint="default"/>
        <w:color w:val="auto"/>
      </w:rPr>
    </w:lvl>
    <w:lvl w:ilvl="1" w:tplc="B41E5020">
      <w:start w:val="1"/>
      <w:numFmt w:val="decimal"/>
      <w:lvlText w:val="%2."/>
      <w:lvlJc w:val="left"/>
      <w:pPr>
        <w:tabs>
          <w:tab w:val="num" w:pos="1440"/>
        </w:tabs>
        <w:ind w:left="1440" w:hanging="360"/>
      </w:pPr>
    </w:lvl>
    <w:lvl w:ilvl="2" w:tplc="595451E2">
      <w:start w:val="1"/>
      <w:numFmt w:val="decimal"/>
      <w:lvlText w:val="%3."/>
      <w:lvlJc w:val="left"/>
      <w:pPr>
        <w:tabs>
          <w:tab w:val="num" w:pos="2160"/>
        </w:tabs>
        <w:ind w:left="2160" w:hanging="360"/>
      </w:pPr>
    </w:lvl>
    <w:lvl w:ilvl="3" w:tplc="B372B4FA">
      <w:start w:val="1"/>
      <w:numFmt w:val="decimal"/>
      <w:lvlText w:val="%4."/>
      <w:lvlJc w:val="left"/>
      <w:pPr>
        <w:tabs>
          <w:tab w:val="num" w:pos="2880"/>
        </w:tabs>
        <w:ind w:left="2880" w:hanging="360"/>
      </w:pPr>
    </w:lvl>
    <w:lvl w:ilvl="4" w:tplc="68EA4214">
      <w:start w:val="1"/>
      <w:numFmt w:val="decimal"/>
      <w:lvlText w:val="%5."/>
      <w:lvlJc w:val="left"/>
      <w:pPr>
        <w:tabs>
          <w:tab w:val="num" w:pos="3600"/>
        </w:tabs>
        <w:ind w:left="3600" w:hanging="360"/>
      </w:pPr>
    </w:lvl>
    <w:lvl w:ilvl="5" w:tplc="78B4198C">
      <w:start w:val="1"/>
      <w:numFmt w:val="decimal"/>
      <w:lvlText w:val="%6."/>
      <w:lvlJc w:val="left"/>
      <w:pPr>
        <w:tabs>
          <w:tab w:val="num" w:pos="4320"/>
        </w:tabs>
        <w:ind w:left="4320" w:hanging="360"/>
      </w:pPr>
    </w:lvl>
    <w:lvl w:ilvl="6" w:tplc="90AC9D64">
      <w:start w:val="1"/>
      <w:numFmt w:val="decimal"/>
      <w:lvlText w:val="%7."/>
      <w:lvlJc w:val="left"/>
      <w:pPr>
        <w:tabs>
          <w:tab w:val="num" w:pos="5040"/>
        </w:tabs>
        <w:ind w:left="5040" w:hanging="360"/>
      </w:pPr>
    </w:lvl>
    <w:lvl w:ilvl="7" w:tplc="865E43B4">
      <w:start w:val="1"/>
      <w:numFmt w:val="decimal"/>
      <w:lvlText w:val="%8."/>
      <w:lvlJc w:val="left"/>
      <w:pPr>
        <w:tabs>
          <w:tab w:val="num" w:pos="5760"/>
        </w:tabs>
        <w:ind w:left="5760" w:hanging="360"/>
      </w:pPr>
    </w:lvl>
    <w:lvl w:ilvl="8" w:tplc="C6CE57F2">
      <w:start w:val="1"/>
      <w:numFmt w:val="decimal"/>
      <w:lvlText w:val="%9."/>
      <w:lvlJc w:val="left"/>
      <w:pPr>
        <w:tabs>
          <w:tab w:val="num" w:pos="6480"/>
        </w:tabs>
        <w:ind w:left="6480" w:hanging="360"/>
      </w:pPr>
    </w:lvl>
  </w:abstractNum>
  <w:abstractNum w:abstractNumId="9" w15:restartNumberingAfterBreak="0">
    <w:nsid w:val="351E72B5"/>
    <w:multiLevelType w:val="multilevel"/>
    <w:tmpl w:val="0688104A"/>
    <w:lvl w:ilvl="0">
      <w:start w:val="1"/>
      <w:numFmt w:val="decimal"/>
      <w:pStyle w:val="Heading1"/>
      <w:lvlText w:val="%1"/>
      <w:lvlJc w:val="left"/>
      <w:pPr>
        <w:tabs>
          <w:tab w:val="num" w:pos="612"/>
        </w:tabs>
        <w:ind w:left="612" w:hanging="432"/>
      </w:pPr>
      <w:rPr>
        <w:rFonts w:hint="default"/>
      </w:rPr>
    </w:lvl>
    <w:lvl w:ilvl="1">
      <w:start w:val="1"/>
      <w:numFmt w:val="decimal"/>
      <w:pStyle w:val="Heading2"/>
      <w:lvlText w:val="%1.%2"/>
      <w:lvlJc w:val="left"/>
      <w:pPr>
        <w:tabs>
          <w:tab w:val="num" w:pos="576"/>
        </w:tabs>
        <w:ind w:left="576" w:hanging="576"/>
      </w:pPr>
      <w:rPr>
        <w:rFonts w:hint="default"/>
        <w:i w:val="0"/>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0" w15:restartNumberingAfterBreak="0">
    <w:nsid w:val="38777795"/>
    <w:multiLevelType w:val="hybridMultilevel"/>
    <w:tmpl w:val="C4F6A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C1A59"/>
    <w:multiLevelType w:val="hybridMultilevel"/>
    <w:tmpl w:val="F9D047BE"/>
    <w:lvl w:ilvl="0" w:tplc="A93C0224">
      <w:start w:val="1"/>
      <w:numFmt w:val="bullet"/>
      <w:pStyle w:val="TableBullet1"/>
      <w:lvlText w:val=""/>
      <w:lvlJc w:val="left"/>
      <w:pPr>
        <w:tabs>
          <w:tab w:val="num" w:pos="432"/>
        </w:tabs>
        <w:ind w:left="432" w:hanging="288"/>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A32962"/>
    <w:multiLevelType w:val="hybridMultilevel"/>
    <w:tmpl w:val="4970D93E"/>
    <w:lvl w:ilvl="0" w:tplc="B804F818">
      <w:start w:val="1"/>
      <w:numFmt w:val="bullet"/>
      <w:pStyle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F51FEF"/>
    <w:multiLevelType w:val="multilevel"/>
    <w:tmpl w:val="6416F8E0"/>
    <w:lvl w:ilvl="0">
      <w:start w:val="1"/>
      <w:numFmt w:val="decimal"/>
      <w:pStyle w:val="BodyTextList"/>
      <w:lvlText w:val="%1)"/>
      <w:lvlJc w:val="left"/>
      <w:pPr>
        <w:tabs>
          <w:tab w:val="num" w:pos="1267"/>
        </w:tabs>
        <w:ind w:left="1267" w:hanging="547"/>
      </w:pPr>
      <w:rPr>
        <w:rFonts w:cs="Times New Roman"/>
      </w:rPr>
    </w:lvl>
    <w:lvl w:ilvl="1">
      <w:start w:val="1"/>
      <w:numFmt w:val="lowerLetter"/>
      <w:lvlText w:val="%2)"/>
      <w:lvlJc w:val="left"/>
      <w:pPr>
        <w:tabs>
          <w:tab w:val="num" w:pos="1829"/>
        </w:tabs>
        <w:ind w:left="1829" w:hanging="389"/>
      </w:pPr>
      <w:rPr>
        <w:rFonts w:cs="Times New Roman" w:hint="default"/>
        <w:color w:val="auto"/>
      </w:rPr>
    </w:lvl>
    <w:lvl w:ilvl="2">
      <w:start w:val="1"/>
      <w:numFmt w:val="decimal"/>
      <w:lvlText w:val="(%3)"/>
      <w:lvlJc w:val="left"/>
      <w:pPr>
        <w:tabs>
          <w:tab w:val="num" w:pos="2160"/>
        </w:tabs>
        <w:ind w:left="2160" w:hanging="533"/>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4"/>
  </w:num>
  <w:num w:numId="2">
    <w:abstractNumId w:val="8"/>
  </w:num>
  <w:num w:numId="3">
    <w:abstractNumId w:val="7"/>
  </w:num>
  <w:num w:numId="4">
    <w:abstractNumId w:val="9"/>
  </w:num>
  <w:num w:numId="5">
    <w:abstractNumId w:val="13"/>
  </w:num>
  <w:num w:numId="6">
    <w:abstractNumId w:val="0"/>
  </w:num>
  <w:num w:numId="7">
    <w:abstractNumId w:val="12"/>
  </w:num>
  <w:num w:numId="8">
    <w:abstractNumId w:val="1"/>
  </w:num>
  <w:num w:numId="9">
    <w:abstractNumId w:val="11"/>
  </w:num>
  <w:num w:numId="10">
    <w:abstractNumId w:val="3"/>
  </w:num>
  <w:num w:numId="11">
    <w:abstractNumId w:val="6"/>
  </w:num>
  <w:num w:numId="12">
    <w:abstractNumId w:val="5"/>
  </w:num>
  <w:num w:numId="13">
    <w:abstractNumId w:val="10"/>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187"/>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8DE"/>
    <w:rsid w:val="0000345A"/>
    <w:rsid w:val="000037DD"/>
    <w:rsid w:val="00003C07"/>
    <w:rsid w:val="00006760"/>
    <w:rsid w:val="00012E46"/>
    <w:rsid w:val="000143B7"/>
    <w:rsid w:val="0002109F"/>
    <w:rsid w:val="00021A53"/>
    <w:rsid w:val="000244F0"/>
    <w:rsid w:val="00027011"/>
    <w:rsid w:val="00027119"/>
    <w:rsid w:val="00032CA8"/>
    <w:rsid w:val="00033511"/>
    <w:rsid w:val="00035134"/>
    <w:rsid w:val="00035F99"/>
    <w:rsid w:val="00037F14"/>
    <w:rsid w:val="0004374F"/>
    <w:rsid w:val="0004505E"/>
    <w:rsid w:val="000465BB"/>
    <w:rsid w:val="0004668D"/>
    <w:rsid w:val="0004712A"/>
    <w:rsid w:val="00051816"/>
    <w:rsid w:val="0005496D"/>
    <w:rsid w:val="00054E29"/>
    <w:rsid w:val="00055376"/>
    <w:rsid w:val="000566BC"/>
    <w:rsid w:val="00056C06"/>
    <w:rsid w:val="000575F5"/>
    <w:rsid w:val="000579F6"/>
    <w:rsid w:val="000617F6"/>
    <w:rsid w:val="000622ED"/>
    <w:rsid w:val="00062DDC"/>
    <w:rsid w:val="000640A7"/>
    <w:rsid w:val="00066487"/>
    <w:rsid w:val="00070A59"/>
    <w:rsid w:val="00072048"/>
    <w:rsid w:val="000725C0"/>
    <w:rsid w:val="00075AD0"/>
    <w:rsid w:val="00080430"/>
    <w:rsid w:val="0008322A"/>
    <w:rsid w:val="00084F44"/>
    <w:rsid w:val="00090F1D"/>
    <w:rsid w:val="0009357A"/>
    <w:rsid w:val="00094739"/>
    <w:rsid w:val="00095A41"/>
    <w:rsid w:val="00097D14"/>
    <w:rsid w:val="000A1461"/>
    <w:rsid w:val="000A51E7"/>
    <w:rsid w:val="000A7D47"/>
    <w:rsid w:val="000B5130"/>
    <w:rsid w:val="000B6183"/>
    <w:rsid w:val="000B7B65"/>
    <w:rsid w:val="000C015D"/>
    <w:rsid w:val="000D039D"/>
    <w:rsid w:val="000D03EA"/>
    <w:rsid w:val="000D6C4F"/>
    <w:rsid w:val="000D72B3"/>
    <w:rsid w:val="000D7C43"/>
    <w:rsid w:val="000E01BC"/>
    <w:rsid w:val="000E171F"/>
    <w:rsid w:val="000E6062"/>
    <w:rsid w:val="000E709A"/>
    <w:rsid w:val="000F1039"/>
    <w:rsid w:val="000F2D2B"/>
    <w:rsid w:val="000F45F7"/>
    <w:rsid w:val="000F46EC"/>
    <w:rsid w:val="00101FCB"/>
    <w:rsid w:val="00102E54"/>
    <w:rsid w:val="0010354D"/>
    <w:rsid w:val="00107FAD"/>
    <w:rsid w:val="001117E7"/>
    <w:rsid w:val="00111EB9"/>
    <w:rsid w:val="0011406F"/>
    <w:rsid w:val="001151D3"/>
    <w:rsid w:val="00117ED5"/>
    <w:rsid w:val="001204D3"/>
    <w:rsid w:val="0012241B"/>
    <w:rsid w:val="001226D0"/>
    <w:rsid w:val="001227CC"/>
    <w:rsid w:val="001229B6"/>
    <w:rsid w:val="00122AB7"/>
    <w:rsid w:val="00126E73"/>
    <w:rsid w:val="001313C8"/>
    <w:rsid w:val="001338D2"/>
    <w:rsid w:val="00136964"/>
    <w:rsid w:val="00137C2D"/>
    <w:rsid w:val="00141655"/>
    <w:rsid w:val="00142B18"/>
    <w:rsid w:val="00142ED7"/>
    <w:rsid w:val="0014336E"/>
    <w:rsid w:val="00144FA9"/>
    <w:rsid w:val="00146E64"/>
    <w:rsid w:val="00150A89"/>
    <w:rsid w:val="00155637"/>
    <w:rsid w:val="001569F6"/>
    <w:rsid w:val="00156BFC"/>
    <w:rsid w:val="0015744D"/>
    <w:rsid w:val="00162D2F"/>
    <w:rsid w:val="001639E7"/>
    <w:rsid w:val="001701F6"/>
    <w:rsid w:val="00172A5B"/>
    <w:rsid w:val="00172CD7"/>
    <w:rsid w:val="00174570"/>
    <w:rsid w:val="0018045F"/>
    <w:rsid w:val="001810FA"/>
    <w:rsid w:val="00182415"/>
    <w:rsid w:val="001908A3"/>
    <w:rsid w:val="001921DA"/>
    <w:rsid w:val="00193340"/>
    <w:rsid w:val="00196E3D"/>
    <w:rsid w:val="00196F7D"/>
    <w:rsid w:val="00197784"/>
    <w:rsid w:val="001A30AB"/>
    <w:rsid w:val="001A4F86"/>
    <w:rsid w:val="001B1391"/>
    <w:rsid w:val="001B3B93"/>
    <w:rsid w:val="001B3E46"/>
    <w:rsid w:val="001B6936"/>
    <w:rsid w:val="001B71C5"/>
    <w:rsid w:val="001C2418"/>
    <w:rsid w:val="001C44B7"/>
    <w:rsid w:val="001D0353"/>
    <w:rsid w:val="001D6D94"/>
    <w:rsid w:val="001E01F7"/>
    <w:rsid w:val="001E26FF"/>
    <w:rsid w:val="001E71A9"/>
    <w:rsid w:val="001E7464"/>
    <w:rsid w:val="001E7953"/>
    <w:rsid w:val="001F0C39"/>
    <w:rsid w:val="001F2768"/>
    <w:rsid w:val="001F5856"/>
    <w:rsid w:val="001F6DF4"/>
    <w:rsid w:val="001F74B0"/>
    <w:rsid w:val="0020213B"/>
    <w:rsid w:val="002029E1"/>
    <w:rsid w:val="00202DCC"/>
    <w:rsid w:val="00203123"/>
    <w:rsid w:val="00204883"/>
    <w:rsid w:val="002050DE"/>
    <w:rsid w:val="00207BE2"/>
    <w:rsid w:val="00210A0D"/>
    <w:rsid w:val="0021229B"/>
    <w:rsid w:val="00212543"/>
    <w:rsid w:val="00217B1A"/>
    <w:rsid w:val="00217BE1"/>
    <w:rsid w:val="002208C2"/>
    <w:rsid w:val="002209DC"/>
    <w:rsid w:val="00220BE4"/>
    <w:rsid w:val="00224D5B"/>
    <w:rsid w:val="00225998"/>
    <w:rsid w:val="0023509A"/>
    <w:rsid w:val="00245B74"/>
    <w:rsid w:val="002501E5"/>
    <w:rsid w:val="00252D67"/>
    <w:rsid w:val="00254927"/>
    <w:rsid w:val="0025503B"/>
    <w:rsid w:val="00255799"/>
    <w:rsid w:val="0025760C"/>
    <w:rsid w:val="00262881"/>
    <w:rsid w:val="0026685C"/>
    <w:rsid w:val="00270D4F"/>
    <w:rsid w:val="00276B1F"/>
    <w:rsid w:val="00276C03"/>
    <w:rsid w:val="002835BD"/>
    <w:rsid w:val="002855A9"/>
    <w:rsid w:val="00287531"/>
    <w:rsid w:val="0029216E"/>
    <w:rsid w:val="0029250A"/>
    <w:rsid w:val="002A1D10"/>
    <w:rsid w:val="002A1D7E"/>
    <w:rsid w:val="002A4521"/>
    <w:rsid w:val="002A4E86"/>
    <w:rsid w:val="002A635F"/>
    <w:rsid w:val="002A6369"/>
    <w:rsid w:val="002A77A6"/>
    <w:rsid w:val="002B18A6"/>
    <w:rsid w:val="002B7725"/>
    <w:rsid w:val="002C297B"/>
    <w:rsid w:val="002C335F"/>
    <w:rsid w:val="002C7031"/>
    <w:rsid w:val="002D02EE"/>
    <w:rsid w:val="002D1A58"/>
    <w:rsid w:val="002D1C6B"/>
    <w:rsid w:val="002D1DD0"/>
    <w:rsid w:val="002D34D4"/>
    <w:rsid w:val="002D4CCB"/>
    <w:rsid w:val="002D7535"/>
    <w:rsid w:val="002E0A8E"/>
    <w:rsid w:val="002E3FDE"/>
    <w:rsid w:val="002E52C4"/>
    <w:rsid w:val="002E71E9"/>
    <w:rsid w:val="002E7B69"/>
    <w:rsid w:val="002E7F68"/>
    <w:rsid w:val="002F1A47"/>
    <w:rsid w:val="002F4725"/>
    <w:rsid w:val="00300022"/>
    <w:rsid w:val="00301E60"/>
    <w:rsid w:val="00306592"/>
    <w:rsid w:val="00307535"/>
    <w:rsid w:val="00307987"/>
    <w:rsid w:val="00311979"/>
    <w:rsid w:val="0031359B"/>
    <w:rsid w:val="00314165"/>
    <w:rsid w:val="003178C3"/>
    <w:rsid w:val="0032507D"/>
    <w:rsid w:val="00330C73"/>
    <w:rsid w:val="00331071"/>
    <w:rsid w:val="003310C2"/>
    <w:rsid w:val="003310E8"/>
    <w:rsid w:val="00331D9E"/>
    <w:rsid w:val="003327B7"/>
    <w:rsid w:val="0033349F"/>
    <w:rsid w:val="003375D0"/>
    <w:rsid w:val="00340171"/>
    <w:rsid w:val="003409CE"/>
    <w:rsid w:val="00342748"/>
    <w:rsid w:val="003427BC"/>
    <w:rsid w:val="003452AF"/>
    <w:rsid w:val="00345EE7"/>
    <w:rsid w:val="0034699E"/>
    <w:rsid w:val="00346A6A"/>
    <w:rsid w:val="003474C0"/>
    <w:rsid w:val="00347626"/>
    <w:rsid w:val="00350CAE"/>
    <w:rsid w:val="00350F82"/>
    <w:rsid w:val="003530FF"/>
    <w:rsid w:val="0035334F"/>
    <w:rsid w:val="00354840"/>
    <w:rsid w:val="00355530"/>
    <w:rsid w:val="0035625E"/>
    <w:rsid w:val="003607C7"/>
    <w:rsid w:val="003608EC"/>
    <w:rsid w:val="00360A1E"/>
    <w:rsid w:val="0036141E"/>
    <w:rsid w:val="003623C3"/>
    <w:rsid w:val="0036364B"/>
    <w:rsid w:val="00364C85"/>
    <w:rsid w:val="003654B2"/>
    <w:rsid w:val="00370D45"/>
    <w:rsid w:val="003720DB"/>
    <w:rsid w:val="0037225D"/>
    <w:rsid w:val="0037250C"/>
    <w:rsid w:val="00372E2C"/>
    <w:rsid w:val="003753EC"/>
    <w:rsid w:val="00382C7F"/>
    <w:rsid w:val="00382D69"/>
    <w:rsid w:val="00383B79"/>
    <w:rsid w:val="0038440F"/>
    <w:rsid w:val="00385C84"/>
    <w:rsid w:val="003865EB"/>
    <w:rsid w:val="00386A0C"/>
    <w:rsid w:val="00386B63"/>
    <w:rsid w:val="0038738D"/>
    <w:rsid w:val="00387BB4"/>
    <w:rsid w:val="00394B06"/>
    <w:rsid w:val="00395380"/>
    <w:rsid w:val="0039732A"/>
    <w:rsid w:val="00397F84"/>
    <w:rsid w:val="003A2CCE"/>
    <w:rsid w:val="003A4C81"/>
    <w:rsid w:val="003A61BB"/>
    <w:rsid w:val="003B0DD8"/>
    <w:rsid w:val="003B1B78"/>
    <w:rsid w:val="003B6982"/>
    <w:rsid w:val="003B7D0B"/>
    <w:rsid w:val="003B7D6F"/>
    <w:rsid w:val="003C033F"/>
    <w:rsid w:val="003C0D2B"/>
    <w:rsid w:val="003C10CF"/>
    <w:rsid w:val="003C1177"/>
    <w:rsid w:val="003C327D"/>
    <w:rsid w:val="003C5CB3"/>
    <w:rsid w:val="003D3FD5"/>
    <w:rsid w:val="003D4F47"/>
    <w:rsid w:val="003D5FB6"/>
    <w:rsid w:val="003D7C19"/>
    <w:rsid w:val="003E19AB"/>
    <w:rsid w:val="003E398E"/>
    <w:rsid w:val="003E45AD"/>
    <w:rsid w:val="003E7CC3"/>
    <w:rsid w:val="003F2717"/>
    <w:rsid w:val="003F5154"/>
    <w:rsid w:val="003F5A9D"/>
    <w:rsid w:val="00402DCC"/>
    <w:rsid w:val="00403D0B"/>
    <w:rsid w:val="004064A6"/>
    <w:rsid w:val="00406A9B"/>
    <w:rsid w:val="0041188B"/>
    <w:rsid w:val="004127E0"/>
    <w:rsid w:val="00413669"/>
    <w:rsid w:val="00414BD2"/>
    <w:rsid w:val="00415087"/>
    <w:rsid w:val="00415702"/>
    <w:rsid w:val="004211F3"/>
    <w:rsid w:val="0042129C"/>
    <w:rsid w:val="00422F8A"/>
    <w:rsid w:val="0042478B"/>
    <w:rsid w:val="00426AB8"/>
    <w:rsid w:val="00431C0C"/>
    <w:rsid w:val="00431CCA"/>
    <w:rsid w:val="00432CE3"/>
    <w:rsid w:val="004339F9"/>
    <w:rsid w:val="00433D77"/>
    <w:rsid w:val="00433F68"/>
    <w:rsid w:val="004354CD"/>
    <w:rsid w:val="004368F6"/>
    <w:rsid w:val="00444115"/>
    <w:rsid w:val="004443FB"/>
    <w:rsid w:val="004457E9"/>
    <w:rsid w:val="00445C82"/>
    <w:rsid w:val="0044695E"/>
    <w:rsid w:val="00446F0C"/>
    <w:rsid w:val="004500B9"/>
    <w:rsid w:val="00453654"/>
    <w:rsid w:val="0045389E"/>
    <w:rsid w:val="00453EB4"/>
    <w:rsid w:val="00456A77"/>
    <w:rsid w:val="004576DE"/>
    <w:rsid w:val="00457A89"/>
    <w:rsid w:val="00462140"/>
    <w:rsid w:val="00463627"/>
    <w:rsid w:val="004811DA"/>
    <w:rsid w:val="00482AA9"/>
    <w:rsid w:val="004843EA"/>
    <w:rsid w:val="004854EE"/>
    <w:rsid w:val="00486DAC"/>
    <w:rsid w:val="00486EF0"/>
    <w:rsid w:val="00487112"/>
    <w:rsid w:val="00487A98"/>
    <w:rsid w:val="004932BC"/>
    <w:rsid w:val="00495971"/>
    <w:rsid w:val="00496399"/>
    <w:rsid w:val="00497C63"/>
    <w:rsid w:val="004A12DC"/>
    <w:rsid w:val="004A1FB3"/>
    <w:rsid w:val="004A574E"/>
    <w:rsid w:val="004B0328"/>
    <w:rsid w:val="004B4796"/>
    <w:rsid w:val="004B628C"/>
    <w:rsid w:val="004B6311"/>
    <w:rsid w:val="004B7DB2"/>
    <w:rsid w:val="004C1D8E"/>
    <w:rsid w:val="004C2438"/>
    <w:rsid w:val="004C2C5A"/>
    <w:rsid w:val="004C3097"/>
    <w:rsid w:val="004C392F"/>
    <w:rsid w:val="004C5A29"/>
    <w:rsid w:val="004C72AF"/>
    <w:rsid w:val="004C73BC"/>
    <w:rsid w:val="004D54A6"/>
    <w:rsid w:val="004D5E35"/>
    <w:rsid w:val="004D6C66"/>
    <w:rsid w:val="004E0727"/>
    <w:rsid w:val="004E1087"/>
    <w:rsid w:val="004E16BA"/>
    <w:rsid w:val="004E21F8"/>
    <w:rsid w:val="004E2F66"/>
    <w:rsid w:val="004E31EA"/>
    <w:rsid w:val="004E5249"/>
    <w:rsid w:val="004E6FC5"/>
    <w:rsid w:val="004F1571"/>
    <w:rsid w:val="004F1EE6"/>
    <w:rsid w:val="004F26CA"/>
    <w:rsid w:val="004F3254"/>
    <w:rsid w:val="004F7D96"/>
    <w:rsid w:val="005012D0"/>
    <w:rsid w:val="00507807"/>
    <w:rsid w:val="0051085B"/>
    <w:rsid w:val="005133B2"/>
    <w:rsid w:val="00514D0C"/>
    <w:rsid w:val="00515BB8"/>
    <w:rsid w:val="00520663"/>
    <w:rsid w:val="00520910"/>
    <w:rsid w:val="00522376"/>
    <w:rsid w:val="005236D3"/>
    <w:rsid w:val="00523A06"/>
    <w:rsid w:val="00524763"/>
    <w:rsid w:val="00525DFC"/>
    <w:rsid w:val="00526AE2"/>
    <w:rsid w:val="00532CEB"/>
    <w:rsid w:val="00533D6F"/>
    <w:rsid w:val="00536E74"/>
    <w:rsid w:val="005379C7"/>
    <w:rsid w:val="00542299"/>
    <w:rsid w:val="00542434"/>
    <w:rsid w:val="00544A4B"/>
    <w:rsid w:val="00544DDF"/>
    <w:rsid w:val="005452D1"/>
    <w:rsid w:val="00545332"/>
    <w:rsid w:val="005453AC"/>
    <w:rsid w:val="005453E8"/>
    <w:rsid w:val="005467A3"/>
    <w:rsid w:val="005468A8"/>
    <w:rsid w:val="00551EB3"/>
    <w:rsid w:val="005567A7"/>
    <w:rsid w:val="00556C5C"/>
    <w:rsid w:val="0056150E"/>
    <w:rsid w:val="00562141"/>
    <w:rsid w:val="00566FC5"/>
    <w:rsid w:val="00573485"/>
    <w:rsid w:val="00573977"/>
    <w:rsid w:val="00576B39"/>
    <w:rsid w:val="0057706A"/>
    <w:rsid w:val="0058352A"/>
    <w:rsid w:val="00586605"/>
    <w:rsid w:val="005932DD"/>
    <w:rsid w:val="00595563"/>
    <w:rsid w:val="00596971"/>
    <w:rsid w:val="00597A1F"/>
    <w:rsid w:val="005A563F"/>
    <w:rsid w:val="005A73B3"/>
    <w:rsid w:val="005A7F28"/>
    <w:rsid w:val="005B124C"/>
    <w:rsid w:val="005B15F1"/>
    <w:rsid w:val="005B4B7E"/>
    <w:rsid w:val="005B602E"/>
    <w:rsid w:val="005B7CB0"/>
    <w:rsid w:val="005B7FD8"/>
    <w:rsid w:val="005D556D"/>
    <w:rsid w:val="005D68D1"/>
    <w:rsid w:val="005E0D0F"/>
    <w:rsid w:val="005E2400"/>
    <w:rsid w:val="005E54FE"/>
    <w:rsid w:val="005E7262"/>
    <w:rsid w:val="005E7269"/>
    <w:rsid w:val="005F1F3A"/>
    <w:rsid w:val="005F20C3"/>
    <w:rsid w:val="005F6944"/>
    <w:rsid w:val="00600CD6"/>
    <w:rsid w:val="00600FEB"/>
    <w:rsid w:val="00603778"/>
    <w:rsid w:val="00603ECE"/>
    <w:rsid w:val="0060440F"/>
    <w:rsid w:val="006173A3"/>
    <w:rsid w:val="00623BA3"/>
    <w:rsid w:val="0062407B"/>
    <w:rsid w:val="00626078"/>
    <w:rsid w:val="0062626D"/>
    <w:rsid w:val="006263ED"/>
    <w:rsid w:val="00627932"/>
    <w:rsid w:val="00630AFC"/>
    <w:rsid w:val="00631213"/>
    <w:rsid w:val="0063121E"/>
    <w:rsid w:val="00631F60"/>
    <w:rsid w:val="006352A1"/>
    <w:rsid w:val="00635478"/>
    <w:rsid w:val="00640167"/>
    <w:rsid w:val="006408EE"/>
    <w:rsid w:val="00643056"/>
    <w:rsid w:val="0064499C"/>
    <w:rsid w:val="00644E5F"/>
    <w:rsid w:val="0064712C"/>
    <w:rsid w:val="00650D6C"/>
    <w:rsid w:val="006532EC"/>
    <w:rsid w:val="006543CC"/>
    <w:rsid w:val="00662AA1"/>
    <w:rsid w:val="0066311A"/>
    <w:rsid w:val="0066412B"/>
    <w:rsid w:val="00664DAF"/>
    <w:rsid w:val="0066516A"/>
    <w:rsid w:val="006716F0"/>
    <w:rsid w:val="006740A9"/>
    <w:rsid w:val="0067454C"/>
    <w:rsid w:val="00675601"/>
    <w:rsid w:val="00677AF6"/>
    <w:rsid w:val="0068121C"/>
    <w:rsid w:val="0068448E"/>
    <w:rsid w:val="00687C60"/>
    <w:rsid w:val="006965E6"/>
    <w:rsid w:val="00696982"/>
    <w:rsid w:val="006A358A"/>
    <w:rsid w:val="006A576B"/>
    <w:rsid w:val="006A771A"/>
    <w:rsid w:val="006B00A5"/>
    <w:rsid w:val="006C0E62"/>
    <w:rsid w:val="006C1E8B"/>
    <w:rsid w:val="006C2BEF"/>
    <w:rsid w:val="006C3AD7"/>
    <w:rsid w:val="006C7CE4"/>
    <w:rsid w:val="006D44A6"/>
    <w:rsid w:val="006D7434"/>
    <w:rsid w:val="006E57C6"/>
    <w:rsid w:val="006E5A58"/>
    <w:rsid w:val="006E60C0"/>
    <w:rsid w:val="006E7D4D"/>
    <w:rsid w:val="006F03C2"/>
    <w:rsid w:val="006F0821"/>
    <w:rsid w:val="006F1E21"/>
    <w:rsid w:val="006F4334"/>
    <w:rsid w:val="006F44EF"/>
    <w:rsid w:val="006F5BDE"/>
    <w:rsid w:val="006F5EA7"/>
    <w:rsid w:val="0070102C"/>
    <w:rsid w:val="0070313E"/>
    <w:rsid w:val="00704410"/>
    <w:rsid w:val="00711644"/>
    <w:rsid w:val="00720223"/>
    <w:rsid w:val="00722CCE"/>
    <w:rsid w:val="00730569"/>
    <w:rsid w:val="0073378D"/>
    <w:rsid w:val="00733D89"/>
    <w:rsid w:val="007362AA"/>
    <w:rsid w:val="00736666"/>
    <w:rsid w:val="007371E8"/>
    <w:rsid w:val="00737BBA"/>
    <w:rsid w:val="00741F8D"/>
    <w:rsid w:val="00741FC2"/>
    <w:rsid w:val="00745166"/>
    <w:rsid w:val="00745EE5"/>
    <w:rsid w:val="00754061"/>
    <w:rsid w:val="0075412A"/>
    <w:rsid w:val="00754B18"/>
    <w:rsid w:val="007566E1"/>
    <w:rsid w:val="00762850"/>
    <w:rsid w:val="007630B0"/>
    <w:rsid w:val="00763EF3"/>
    <w:rsid w:val="00765AD1"/>
    <w:rsid w:val="007709CE"/>
    <w:rsid w:val="00772568"/>
    <w:rsid w:val="00772F8E"/>
    <w:rsid w:val="00774E0B"/>
    <w:rsid w:val="007778AD"/>
    <w:rsid w:val="00780035"/>
    <w:rsid w:val="00781251"/>
    <w:rsid w:val="00782778"/>
    <w:rsid w:val="007828CE"/>
    <w:rsid w:val="00785F1E"/>
    <w:rsid w:val="00786017"/>
    <w:rsid w:val="0079191A"/>
    <w:rsid w:val="00791D59"/>
    <w:rsid w:val="00792B6D"/>
    <w:rsid w:val="00794B19"/>
    <w:rsid w:val="007A6BE5"/>
    <w:rsid w:val="007B5F5F"/>
    <w:rsid w:val="007C11DE"/>
    <w:rsid w:val="007C3286"/>
    <w:rsid w:val="007C61E1"/>
    <w:rsid w:val="007D083C"/>
    <w:rsid w:val="007D34EA"/>
    <w:rsid w:val="007D7308"/>
    <w:rsid w:val="007E365B"/>
    <w:rsid w:val="007E5759"/>
    <w:rsid w:val="007E75CB"/>
    <w:rsid w:val="007E7E73"/>
    <w:rsid w:val="007F0963"/>
    <w:rsid w:val="007F1310"/>
    <w:rsid w:val="007F56CA"/>
    <w:rsid w:val="007F6E20"/>
    <w:rsid w:val="007F7092"/>
    <w:rsid w:val="00803178"/>
    <w:rsid w:val="0080753B"/>
    <w:rsid w:val="00807EAA"/>
    <w:rsid w:val="008122E5"/>
    <w:rsid w:val="00814629"/>
    <w:rsid w:val="008149E6"/>
    <w:rsid w:val="00817E04"/>
    <w:rsid w:val="00821980"/>
    <w:rsid w:val="0082282E"/>
    <w:rsid w:val="00826AE8"/>
    <w:rsid w:val="00827837"/>
    <w:rsid w:val="00831FAA"/>
    <w:rsid w:val="00834387"/>
    <w:rsid w:val="00835258"/>
    <w:rsid w:val="00836265"/>
    <w:rsid w:val="0084035A"/>
    <w:rsid w:val="00840C70"/>
    <w:rsid w:val="00841258"/>
    <w:rsid w:val="0084692D"/>
    <w:rsid w:val="00852BB2"/>
    <w:rsid w:val="008540A4"/>
    <w:rsid w:val="00855F68"/>
    <w:rsid w:val="00870290"/>
    <w:rsid w:val="00870F8F"/>
    <w:rsid w:val="008714DE"/>
    <w:rsid w:val="00872208"/>
    <w:rsid w:val="008722A6"/>
    <w:rsid w:val="0087314B"/>
    <w:rsid w:val="00874A26"/>
    <w:rsid w:val="00876A24"/>
    <w:rsid w:val="008837DC"/>
    <w:rsid w:val="00885CA4"/>
    <w:rsid w:val="0088723A"/>
    <w:rsid w:val="00891984"/>
    <w:rsid w:val="008931F0"/>
    <w:rsid w:val="0089394C"/>
    <w:rsid w:val="008967D1"/>
    <w:rsid w:val="008975F6"/>
    <w:rsid w:val="00897725"/>
    <w:rsid w:val="008A24B3"/>
    <w:rsid w:val="008A437B"/>
    <w:rsid w:val="008A7FE5"/>
    <w:rsid w:val="008B20C9"/>
    <w:rsid w:val="008B4F3E"/>
    <w:rsid w:val="008C0D4E"/>
    <w:rsid w:val="008C13E7"/>
    <w:rsid w:val="008C18F9"/>
    <w:rsid w:val="008C3B0F"/>
    <w:rsid w:val="008C7651"/>
    <w:rsid w:val="008C7DC8"/>
    <w:rsid w:val="008D60E5"/>
    <w:rsid w:val="008D7C9D"/>
    <w:rsid w:val="008E0100"/>
    <w:rsid w:val="008E39F0"/>
    <w:rsid w:val="008E41B1"/>
    <w:rsid w:val="008E45B8"/>
    <w:rsid w:val="008E6221"/>
    <w:rsid w:val="008E647B"/>
    <w:rsid w:val="008E653E"/>
    <w:rsid w:val="008E6BA4"/>
    <w:rsid w:val="008E7724"/>
    <w:rsid w:val="008F0FF2"/>
    <w:rsid w:val="008F1E7F"/>
    <w:rsid w:val="008F2F56"/>
    <w:rsid w:val="008F4B93"/>
    <w:rsid w:val="008F4ECE"/>
    <w:rsid w:val="008F5204"/>
    <w:rsid w:val="008F5CCF"/>
    <w:rsid w:val="008F7FFE"/>
    <w:rsid w:val="00900B69"/>
    <w:rsid w:val="00901FE9"/>
    <w:rsid w:val="009068F2"/>
    <w:rsid w:val="0091103B"/>
    <w:rsid w:val="00911D51"/>
    <w:rsid w:val="00912A35"/>
    <w:rsid w:val="00913232"/>
    <w:rsid w:val="00915B61"/>
    <w:rsid w:val="0092049F"/>
    <w:rsid w:val="00922B41"/>
    <w:rsid w:val="009258E2"/>
    <w:rsid w:val="009262BE"/>
    <w:rsid w:val="00936237"/>
    <w:rsid w:val="00937F43"/>
    <w:rsid w:val="00943575"/>
    <w:rsid w:val="0094426A"/>
    <w:rsid w:val="00946207"/>
    <w:rsid w:val="00955C5C"/>
    <w:rsid w:val="00957E38"/>
    <w:rsid w:val="00960472"/>
    <w:rsid w:val="00961642"/>
    <w:rsid w:val="00962159"/>
    <w:rsid w:val="00963277"/>
    <w:rsid w:val="009644A1"/>
    <w:rsid w:val="00964A5C"/>
    <w:rsid w:val="00964AA8"/>
    <w:rsid w:val="00964C07"/>
    <w:rsid w:val="00967775"/>
    <w:rsid w:val="00971CE3"/>
    <w:rsid w:val="0097212C"/>
    <w:rsid w:val="00972205"/>
    <w:rsid w:val="00973E5F"/>
    <w:rsid w:val="009803CA"/>
    <w:rsid w:val="00981F6A"/>
    <w:rsid w:val="00985044"/>
    <w:rsid w:val="00986BFC"/>
    <w:rsid w:val="00986D0A"/>
    <w:rsid w:val="00986FA8"/>
    <w:rsid w:val="00992A25"/>
    <w:rsid w:val="00992D19"/>
    <w:rsid w:val="009967D8"/>
    <w:rsid w:val="009A38BA"/>
    <w:rsid w:val="009A3C1A"/>
    <w:rsid w:val="009A5100"/>
    <w:rsid w:val="009A6CE7"/>
    <w:rsid w:val="009B249D"/>
    <w:rsid w:val="009B6D4F"/>
    <w:rsid w:val="009B71EE"/>
    <w:rsid w:val="009B76F2"/>
    <w:rsid w:val="009C1849"/>
    <w:rsid w:val="009C18BB"/>
    <w:rsid w:val="009C32F1"/>
    <w:rsid w:val="009C6E35"/>
    <w:rsid w:val="009C78F8"/>
    <w:rsid w:val="009C7A66"/>
    <w:rsid w:val="009C7C06"/>
    <w:rsid w:val="009C7C99"/>
    <w:rsid w:val="009D3EA8"/>
    <w:rsid w:val="009E0134"/>
    <w:rsid w:val="009E5EFC"/>
    <w:rsid w:val="009E5F7C"/>
    <w:rsid w:val="009F0F5B"/>
    <w:rsid w:val="009F17A7"/>
    <w:rsid w:val="009F4347"/>
    <w:rsid w:val="009F4A69"/>
    <w:rsid w:val="009F5DCB"/>
    <w:rsid w:val="009F7939"/>
    <w:rsid w:val="009F7D52"/>
    <w:rsid w:val="00A029E0"/>
    <w:rsid w:val="00A06CD3"/>
    <w:rsid w:val="00A10C15"/>
    <w:rsid w:val="00A16D73"/>
    <w:rsid w:val="00A245D0"/>
    <w:rsid w:val="00A24791"/>
    <w:rsid w:val="00A24F44"/>
    <w:rsid w:val="00A26A26"/>
    <w:rsid w:val="00A271FB"/>
    <w:rsid w:val="00A278AD"/>
    <w:rsid w:val="00A30A2C"/>
    <w:rsid w:val="00A30A4A"/>
    <w:rsid w:val="00A32DC8"/>
    <w:rsid w:val="00A42B90"/>
    <w:rsid w:val="00A449B7"/>
    <w:rsid w:val="00A476F3"/>
    <w:rsid w:val="00A477F6"/>
    <w:rsid w:val="00A47816"/>
    <w:rsid w:val="00A47A15"/>
    <w:rsid w:val="00A50E19"/>
    <w:rsid w:val="00A52C4C"/>
    <w:rsid w:val="00A55412"/>
    <w:rsid w:val="00A56DFC"/>
    <w:rsid w:val="00A57D9B"/>
    <w:rsid w:val="00A660C1"/>
    <w:rsid w:val="00A66609"/>
    <w:rsid w:val="00A67A06"/>
    <w:rsid w:val="00A72027"/>
    <w:rsid w:val="00A72733"/>
    <w:rsid w:val="00A74EE3"/>
    <w:rsid w:val="00A75E04"/>
    <w:rsid w:val="00A75E23"/>
    <w:rsid w:val="00A76ADD"/>
    <w:rsid w:val="00A822FB"/>
    <w:rsid w:val="00A9012F"/>
    <w:rsid w:val="00A9161E"/>
    <w:rsid w:val="00A9165F"/>
    <w:rsid w:val="00A97435"/>
    <w:rsid w:val="00AA2C16"/>
    <w:rsid w:val="00AA41EB"/>
    <w:rsid w:val="00AA670D"/>
    <w:rsid w:val="00AA6CC3"/>
    <w:rsid w:val="00AB3D92"/>
    <w:rsid w:val="00AB3DBA"/>
    <w:rsid w:val="00AB5BF6"/>
    <w:rsid w:val="00AB6004"/>
    <w:rsid w:val="00AB68F3"/>
    <w:rsid w:val="00AC1AED"/>
    <w:rsid w:val="00AC35A1"/>
    <w:rsid w:val="00AC4F44"/>
    <w:rsid w:val="00AC5103"/>
    <w:rsid w:val="00AC78D3"/>
    <w:rsid w:val="00AD16A5"/>
    <w:rsid w:val="00AD1E53"/>
    <w:rsid w:val="00AD2DC9"/>
    <w:rsid w:val="00AD7223"/>
    <w:rsid w:val="00AD7629"/>
    <w:rsid w:val="00AD7E76"/>
    <w:rsid w:val="00AE34B0"/>
    <w:rsid w:val="00AE4F21"/>
    <w:rsid w:val="00AE5405"/>
    <w:rsid w:val="00AE5476"/>
    <w:rsid w:val="00AF02EF"/>
    <w:rsid w:val="00AF0CD9"/>
    <w:rsid w:val="00B00548"/>
    <w:rsid w:val="00B0313D"/>
    <w:rsid w:val="00B03DAD"/>
    <w:rsid w:val="00B04DE0"/>
    <w:rsid w:val="00B0615B"/>
    <w:rsid w:val="00B06951"/>
    <w:rsid w:val="00B15437"/>
    <w:rsid w:val="00B16219"/>
    <w:rsid w:val="00B1628C"/>
    <w:rsid w:val="00B16F05"/>
    <w:rsid w:val="00B17140"/>
    <w:rsid w:val="00B20055"/>
    <w:rsid w:val="00B20A96"/>
    <w:rsid w:val="00B22783"/>
    <w:rsid w:val="00B25AEB"/>
    <w:rsid w:val="00B2627B"/>
    <w:rsid w:val="00B27783"/>
    <w:rsid w:val="00B3103F"/>
    <w:rsid w:val="00B33D00"/>
    <w:rsid w:val="00B34E14"/>
    <w:rsid w:val="00B36361"/>
    <w:rsid w:val="00B37D3E"/>
    <w:rsid w:val="00B415EA"/>
    <w:rsid w:val="00B425F8"/>
    <w:rsid w:val="00B42821"/>
    <w:rsid w:val="00B438AD"/>
    <w:rsid w:val="00B45563"/>
    <w:rsid w:val="00B45720"/>
    <w:rsid w:val="00B46324"/>
    <w:rsid w:val="00B4754F"/>
    <w:rsid w:val="00B50D22"/>
    <w:rsid w:val="00B510B3"/>
    <w:rsid w:val="00B51BD3"/>
    <w:rsid w:val="00B54BF7"/>
    <w:rsid w:val="00B57FB9"/>
    <w:rsid w:val="00B6530F"/>
    <w:rsid w:val="00B6584F"/>
    <w:rsid w:val="00B6623B"/>
    <w:rsid w:val="00B6727D"/>
    <w:rsid w:val="00B73646"/>
    <w:rsid w:val="00B73972"/>
    <w:rsid w:val="00B753D0"/>
    <w:rsid w:val="00B76C77"/>
    <w:rsid w:val="00B77922"/>
    <w:rsid w:val="00B8366D"/>
    <w:rsid w:val="00B839EC"/>
    <w:rsid w:val="00B90DB4"/>
    <w:rsid w:val="00B94CFC"/>
    <w:rsid w:val="00B96B5E"/>
    <w:rsid w:val="00B97BE3"/>
    <w:rsid w:val="00BA0CAD"/>
    <w:rsid w:val="00BA390E"/>
    <w:rsid w:val="00BB2764"/>
    <w:rsid w:val="00BB7B9E"/>
    <w:rsid w:val="00BB7FE0"/>
    <w:rsid w:val="00BC158E"/>
    <w:rsid w:val="00BC3D69"/>
    <w:rsid w:val="00BC3E31"/>
    <w:rsid w:val="00BC5FD8"/>
    <w:rsid w:val="00BC62ED"/>
    <w:rsid w:val="00BC717E"/>
    <w:rsid w:val="00BD2CFE"/>
    <w:rsid w:val="00BD2D98"/>
    <w:rsid w:val="00BE0352"/>
    <w:rsid w:val="00BF30DC"/>
    <w:rsid w:val="00BF36A1"/>
    <w:rsid w:val="00BF3A06"/>
    <w:rsid w:val="00BF4CC5"/>
    <w:rsid w:val="00BF5217"/>
    <w:rsid w:val="00C003F9"/>
    <w:rsid w:val="00C034C6"/>
    <w:rsid w:val="00C0510E"/>
    <w:rsid w:val="00C051A9"/>
    <w:rsid w:val="00C05217"/>
    <w:rsid w:val="00C054B6"/>
    <w:rsid w:val="00C05E41"/>
    <w:rsid w:val="00C061FC"/>
    <w:rsid w:val="00C072E4"/>
    <w:rsid w:val="00C15561"/>
    <w:rsid w:val="00C159D3"/>
    <w:rsid w:val="00C201D8"/>
    <w:rsid w:val="00C206EF"/>
    <w:rsid w:val="00C248E3"/>
    <w:rsid w:val="00C26DDB"/>
    <w:rsid w:val="00C333A7"/>
    <w:rsid w:val="00C355BA"/>
    <w:rsid w:val="00C36BC0"/>
    <w:rsid w:val="00C40B84"/>
    <w:rsid w:val="00C421DE"/>
    <w:rsid w:val="00C43385"/>
    <w:rsid w:val="00C437B9"/>
    <w:rsid w:val="00C4468D"/>
    <w:rsid w:val="00C44825"/>
    <w:rsid w:val="00C44FE6"/>
    <w:rsid w:val="00C45295"/>
    <w:rsid w:val="00C51532"/>
    <w:rsid w:val="00C52779"/>
    <w:rsid w:val="00C562AE"/>
    <w:rsid w:val="00C604EA"/>
    <w:rsid w:val="00C63ED9"/>
    <w:rsid w:val="00C65C62"/>
    <w:rsid w:val="00C66591"/>
    <w:rsid w:val="00C74F85"/>
    <w:rsid w:val="00C83335"/>
    <w:rsid w:val="00C833D1"/>
    <w:rsid w:val="00C9120B"/>
    <w:rsid w:val="00C929AD"/>
    <w:rsid w:val="00C93F08"/>
    <w:rsid w:val="00C9548B"/>
    <w:rsid w:val="00C956AF"/>
    <w:rsid w:val="00C95F7D"/>
    <w:rsid w:val="00C96B49"/>
    <w:rsid w:val="00CA0730"/>
    <w:rsid w:val="00CB0A33"/>
    <w:rsid w:val="00CB11DB"/>
    <w:rsid w:val="00CB11FD"/>
    <w:rsid w:val="00CB3A90"/>
    <w:rsid w:val="00CB6C23"/>
    <w:rsid w:val="00CB7AAB"/>
    <w:rsid w:val="00CB7EF5"/>
    <w:rsid w:val="00CC1D19"/>
    <w:rsid w:val="00CC1F4A"/>
    <w:rsid w:val="00CC30EE"/>
    <w:rsid w:val="00CC4726"/>
    <w:rsid w:val="00CC716F"/>
    <w:rsid w:val="00CC776F"/>
    <w:rsid w:val="00CD27BD"/>
    <w:rsid w:val="00CD43B1"/>
    <w:rsid w:val="00CD5192"/>
    <w:rsid w:val="00CE18ED"/>
    <w:rsid w:val="00CE2042"/>
    <w:rsid w:val="00CE7AEC"/>
    <w:rsid w:val="00CE7F5F"/>
    <w:rsid w:val="00CF177D"/>
    <w:rsid w:val="00CF4012"/>
    <w:rsid w:val="00CF5662"/>
    <w:rsid w:val="00CF705F"/>
    <w:rsid w:val="00CF71BA"/>
    <w:rsid w:val="00D05B4C"/>
    <w:rsid w:val="00D07A68"/>
    <w:rsid w:val="00D10E1E"/>
    <w:rsid w:val="00D1223C"/>
    <w:rsid w:val="00D13552"/>
    <w:rsid w:val="00D138CA"/>
    <w:rsid w:val="00D150B6"/>
    <w:rsid w:val="00D163EF"/>
    <w:rsid w:val="00D16E27"/>
    <w:rsid w:val="00D250BD"/>
    <w:rsid w:val="00D26244"/>
    <w:rsid w:val="00D30FEE"/>
    <w:rsid w:val="00D33546"/>
    <w:rsid w:val="00D34656"/>
    <w:rsid w:val="00D3634C"/>
    <w:rsid w:val="00D37B5F"/>
    <w:rsid w:val="00D40F27"/>
    <w:rsid w:val="00D41783"/>
    <w:rsid w:val="00D41C6A"/>
    <w:rsid w:val="00D43A54"/>
    <w:rsid w:val="00D469E0"/>
    <w:rsid w:val="00D516FC"/>
    <w:rsid w:val="00D565C4"/>
    <w:rsid w:val="00D56980"/>
    <w:rsid w:val="00D57C80"/>
    <w:rsid w:val="00D61A86"/>
    <w:rsid w:val="00D61F26"/>
    <w:rsid w:val="00D6340C"/>
    <w:rsid w:val="00D63951"/>
    <w:rsid w:val="00D65287"/>
    <w:rsid w:val="00D76904"/>
    <w:rsid w:val="00D76AF0"/>
    <w:rsid w:val="00D81EBD"/>
    <w:rsid w:val="00D82ECA"/>
    <w:rsid w:val="00D83454"/>
    <w:rsid w:val="00D84EDC"/>
    <w:rsid w:val="00D85477"/>
    <w:rsid w:val="00D92A9C"/>
    <w:rsid w:val="00D93C27"/>
    <w:rsid w:val="00D93E8D"/>
    <w:rsid w:val="00D95E2B"/>
    <w:rsid w:val="00DA0CD1"/>
    <w:rsid w:val="00DA2350"/>
    <w:rsid w:val="00DA7623"/>
    <w:rsid w:val="00DA7AF5"/>
    <w:rsid w:val="00DB4B9E"/>
    <w:rsid w:val="00DB59BE"/>
    <w:rsid w:val="00DB704F"/>
    <w:rsid w:val="00DC0D54"/>
    <w:rsid w:val="00DC29FC"/>
    <w:rsid w:val="00DC4B06"/>
    <w:rsid w:val="00DD21FB"/>
    <w:rsid w:val="00DD66B0"/>
    <w:rsid w:val="00DD7E40"/>
    <w:rsid w:val="00DE0EA3"/>
    <w:rsid w:val="00DE1761"/>
    <w:rsid w:val="00DE337D"/>
    <w:rsid w:val="00DE57B4"/>
    <w:rsid w:val="00DE69AE"/>
    <w:rsid w:val="00DF03B1"/>
    <w:rsid w:val="00DF0E79"/>
    <w:rsid w:val="00DF1174"/>
    <w:rsid w:val="00DF70A0"/>
    <w:rsid w:val="00DF782C"/>
    <w:rsid w:val="00E000ED"/>
    <w:rsid w:val="00E00972"/>
    <w:rsid w:val="00E01DE8"/>
    <w:rsid w:val="00E07336"/>
    <w:rsid w:val="00E075D4"/>
    <w:rsid w:val="00E07C37"/>
    <w:rsid w:val="00E1384B"/>
    <w:rsid w:val="00E13F4E"/>
    <w:rsid w:val="00E15515"/>
    <w:rsid w:val="00E16B8A"/>
    <w:rsid w:val="00E17D21"/>
    <w:rsid w:val="00E23F9E"/>
    <w:rsid w:val="00E244F7"/>
    <w:rsid w:val="00E25620"/>
    <w:rsid w:val="00E27C4F"/>
    <w:rsid w:val="00E31B43"/>
    <w:rsid w:val="00E348DE"/>
    <w:rsid w:val="00E36318"/>
    <w:rsid w:val="00E36710"/>
    <w:rsid w:val="00E36AC8"/>
    <w:rsid w:val="00E407E2"/>
    <w:rsid w:val="00E42082"/>
    <w:rsid w:val="00E4375A"/>
    <w:rsid w:val="00E43EBB"/>
    <w:rsid w:val="00E44FD6"/>
    <w:rsid w:val="00E50A0D"/>
    <w:rsid w:val="00E51FD3"/>
    <w:rsid w:val="00E537B7"/>
    <w:rsid w:val="00E62524"/>
    <w:rsid w:val="00E65F21"/>
    <w:rsid w:val="00E661EE"/>
    <w:rsid w:val="00E76C88"/>
    <w:rsid w:val="00E80D86"/>
    <w:rsid w:val="00E8263F"/>
    <w:rsid w:val="00E85381"/>
    <w:rsid w:val="00E85ED4"/>
    <w:rsid w:val="00E86CEE"/>
    <w:rsid w:val="00E86E25"/>
    <w:rsid w:val="00E95068"/>
    <w:rsid w:val="00E96736"/>
    <w:rsid w:val="00E96DD7"/>
    <w:rsid w:val="00EA0694"/>
    <w:rsid w:val="00EA1870"/>
    <w:rsid w:val="00EA373D"/>
    <w:rsid w:val="00EA5E98"/>
    <w:rsid w:val="00EA5FE5"/>
    <w:rsid w:val="00EA6FC1"/>
    <w:rsid w:val="00EB0AA7"/>
    <w:rsid w:val="00EB25D5"/>
    <w:rsid w:val="00EB37DE"/>
    <w:rsid w:val="00EB5BEC"/>
    <w:rsid w:val="00EB5F94"/>
    <w:rsid w:val="00EC138E"/>
    <w:rsid w:val="00EC3AB7"/>
    <w:rsid w:val="00EC5D80"/>
    <w:rsid w:val="00EC6F9D"/>
    <w:rsid w:val="00EC7BC0"/>
    <w:rsid w:val="00ED41E5"/>
    <w:rsid w:val="00ED5845"/>
    <w:rsid w:val="00ED6AB3"/>
    <w:rsid w:val="00ED7E4C"/>
    <w:rsid w:val="00EE2F25"/>
    <w:rsid w:val="00EE331E"/>
    <w:rsid w:val="00EE53D7"/>
    <w:rsid w:val="00EE5B65"/>
    <w:rsid w:val="00EE6974"/>
    <w:rsid w:val="00EF0D9E"/>
    <w:rsid w:val="00EF6458"/>
    <w:rsid w:val="00F0223C"/>
    <w:rsid w:val="00F038C8"/>
    <w:rsid w:val="00F04A19"/>
    <w:rsid w:val="00F057A9"/>
    <w:rsid w:val="00F06B0B"/>
    <w:rsid w:val="00F1345A"/>
    <w:rsid w:val="00F1545F"/>
    <w:rsid w:val="00F154C2"/>
    <w:rsid w:val="00F16D14"/>
    <w:rsid w:val="00F23BB9"/>
    <w:rsid w:val="00F268B3"/>
    <w:rsid w:val="00F30DF8"/>
    <w:rsid w:val="00F3192E"/>
    <w:rsid w:val="00F31ECD"/>
    <w:rsid w:val="00F3352C"/>
    <w:rsid w:val="00F354DB"/>
    <w:rsid w:val="00F37054"/>
    <w:rsid w:val="00F42241"/>
    <w:rsid w:val="00F46414"/>
    <w:rsid w:val="00F46B50"/>
    <w:rsid w:val="00F54327"/>
    <w:rsid w:val="00F54C79"/>
    <w:rsid w:val="00F552F8"/>
    <w:rsid w:val="00F60B83"/>
    <w:rsid w:val="00F6305F"/>
    <w:rsid w:val="00F643EE"/>
    <w:rsid w:val="00F7059A"/>
    <w:rsid w:val="00F72556"/>
    <w:rsid w:val="00F76E44"/>
    <w:rsid w:val="00F77315"/>
    <w:rsid w:val="00F77C93"/>
    <w:rsid w:val="00F82D79"/>
    <w:rsid w:val="00F85CCA"/>
    <w:rsid w:val="00F9141D"/>
    <w:rsid w:val="00F9254D"/>
    <w:rsid w:val="00F931A0"/>
    <w:rsid w:val="00F941FC"/>
    <w:rsid w:val="00F9454A"/>
    <w:rsid w:val="00F94A70"/>
    <w:rsid w:val="00FA062C"/>
    <w:rsid w:val="00FA561E"/>
    <w:rsid w:val="00FA5D95"/>
    <w:rsid w:val="00FB16DA"/>
    <w:rsid w:val="00FB2797"/>
    <w:rsid w:val="00FB3D46"/>
    <w:rsid w:val="00FB4291"/>
    <w:rsid w:val="00FB5061"/>
    <w:rsid w:val="00FB7369"/>
    <w:rsid w:val="00FB74AD"/>
    <w:rsid w:val="00FB7E3E"/>
    <w:rsid w:val="00FC6444"/>
    <w:rsid w:val="00FD07C9"/>
    <w:rsid w:val="00FD4E4A"/>
    <w:rsid w:val="00FE1C15"/>
    <w:rsid w:val="00FE2602"/>
    <w:rsid w:val="00FE2C06"/>
    <w:rsid w:val="00FE48AC"/>
    <w:rsid w:val="00FE691F"/>
    <w:rsid w:val="00FE731B"/>
    <w:rsid w:val="00FF1D13"/>
    <w:rsid w:val="00FF2682"/>
    <w:rsid w:val="00FF2C91"/>
    <w:rsid w:val="00FF43BB"/>
    <w:rsid w:val="00FF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6076D"/>
  <w15:docId w15:val="{00BA4373-F2CD-4D4F-BDED-B0C2EFCD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4E"/>
    <w:pPr>
      <w:spacing w:after="200" w:line="276" w:lineRule="auto"/>
    </w:pPr>
    <w:rPr>
      <w:sz w:val="22"/>
      <w:szCs w:val="22"/>
    </w:rPr>
  </w:style>
  <w:style w:type="paragraph" w:styleId="Heading1">
    <w:name w:val="heading 1"/>
    <w:basedOn w:val="Normal"/>
    <w:next w:val="Normal"/>
    <w:link w:val="Heading1Char1"/>
    <w:uiPriority w:val="9"/>
    <w:qFormat/>
    <w:rsid w:val="004064A6"/>
    <w:pPr>
      <w:keepNext/>
      <w:keepLines/>
      <w:numPr>
        <w:numId w:val="4"/>
      </w:numPr>
      <w:spacing w:before="240" w:after="180"/>
      <w:outlineLvl w:val="0"/>
    </w:pPr>
    <w:rPr>
      <w:rFonts w:ascii="Arial" w:eastAsia="Times New Roman" w:hAnsi="Arial"/>
      <w:b/>
      <w:bCs/>
      <w:sz w:val="32"/>
      <w:szCs w:val="28"/>
      <w:lang w:val="x-none" w:eastAsia="x-none"/>
    </w:rPr>
  </w:style>
  <w:style w:type="paragraph" w:styleId="Heading2">
    <w:name w:val="heading 2"/>
    <w:basedOn w:val="Normal"/>
    <w:next w:val="Normal"/>
    <w:link w:val="Heading2Char"/>
    <w:uiPriority w:val="9"/>
    <w:qFormat/>
    <w:rsid w:val="00330C73"/>
    <w:pPr>
      <w:keepNext/>
      <w:keepLines/>
      <w:numPr>
        <w:ilvl w:val="1"/>
        <w:numId w:val="4"/>
      </w:numPr>
      <w:spacing w:before="120" w:after="180"/>
      <w:outlineLvl w:val="1"/>
    </w:pPr>
    <w:rPr>
      <w:rFonts w:ascii="Arial" w:eastAsia="Times New Roman" w:hAnsi="Arial"/>
      <w:b/>
      <w:bCs/>
      <w:sz w:val="28"/>
      <w:szCs w:val="26"/>
      <w:lang w:val="x-none" w:eastAsia="x-none"/>
    </w:rPr>
  </w:style>
  <w:style w:type="paragraph" w:styleId="Heading3">
    <w:name w:val="heading 3"/>
    <w:basedOn w:val="Normal"/>
    <w:next w:val="Normal"/>
    <w:uiPriority w:val="9"/>
    <w:qFormat/>
    <w:rsid w:val="00330C73"/>
    <w:pPr>
      <w:keepNext/>
      <w:numPr>
        <w:ilvl w:val="2"/>
        <w:numId w:val="4"/>
      </w:numPr>
      <w:spacing w:before="120" w:after="120"/>
      <w:outlineLvl w:val="2"/>
    </w:pPr>
    <w:rPr>
      <w:rFonts w:ascii="Arial" w:hAnsi="Arial" w:cs="Arial"/>
      <w:b/>
      <w:bCs/>
      <w:sz w:val="24"/>
      <w:szCs w:val="26"/>
    </w:rPr>
  </w:style>
  <w:style w:type="paragraph" w:styleId="Heading4">
    <w:name w:val="heading 4"/>
    <w:basedOn w:val="Normal"/>
    <w:next w:val="Normal"/>
    <w:qFormat/>
    <w:rsid w:val="00330C7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330C73"/>
    <w:pPr>
      <w:numPr>
        <w:ilvl w:val="4"/>
        <w:numId w:val="4"/>
      </w:numPr>
      <w:spacing w:before="240" w:after="60"/>
      <w:outlineLvl w:val="4"/>
    </w:pPr>
    <w:rPr>
      <w:b/>
      <w:bCs/>
      <w:i/>
      <w:iCs/>
      <w:sz w:val="26"/>
      <w:szCs w:val="26"/>
    </w:rPr>
  </w:style>
  <w:style w:type="paragraph" w:styleId="Heading6">
    <w:name w:val="heading 6"/>
    <w:basedOn w:val="Normal"/>
    <w:next w:val="Normal"/>
    <w:qFormat/>
    <w:rsid w:val="00330C73"/>
    <w:pPr>
      <w:numPr>
        <w:ilvl w:val="5"/>
        <w:numId w:val="4"/>
      </w:numPr>
      <w:spacing w:before="240" w:after="60"/>
      <w:outlineLvl w:val="5"/>
    </w:pPr>
    <w:rPr>
      <w:rFonts w:ascii="Times New Roman" w:hAnsi="Times New Roman"/>
      <w:b/>
      <w:bCs/>
    </w:rPr>
  </w:style>
  <w:style w:type="paragraph" w:styleId="Heading7">
    <w:name w:val="heading 7"/>
    <w:basedOn w:val="Normal"/>
    <w:next w:val="Normal"/>
    <w:qFormat/>
    <w:rsid w:val="00330C73"/>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330C73"/>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330C73"/>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8DE"/>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E348DE"/>
    <w:rPr>
      <w:rFonts w:ascii="Cambria" w:eastAsia="Times New Roman" w:hAnsi="Cambria" w:cs="Times New Roman"/>
      <w:color w:val="17365D"/>
      <w:spacing w:val="5"/>
      <w:kern w:val="28"/>
      <w:sz w:val="52"/>
      <w:szCs w:val="52"/>
    </w:rPr>
  </w:style>
  <w:style w:type="character" w:customStyle="1" w:styleId="Heading1Char1">
    <w:name w:val="Heading 1 Char1"/>
    <w:link w:val="Heading1"/>
    <w:uiPriority w:val="9"/>
    <w:rsid w:val="004064A6"/>
    <w:rPr>
      <w:rFonts w:ascii="Arial" w:eastAsia="Times New Roman" w:hAnsi="Arial"/>
      <w:b/>
      <w:bCs/>
      <w:sz w:val="32"/>
      <w:szCs w:val="28"/>
    </w:rPr>
  </w:style>
  <w:style w:type="character" w:customStyle="1" w:styleId="Heading2Char">
    <w:name w:val="Heading 2 Char"/>
    <w:link w:val="Heading2"/>
    <w:uiPriority w:val="9"/>
    <w:rsid w:val="00330C73"/>
    <w:rPr>
      <w:rFonts w:ascii="Arial" w:eastAsia="Times New Roman" w:hAnsi="Arial"/>
      <w:b/>
      <w:bCs/>
      <w:sz w:val="28"/>
      <w:szCs w:val="26"/>
    </w:rPr>
  </w:style>
  <w:style w:type="paragraph" w:styleId="Header">
    <w:name w:val="header"/>
    <w:basedOn w:val="Normal"/>
    <w:link w:val="HeaderChar"/>
    <w:unhideWhenUsed/>
    <w:rsid w:val="001701F6"/>
    <w:pPr>
      <w:tabs>
        <w:tab w:val="center" w:pos="4680"/>
        <w:tab w:val="right" w:pos="9360"/>
      </w:tabs>
      <w:spacing w:after="120" w:line="240" w:lineRule="auto"/>
    </w:pPr>
    <w:rPr>
      <w:rFonts w:ascii="Arial" w:hAnsi="Arial"/>
      <w:b/>
      <w:sz w:val="20"/>
    </w:rPr>
  </w:style>
  <w:style w:type="character" w:customStyle="1" w:styleId="HeaderChar">
    <w:name w:val="Header Char"/>
    <w:link w:val="Header"/>
    <w:rsid w:val="001701F6"/>
    <w:rPr>
      <w:rFonts w:ascii="Arial" w:eastAsia="Calibri" w:hAnsi="Arial"/>
      <w:b/>
      <w:szCs w:val="22"/>
      <w:lang w:val="en-US" w:eastAsia="en-US" w:bidi="ar-SA"/>
    </w:rPr>
  </w:style>
  <w:style w:type="paragraph" w:styleId="Footer">
    <w:name w:val="footer"/>
    <w:basedOn w:val="Normal"/>
    <w:link w:val="FooterChar"/>
    <w:uiPriority w:val="99"/>
    <w:unhideWhenUsed/>
    <w:rsid w:val="0067454C"/>
    <w:pPr>
      <w:tabs>
        <w:tab w:val="center" w:pos="4680"/>
        <w:tab w:val="right" w:pos="9360"/>
      </w:tabs>
      <w:spacing w:after="0" w:line="240" w:lineRule="auto"/>
    </w:pPr>
    <w:rPr>
      <w:rFonts w:ascii="Arial" w:hAnsi="Arial"/>
      <w:b/>
      <w:sz w:val="20"/>
    </w:rPr>
  </w:style>
  <w:style w:type="character" w:customStyle="1" w:styleId="FooterChar">
    <w:name w:val="Footer Char"/>
    <w:link w:val="Footer"/>
    <w:uiPriority w:val="99"/>
    <w:rsid w:val="0067454C"/>
    <w:rPr>
      <w:rFonts w:ascii="Arial" w:eastAsia="Calibri" w:hAnsi="Arial"/>
      <w:b/>
      <w:szCs w:val="22"/>
      <w:lang w:val="en-US" w:eastAsia="en-US" w:bidi="ar-SA"/>
    </w:rPr>
  </w:style>
  <w:style w:type="paragraph" w:styleId="BalloonText">
    <w:name w:val="Balloon Text"/>
    <w:basedOn w:val="Normal"/>
    <w:link w:val="BalloonTextChar"/>
    <w:uiPriority w:val="99"/>
    <w:semiHidden/>
    <w:unhideWhenUsed/>
    <w:rsid w:val="00E348D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48DE"/>
    <w:rPr>
      <w:rFonts w:ascii="Tahoma" w:hAnsi="Tahoma" w:cs="Tahoma"/>
      <w:sz w:val="16"/>
      <w:szCs w:val="16"/>
    </w:rPr>
  </w:style>
  <w:style w:type="paragraph" w:customStyle="1" w:styleId="IHOPBodyText">
    <w:name w:val="IHOP Body Text"/>
    <w:basedOn w:val="Normal"/>
    <w:link w:val="IHOPBodyTextChar"/>
    <w:rsid w:val="00C201D8"/>
    <w:pPr>
      <w:overflowPunct w:val="0"/>
      <w:autoSpaceDE w:val="0"/>
      <w:autoSpaceDN w:val="0"/>
      <w:adjustRightInd w:val="0"/>
      <w:spacing w:after="120" w:line="240" w:lineRule="exact"/>
      <w:jc w:val="both"/>
      <w:textAlignment w:val="baseline"/>
    </w:pPr>
    <w:rPr>
      <w:rFonts w:ascii="Arial" w:hAnsi="Arial" w:cs="Arial"/>
    </w:rPr>
  </w:style>
  <w:style w:type="character" w:customStyle="1" w:styleId="IHOPBodyTextChar">
    <w:name w:val="IHOP Body Text Char"/>
    <w:link w:val="IHOPBodyText"/>
    <w:rsid w:val="00C201D8"/>
    <w:rPr>
      <w:rFonts w:ascii="Arial" w:hAnsi="Arial" w:cs="Arial"/>
      <w:sz w:val="22"/>
      <w:szCs w:val="22"/>
      <w:lang w:val="en-US" w:eastAsia="en-US" w:bidi="ar-SA"/>
    </w:rPr>
  </w:style>
  <w:style w:type="paragraph" w:styleId="BodyText">
    <w:name w:val="Body Text"/>
    <w:basedOn w:val="Normal"/>
    <w:link w:val="BodyTextChar"/>
    <w:rsid w:val="00122AB7"/>
    <w:pPr>
      <w:spacing w:after="180"/>
      <w:ind w:left="360"/>
    </w:pPr>
    <w:rPr>
      <w:rFonts w:ascii="Arial" w:hAnsi="Arial"/>
    </w:rPr>
  </w:style>
  <w:style w:type="paragraph" w:customStyle="1" w:styleId="StyleHeading1Italic">
    <w:name w:val="Style Heading 1 + Italic"/>
    <w:basedOn w:val="Heading1"/>
    <w:rsid w:val="00E23F9E"/>
    <w:rPr>
      <w:i/>
      <w:iCs/>
      <w:sz w:val="24"/>
    </w:rPr>
  </w:style>
  <w:style w:type="paragraph" w:styleId="ListParagraph">
    <w:name w:val="List Paragraph"/>
    <w:basedOn w:val="Normal"/>
    <w:uiPriority w:val="34"/>
    <w:qFormat/>
    <w:rsid w:val="00B3103F"/>
    <w:pPr>
      <w:ind w:left="720"/>
      <w:contextualSpacing/>
    </w:pPr>
  </w:style>
  <w:style w:type="paragraph" w:customStyle="1" w:styleId="Default">
    <w:name w:val="Default"/>
    <w:rsid w:val="00B3103F"/>
    <w:pPr>
      <w:autoSpaceDE w:val="0"/>
      <w:autoSpaceDN w:val="0"/>
      <w:adjustRightInd w:val="0"/>
    </w:pPr>
    <w:rPr>
      <w:rFonts w:ascii="Arial" w:hAnsi="Arial" w:cs="Arial"/>
      <w:color w:val="000000"/>
      <w:sz w:val="24"/>
      <w:szCs w:val="24"/>
    </w:rPr>
  </w:style>
  <w:style w:type="paragraph" w:customStyle="1" w:styleId="Bulleted">
    <w:name w:val="Bulleted"/>
    <w:basedOn w:val="BodyText"/>
    <w:rsid w:val="00122AB7"/>
    <w:pPr>
      <w:numPr>
        <w:numId w:val="1"/>
      </w:numPr>
      <w:spacing w:after="80"/>
    </w:pPr>
  </w:style>
  <w:style w:type="paragraph" w:customStyle="1" w:styleId="Features">
    <w:name w:val="Features"/>
    <w:basedOn w:val="BodyText"/>
    <w:rsid w:val="00EB37DE"/>
    <w:pPr>
      <w:spacing w:after="0"/>
    </w:pPr>
  </w:style>
  <w:style w:type="character" w:styleId="PageNumber">
    <w:name w:val="page number"/>
    <w:basedOn w:val="DefaultParagraphFont"/>
    <w:rsid w:val="00D16E27"/>
  </w:style>
  <w:style w:type="paragraph" w:customStyle="1" w:styleId="bullet">
    <w:name w:val="bullet"/>
    <w:link w:val="bulletChar"/>
    <w:rsid w:val="00225998"/>
    <w:pPr>
      <w:keepLines/>
      <w:numPr>
        <w:numId w:val="7"/>
      </w:numPr>
      <w:spacing w:before="40" w:after="40"/>
      <w:jc w:val="both"/>
    </w:pPr>
    <w:rPr>
      <w:rFonts w:ascii="Arial" w:eastAsia="Times New Roman" w:hAnsi="Arial"/>
      <w:sz w:val="22"/>
    </w:rPr>
  </w:style>
  <w:style w:type="paragraph" w:customStyle="1" w:styleId="Footer1">
    <w:name w:val="Footer:1"/>
    <w:rsid w:val="00225998"/>
    <w:pPr>
      <w:jc w:val="center"/>
    </w:pPr>
    <w:rPr>
      <w:rFonts w:ascii="Times New Roman Bold" w:eastAsia="Times New Roman" w:hAnsi="Times New Roman Bold"/>
      <w:b/>
      <w:sz w:val="16"/>
    </w:rPr>
  </w:style>
  <w:style w:type="paragraph" w:customStyle="1" w:styleId="BodyRow">
    <w:name w:val="Body Row"/>
    <w:rsid w:val="00225998"/>
    <w:pPr>
      <w:spacing w:before="20" w:after="20"/>
    </w:pPr>
    <w:rPr>
      <w:rFonts w:ascii="Arial" w:eastAsia="Times New Roman" w:hAnsi="Arial" w:cs="Arial"/>
    </w:rPr>
  </w:style>
  <w:style w:type="paragraph" w:customStyle="1" w:styleId="BodyRowBullet">
    <w:name w:val="Body Row Bullet"/>
    <w:basedOn w:val="BodyRow"/>
    <w:rsid w:val="00225998"/>
    <w:pPr>
      <w:numPr>
        <w:numId w:val="2"/>
      </w:numPr>
      <w:tabs>
        <w:tab w:val="left" w:pos="216"/>
      </w:tabs>
    </w:pPr>
  </w:style>
  <w:style w:type="table" w:styleId="TableGrid">
    <w:name w:val="Table Grid"/>
    <w:basedOn w:val="TableNormal"/>
    <w:uiPriority w:val="59"/>
    <w:rsid w:val="00225998"/>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rsid w:val="00225998"/>
    <w:rPr>
      <w:rFonts w:ascii="Arial" w:hAnsi="Arial"/>
      <w:b/>
      <w:caps/>
      <w:color w:val="023567"/>
      <w:kern w:val="28"/>
      <w:sz w:val="24"/>
      <w:lang w:val="en-US" w:eastAsia="en-US" w:bidi="ar-SA"/>
    </w:rPr>
  </w:style>
  <w:style w:type="paragraph" w:customStyle="1" w:styleId="TableHeader">
    <w:name w:val="Table Header"/>
    <w:basedOn w:val="Normal"/>
    <w:rsid w:val="00225998"/>
    <w:pPr>
      <w:spacing w:before="20" w:after="20" w:line="240" w:lineRule="auto"/>
      <w:jc w:val="center"/>
    </w:pPr>
    <w:rPr>
      <w:rFonts w:ascii="Arial" w:eastAsia="Times New Roman" w:hAnsi="Arial"/>
      <w:b/>
      <w:color w:val="FFFFFF"/>
      <w:sz w:val="20"/>
      <w:szCs w:val="24"/>
    </w:rPr>
  </w:style>
  <w:style w:type="character" w:customStyle="1" w:styleId="bulletChar">
    <w:name w:val="bullet Char"/>
    <w:link w:val="bullet"/>
    <w:rsid w:val="00225998"/>
    <w:rPr>
      <w:rFonts w:ascii="Arial" w:eastAsia="Times New Roman" w:hAnsi="Arial"/>
      <w:sz w:val="22"/>
      <w:lang w:val="en-US" w:eastAsia="en-US" w:bidi="ar-SA"/>
    </w:rPr>
  </w:style>
  <w:style w:type="paragraph" w:customStyle="1" w:styleId="Bullet1">
    <w:name w:val="Bullet1"/>
    <w:basedOn w:val="Normal"/>
    <w:rsid w:val="00225998"/>
    <w:pPr>
      <w:numPr>
        <w:ilvl w:val="1"/>
        <w:numId w:val="3"/>
      </w:numPr>
      <w:spacing w:after="120" w:line="240" w:lineRule="auto"/>
    </w:pPr>
    <w:rPr>
      <w:rFonts w:ascii="Times New Roman" w:eastAsia="Times New Roman" w:hAnsi="Times New Roman" w:cs="Arial"/>
      <w:sz w:val="24"/>
      <w:szCs w:val="20"/>
    </w:rPr>
  </w:style>
  <w:style w:type="character" w:styleId="Hyperlink">
    <w:name w:val="Hyperlink"/>
    <w:uiPriority w:val="99"/>
    <w:rsid w:val="00156BFC"/>
    <w:rPr>
      <w:color w:val="0000FF"/>
      <w:u w:val="single"/>
    </w:rPr>
  </w:style>
  <w:style w:type="paragraph" w:styleId="TOC1">
    <w:name w:val="toc 1"/>
    <w:basedOn w:val="Normal"/>
    <w:next w:val="Normal"/>
    <w:autoRedefine/>
    <w:uiPriority w:val="39"/>
    <w:rsid w:val="00156BFC"/>
    <w:pPr>
      <w:tabs>
        <w:tab w:val="left" w:pos="450"/>
        <w:tab w:val="right" w:leader="dot" w:pos="9710"/>
      </w:tabs>
      <w:spacing w:after="0"/>
    </w:pPr>
    <w:rPr>
      <w:rFonts w:ascii="Arial" w:hAnsi="Arial"/>
      <w:b/>
      <w:sz w:val="20"/>
    </w:rPr>
  </w:style>
  <w:style w:type="paragraph" w:styleId="TOC2">
    <w:name w:val="toc 2"/>
    <w:basedOn w:val="Normal"/>
    <w:next w:val="Normal"/>
    <w:autoRedefine/>
    <w:uiPriority w:val="39"/>
    <w:rsid w:val="00AB6004"/>
    <w:pPr>
      <w:tabs>
        <w:tab w:val="left" w:pos="960"/>
        <w:tab w:val="right" w:leader="dot" w:pos="9710"/>
      </w:tabs>
      <w:spacing w:after="0"/>
      <w:ind w:left="450"/>
    </w:pPr>
    <w:rPr>
      <w:rFonts w:ascii="Arial" w:hAnsi="Arial"/>
      <w:noProof/>
      <w:color w:val="000000"/>
      <w:sz w:val="20"/>
    </w:rPr>
  </w:style>
  <w:style w:type="paragraph" w:styleId="TOC3">
    <w:name w:val="toc 3"/>
    <w:basedOn w:val="Normal"/>
    <w:next w:val="Normal"/>
    <w:autoRedefine/>
    <w:semiHidden/>
    <w:rsid w:val="00156BFC"/>
    <w:pPr>
      <w:tabs>
        <w:tab w:val="left" w:pos="1620"/>
        <w:tab w:val="right" w:leader="dot" w:pos="9710"/>
      </w:tabs>
      <w:spacing w:after="0"/>
      <w:ind w:left="990"/>
    </w:pPr>
    <w:rPr>
      <w:rFonts w:ascii="Arial" w:hAnsi="Arial"/>
      <w:sz w:val="20"/>
    </w:rPr>
  </w:style>
  <w:style w:type="paragraph" w:styleId="BodyText2">
    <w:name w:val="Body Text 2"/>
    <w:basedOn w:val="Normal"/>
    <w:rsid w:val="001B3B93"/>
    <w:pPr>
      <w:spacing w:after="120" w:line="480" w:lineRule="auto"/>
    </w:pPr>
  </w:style>
  <w:style w:type="paragraph" w:customStyle="1" w:styleId="Table-ColHead">
    <w:name w:val="Table - Col. Head"/>
    <w:basedOn w:val="Normal"/>
    <w:rsid w:val="001B3B93"/>
    <w:pPr>
      <w:keepNext/>
      <w:spacing w:before="60" w:after="60" w:line="240" w:lineRule="auto"/>
    </w:pPr>
    <w:rPr>
      <w:rFonts w:ascii="Arial" w:eastAsia="Times New Roman" w:hAnsi="Arial"/>
      <w:b/>
      <w:sz w:val="18"/>
      <w:szCs w:val="20"/>
    </w:rPr>
  </w:style>
  <w:style w:type="paragraph" w:customStyle="1" w:styleId="Comment">
    <w:name w:val="Comment"/>
    <w:basedOn w:val="Normal"/>
    <w:rsid w:val="001B3B93"/>
    <w:pPr>
      <w:spacing w:after="120" w:line="240" w:lineRule="auto"/>
      <w:jc w:val="both"/>
    </w:pPr>
    <w:rPr>
      <w:rFonts w:ascii="Times New Roman" w:eastAsia="Times New Roman" w:hAnsi="Times New Roman"/>
      <w:i/>
      <w:color w:val="000080"/>
      <w:szCs w:val="20"/>
    </w:rPr>
  </w:style>
  <w:style w:type="paragraph" w:customStyle="1" w:styleId="para1">
    <w:name w:val="para1"/>
    <w:basedOn w:val="Normal"/>
    <w:rsid w:val="001B3B9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 w:val="left" w:pos="10584"/>
        <w:tab w:val="left" w:pos="11088"/>
        <w:tab w:val="left" w:pos="11592"/>
        <w:tab w:val="left" w:pos="12096"/>
        <w:tab w:val="left" w:pos="12600"/>
        <w:tab w:val="left" w:pos="13104"/>
        <w:tab w:val="left" w:pos="13608"/>
        <w:tab w:val="left" w:pos="14112"/>
        <w:tab w:val="left" w:pos="14616"/>
      </w:tabs>
      <w:spacing w:after="201" w:line="240" w:lineRule="auto"/>
    </w:pPr>
    <w:rPr>
      <w:rFonts w:ascii="Times New Roman" w:eastAsia="Times New Roman" w:hAnsi="Times New Roman"/>
      <w:szCs w:val="20"/>
    </w:rPr>
  </w:style>
  <w:style w:type="paragraph" w:styleId="NormalWeb">
    <w:name w:val="Normal (Web)"/>
    <w:basedOn w:val="Normal"/>
    <w:rsid w:val="001B3B93"/>
    <w:pPr>
      <w:spacing w:before="100" w:beforeAutospacing="1" w:after="100" w:afterAutospacing="1" w:line="240" w:lineRule="auto"/>
    </w:pPr>
    <w:rPr>
      <w:rFonts w:ascii="Times New Roman" w:eastAsia="Times New Roman" w:hAnsi="Times New Roman"/>
      <w:sz w:val="24"/>
      <w:szCs w:val="24"/>
    </w:rPr>
  </w:style>
  <w:style w:type="character" w:customStyle="1" w:styleId="WW8Num5z1">
    <w:name w:val="WW8Num5z1"/>
    <w:rsid w:val="000D039D"/>
    <w:rPr>
      <w:rFonts w:ascii="Symbol" w:hAnsi="Symbol"/>
    </w:rPr>
  </w:style>
  <w:style w:type="paragraph" w:customStyle="1" w:styleId="WW-Default">
    <w:name w:val="WW-Default"/>
    <w:rsid w:val="000D039D"/>
    <w:pPr>
      <w:suppressAutoHyphens/>
      <w:autoSpaceDE w:val="0"/>
    </w:pPr>
    <w:rPr>
      <w:rFonts w:ascii="Garamond" w:eastAsia="Arial" w:hAnsi="Garamond" w:cs="Garamond"/>
      <w:color w:val="000000"/>
      <w:sz w:val="24"/>
      <w:szCs w:val="24"/>
      <w:lang w:eastAsia="ar-SA"/>
    </w:rPr>
  </w:style>
  <w:style w:type="paragraph" w:customStyle="1" w:styleId="BodyTextList">
    <w:name w:val="Body Text List"/>
    <w:basedOn w:val="BodyTextIndent"/>
    <w:link w:val="BodyTextListChar"/>
    <w:rsid w:val="000D039D"/>
    <w:pPr>
      <w:widowControl w:val="0"/>
      <w:numPr>
        <w:numId w:val="5"/>
      </w:numPr>
      <w:autoSpaceDE w:val="0"/>
      <w:autoSpaceDN w:val="0"/>
      <w:spacing w:line="240" w:lineRule="auto"/>
    </w:pPr>
    <w:rPr>
      <w:rFonts w:ascii="Arial" w:eastAsia="Times New Roman" w:hAnsi="Arial"/>
      <w:szCs w:val="24"/>
      <w:lang w:val="x-none" w:eastAsia="x-none"/>
    </w:rPr>
  </w:style>
  <w:style w:type="character" w:customStyle="1" w:styleId="BodyTextListChar">
    <w:name w:val="Body Text List Char"/>
    <w:link w:val="BodyTextList"/>
    <w:locked/>
    <w:rsid w:val="000D039D"/>
    <w:rPr>
      <w:rFonts w:ascii="Arial" w:eastAsia="Times New Roman" w:hAnsi="Arial"/>
      <w:sz w:val="22"/>
      <w:szCs w:val="24"/>
    </w:rPr>
  </w:style>
  <w:style w:type="paragraph" w:styleId="BodyTextIndent">
    <w:name w:val="Body Text Indent"/>
    <w:basedOn w:val="Normal"/>
    <w:rsid w:val="000D039D"/>
    <w:pPr>
      <w:spacing w:after="120"/>
      <w:ind w:left="360"/>
    </w:pPr>
  </w:style>
  <w:style w:type="character" w:styleId="Strong">
    <w:name w:val="Strong"/>
    <w:qFormat/>
    <w:rsid w:val="00FE1C15"/>
    <w:rPr>
      <w:b/>
      <w:bCs/>
    </w:rPr>
  </w:style>
  <w:style w:type="paragraph" w:customStyle="1" w:styleId="Instructions">
    <w:name w:val="Instructions"/>
    <w:basedOn w:val="BodyText"/>
    <w:link w:val="InstructionsChar"/>
    <w:autoRedefine/>
    <w:uiPriority w:val="99"/>
    <w:rsid w:val="00DE57B4"/>
    <w:rPr>
      <w:rFonts w:cs="Arial"/>
    </w:rPr>
  </w:style>
  <w:style w:type="paragraph" w:styleId="ListNumber2">
    <w:name w:val="List Number 2"/>
    <w:basedOn w:val="Normal"/>
    <w:link w:val="ListNumber2Char"/>
    <w:rsid w:val="00122AB7"/>
    <w:pPr>
      <w:numPr>
        <w:numId w:val="6"/>
      </w:numPr>
    </w:pPr>
    <w:rPr>
      <w:lang w:val="x-none" w:eastAsia="x-none"/>
    </w:rPr>
  </w:style>
  <w:style w:type="character" w:customStyle="1" w:styleId="ListNumber2Char">
    <w:name w:val="List Number 2 Char"/>
    <w:link w:val="ListNumber2"/>
    <w:rsid w:val="00122AB7"/>
    <w:rPr>
      <w:sz w:val="22"/>
      <w:szCs w:val="22"/>
    </w:rPr>
  </w:style>
  <w:style w:type="character" w:customStyle="1" w:styleId="BodyTextChar">
    <w:name w:val="Body Text Char"/>
    <w:link w:val="BodyText"/>
    <w:rsid w:val="00122AB7"/>
    <w:rPr>
      <w:rFonts w:ascii="Arial" w:eastAsia="Calibri" w:hAnsi="Arial"/>
      <w:sz w:val="22"/>
      <w:szCs w:val="22"/>
      <w:lang w:val="en-US" w:eastAsia="en-US" w:bidi="ar-SA"/>
    </w:rPr>
  </w:style>
  <w:style w:type="character" w:customStyle="1" w:styleId="InstructionsChar">
    <w:name w:val="Instructions Char"/>
    <w:link w:val="Instructions"/>
    <w:uiPriority w:val="99"/>
    <w:rsid w:val="00DE57B4"/>
    <w:rPr>
      <w:rFonts w:ascii="Arial" w:eastAsia="Calibri" w:hAnsi="Arial" w:cs="Arial"/>
      <w:sz w:val="22"/>
      <w:szCs w:val="22"/>
      <w:lang w:val="en-US" w:eastAsia="en-US" w:bidi="ar-SA"/>
    </w:rPr>
  </w:style>
  <w:style w:type="paragraph" w:customStyle="1" w:styleId="Headingunnumbered">
    <w:name w:val="Heading unnumbered"/>
    <w:next w:val="BodyText"/>
    <w:link w:val="HeadingunnumberedChar"/>
    <w:rsid w:val="00331D9E"/>
    <w:pPr>
      <w:spacing w:after="60"/>
    </w:pPr>
    <w:rPr>
      <w:rFonts w:ascii="Arial Bold" w:eastAsia="Times New Roman" w:hAnsi="Arial Bold"/>
      <w:b/>
      <w:color w:val="12568B"/>
      <w:sz w:val="22"/>
    </w:rPr>
  </w:style>
  <w:style w:type="character" w:customStyle="1" w:styleId="HeadingunnumberedChar">
    <w:name w:val="Heading unnumbered Char"/>
    <w:link w:val="Headingunnumbered"/>
    <w:rsid w:val="00331D9E"/>
    <w:rPr>
      <w:rFonts w:ascii="Arial Bold" w:eastAsia="Times New Roman" w:hAnsi="Arial Bold"/>
      <w:b/>
      <w:color w:val="12568B"/>
      <w:sz w:val="22"/>
      <w:lang w:val="en-US" w:eastAsia="en-US" w:bidi="ar-SA"/>
    </w:rPr>
  </w:style>
  <w:style w:type="character" w:styleId="CommentReference">
    <w:name w:val="annotation reference"/>
    <w:semiHidden/>
    <w:unhideWhenUsed/>
    <w:rsid w:val="00BF4CC5"/>
    <w:rPr>
      <w:sz w:val="16"/>
      <w:szCs w:val="16"/>
    </w:rPr>
  </w:style>
  <w:style w:type="paragraph" w:styleId="CommentText">
    <w:name w:val="annotation text"/>
    <w:basedOn w:val="Normal"/>
    <w:link w:val="CommentTextChar"/>
    <w:semiHidden/>
    <w:unhideWhenUsed/>
    <w:rsid w:val="00BF4CC5"/>
    <w:rPr>
      <w:sz w:val="20"/>
      <w:szCs w:val="20"/>
    </w:rPr>
  </w:style>
  <w:style w:type="paragraph" w:styleId="CommentSubject">
    <w:name w:val="annotation subject"/>
    <w:basedOn w:val="CommentText"/>
    <w:next w:val="CommentText"/>
    <w:link w:val="CommentSubjectChar"/>
    <w:uiPriority w:val="99"/>
    <w:semiHidden/>
    <w:unhideWhenUsed/>
    <w:rsid w:val="007566E1"/>
    <w:rPr>
      <w:b/>
      <w:bCs/>
    </w:rPr>
  </w:style>
  <w:style w:type="character" w:customStyle="1" w:styleId="CommentTextChar">
    <w:name w:val="Comment Text Char"/>
    <w:basedOn w:val="DefaultParagraphFont"/>
    <w:link w:val="CommentText"/>
    <w:semiHidden/>
    <w:rsid w:val="007566E1"/>
  </w:style>
  <w:style w:type="character" w:customStyle="1" w:styleId="CommentSubjectChar">
    <w:name w:val="Comment Subject Char"/>
    <w:basedOn w:val="CommentTextChar"/>
    <w:link w:val="CommentSubject"/>
    <w:rsid w:val="007566E1"/>
  </w:style>
  <w:style w:type="paragraph" w:customStyle="1" w:styleId="TableBullet1">
    <w:name w:val="Table Bullet 1"/>
    <w:basedOn w:val="Normal"/>
    <w:rsid w:val="0009357A"/>
    <w:pPr>
      <w:numPr>
        <w:numId w:val="9"/>
      </w:numPr>
      <w:spacing w:after="0" w:line="240" w:lineRule="auto"/>
      <w:outlineLvl w:val="0"/>
    </w:pPr>
    <w:rPr>
      <w:rFonts w:ascii="Arial" w:eastAsia="Times New Roman" w:hAnsi="Arial"/>
      <w:snapToGrid w:val="0"/>
      <w:sz w:val="20"/>
      <w:szCs w:val="20"/>
    </w:rPr>
  </w:style>
  <w:style w:type="paragraph" w:customStyle="1" w:styleId="TableHeading">
    <w:name w:val="Table Heading"/>
    <w:basedOn w:val="Normal"/>
    <w:next w:val="TableCellText"/>
    <w:rsid w:val="0009357A"/>
    <w:pPr>
      <w:spacing w:before="40" w:after="40" w:line="240" w:lineRule="auto"/>
      <w:jc w:val="center"/>
    </w:pPr>
    <w:rPr>
      <w:rFonts w:ascii="Arial" w:eastAsia="Times New Roman" w:hAnsi="Arial"/>
      <w:b/>
      <w:sz w:val="20"/>
      <w:szCs w:val="20"/>
    </w:rPr>
  </w:style>
  <w:style w:type="paragraph" w:customStyle="1" w:styleId="TableCellText">
    <w:name w:val="Table Cell Text"/>
    <w:basedOn w:val="Normal"/>
    <w:rsid w:val="0009357A"/>
    <w:pPr>
      <w:spacing w:before="60" w:after="60" w:line="260" w:lineRule="atLeast"/>
    </w:pPr>
    <w:rPr>
      <w:rFonts w:ascii="Arial" w:eastAsia="Times New Roman" w:hAnsi="Arial"/>
      <w:sz w:val="20"/>
      <w:szCs w:val="20"/>
    </w:rPr>
  </w:style>
  <w:style w:type="paragraph" w:styleId="PlainText">
    <w:name w:val="Plain Text"/>
    <w:basedOn w:val="Normal"/>
    <w:link w:val="PlainTextChar"/>
    <w:uiPriority w:val="99"/>
    <w:semiHidden/>
    <w:unhideWhenUsed/>
    <w:rsid w:val="00495971"/>
    <w:pPr>
      <w:spacing w:after="0" w:line="240" w:lineRule="auto"/>
    </w:pPr>
    <w:rPr>
      <w:rFonts w:ascii="Consolas" w:hAnsi="Consolas"/>
      <w:sz w:val="21"/>
      <w:szCs w:val="21"/>
      <w:lang w:val="x-none" w:eastAsia="x-none"/>
    </w:rPr>
  </w:style>
  <w:style w:type="character" w:customStyle="1" w:styleId="PlainTextChar">
    <w:name w:val="Plain Text Char"/>
    <w:link w:val="PlainText"/>
    <w:uiPriority w:val="99"/>
    <w:semiHidden/>
    <w:rsid w:val="00495971"/>
    <w:rPr>
      <w:rFonts w:ascii="Consolas" w:eastAsia="Calibri" w:hAnsi="Consolas"/>
      <w:sz w:val="21"/>
      <w:szCs w:val="21"/>
    </w:rPr>
  </w:style>
  <w:style w:type="paragraph" w:styleId="ListBullet">
    <w:name w:val="List Bullet"/>
    <w:basedOn w:val="Normal"/>
    <w:uiPriority w:val="99"/>
    <w:unhideWhenUsed/>
    <w:rsid w:val="001D0353"/>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7321">
      <w:bodyDiv w:val="1"/>
      <w:marLeft w:val="0"/>
      <w:marRight w:val="0"/>
      <w:marTop w:val="0"/>
      <w:marBottom w:val="0"/>
      <w:divBdr>
        <w:top w:val="none" w:sz="0" w:space="0" w:color="auto"/>
        <w:left w:val="none" w:sz="0" w:space="0" w:color="auto"/>
        <w:bottom w:val="none" w:sz="0" w:space="0" w:color="auto"/>
        <w:right w:val="none" w:sz="0" w:space="0" w:color="auto"/>
      </w:divBdr>
    </w:div>
    <w:div w:id="1068502328">
      <w:bodyDiv w:val="1"/>
      <w:marLeft w:val="0"/>
      <w:marRight w:val="0"/>
      <w:marTop w:val="0"/>
      <w:marBottom w:val="0"/>
      <w:divBdr>
        <w:top w:val="none" w:sz="0" w:space="0" w:color="auto"/>
        <w:left w:val="none" w:sz="0" w:space="0" w:color="auto"/>
        <w:bottom w:val="none" w:sz="0" w:space="0" w:color="auto"/>
        <w:right w:val="none" w:sz="0" w:space="0" w:color="auto"/>
      </w:divBdr>
    </w:div>
    <w:div w:id="1153066297">
      <w:bodyDiv w:val="1"/>
      <w:marLeft w:val="0"/>
      <w:marRight w:val="0"/>
      <w:marTop w:val="0"/>
      <w:marBottom w:val="0"/>
      <w:divBdr>
        <w:top w:val="none" w:sz="0" w:space="0" w:color="auto"/>
        <w:left w:val="none" w:sz="0" w:space="0" w:color="auto"/>
        <w:bottom w:val="none" w:sz="0" w:space="0" w:color="auto"/>
        <w:right w:val="none" w:sz="0" w:space="0" w:color="auto"/>
      </w:divBdr>
    </w:div>
    <w:div w:id="1175682071">
      <w:bodyDiv w:val="1"/>
      <w:marLeft w:val="0"/>
      <w:marRight w:val="0"/>
      <w:marTop w:val="0"/>
      <w:marBottom w:val="0"/>
      <w:divBdr>
        <w:top w:val="none" w:sz="0" w:space="0" w:color="auto"/>
        <w:left w:val="none" w:sz="0" w:space="0" w:color="auto"/>
        <w:bottom w:val="none" w:sz="0" w:space="0" w:color="auto"/>
        <w:right w:val="none" w:sz="0" w:space="0" w:color="auto"/>
      </w:divBdr>
    </w:div>
    <w:div w:id="1291059844">
      <w:bodyDiv w:val="1"/>
      <w:marLeft w:val="0"/>
      <w:marRight w:val="0"/>
      <w:marTop w:val="0"/>
      <w:marBottom w:val="0"/>
      <w:divBdr>
        <w:top w:val="none" w:sz="0" w:space="0" w:color="auto"/>
        <w:left w:val="none" w:sz="0" w:space="0" w:color="auto"/>
        <w:bottom w:val="none" w:sz="0" w:space="0" w:color="auto"/>
        <w:right w:val="none" w:sz="0" w:space="0" w:color="auto"/>
      </w:divBdr>
      <w:divsChild>
        <w:div w:id="1202742948">
          <w:marLeft w:val="0"/>
          <w:marRight w:val="0"/>
          <w:marTop w:val="0"/>
          <w:marBottom w:val="0"/>
          <w:divBdr>
            <w:top w:val="none" w:sz="0" w:space="0" w:color="auto"/>
            <w:left w:val="none" w:sz="0" w:space="0" w:color="auto"/>
            <w:bottom w:val="none" w:sz="0" w:space="0" w:color="auto"/>
            <w:right w:val="none" w:sz="0" w:space="0" w:color="auto"/>
          </w:divBdr>
        </w:div>
      </w:divsChild>
    </w:div>
    <w:div w:id="18514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fc.usda.gov/reporting/index2.as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fc.usda.gov/reporting/index2.asp" TargetMode="External"/><Relationship Id="rId17" Type="http://schemas.openxmlformats.org/officeDocument/2006/relationships/oleObject" Target="embeddings/Microsoft_Visio_2003-2010_Drawing.vsd"/><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nica.thomas@tsa.dhs.gov" TargetMode="External"/><Relationship Id="rId5" Type="http://schemas.openxmlformats.org/officeDocument/2006/relationships/numbering" Target="numbering.xml"/><Relationship Id="rId15" Type="http://schemas.openxmlformats.org/officeDocument/2006/relationships/hyperlink" Target="https://wta5.hs.nfc.usda.gov/archiv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ta.hs.nfc.usda.gov/webt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c726eec-8ee5-417c-9ade-086ae0073b1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CE76179C43974E81098E43C177B948" ma:contentTypeVersion="14" ma:contentTypeDescription="Create a new document." ma:contentTypeScope="" ma:versionID="c74c7f185fede475f19f382508cd4ff8">
  <xsd:schema xmlns:xsd="http://www.w3.org/2001/XMLSchema" xmlns:xs="http://www.w3.org/2001/XMLSchema" xmlns:p="http://schemas.microsoft.com/office/2006/metadata/properties" xmlns:ns2="bc726eec-8ee5-417c-9ade-086ae0073b1b" xmlns:ns3="368987a2-43a2-4a9b-8b8c-9d05f608e4ad" targetNamespace="http://schemas.microsoft.com/office/2006/metadata/properties" ma:root="true" ma:fieldsID="b86048fae68cc52b417e586a3318ef1c" ns2:_="" ns3:_="">
    <xsd:import namespace="bc726eec-8ee5-417c-9ade-086ae0073b1b"/>
    <xsd:import namespace="368987a2-43a2-4a9b-8b8c-9d05f608e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26eec-8ee5-417c-9ade-086ae007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8987a2-43a2-4a9b-8b8c-9d05f608e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439773-BDB6-4B90-8E96-A50966F80306}">
  <ds:schemaRefs>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 ds:uri="http://schemas.openxmlformats.org/package/2006/metadata/core-properties"/>
    <ds:schemaRef ds:uri="368987a2-43a2-4a9b-8b8c-9d05f608e4ad"/>
    <ds:schemaRef ds:uri="bc726eec-8ee5-417c-9ade-086ae0073b1b"/>
  </ds:schemaRefs>
</ds:datastoreItem>
</file>

<file path=customXml/itemProps2.xml><?xml version="1.0" encoding="utf-8"?>
<ds:datastoreItem xmlns:ds="http://schemas.openxmlformats.org/officeDocument/2006/customXml" ds:itemID="{CE8CF574-EFD4-437B-A489-9748414E427D}">
  <ds:schemaRefs>
    <ds:schemaRef ds:uri="http://schemas.openxmlformats.org/officeDocument/2006/bibliography"/>
  </ds:schemaRefs>
</ds:datastoreItem>
</file>

<file path=customXml/itemProps3.xml><?xml version="1.0" encoding="utf-8"?>
<ds:datastoreItem xmlns:ds="http://schemas.openxmlformats.org/officeDocument/2006/customXml" ds:itemID="{856B10B2-C91B-4F27-898F-AF6B80792027}">
  <ds:schemaRefs>
    <ds:schemaRef ds:uri="http://schemas.microsoft.com/sharepoint/v3/contenttype/forms"/>
  </ds:schemaRefs>
</ds:datastoreItem>
</file>

<file path=customXml/itemProps4.xml><?xml version="1.0" encoding="utf-8"?>
<ds:datastoreItem xmlns:ds="http://schemas.openxmlformats.org/officeDocument/2006/customXml" ds:itemID="{D70895BF-B94C-46FA-9626-CB7CFF343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26eec-8ee5-417c-9ade-086ae0073b1b"/>
    <ds:schemaRef ds:uri="368987a2-43a2-4a9b-8b8c-9d05f608e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Formatting template</vt:lpstr>
    </vt:vector>
  </TitlesOfParts>
  <Company>Lockheed Martin</Company>
  <LinksUpToDate>false</LinksUpToDate>
  <CharactersWithSpaces>20435</CharactersWithSpaces>
  <SharedDoc>false</SharedDoc>
  <HLinks>
    <vt:vector size="132" baseType="variant">
      <vt:variant>
        <vt:i4>5439509</vt:i4>
      </vt:variant>
      <vt:variant>
        <vt:i4>120</vt:i4>
      </vt:variant>
      <vt:variant>
        <vt:i4>0</vt:i4>
      </vt:variant>
      <vt:variant>
        <vt:i4>5</vt:i4>
      </vt:variant>
      <vt:variant>
        <vt:lpwstr>https://wta5.hs.nfc.usda.gov/archive/</vt:lpwstr>
      </vt:variant>
      <vt:variant>
        <vt:lpwstr/>
      </vt:variant>
      <vt:variant>
        <vt:i4>7602223</vt:i4>
      </vt:variant>
      <vt:variant>
        <vt:i4>117</vt:i4>
      </vt:variant>
      <vt:variant>
        <vt:i4>0</vt:i4>
      </vt:variant>
      <vt:variant>
        <vt:i4>5</vt:i4>
      </vt:variant>
      <vt:variant>
        <vt:lpwstr>https://wta.hs.nfc.usda.gov/webta/</vt:lpwstr>
      </vt:variant>
      <vt:variant>
        <vt:lpwstr/>
      </vt:variant>
      <vt:variant>
        <vt:i4>5570645</vt:i4>
      </vt:variant>
      <vt:variant>
        <vt:i4>114</vt:i4>
      </vt:variant>
      <vt:variant>
        <vt:i4>0</vt:i4>
      </vt:variant>
      <vt:variant>
        <vt:i4>5</vt:i4>
      </vt:variant>
      <vt:variant>
        <vt:lpwstr>https://www.nfc.usda.gov/reporting/index2.asp</vt:lpwstr>
      </vt:variant>
      <vt:variant>
        <vt:lpwstr/>
      </vt:variant>
      <vt:variant>
        <vt:i4>5570645</vt:i4>
      </vt:variant>
      <vt:variant>
        <vt:i4>111</vt:i4>
      </vt:variant>
      <vt:variant>
        <vt:i4>0</vt:i4>
      </vt:variant>
      <vt:variant>
        <vt:i4>5</vt:i4>
      </vt:variant>
      <vt:variant>
        <vt:lpwstr>https://www.nfc.usda.gov/reporting/index2.asp</vt:lpwstr>
      </vt:variant>
      <vt:variant>
        <vt:lpwstr/>
      </vt:variant>
      <vt:variant>
        <vt:i4>1572912</vt:i4>
      </vt:variant>
      <vt:variant>
        <vt:i4>104</vt:i4>
      </vt:variant>
      <vt:variant>
        <vt:i4>0</vt:i4>
      </vt:variant>
      <vt:variant>
        <vt:i4>5</vt:i4>
      </vt:variant>
      <vt:variant>
        <vt:lpwstr/>
      </vt:variant>
      <vt:variant>
        <vt:lpwstr>_Toc453518677</vt:lpwstr>
      </vt:variant>
      <vt:variant>
        <vt:i4>1572912</vt:i4>
      </vt:variant>
      <vt:variant>
        <vt:i4>98</vt:i4>
      </vt:variant>
      <vt:variant>
        <vt:i4>0</vt:i4>
      </vt:variant>
      <vt:variant>
        <vt:i4>5</vt:i4>
      </vt:variant>
      <vt:variant>
        <vt:lpwstr/>
      </vt:variant>
      <vt:variant>
        <vt:lpwstr>_Toc453518676</vt:lpwstr>
      </vt:variant>
      <vt:variant>
        <vt:i4>1572912</vt:i4>
      </vt:variant>
      <vt:variant>
        <vt:i4>92</vt:i4>
      </vt:variant>
      <vt:variant>
        <vt:i4>0</vt:i4>
      </vt:variant>
      <vt:variant>
        <vt:i4>5</vt:i4>
      </vt:variant>
      <vt:variant>
        <vt:lpwstr/>
      </vt:variant>
      <vt:variant>
        <vt:lpwstr>_Toc453518675</vt:lpwstr>
      </vt:variant>
      <vt:variant>
        <vt:i4>1572912</vt:i4>
      </vt:variant>
      <vt:variant>
        <vt:i4>86</vt:i4>
      </vt:variant>
      <vt:variant>
        <vt:i4>0</vt:i4>
      </vt:variant>
      <vt:variant>
        <vt:i4>5</vt:i4>
      </vt:variant>
      <vt:variant>
        <vt:lpwstr/>
      </vt:variant>
      <vt:variant>
        <vt:lpwstr>_Toc453518674</vt:lpwstr>
      </vt:variant>
      <vt:variant>
        <vt:i4>1572912</vt:i4>
      </vt:variant>
      <vt:variant>
        <vt:i4>80</vt:i4>
      </vt:variant>
      <vt:variant>
        <vt:i4>0</vt:i4>
      </vt:variant>
      <vt:variant>
        <vt:i4>5</vt:i4>
      </vt:variant>
      <vt:variant>
        <vt:lpwstr/>
      </vt:variant>
      <vt:variant>
        <vt:lpwstr>_Toc453518673</vt:lpwstr>
      </vt:variant>
      <vt:variant>
        <vt:i4>1572912</vt:i4>
      </vt:variant>
      <vt:variant>
        <vt:i4>74</vt:i4>
      </vt:variant>
      <vt:variant>
        <vt:i4>0</vt:i4>
      </vt:variant>
      <vt:variant>
        <vt:i4>5</vt:i4>
      </vt:variant>
      <vt:variant>
        <vt:lpwstr/>
      </vt:variant>
      <vt:variant>
        <vt:lpwstr>_Toc453518672</vt:lpwstr>
      </vt:variant>
      <vt:variant>
        <vt:i4>1572912</vt:i4>
      </vt:variant>
      <vt:variant>
        <vt:i4>68</vt:i4>
      </vt:variant>
      <vt:variant>
        <vt:i4>0</vt:i4>
      </vt:variant>
      <vt:variant>
        <vt:i4>5</vt:i4>
      </vt:variant>
      <vt:variant>
        <vt:lpwstr/>
      </vt:variant>
      <vt:variant>
        <vt:lpwstr>_Toc453518671</vt:lpwstr>
      </vt:variant>
      <vt:variant>
        <vt:i4>1572912</vt:i4>
      </vt:variant>
      <vt:variant>
        <vt:i4>62</vt:i4>
      </vt:variant>
      <vt:variant>
        <vt:i4>0</vt:i4>
      </vt:variant>
      <vt:variant>
        <vt:i4>5</vt:i4>
      </vt:variant>
      <vt:variant>
        <vt:lpwstr/>
      </vt:variant>
      <vt:variant>
        <vt:lpwstr>_Toc453518670</vt:lpwstr>
      </vt:variant>
      <vt:variant>
        <vt:i4>1638448</vt:i4>
      </vt:variant>
      <vt:variant>
        <vt:i4>56</vt:i4>
      </vt:variant>
      <vt:variant>
        <vt:i4>0</vt:i4>
      </vt:variant>
      <vt:variant>
        <vt:i4>5</vt:i4>
      </vt:variant>
      <vt:variant>
        <vt:lpwstr/>
      </vt:variant>
      <vt:variant>
        <vt:lpwstr>_Toc453518669</vt:lpwstr>
      </vt:variant>
      <vt:variant>
        <vt:i4>1638448</vt:i4>
      </vt:variant>
      <vt:variant>
        <vt:i4>50</vt:i4>
      </vt:variant>
      <vt:variant>
        <vt:i4>0</vt:i4>
      </vt:variant>
      <vt:variant>
        <vt:i4>5</vt:i4>
      </vt:variant>
      <vt:variant>
        <vt:lpwstr/>
      </vt:variant>
      <vt:variant>
        <vt:lpwstr>_Toc453518668</vt:lpwstr>
      </vt:variant>
      <vt:variant>
        <vt:i4>1638448</vt:i4>
      </vt:variant>
      <vt:variant>
        <vt:i4>44</vt:i4>
      </vt:variant>
      <vt:variant>
        <vt:i4>0</vt:i4>
      </vt:variant>
      <vt:variant>
        <vt:i4>5</vt:i4>
      </vt:variant>
      <vt:variant>
        <vt:lpwstr/>
      </vt:variant>
      <vt:variant>
        <vt:lpwstr>_Toc453518667</vt:lpwstr>
      </vt:variant>
      <vt:variant>
        <vt:i4>1638448</vt:i4>
      </vt:variant>
      <vt:variant>
        <vt:i4>38</vt:i4>
      </vt:variant>
      <vt:variant>
        <vt:i4>0</vt:i4>
      </vt:variant>
      <vt:variant>
        <vt:i4>5</vt:i4>
      </vt:variant>
      <vt:variant>
        <vt:lpwstr/>
      </vt:variant>
      <vt:variant>
        <vt:lpwstr>_Toc453518666</vt:lpwstr>
      </vt:variant>
      <vt:variant>
        <vt:i4>1638448</vt:i4>
      </vt:variant>
      <vt:variant>
        <vt:i4>32</vt:i4>
      </vt:variant>
      <vt:variant>
        <vt:i4>0</vt:i4>
      </vt:variant>
      <vt:variant>
        <vt:i4>5</vt:i4>
      </vt:variant>
      <vt:variant>
        <vt:lpwstr/>
      </vt:variant>
      <vt:variant>
        <vt:lpwstr>_Toc453518665</vt:lpwstr>
      </vt:variant>
      <vt:variant>
        <vt:i4>1638448</vt:i4>
      </vt:variant>
      <vt:variant>
        <vt:i4>26</vt:i4>
      </vt:variant>
      <vt:variant>
        <vt:i4>0</vt:i4>
      </vt:variant>
      <vt:variant>
        <vt:i4>5</vt:i4>
      </vt:variant>
      <vt:variant>
        <vt:lpwstr/>
      </vt:variant>
      <vt:variant>
        <vt:lpwstr>_Toc453518664</vt:lpwstr>
      </vt:variant>
      <vt:variant>
        <vt:i4>1638448</vt:i4>
      </vt:variant>
      <vt:variant>
        <vt:i4>20</vt:i4>
      </vt:variant>
      <vt:variant>
        <vt:i4>0</vt:i4>
      </vt:variant>
      <vt:variant>
        <vt:i4>5</vt:i4>
      </vt:variant>
      <vt:variant>
        <vt:lpwstr/>
      </vt:variant>
      <vt:variant>
        <vt:lpwstr>_Toc453518663</vt:lpwstr>
      </vt:variant>
      <vt:variant>
        <vt:i4>1638448</vt:i4>
      </vt:variant>
      <vt:variant>
        <vt:i4>14</vt:i4>
      </vt:variant>
      <vt:variant>
        <vt:i4>0</vt:i4>
      </vt:variant>
      <vt:variant>
        <vt:i4>5</vt:i4>
      </vt:variant>
      <vt:variant>
        <vt:lpwstr/>
      </vt:variant>
      <vt:variant>
        <vt:lpwstr>_Toc453518662</vt:lpwstr>
      </vt:variant>
      <vt:variant>
        <vt:i4>1638448</vt:i4>
      </vt:variant>
      <vt:variant>
        <vt:i4>8</vt:i4>
      </vt:variant>
      <vt:variant>
        <vt:i4>0</vt:i4>
      </vt:variant>
      <vt:variant>
        <vt:i4>5</vt:i4>
      </vt:variant>
      <vt:variant>
        <vt:lpwstr/>
      </vt:variant>
      <vt:variant>
        <vt:lpwstr>_Toc453518661</vt:lpwstr>
      </vt:variant>
      <vt:variant>
        <vt:i4>1638448</vt:i4>
      </vt:variant>
      <vt:variant>
        <vt:i4>2</vt:i4>
      </vt:variant>
      <vt:variant>
        <vt:i4>0</vt:i4>
      </vt:variant>
      <vt:variant>
        <vt:i4>5</vt:i4>
      </vt:variant>
      <vt:variant>
        <vt:lpwstr/>
      </vt:variant>
      <vt:variant>
        <vt:lpwstr>_Toc453518660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template</dc:title>
  <dc:subject/>
  <dc:creator>cbigler</dc:creator>
  <cp:keywords/>
  <dc:description/>
  <cp:lastModifiedBy>Wilson, Alyse</cp:lastModifiedBy>
  <cp:revision>3</cp:revision>
  <cp:lastPrinted>2016-07-22T17:37:00Z</cp:lastPrinted>
  <dcterms:created xsi:type="dcterms:W3CDTF">2021-02-17T18:49:00Z</dcterms:created>
  <dcterms:modified xsi:type="dcterms:W3CDTF">2022-09-07T17:30:00Z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Unrestricted</vt:lpwstr>
  </property>
  <property fmtid="{D5CDD505-2E9C-101B-9397-08002B2CF9AE}" pid="3" name="SensitivityID">
    <vt:lpwstr>0</vt:lpwstr>
  </property>
  <property fmtid="{D5CDD505-2E9C-101B-9397-08002B2CF9AE}" pid="4" name="ThirdParty">
    <vt:lpwstr/>
  </property>
  <property fmtid="{D5CDD505-2E9C-101B-9397-08002B2CF9AE}" pid="5" name="ContentType">
    <vt:lpwstr>Custom Document</vt:lpwstr>
  </property>
  <property fmtid="{D5CDD505-2E9C-101B-9397-08002B2CF9AE}" pid="6" name="Subject">
    <vt:lpwstr/>
  </property>
  <property fmtid="{D5CDD505-2E9C-101B-9397-08002B2CF9AE}" pid="7" name="Keywords">
    <vt:lpwstr/>
  </property>
  <property fmtid="{D5CDD505-2E9C-101B-9397-08002B2CF9AE}" pid="8" name="_Author">
    <vt:lpwstr>cbigler</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_NewReviewCycle">
    <vt:lpwstr/>
  </property>
  <property fmtid="{D5CDD505-2E9C-101B-9397-08002B2CF9AE}" pid="15" name="ContentTypeId">
    <vt:lpwstr>0x010100FDCE76179C43974E81098E43C177B948</vt:lpwstr>
  </property>
  <property fmtid="{D5CDD505-2E9C-101B-9397-08002B2CF9AE}" pid="16" name="MSIP_Label_ea60d57e-af5b-4752-ac57-3e4f28ca11dc_Enabled">
    <vt:lpwstr>true</vt:lpwstr>
  </property>
  <property fmtid="{D5CDD505-2E9C-101B-9397-08002B2CF9AE}" pid="17" name="MSIP_Label_ea60d57e-af5b-4752-ac57-3e4f28ca11dc_SetDate">
    <vt:lpwstr>2022-09-07T17:30:53Z</vt:lpwstr>
  </property>
  <property fmtid="{D5CDD505-2E9C-101B-9397-08002B2CF9AE}" pid="18" name="MSIP_Label_ea60d57e-af5b-4752-ac57-3e4f28ca11dc_Method">
    <vt:lpwstr>Standard</vt:lpwstr>
  </property>
  <property fmtid="{D5CDD505-2E9C-101B-9397-08002B2CF9AE}" pid="19" name="MSIP_Label_ea60d57e-af5b-4752-ac57-3e4f28ca11dc_Name">
    <vt:lpwstr>ea60d57e-af5b-4752-ac57-3e4f28ca11dc</vt:lpwstr>
  </property>
  <property fmtid="{D5CDD505-2E9C-101B-9397-08002B2CF9AE}" pid="20" name="MSIP_Label_ea60d57e-af5b-4752-ac57-3e4f28ca11dc_SiteId">
    <vt:lpwstr>36da45f1-dd2c-4d1f-af13-5abe46b99921</vt:lpwstr>
  </property>
  <property fmtid="{D5CDD505-2E9C-101B-9397-08002B2CF9AE}" pid="21" name="MSIP_Label_ea60d57e-af5b-4752-ac57-3e4f28ca11dc_ActionId">
    <vt:lpwstr>5f50fb77-5d06-432d-b547-6d9cf43bdfba</vt:lpwstr>
  </property>
  <property fmtid="{D5CDD505-2E9C-101B-9397-08002B2CF9AE}" pid="22" name="MSIP_Label_ea60d57e-af5b-4752-ac57-3e4f28ca11dc_ContentBits">
    <vt:lpwstr>0</vt:lpwstr>
  </property>
  <property fmtid="{D5CDD505-2E9C-101B-9397-08002B2CF9AE}" pid="23" name="MediaServiceImageTags">
    <vt:lpwstr/>
  </property>
</Properties>
</file>