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3236E6"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pt;height:69.5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43D9E16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sidR="0070706C">
        <w:rPr>
          <w:rFonts w:cs="Arial" w:hint="eastAsia"/>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4DD8C719"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CC4D60">
        <w:rPr>
          <w:rFonts w:eastAsia="楷体_GB2312"/>
          <w:sz w:val="44"/>
          <w:u w:val="single"/>
        </w:rPr>
        <w:t xml:space="preserve">The Impact of Docker </w:t>
      </w:r>
      <w:r w:rsidR="007576E4">
        <w:rPr>
          <w:rFonts w:eastAsia="楷体_GB2312"/>
          <w:sz w:val="44"/>
          <w:u w:val="single"/>
        </w:rPr>
        <w:t xml:space="preserve">Containers </w:t>
      </w:r>
      <w:r w:rsidR="00CC4D60">
        <w:rPr>
          <w:rFonts w:eastAsia="楷体_GB2312"/>
          <w:sz w:val="44"/>
          <w:u w:val="single"/>
        </w:rPr>
        <w:t>on Service Latency</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28EEB4A4" w:rsidR="00133D75" w:rsidRDefault="00210AB9" w:rsidP="007A335C">
      <w:pPr>
        <w:tabs>
          <w:tab w:val="left" w:pos="2550"/>
        </w:tabs>
        <w:jc w:val="center"/>
        <w:rPr>
          <w:rFonts w:eastAsia="黑体" w:hint="eastAsia"/>
          <w:b/>
          <w:bCs/>
          <w:sz w:val="32"/>
        </w:rPr>
      </w:pPr>
      <w:r>
        <w:rPr>
          <w:rFonts w:eastAsia="黑体"/>
          <w:b/>
          <w:bCs/>
          <w:sz w:val="32"/>
        </w:rPr>
        <w:t>Docker</w:t>
      </w:r>
      <w:r w:rsidR="00CC4D60">
        <w:rPr>
          <w:rFonts w:eastAsia="黑体"/>
          <w:b/>
          <w:bCs/>
          <w:sz w:val="32"/>
        </w:rPr>
        <w:t>容器对</w:t>
      </w:r>
      <w:r w:rsidR="00BA3AE9">
        <w:rPr>
          <w:rFonts w:eastAsia="黑体" w:hint="eastAsia"/>
          <w:b/>
          <w:bCs/>
          <w:sz w:val="32"/>
        </w:rPr>
        <w:t>服务</w:t>
      </w:r>
      <w:r w:rsidR="00BA3AE9">
        <w:rPr>
          <w:rFonts w:eastAsia="黑体"/>
          <w:b/>
          <w:bCs/>
          <w:sz w:val="32"/>
        </w:rPr>
        <w:t>延迟的性能影响研究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1C19ECA6" w14:textId="04D1C352" w:rsidR="00915261" w:rsidRPr="00B87E9F" w:rsidRDefault="0050210E" w:rsidP="00B87E9F">
      <w:pPr>
        <w:tabs>
          <w:tab w:val="left" w:pos="2550"/>
        </w:tabs>
        <w:spacing w:line="240" w:lineRule="auto"/>
        <w:ind w:firstLineChars="200" w:firstLine="420"/>
        <w:rPr>
          <w:rFonts w:ascii="宋体" w:hAnsi="宋体"/>
          <w:bCs/>
          <w:sz w:val="21"/>
          <w:szCs w:val="21"/>
        </w:rPr>
      </w:pPr>
      <w:r w:rsidRPr="00B87E9F">
        <w:rPr>
          <w:rFonts w:ascii="宋体" w:hAnsi="宋体" w:hint="eastAsia"/>
          <w:sz w:val="21"/>
          <w:szCs w:val="21"/>
        </w:rPr>
        <w:t>通常来说</w:t>
      </w:r>
      <w:r w:rsidRPr="00B87E9F">
        <w:rPr>
          <w:rFonts w:ascii="宋体" w:hAnsi="宋体"/>
          <w:sz w:val="21"/>
          <w:szCs w:val="21"/>
        </w:rPr>
        <w:t>，绝大部分的Web服务都是</w:t>
      </w:r>
      <w:r w:rsidRPr="00B87E9F">
        <w:rPr>
          <w:rFonts w:ascii="宋体" w:hAnsi="宋体" w:hint="eastAsia"/>
          <w:sz w:val="21"/>
          <w:szCs w:val="21"/>
        </w:rPr>
        <w:t>部署</w:t>
      </w:r>
      <w:r w:rsidRPr="00B87E9F">
        <w:rPr>
          <w:rFonts w:ascii="宋体" w:hAnsi="宋体"/>
          <w:sz w:val="21"/>
          <w:szCs w:val="21"/>
        </w:rPr>
        <w:t>在云服务</w:t>
      </w:r>
      <w:r w:rsidRPr="00B87E9F">
        <w:rPr>
          <w:rFonts w:ascii="宋体" w:hAnsi="宋体" w:hint="eastAsia"/>
          <w:sz w:val="21"/>
          <w:szCs w:val="21"/>
        </w:rPr>
        <w:t>商</w:t>
      </w:r>
      <w:r w:rsidRPr="00B87E9F">
        <w:rPr>
          <w:rFonts w:ascii="宋体" w:hAnsi="宋体"/>
          <w:sz w:val="21"/>
          <w:szCs w:val="21"/>
        </w:rPr>
        <w:t>所提供的虚拟机上。</w:t>
      </w:r>
      <w:r w:rsidRPr="00B87E9F">
        <w:rPr>
          <w:rFonts w:ascii="宋体" w:hAnsi="宋体" w:hint="eastAsia"/>
          <w:sz w:val="21"/>
          <w:szCs w:val="21"/>
        </w:rPr>
        <w:t>然而</w:t>
      </w:r>
      <w:r w:rsidRPr="00B87E9F">
        <w:rPr>
          <w:rFonts w:ascii="宋体" w:hAnsi="宋体"/>
          <w:sz w:val="21"/>
          <w:szCs w:val="21"/>
        </w:rPr>
        <w:t>，</w:t>
      </w:r>
      <w:r w:rsidRPr="00B87E9F">
        <w:rPr>
          <w:rFonts w:ascii="宋体" w:hAnsi="宋体" w:hint="eastAsia"/>
          <w:sz w:val="21"/>
          <w:szCs w:val="21"/>
        </w:rPr>
        <w:t>由于</w:t>
      </w:r>
      <w:r w:rsidRPr="00B87E9F">
        <w:rPr>
          <w:rFonts w:ascii="宋体" w:hAnsi="宋体"/>
          <w:sz w:val="21"/>
          <w:szCs w:val="21"/>
        </w:rPr>
        <w:t>虚拟机</w:t>
      </w:r>
      <w:r w:rsidRPr="00B87E9F">
        <w:rPr>
          <w:rFonts w:ascii="宋体" w:hAnsi="宋体" w:hint="eastAsia"/>
          <w:sz w:val="21"/>
          <w:szCs w:val="21"/>
        </w:rPr>
        <w:t>会</w:t>
      </w:r>
      <w:r w:rsidRPr="00B87E9F">
        <w:rPr>
          <w:rFonts w:ascii="宋体" w:hAnsi="宋体"/>
          <w:sz w:val="21"/>
          <w:szCs w:val="21"/>
        </w:rPr>
        <w:t>带来极大的</w:t>
      </w:r>
      <w:r w:rsidRPr="00B87E9F">
        <w:rPr>
          <w:rFonts w:ascii="宋体" w:hAnsi="宋体" w:hint="eastAsia"/>
          <w:sz w:val="21"/>
          <w:szCs w:val="21"/>
        </w:rPr>
        <w:t>性能</w:t>
      </w:r>
      <w:r w:rsidRPr="00B87E9F">
        <w:rPr>
          <w:rFonts w:ascii="宋体" w:hAnsi="宋体"/>
          <w:sz w:val="21"/>
          <w:szCs w:val="21"/>
        </w:rPr>
        <w:t>下降，</w:t>
      </w:r>
      <w:r w:rsidRPr="00B87E9F">
        <w:rPr>
          <w:rFonts w:ascii="宋体" w:hAnsi="宋体" w:hint="eastAsia"/>
          <w:sz w:val="21"/>
          <w:szCs w:val="21"/>
        </w:rPr>
        <w:t>服务质量</w:t>
      </w:r>
      <w:r w:rsidRPr="00B87E9F">
        <w:rPr>
          <w:rFonts w:ascii="宋体" w:hAnsi="宋体"/>
          <w:sz w:val="21"/>
          <w:szCs w:val="21"/>
        </w:rPr>
        <w:t>(QoS)将会因</w:t>
      </w:r>
      <w:r w:rsidRPr="00B87E9F">
        <w:rPr>
          <w:rFonts w:ascii="宋体" w:hAnsi="宋体" w:hint="eastAsia"/>
          <w:sz w:val="21"/>
          <w:szCs w:val="21"/>
        </w:rPr>
        <w:t>此</w:t>
      </w:r>
      <w:r w:rsidRPr="00B87E9F">
        <w:rPr>
          <w:rFonts w:ascii="宋体" w:hAnsi="宋体"/>
          <w:sz w:val="21"/>
          <w:szCs w:val="21"/>
        </w:rPr>
        <w:t>受到影响。在众多的服务质量因素中，</w:t>
      </w:r>
      <w:r w:rsidRPr="00B87E9F">
        <w:rPr>
          <w:rFonts w:ascii="宋体" w:hAnsi="宋体" w:hint="eastAsia"/>
          <w:sz w:val="21"/>
          <w:szCs w:val="21"/>
        </w:rPr>
        <w:t>服务</w:t>
      </w:r>
      <w:r w:rsidRPr="00B87E9F">
        <w:rPr>
          <w:rFonts w:ascii="宋体" w:hAnsi="宋体"/>
          <w:sz w:val="21"/>
          <w:szCs w:val="21"/>
        </w:rPr>
        <w:t>的延迟尤为</w:t>
      </w:r>
      <w:r w:rsidRPr="00B87E9F">
        <w:rPr>
          <w:rFonts w:ascii="宋体" w:hAnsi="宋体" w:hint="eastAsia"/>
          <w:sz w:val="21"/>
          <w:szCs w:val="21"/>
        </w:rPr>
        <w:t>重要</w:t>
      </w:r>
      <w:r w:rsidRPr="00B87E9F">
        <w:rPr>
          <w:rFonts w:ascii="宋体" w:hAnsi="宋体"/>
          <w:sz w:val="21"/>
          <w:szCs w:val="21"/>
        </w:rPr>
        <w:t>。</w:t>
      </w:r>
      <w:r w:rsidR="007673C7" w:rsidRPr="00B87E9F">
        <w:rPr>
          <w:rFonts w:ascii="宋体" w:hAnsi="宋体"/>
          <w:sz w:val="21"/>
          <w:szCs w:val="21"/>
        </w:rPr>
        <w:t>最近，</w:t>
      </w:r>
      <w:r w:rsidR="007673C7" w:rsidRPr="00B87E9F">
        <w:rPr>
          <w:rFonts w:ascii="宋体" w:hAnsi="宋体" w:hint="eastAsia"/>
          <w:sz w:val="21"/>
          <w:szCs w:val="21"/>
        </w:rPr>
        <w:t>一种</w:t>
      </w:r>
      <w:r w:rsidR="007673C7" w:rsidRPr="00B87E9F">
        <w:rPr>
          <w:rFonts w:ascii="宋体" w:hAnsi="宋体"/>
          <w:sz w:val="21"/>
          <w:szCs w:val="21"/>
        </w:rPr>
        <w:t>名为</w:t>
      </w:r>
      <w:r w:rsidR="00FB4FC0" w:rsidRPr="00B87E9F">
        <w:rPr>
          <w:rFonts w:ascii="宋体" w:hAnsi="宋体"/>
          <w:sz w:val="21"/>
          <w:szCs w:val="21"/>
        </w:rPr>
        <w:t>Docker</w:t>
      </w:r>
      <w:r w:rsidR="007673C7" w:rsidRPr="00B87E9F">
        <w:rPr>
          <w:rFonts w:ascii="宋体" w:hAnsi="宋体"/>
          <w:sz w:val="21"/>
          <w:szCs w:val="21"/>
        </w:rPr>
        <w:t>的</w:t>
      </w:r>
      <w:r w:rsidR="00FB4FC0" w:rsidRPr="00B87E9F">
        <w:rPr>
          <w:rFonts w:ascii="宋体" w:hAnsi="宋体"/>
          <w:sz w:val="21"/>
          <w:szCs w:val="21"/>
        </w:rPr>
        <w:t>容器，</w:t>
      </w:r>
      <w:r w:rsidR="00FB4FC0" w:rsidRPr="00B87E9F">
        <w:rPr>
          <w:rFonts w:ascii="宋体" w:hAnsi="宋体" w:hint="eastAsia"/>
          <w:sz w:val="21"/>
          <w:szCs w:val="21"/>
        </w:rPr>
        <w:t>又</w:t>
      </w:r>
      <w:r w:rsidR="00FB4FC0" w:rsidRPr="00B87E9F">
        <w:rPr>
          <w:rFonts w:ascii="宋体" w:hAnsi="宋体"/>
          <w:sz w:val="21"/>
          <w:szCs w:val="21"/>
        </w:rPr>
        <w:t>被称为“</w:t>
      </w:r>
      <w:r w:rsidR="00FB4FC0" w:rsidRPr="00B87E9F">
        <w:rPr>
          <w:rFonts w:ascii="宋体" w:hAnsi="宋体" w:hint="eastAsia"/>
          <w:sz w:val="21"/>
          <w:szCs w:val="21"/>
        </w:rPr>
        <w:t>轻量级</w:t>
      </w:r>
      <w:r w:rsidR="00FB4FC0" w:rsidRPr="00B87E9F">
        <w:rPr>
          <w:rFonts w:ascii="宋体" w:hAnsi="宋体"/>
          <w:sz w:val="21"/>
          <w:szCs w:val="21"/>
        </w:rPr>
        <w:t>虚拟机”</w:t>
      </w:r>
      <w:r w:rsidR="007673C7" w:rsidRPr="00B87E9F">
        <w:rPr>
          <w:rFonts w:ascii="宋体" w:hAnsi="宋体"/>
          <w:sz w:val="21"/>
          <w:szCs w:val="21"/>
        </w:rPr>
        <w:t>，</w:t>
      </w:r>
      <w:r w:rsidR="007673C7" w:rsidRPr="00B87E9F">
        <w:rPr>
          <w:rFonts w:ascii="宋体" w:hAnsi="宋体" w:hint="eastAsia"/>
          <w:sz w:val="21"/>
          <w:szCs w:val="21"/>
        </w:rPr>
        <w:t>应运而生</w:t>
      </w:r>
      <w:r w:rsidR="007673C7" w:rsidRPr="00B87E9F">
        <w:rPr>
          <w:rFonts w:ascii="宋体" w:hAnsi="宋体"/>
          <w:sz w:val="21"/>
          <w:szCs w:val="21"/>
        </w:rPr>
        <w:t>。</w:t>
      </w:r>
      <w:r w:rsidR="007673C7" w:rsidRPr="00B87E9F">
        <w:rPr>
          <w:rFonts w:ascii="宋体" w:hAnsi="宋体" w:hint="eastAsia"/>
          <w:sz w:val="21"/>
          <w:szCs w:val="21"/>
        </w:rPr>
        <w:t>随着</w:t>
      </w:r>
      <w:r w:rsidR="007673C7" w:rsidRPr="00B87E9F">
        <w:rPr>
          <w:rFonts w:ascii="宋体" w:hAnsi="宋体"/>
          <w:sz w:val="21"/>
          <w:szCs w:val="21"/>
        </w:rPr>
        <w:t>它的流行，</w:t>
      </w:r>
      <w:r w:rsidR="007673C7" w:rsidRPr="00B87E9F">
        <w:rPr>
          <w:rFonts w:ascii="宋体" w:hAnsi="宋体" w:hint="eastAsia"/>
          <w:sz w:val="21"/>
          <w:szCs w:val="21"/>
        </w:rPr>
        <w:t>在</w:t>
      </w:r>
      <w:r w:rsidR="007673C7" w:rsidRPr="00B87E9F">
        <w:rPr>
          <w:rFonts w:ascii="宋体" w:hAnsi="宋体"/>
          <w:sz w:val="21"/>
          <w:szCs w:val="21"/>
        </w:rPr>
        <w:t>云端部署服务又多了一种新的选择。</w:t>
      </w:r>
      <w:r w:rsidR="00CC063A" w:rsidRPr="00B87E9F">
        <w:rPr>
          <w:rFonts w:ascii="宋体" w:hAnsi="宋体"/>
          <w:sz w:val="21"/>
          <w:szCs w:val="21"/>
        </w:rPr>
        <w:t>与其他研究</w:t>
      </w:r>
      <w:r w:rsidR="00CC063A" w:rsidRPr="00B87E9F">
        <w:rPr>
          <w:rFonts w:ascii="宋体" w:hAnsi="宋体" w:hint="eastAsia"/>
          <w:sz w:val="21"/>
          <w:szCs w:val="21"/>
        </w:rPr>
        <w:t>吞吐</w:t>
      </w:r>
      <w:r w:rsidR="00CC063A" w:rsidRPr="00B87E9F">
        <w:rPr>
          <w:rFonts w:ascii="宋体" w:hAnsi="宋体"/>
          <w:sz w:val="21"/>
          <w:szCs w:val="21"/>
        </w:rPr>
        <w:t>量的文章不同，</w:t>
      </w:r>
      <w:r w:rsidR="00CC063A" w:rsidRPr="00B87E9F">
        <w:rPr>
          <w:rFonts w:ascii="宋体" w:hAnsi="宋体" w:hint="eastAsia"/>
          <w:sz w:val="21"/>
          <w:szCs w:val="21"/>
        </w:rPr>
        <w:t>本文重点</w:t>
      </w:r>
      <w:r w:rsidR="00CC063A" w:rsidRPr="00B87E9F">
        <w:rPr>
          <w:rFonts w:ascii="宋体" w:hAnsi="宋体"/>
          <w:sz w:val="21"/>
          <w:szCs w:val="21"/>
        </w:rPr>
        <w:t>在于研究</w:t>
      </w:r>
      <w:r w:rsidR="00CC063A" w:rsidRPr="00B87E9F">
        <w:rPr>
          <w:rFonts w:ascii="宋体" w:hAnsi="宋体" w:hint="eastAsia"/>
          <w:sz w:val="21"/>
          <w:szCs w:val="21"/>
        </w:rPr>
        <w:t>在</w:t>
      </w:r>
      <w:r w:rsidR="00CC063A" w:rsidRPr="00B87E9F">
        <w:rPr>
          <w:rFonts w:ascii="宋体" w:hAnsi="宋体"/>
          <w:sz w:val="21"/>
          <w:szCs w:val="21"/>
        </w:rPr>
        <w:t>不同的Docker配置下对服务延迟产生的影响。</w:t>
      </w:r>
      <w:r w:rsidR="00CC063A" w:rsidRPr="00B87E9F">
        <w:rPr>
          <w:rFonts w:ascii="宋体" w:hAnsi="宋体" w:hint="eastAsia"/>
          <w:sz w:val="21"/>
          <w:szCs w:val="21"/>
        </w:rPr>
        <w:t>我们</w:t>
      </w:r>
      <w:r w:rsidR="00CC063A" w:rsidRPr="00B87E9F">
        <w:rPr>
          <w:rFonts w:ascii="宋体" w:hAnsi="宋体"/>
          <w:sz w:val="21"/>
          <w:szCs w:val="21"/>
        </w:rPr>
        <w:t>发现当采用CPU配额参</w:t>
      </w:r>
      <w:r w:rsidR="00CC063A" w:rsidRPr="00B87E9F">
        <w:rPr>
          <w:rFonts w:ascii="宋体" w:hAnsi="宋体" w:hint="eastAsia"/>
          <w:sz w:val="21"/>
          <w:szCs w:val="21"/>
        </w:rPr>
        <w:t>数</w:t>
      </w:r>
      <w:r w:rsidR="00CC063A" w:rsidRPr="00B87E9F">
        <w:rPr>
          <w:rFonts w:ascii="宋体" w:hAnsi="宋体"/>
          <w:sz w:val="21"/>
          <w:szCs w:val="21"/>
        </w:rPr>
        <w:t>时将会产生比较大的长尾延迟，</w:t>
      </w:r>
      <w:r w:rsidR="004455BD" w:rsidRPr="00B87E9F">
        <w:rPr>
          <w:rFonts w:ascii="宋体" w:hAnsi="宋体"/>
          <w:sz w:val="21"/>
          <w:szCs w:val="21"/>
        </w:rPr>
        <w:t>同一CPU上</w:t>
      </w:r>
      <w:r w:rsidR="006D72BA" w:rsidRPr="00B87E9F">
        <w:rPr>
          <w:rFonts w:ascii="宋体" w:hAnsi="宋体" w:hint="eastAsia"/>
          <w:sz w:val="21"/>
          <w:szCs w:val="21"/>
        </w:rPr>
        <w:t>两个</w:t>
      </w:r>
      <w:r w:rsidR="006D72BA" w:rsidRPr="00B87E9F">
        <w:rPr>
          <w:rFonts w:ascii="宋体" w:hAnsi="宋体"/>
          <w:sz w:val="21"/>
          <w:szCs w:val="21"/>
        </w:rPr>
        <w:t>及以上的容器</w:t>
      </w:r>
      <w:r w:rsidR="006D72BA" w:rsidRPr="00B87E9F">
        <w:rPr>
          <w:rFonts w:ascii="宋体" w:hAnsi="宋体" w:hint="eastAsia"/>
          <w:sz w:val="21"/>
          <w:szCs w:val="21"/>
        </w:rPr>
        <w:t>之间</w:t>
      </w:r>
      <w:r w:rsidR="006D72BA" w:rsidRPr="00B87E9F">
        <w:rPr>
          <w:rFonts w:ascii="宋体" w:hAnsi="宋体"/>
          <w:sz w:val="21"/>
          <w:szCs w:val="21"/>
        </w:rPr>
        <w:t>将会</w:t>
      </w:r>
      <w:r w:rsidR="009A1C5C" w:rsidRPr="00B87E9F">
        <w:rPr>
          <w:rFonts w:ascii="宋体" w:hAnsi="宋体"/>
          <w:sz w:val="21"/>
          <w:szCs w:val="21"/>
        </w:rPr>
        <w:t>随着CPU负载的不同产生或好或坏的影响。</w:t>
      </w:r>
      <w:r w:rsidR="00364582" w:rsidRPr="00B87E9F">
        <w:rPr>
          <w:rFonts w:ascii="宋体" w:hAnsi="宋体" w:hint="eastAsia"/>
          <w:sz w:val="21"/>
          <w:szCs w:val="21"/>
        </w:rPr>
        <w:t>采用</w:t>
      </w:r>
      <w:r w:rsidR="00364582" w:rsidRPr="00B87E9F">
        <w:rPr>
          <w:rFonts w:ascii="宋体" w:hAnsi="宋体"/>
          <w:sz w:val="21"/>
          <w:szCs w:val="21"/>
        </w:rPr>
        <w:t>Linux网桥将会产生一个相对固定长度的延迟，</w:t>
      </w:r>
      <w:r w:rsidR="00364582" w:rsidRPr="00B87E9F">
        <w:rPr>
          <w:rFonts w:ascii="宋体" w:hAnsi="宋体" w:hint="eastAsia"/>
          <w:sz w:val="21"/>
          <w:szCs w:val="21"/>
        </w:rPr>
        <w:t>而非</w:t>
      </w:r>
      <w:r w:rsidR="00364582" w:rsidRPr="00B87E9F">
        <w:rPr>
          <w:rFonts w:ascii="宋体" w:hAnsi="宋体"/>
          <w:sz w:val="21"/>
          <w:szCs w:val="21"/>
        </w:rPr>
        <w:t>之前</w:t>
      </w:r>
      <w:r w:rsidR="00364582" w:rsidRPr="00B87E9F">
        <w:rPr>
          <w:rFonts w:ascii="宋体" w:hAnsi="宋体" w:hint="eastAsia"/>
          <w:sz w:val="21"/>
          <w:szCs w:val="21"/>
        </w:rPr>
        <w:t>在其他</w:t>
      </w:r>
      <w:r w:rsidR="00364582" w:rsidRPr="00B87E9F">
        <w:rPr>
          <w:rFonts w:ascii="宋体" w:hAnsi="宋体"/>
          <w:sz w:val="21"/>
          <w:szCs w:val="21"/>
        </w:rPr>
        <w:t>研究中提到的百分比下降</w:t>
      </w:r>
      <w:r w:rsidR="00FB4FC0" w:rsidRPr="00B87E9F">
        <w:rPr>
          <w:rFonts w:ascii="宋体" w:hAnsi="宋体"/>
          <w:sz w:val="21"/>
          <w:szCs w:val="21"/>
        </w:rPr>
        <w:t>。</w:t>
      </w:r>
      <w:r w:rsidR="005268D4" w:rsidRPr="00B87E9F">
        <w:rPr>
          <w:rFonts w:ascii="宋体" w:hAnsi="宋体"/>
          <w:sz w:val="21"/>
          <w:szCs w:val="21"/>
        </w:rPr>
        <w:t>采用AUFS将会在诸如打开文件和</w:t>
      </w:r>
      <w:r w:rsidR="005268D4" w:rsidRPr="00B87E9F">
        <w:rPr>
          <w:rFonts w:ascii="宋体" w:hAnsi="宋体" w:hint="eastAsia"/>
          <w:sz w:val="21"/>
          <w:szCs w:val="21"/>
        </w:rPr>
        <w:t>扫描</w:t>
      </w:r>
      <w:r w:rsidR="005268D4" w:rsidRPr="00B87E9F">
        <w:rPr>
          <w:rFonts w:ascii="宋体" w:hAnsi="宋体"/>
          <w:sz w:val="21"/>
          <w:szCs w:val="21"/>
        </w:rPr>
        <w:t>文件夹这样的操作中产生额外的延迟，</w:t>
      </w:r>
      <w:r w:rsidR="005268D4" w:rsidRPr="00B87E9F">
        <w:rPr>
          <w:rFonts w:ascii="宋体" w:hAnsi="宋体" w:hint="eastAsia"/>
          <w:sz w:val="21"/>
          <w:szCs w:val="21"/>
        </w:rPr>
        <w:t>但不会</w:t>
      </w:r>
      <w:r w:rsidR="005268D4" w:rsidRPr="00B87E9F">
        <w:rPr>
          <w:rFonts w:ascii="宋体" w:hAnsi="宋体"/>
          <w:sz w:val="21"/>
          <w:szCs w:val="21"/>
        </w:rPr>
        <w:t>对读写已打开的文件产生性能影响。</w:t>
      </w:r>
    </w:p>
    <w:p w14:paraId="3950B992" w14:textId="0838247F" w:rsidR="00133D75" w:rsidRDefault="00133D75" w:rsidP="007A0D5A">
      <w:pPr>
        <w:tabs>
          <w:tab w:val="left" w:pos="2550"/>
        </w:tabs>
        <w:rPr>
          <w:rFonts w:ascii="宋体" w:hAnsi="宋体"/>
          <w:bCs/>
          <w:sz w:val="32"/>
          <w:szCs w:val="32"/>
        </w:rPr>
      </w:pPr>
    </w:p>
    <w:p w14:paraId="68EBEAB5" w14:textId="38F1ECA8"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r w:rsidR="00926ADB" w:rsidRPr="007A0D5A">
        <w:rPr>
          <w:rFonts w:eastAsia="宋体"/>
          <w:sz w:val="21"/>
        </w:rPr>
        <w:t>Docker</w:t>
      </w:r>
      <w:r w:rsidR="00926ADB" w:rsidRPr="007A0D5A">
        <w:rPr>
          <w:rFonts w:eastAsia="宋体"/>
          <w:sz w:val="21"/>
        </w:rPr>
        <w:t>；</w:t>
      </w:r>
      <w:r w:rsidR="00926ADB" w:rsidRPr="007A0D5A">
        <w:rPr>
          <w:rFonts w:eastAsia="宋体" w:hint="eastAsia"/>
          <w:sz w:val="21"/>
        </w:rPr>
        <w:t>容器</w:t>
      </w:r>
      <w:r w:rsidR="00926ADB" w:rsidRPr="007A0D5A">
        <w:rPr>
          <w:rFonts w:eastAsia="宋体"/>
          <w:sz w:val="21"/>
        </w:rPr>
        <w:t>；</w:t>
      </w:r>
      <w:r w:rsidR="00926ADB" w:rsidRPr="007A0D5A">
        <w:rPr>
          <w:rFonts w:eastAsia="宋体" w:hint="eastAsia"/>
          <w:sz w:val="21"/>
        </w:rPr>
        <w:t>延迟</w:t>
      </w:r>
      <w:r w:rsidR="00926ADB" w:rsidRPr="007A0D5A">
        <w:rPr>
          <w:rFonts w:eastAsia="宋体"/>
          <w:sz w:val="21"/>
        </w:rPr>
        <w:t>；</w:t>
      </w:r>
      <w:r w:rsidR="00926ADB" w:rsidRPr="007A0D5A">
        <w:rPr>
          <w:rFonts w:eastAsia="宋体" w:hint="eastAsia"/>
          <w:sz w:val="21"/>
        </w:rPr>
        <w:t>Linux</w:t>
      </w:r>
      <w:r w:rsidR="00926ADB" w:rsidRPr="007A0D5A">
        <w:rPr>
          <w:rFonts w:eastAsia="宋体"/>
          <w:sz w:val="21"/>
        </w:rPr>
        <w:t>网桥；</w:t>
      </w:r>
      <w:r w:rsidR="00926ADB" w:rsidRPr="007A0D5A">
        <w:rPr>
          <w:rFonts w:eastAsia="宋体" w:hint="eastAsia"/>
          <w:sz w:val="21"/>
        </w:rPr>
        <w:t>AUFS</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Pr="00E25988" w:rsidRDefault="0037274B">
      <w:pPr>
        <w:tabs>
          <w:tab w:val="left" w:pos="2550"/>
        </w:tabs>
        <w:jc w:val="center"/>
        <w:rPr>
          <w:rFonts w:eastAsia="黑体"/>
          <w:b/>
          <w:bCs/>
          <w:sz w:val="32"/>
          <w:szCs w:val="32"/>
        </w:rPr>
      </w:pPr>
    </w:p>
    <w:p w14:paraId="15121502" w14:textId="2FC2EA0C" w:rsidR="000A0123" w:rsidRPr="00E25988" w:rsidRDefault="00BA3AE9">
      <w:pPr>
        <w:tabs>
          <w:tab w:val="left" w:pos="2550"/>
        </w:tabs>
        <w:jc w:val="center"/>
        <w:rPr>
          <w:rFonts w:eastAsia="黑体"/>
          <w:b/>
          <w:bCs/>
          <w:sz w:val="32"/>
          <w:szCs w:val="32"/>
        </w:rPr>
      </w:pPr>
      <w:r w:rsidRPr="00E25988">
        <w:rPr>
          <w:rFonts w:eastAsia="黑体"/>
          <w:b/>
          <w:bCs/>
          <w:sz w:val="32"/>
          <w:szCs w:val="32"/>
        </w:rPr>
        <w:t>THE</w:t>
      </w:r>
      <w:r w:rsidR="00D83498" w:rsidRPr="00E25988">
        <w:rPr>
          <w:rFonts w:eastAsia="黑体"/>
          <w:b/>
          <w:bCs/>
          <w:sz w:val="32"/>
          <w:szCs w:val="32"/>
        </w:rPr>
        <w:t xml:space="preserve"> IMPACT OF DOCKER CONTAINERS</w:t>
      </w:r>
      <w:r w:rsidRPr="00E25988">
        <w:rPr>
          <w:rFonts w:eastAsia="黑体"/>
          <w:b/>
          <w:bCs/>
          <w:sz w:val="32"/>
          <w:szCs w:val="32"/>
        </w:rPr>
        <w:t xml:space="preserve"> ON SERVICE LATENCY</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3B57DC53"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(QoS) is affected. Among all the QoS features, service latency is of crucial importance. With the prevalence of Do</w:t>
      </w:r>
      <w:r w:rsidR="00350A15">
        <w:t>cker</w:t>
      </w:r>
      <w:r w:rsidR="00AD2717">
        <w:t>,</w:t>
      </w:r>
      <w:r>
        <w:t xml:space="preserve"> containers, also called “lightweight VM”</w:t>
      </w:r>
      <w:r w:rsidRPr="0037625E">
        <w:t xml:space="preserve">, offer another choice to deploy web applications on the cloud. This paper takes the first to thoroughly analyze the impact of different Docker configurations on service latency. We conclude that the CPU quota configuration might lead to a long tail latency. </w:t>
      </w:r>
      <w:r w:rsidR="001C2392">
        <w:t xml:space="preserve">Running </w:t>
      </w:r>
      <w:r w:rsidR="004455BD">
        <w:t xml:space="preserve">more than </w:t>
      </w:r>
      <w:r w:rsidR="000031C3">
        <w:t>one container</w:t>
      </w:r>
      <w:r w:rsidR="001C2392">
        <w:t xml:space="preserve"> on a single </w:t>
      </w:r>
      <w:r w:rsidR="004455BD">
        <w:t>CPU</w:t>
      </w:r>
      <w:r w:rsidR="001C2392">
        <w:t xml:space="preserve"> can lead</w:t>
      </w:r>
      <w:r w:rsidR="006D72BA">
        <w:t xml:space="preserve"> to pros and cons according to the CPU workload</w:t>
      </w:r>
      <w:r w:rsidR="001C2392">
        <w:t>.</w:t>
      </w:r>
      <w:r w:rsidR="007C46F5">
        <w:t xml:space="preserve"> </w:t>
      </w:r>
      <w:r w:rsidRPr="0037625E">
        <w:t>Docker bridge could lead to a fixed amount of latency degradation instead of a percentage fallen. Using AUFS could bring about extra latency when opening a file or traversing the file system, and ha</w:t>
      </w:r>
      <w:r w:rsidR="004B4D8F">
        <w:t>s</w:t>
      </w:r>
      <w:r w:rsidRPr="0037625E">
        <w:t xml:space="preserve"> no effect on writing data to a file.</w:t>
      </w:r>
    </w:p>
    <w:p w14:paraId="7E4AD2A3" w14:textId="77777777" w:rsidR="006921F4" w:rsidRPr="006921F4" w:rsidRDefault="006921F4" w:rsidP="006921F4">
      <w:pPr>
        <w:tabs>
          <w:tab w:val="left" w:pos="2550"/>
        </w:tabs>
      </w:pPr>
    </w:p>
    <w:p w14:paraId="177FAAD6" w14:textId="2B74E20D" w:rsidR="000A0123" w:rsidRPr="006921F4" w:rsidRDefault="006921F4" w:rsidP="006921F4">
      <w:pPr>
        <w:tabs>
          <w:tab w:val="left" w:pos="2550"/>
        </w:tabs>
      </w:pPr>
      <w:r w:rsidRPr="006921F4">
        <w:rPr>
          <w:b/>
        </w:rPr>
        <w:t>Key words:</w:t>
      </w:r>
      <w:r w:rsidRPr="006921F4">
        <w:t xml:space="preserve"> </w:t>
      </w:r>
      <w:r w:rsidR="00452396">
        <w:t>Docker; container; latency; Linux bridge; AUFS</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4D3BF529" w14:textId="6403FB3B" w:rsidR="00426646"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00F10FF7">
        <w:rPr>
          <w:rFonts w:eastAsia="宋体"/>
          <w:noProof/>
        </w:rPr>
        <w:t xml:space="preserve"> </w:t>
      </w:r>
      <w:r w:rsidR="00426646" w:rsidRPr="00B518C2">
        <w:rPr>
          <w:rFonts w:eastAsia="黑体"/>
          <w:noProof/>
        </w:rPr>
        <w:t>Introduction</w:t>
      </w:r>
      <w:r w:rsidR="00426646">
        <w:rPr>
          <w:noProof/>
        </w:rPr>
        <w:tab/>
      </w:r>
      <w:r w:rsidR="00426646">
        <w:rPr>
          <w:noProof/>
        </w:rPr>
        <w:fldChar w:fldCharType="begin"/>
      </w:r>
      <w:r w:rsidR="00426646">
        <w:rPr>
          <w:noProof/>
        </w:rPr>
        <w:instrText xml:space="preserve"> PAGEREF _Toc452399148 \h </w:instrText>
      </w:r>
      <w:r w:rsidR="00426646">
        <w:rPr>
          <w:noProof/>
        </w:rPr>
      </w:r>
      <w:r w:rsidR="00426646">
        <w:rPr>
          <w:noProof/>
        </w:rPr>
        <w:fldChar w:fldCharType="separate"/>
      </w:r>
      <w:r w:rsidR="006A432A">
        <w:rPr>
          <w:noProof/>
        </w:rPr>
        <w:t>1</w:t>
      </w:r>
      <w:r w:rsidR="00426646">
        <w:rPr>
          <w:noProof/>
        </w:rPr>
        <w:fldChar w:fldCharType="end"/>
      </w:r>
    </w:p>
    <w:p w14:paraId="103902A9" w14:textId="23736B7F"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1.1</w:t>
      </w:r>
      <w:r w:rsidR="00F10FF7">
        <w:rPr>
          <w:rFonts w:asciiTheme="minorHAnsi" w:eastAsiaTheme="minorEastAsia" w:hAnsiTheme="minorHAnsi" w:cstheme="minorBidi"/>
          <w:noProof/>
        </w:rPr>
        <w:t xml:space="preserve"> </w:t>
      </w:r>
      <w:r>
        <w:rPr>
          <w:noProof/>
        </w:rPr>
        <w:t>Motivation</w:t>
      </w:r>
      <w:r>
        <w:rPr>
          <w:noProof/>
        </w:rPr>
        <w:tab/>
      </w:r>
      <w:r>
        <w:rPr>
          <w:noProof/>
        </w:rPr>
        <w:fldChar w:fldCharType="begin"/>
      </w:r>
      <w:r>
        <w:rPr>
          <w:noProof/>
        </w:rPr>
        <w:instrText xml:space="preserve"> PAGEREF _Toc452399149 \h </w:instrText>
      </w:r>
      <w:r>
        <w:rPr>
          <w:noProof/>
        </w:rPr>
      </w:r>
      <w:r>
        <w:rPr>
          <w:noProof/>
        </w:rPr>
        <w:fldChar w:fldCharType="separate"/>
      </w:r>
      <w:r w:rsidR="006A432A">
        <w:rPr>
          <w:noProof/>
        </w:rPr>
        <w:t>1</w:t>
      </w:r>
      <w:r>
        <w:rPr>
          <w:noProof/>
        </w:rPr>
        <w:fldChar w:fldCharType="end"/>
      </w:r>
    </w:p>
    <w:p w14:paraId="7627BBEC" w14:textId="0C41E841"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1.2</w:t>
      </w:r>
      <w:r w:rsidR="00F10FF7">
        <w:rPr>
          <w:rFonts w:asciiTheme="minorHAnsi" w:eastAsiaTheme="minorEastAsia" w:hAnsiTheme="minorHAnsi" w:cstheme="minorBidi"/>
          <w:noProof/>
        </w:rPr>
        <w:t xml:space="preserve"> </w:t>
      </w:r>
      <w:r>
        <w:rPr>
          <w:noProof/>
        </w:rPr>
        <w:t>Related works</w:t>
      </w:r>
      <w:r>
        <w:rPr>
          <w:noProof/>
        </w:rPr>
        <w:tab/>
      </w:r>
      <w:r>
        <w:rPr>
          <w:noProof/>
        </w:rPr>
        <w:fldChar w:fldCharType="begin"/>
      </w:r>
      <w:r>
        <w:rPr>
          <w:noProof/>
        </w:rPr>
        <w:instrText xml:space="preserve"> PAGEREF _Toc452399150 \h </w:instrText>
      </w:r>
      <w:r>
        <w:rPr>
          <w:noProof/>
        </w:rPr>
      </w:r>
      <w:r>
        <w:rPr>
          <w:noProof/>
        </w:rPr>
        <w:fldChar w:fldCharType="separate"/>
      </w:r>
      <w:r w:rsidR="006A432A">
        <w:rPr>
          <w:noProof/>
        </w:rPr>
        <w:t>4</w:t>
      </w:r>
      <w:r>
        <w:rPr>
          <w:noProof/>
        </w:rPr>
        <w:fldChar w:fldCharType="end"/>
      </w:r>
    </w:p>
    <w:p w14:paraId="6D614537" w14:textId="26B6DC85"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1.3</w:t>
      </w:r>
      <w:r w:rsidR="00F10FF7">
        <w:rPr>
          <w:rFonts w:asciiTheme="minorHAnsi" w:eastAsiaTheme="minorEastAsia" w:hAnsiTheme="minorHAnsi" w:cstheme="minorBidi"/>
          <w:noProof/>
        </w:rPr>
        <w:t xml:space="preserve"> </w:t>
      </w:r>
      <w:r>
        <w:rPr>
          <w:noProof/>
        </w:rPr>
        <w:t>Contributions</w:t>
      </w:r>
      <w:r>
        <w:rPr>
          <w:noProof/>
        </w:rPr>
        <w:tab/>
      </w:r>
      <w:r>
        <w:rPr>
          <w:noProof/>
        </w:rPr>
        <w:fldChar w:fldCharType="begin"/>
      </w:r>
      <w:r>
        <w:rPr>
          <w:noProof/>
        </w:rPr>
        <w:instrText xml:space="preserve"> PAGEREF _Toc452399151 \h </w:instrText>
      </w:r>
      <w:r>
        <w:rPr>
          <w:noProof/>
        </w:rPr>
      </w:r>
      <w:r>
        <w:rPr>
          <w:noProof/>
        </w:rPr>
        <w:fldChar w:fldCharType="separate"/>
      </w:r>
      <w:r w:rsidR="006A432A">
        <w:rPr>
          <w:noProof/>
        </w:rPr>
        <w:t>7</w:t>
      </w:r>
      <w:r>
        <w:rPr>
          <w:noProof/>
        </w:rPr>
        <w:fldChar w:fldCharType="end"/>
      </w:r>
    </w:p>
    <w:p w14:paraId="47A9522E" w14:textId="5D065B93"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1.4</w:t>
      </w:r>
      <w:r w:rsidR="00F10FF7">
        <w:rPr>
          <w:rFonts w:asciiTheme="minorHAnsi" w:eastAsiaTheme="minorEastAsia" w:hAnsiTheme="minorHAnsi" w:cstheme="minorBidi"/>
          <w:noProof/>
        </w:rPr>
        <w:t xml:space="preserve"> </w:t>
      </w:r>
      <w:r>
        <w:rPr>
          <w:noProof/>
        </w:rPr>
        <w:t>Organization of This Paper</w:t>
      </w:r>
      <w:r>
        <w:rPr>
          <w:noProof/>
        </w:rPr>
        <w:tab/>
      </w:r>
      <w:r>
        <w:rPr>
          <w:noProof/>
        </w:rPr>
        <w:fldChar w:fldCharType="begin"/>
      </w:r>
      <w:r>
        <w:rPr>
          <w:noProof/>
        </w:rPr>
        <w:instrText xml:space="preserve"> PAGEREF _Toc452399152 \h </w:instrText>
      </w:r>
      <w:r>
        <w:rPr>
          <w:noProof/>
        </w:rPr>
      </w:r>
      <w:r>
        <w:rPr>
          <w:noProof/>
        </w:rPr>
        <w:fldChar w:fldCharType="separate"/>
      </w:r>
      <w:r w:rsidR="006A432A">
        <w:rPr>
          <w:noProof/>
        </w:rPr>
        <w:t>8</w:t>
      </w:r>
      <w:r>
        <w:rPr>
          <w:noProof/>
        </w:rPr>
        <w:fldChar w:fldCharType="end"/>
      </w:r>
    </w:p>
    <w:p w14:paraId="45C28AA6" w14:textId="101B6D80" w:rsidR="00426646" w:rsidRDefault="00F53FC8">
      <w:pPr>
        <w:pStyle w:val="10"/>
        <w:tabs>
          <w:tab w:val="left" w:pos="1680"/>
          <w:tab w:val="right" w:leader="hyphen" w:pos="8270"/>
        </w:tabs>
        <w:rPr>
          <w:rFonts w:asciiTheme="minorHAnsi" w:eastAsiaTheme="minorEastAsia" w:hAnsiTheme="minorHAnsi" w:cstheme="minorBidi"/>
          <w:noProof/>
        </w:rPr>
      </w:pPr>
      <w:r>
        <w:rPr>
          <w:rFonts w:eastAsia="宋体"/>
          <w:noProof/>
        </w:rPr>
        <w:t xml:space="preserve"> </w:t>
      </w:r>
      <w:r w:rsidR="00426646" w:rsidRPr="00B518C2">
        <w:rPr>
          <w:rFonts w:eastAsia="黑体"/>
          <w:noProof/>
        </w:rPr>
        <w:t>Background</w:t>
      </w:r>
      <w:r w:rsidR="00426646">
        <w:rPr>
          <w:noProof/>
        </w:rPr>
        <w:tab/>
      </w:r>
      <w:r w:rsidR="00426646">
        <w:rPr>
          <w:noProof/>
        </w:rPr>
        <w:fldChar w:fldCharType="begin"/>
      </w:r>
      <w:r w:rsidR="00426646">
        <w:rPr>
          <w:noProof/>
        </w:rPr>
        <w:instrText xml:space="preserve"> PAGEREF _Toc452399153 \h </w:instrText>
      </w:r>
      <w:r w:rsidR="00426646">
        <w:rPr>
          <w:noProof/>
        </w:rPr>
      </w:r>
      <w:r w:rsidR="00426646">
        <w:rPr>
          <w:noProof/>
        </w:rPr>
        <w:fldChar w:fldCharType="separate"/>
      </w:r>
      <w:r w:rsidR="006A432A">
        <w:rPr>
          <w:noProof/>
        </w:rPr>
        <w:t>9</w:t>
      </w:r>
      <w:r w:rsidR="00426646">
        <w:rPr>
          <w:noProof/>
        </w:rPr>
        <w:fldChar w:fldCharType="end"/>
      </w:r>
    </w:p>
    <w:p w14:paraId="534DD746" w14:textId="67B60B6F"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2.1</w:t>
      </w:r>
      <w:r w:rsidR="00F53FC8">
        <w:rPr>
          <w:rFonts w:asciiTheme="minorHAnsi" w:eastAsiaTheme="minorEastAsia" w:hAnsiTheme="minorHAnsi" w:cstheme="minorBidi"/>
          <w:noProof/>
        </w:rPr>
        <w:t xml:space="preserve"> </w:t>
      </w:r>
      <w:r>
        <w:rPr>
          <w:noProof/>
        </w:rPr>
        <w:t>Docker</w:t>
      </w:r>
      <w:r>
        <w:rPr>
          <w:noProof/>
        </w:rPr>
        <w:tab/>
      </w:r>
      <w:r>
        <w:rPr>
          <w:noProof/>
        </w:rPr>
        <w:fldChar w:fldCharType="begin"/>
      </w:r>
      <w:r>
        <w:rPr>
          <w:noProof/>
        </w:rPr>
        <w:instrText xml:space="preserve"> PAGEREF _Toc452399154 \h </w:instrText>
      </w:r>
      <w:r>
        <w:rPr>
          <w:noProof/>
        </w:rPr>
      </w:r>
      <w:r>
        <w:rPr>
          <w:noProof/>
        </w:rPr>
        <w:fldChar w:fldCharType="separate"/>
      </w:r>
      <w:r w:rsidR="006A432A">
        <w:rPr>
          <w:noProof/>
        </w:rPr>
        <w:t>9</w:t>
      </w:r>
      <w:r>
        <w:rPr>
          <w:noProof/>
        </w:rPr>
        <w:fldChar w:fldCharType="end"/>
      </w:r>
    </w:p>
    <w:p w14:paraId="6C487184" w14:textId="5E97E7EB" w:rsidR="00426646" w:rsidRDefault="00426646">
      <w:pPr>
        <w:pStyle w:val="33"/>
        <w:tabs>
          <w:tab w:val="left" w:pos="1920"/>
          <w:tab w:val="right" w:leader="hyphen" w:pos="8270"/>
        </w:tabs>
        <w:rPr>
          <w:rFonts w:asciiTheme="minorHAnsi" w:eastAsiaTheme="minorEastAsia" w:hAnsiTheme="minorHAnsi" w:cstheme="minorBidi"/>
          <w:noProof/>
        </w:rPr>
      </w:pPr>
      <w:r>
        <w:rPr>
          <w:noProof/>
        </w:rPr>
        <w:t>2.1.1</w:t>
      </w:r>
      <w:r w:rsidR="00F53FC8">
        <w:rPr>
          <w:rFonts w:asciiTheme="minorHAnsi" w:eastAsiaTheme="minorEastAsia" w:hAnsiTheme="minorHAnsi" w:cstheme="minorBidi"/>
          <w:noProof/>
        </w:rPr>
        <w:t xml:space="preserve"> </w:t>
      </w:r>
      <w:r>
        <w:rPr>
          <w:noProof/>
        </w:rPr>
        <w:t>Container and virtual machine</w:t>
      </w:r>
      <w:r>
        <w:rPr>
          <w:noProof/>
        </w:rPr>
        <w:tab/>
      </w:r>
      <w:r>
        <w:rPr>
          <w:noProof/>
        </w:rPr>
        <w:fldChar w:fldCharType="begin"/>
      </w:r>
      <w:r>
        <w:rPr>
          <w:noProof/>
        </w:rPr>
        <w:instrText xml:space="preserve"> PAGEREF _Toc452399155 \h </w:instrText>
      </w:r>
      <w:r>
        <w:rPr>
          <w:noProof/>
        </w:rPr>
      </w:r>
      <w:r>
        <w:rPr>
          <w:noProof/>
        </w:rPr>
        <w:fldChar w:fldCharType="separate"/>
      </w:r>
      <w:r w:rsidR="006A432A">
        <w:rPr>
          <w:noProof/>
        </w:rPr>
        <w:t>9</w:t>
      </w:r>
      <w:r>
        <w:rPr>
          <w:noProof/>
        </w:rPr>
        <w:fldChar w:fldCharType="end"/>
      </w:r>
    </w:p>
    <w:p w14:paraId="3237D408" w14:textId="65A929B4" w:rsidR="00426646" w:rsidRDefault="00426646">
      <w:pPr>
        <w:pStyle w:val="33"/>
        <w:tabs>
          <w:tab w:val="left" w:pos="1920"/>
          <w:tab w:val="right" w:leader="hyphen" w:pos="8270"/>
        </w:tabs>
        <w:rPr>
          <w:rFonts w:asciiTheme="minorHAnsi" w:eastAsiaTheme="minorEastAsia" w:hAnsiTheme="minorHAnsi" w:cstheme="minorBidi"/>
          <w:noProof/>
        </w:rPr>
      </w:pPr>
      <w:r>
        <w:rPr>
          <w:noProof/>
        </w:rPr>
        <w:t>2.1.2</w:t>
      </w:r>
      <w:r w:rsidR="00F53FC8">
        <w:rPr>
          <w:rFonts w:asciiTheme="minorHAnsi" w:eastAsiaTheme="minorEastAsia" w:hAnsiTheme="minorHAnsi" w:cstheme="minorBidi"/>
          <w:noProof/>
        </w:rPr>
        <w:t xml:space="preserve"> </w:t>
      </w:r>
      <w:r>
        <w:rPr>
          <w:noProof/>
        </w:rPr>
        <w:t>Resource Isolation Using Namespace</w:t>
      </w:r>
      <w:r>
        <w:rPr>
          <w:noProof/>
        </w:rPr>
        <w:tab/>
      </w:r>
      <w:r>
        <w:rPr>
          <w:noProof/>
        </w:rPr>
        <w:fldChar w:fldCharType="begin"/>
      </w:r>
      <w:r>
        <w:rPr>
          <w:noProof/>
        </w:rPr>
        <w:instrText xml:space="preserve"> PAGEREF _Toc452399156 \h </w:instrText>
      </w:r>
      <w:r>
        <w:rPr>
          <w:noProof/>
        </w:rPr>
      </w:r>
      <w:r>
        <w:rPr>
          <w:noProof/>
        </w:rPr>
        <w:fldChar w:fldCharType="separate"/>
      </w:r>
      <w:r w:rsidR="006A432A">
        <w:rPr>
          <w:noProof/>
        </w:rPr>
        <w:t>11</w:t>
      </w:r>
      <w:r>
        <w:rPr>
          <w:noProof/>
        </w:rPr>
        <w:fldChar w:fldCharType="end"/>
      </w:r>
    </w:p>
    <w:p w14:paraId="22CE1325" w14:textId="327BECFD" w:rsidR="00426646" w:rsidRDefault="00426646">
      <w:pPr>
        <w:pStyle w:val="33"/>
        <w:tabs>
          <w:tab w:val="left" w:pos="1920"/>
          <w:tab w:val="right" w:leader="hyphen" w:pos="8270"/>
        </w:tabs>
        <w:rPr>
          <w:rFonts w:asciiTheme="minorHAnsi" w:eastAsiaTheme="minorEastAsia" w:hAnsiTheme="minorHAnsi" w:cstheme="minorBidi"/>
          <w:noProof/>
        </w:rPr>
      </w:pPr>
      <w:r>
        <w:rPr>
          <w:noProof/>
        </w:rPr>
        <w:t>2.1.3</w:t>
      </w:r>
      <w:r w:rsidR="00F53FC8">
        <w:rPr>
          <w:rFonts w:asciiTheme="minorHAnsi" w:eastAsiaTheme="minorEastAsia" w:hAnsiTheme="minorHAnsi" w:cstheme="minorBidi"/>
          <w:noProof/>
        </w:rPr>
        <w:t xml:space="preserve"> </w:t>
      </w:r>
      <w:r>
        <w:rPr>
          <w:noProof/>
        </w:rPr>
        <w:t>Resource Limitation Using CGroups</w:t>
      </w:r>
      <w:r>
        <w:rPr>
          <w:noProof/>
        </w:rPr>
        <w:tab/>
      </w:r>
      <w:r>
        <w:rPr>
          <w:noProof/>
        </w:rPr>
        <w:fldChar w:fldCharType="begin"/>
      </w:r>
      <w:r>
        <w:rPr>
          <w:noProof/>
        </w:rPr>
        <w:instrText xml:space="preserve"> PAGEREF _Toc452399157 \h </w:instrText>
      </w:r>
      <w:r>
        <w:rPr>
          <w:noProof/>
        </w:rPr>
      </w:r>
      <w:r>
        <w:rPr>
          <w:noProof/>
        </w:rPr>
        <w:fldChar w:fldCharType="separate"/>
      </w:r>
      <w:r w:rsidR="006A432A">
        <w:rPr>
          <w:noProof/>
        </w:rPr>
        <w:t>12</w:t>
      </w:r>
      <w:r>
        <w:rPr>
          <w:noProof/>
        </w:rPr>
        <w:fldChar w:fldCharType="end"/>
      </w:r>
    </w:p>
    <w:p w14:paraId="56C13CEB" w14:textId="38572E78"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2.2</w:t>
      </w:r>
      <w:r w:rsidR="00F53FC8">
        <w:rPr>
          <w:rFonts w:asciiTheme="minorHAnsi" w:eastAsiaTheme="minorEastAsia" w:hAnsiTheme="minorHAnsi" w:cstheme="minorBidi"/>
          <w:noProof/>
        </w:rPr>
        <w:t xml:space="preserve"> </w:t>
      </w:r>
      <w:r>
        <w:rPr>
          <w:noProof/>
        </w:rPr>
        <w:t>Related Linux Technologies</w:t>
      </w:r>
      <w:r>
        <w:rPr>
          <w:noProof/>
        </w:rPr>
        <w:tab/>
      </w:r>
      <w:r>
        <w:rPr>
          <w:noProof/>
        </w:rPr>
        <w:fldChar w:fldCharType="begin"/>
      </w:r>
      <w:r>
        <w:rPr>
          <w:noProof/>
        </w:rPr>
        <w:instrText xml:space="preserve"> PAGEREF _Toc452399158 \h </w:instrText>
      </w:r>
      <w:r>
        <w:rPr>
          <w:noProof/>
        </w:rPr>
      </w:r>
      <w:r>
        <w:rPr>
          <w:noProof/>
        </w:rPr>
        <w:fldChar w:fldCharType="separate"/>
      </w:r>
      <w:r w:rsidR="006A432A">
        <w:rPr>
          <w:noProof/>
        </w:rPr>
        <w:t>14</w:t>
      </w:r>
      <w:r>
        <w:rPr>
          <w:noProof/>
        </w:rPr>
        <w:fldChar w:fldCharType="end"/>
      </w:r>
    </w:p>
    <w:p w14:paraId="4E4AF257" w14:textId="72442AEB" w:rsidR="00426646" w:rsidRDefault="00426646">
      <w:pPr>
        <w:pStyle w:val="33"/>
        <w:tabs>
          <w:tab w:val="left" w:pos="1920"/>
          <w:tab w:val="right" w:leader="hyphen" w:pos="8270"/>
        </w:tabs>
        <w:rPr>
          <w:rFonts w:asciiTheme="minorHAnsi" w:eastAsiaTheme="minorEastAsia" w:hAnsiTheme="minorHAnsi" w:cstheme="minorBidi"/>
          <w:noProof/>
        </w:rPr>
      </w:pPr>
      <w:r>
        <w:rPr>
          <w:noProof/>
        </w:rPr>
        <w:t>2.2.1</w:t>
      </w:r>
      <w:r w:rsidR="00F53FC8">
        <w:rPr>
          <w:rFonts w:asciiTheme="minorHAnsi" w:eastAsiaTheme="minorEastAsia" w:hAnsiTheme="minorHAnsi" w:cstheme="minorBidi"/>
          <w:noProof/>
        </w:rPr>
        <w:t xml:space="preserve"> </w:t>
      </w:r>
      <w:r>
        <w:rPr>
          <w:noProof/>
        </w:rPr>
        <w:t>Linux Bridge &amp; Veth Pair</w:t>
      </w:r>
      <w:r>
        <w:rPr>
          <w:noProof/>
        </w:rPr>
        <w:tab/>
      </w:r>
      <w:r>
        <w:rPr>
          <w:noProof/>
        </w:rPr>
        <w:fldChar w:fldCharType="begin"/>
      </w:r>
      <w:r>
        <w:rPr>
          <w:noProof/>
        </w:rPr>
        <w:instrText xml:space="preserve"> PAGEREF _Toc452399159 \h </w:instrText>
      </w:r>
      <w:r>
        <w:rPr>
          <w:noProof/>
        </w:rPr>
      </w:r>
      <w:r>
        <w:rPr>
          <w:noProof/>
        </w:rPr>
        <w:fldChar w:fldCharType="separate"/>
      </w:r>
      <w:r w:rsidR="006A432A">
        <w:rPr>
          <w:noProof/>
        </w:rPr>
        <w:t>14</w:t>
      </w:r>
      <w:r>
        <w:rPr>
          <w:noProof/>
        </w:rPr>
        <w:fldChar w:fldCharType="end"/>
      </w:r>
    </w:p>
    <w:p w14:paraId="2C3FCDD2" w14:textId="038BB743" w:rsidR="00426646" w:rsidRDefault="00426646">
      <w:pPr>
        <w:pStyle w:val="33"/>
        <w:tabs>
          <w:tab w:val="left" w:pos="1920"/>
          <w:tab w:val="right" w:leader="hyphen" w:pos="8270"/>
        </w:tabs>
        <w:rPr>
          <w:rFonts w:asciiTheme="minorHAnsi" w:eastAsiaTheme="minorEastAsia" w:hAnsiTheme="minorHAnsi" w:cstheme="minorBidi"/>
          <w:noProof/>
        </w:rPr>
      </w:pPr>
      <w:r>
        <w:rPr>
          <w:noProof/>
        </w:rPr>
        <w:t>2.2.2</w:t>
      </w:r>
      <w:r w:rsidR="00F53FC8">
        <w:rPr>
          <w:rFonts w:asciiTheme="minorHAnsi" w:eastAsiaTheme="minorEastAsia" w:hAnsiTheme="minorHAnsi" w:cstheme="minorBidi"/>
          <w:noProof/>
        </w:rPr>
        <w:t xml:space="preserve"> </w:t>
      </w:r>
      <w:r>
        <w:rPr>
          <w:noProof/>
        </w:rPr>
        <w:t>Scheduler</w:t>
      </w:r>
      <w:r>
        <w:rPr>
          <w:noProof/>
        </w:rPr>
        <w:tab/>
      </w:r>
      <w:r>
        <w:rPr>
          <w:noProof/>
        </w:rPr>
        <w:fldChar w:fldCharType="begin"/>
      </w:r>
      <w:r>
        <w:rPr>
          <w:noProof/>
        </w:rPr>
        <w:instrText xml:space="preserve"> PAGEREF _Toc452399160 \h </w:instrText>
      </w:r>
      <w:r>
        <w:rPr>
          <w:noProof/>
        </w:rPr>
      </w:r>
      <w:r>
        <w:rPr>
          <w:noProof/>
        </w:rPr>
        <w:fldChar w:fldCharType="separate"/>
      </w:r>
      <w:r w:rsidR="006A432A">
        <w:rPr>
          <w:noProof/>
        </w:rPr>
        <w:t>15</w:t>
      </w:r>
      <w:r>
        <w:rPr>
          <w:noProof/>
        </w:rPr>
        <w:fldChar w:fldCharType="end"/>
      </w:r>
    </w:p>
    <w:p w14:paraId="26C7BF71" w14:textId="48143513" w:rsidR="00426646" w:rsidRDefault="00426646">
      <w:pPr>
        <w:pStyle w:val="33"/>
        <w:tabs>
          <w:tab w:val="left" w:pos="1920"/>
          <w:tab w:val="right" w:leader="hyphen" w:pos="8270"/>
        </w:tabs>
        <w:rPr>
          <w:rFonts w:asciiTheme="minorHAnsi" w:eastAsiaTheme="minorEastAsia" w:hAnsiTheme="minorHAnsi" w:cstheme="minorBidi"/>
          <w:noProof/>
        </w:rPr>
      </w:pPr>
      <w:r>
        <w:rPr>
          <w:noProof/>
        </w:rPr>
        <w:t>2.2.3</w:t>
      </w:r>
      <w:r w:rsidR="00F53FC8">
        <w:rPr>
          <w:rFonts w:asciiTheme="minorHAnsi" w:eastAsiaTheme="minorEastAsia" w:hAnsiTheme="minorHAnsi" w:cstheme="minorBidi"/>
          <w:noProof/>
        </w:rPr>
        <w:t xml:space="preserve"> </w:t>
      </w:r>
      <w:r>
        <w:rPr>
          <w:noProof/>
        </w:rPr>
        <w:t>Tail Latency</w:t>
      </w:r>
      <w:r>
        <w:rPr>
          <w:noProof/>
        </w:rPr>
        <w:tab/>
      </w:r>
      <w:r>
        <w:rPr>
          <w:noProof/>
        </w:rPr>
        <w:fldChar w:fldCharType="begin"/>
      </w:r>
      <w:r>
        <w:rPr>
          <w:noProof/>
        </w:rPr>
        <w:instrText xml:space="preserve"> PAGEREF _Toc452399161 \h </w:instrText>
      </w:r>
      <w:r>
        <w:rPr>
          <w:noProof/>
        </w:rPr>
      </w:r>
      <w:r>
        <w:rPr>
          <w:noProof/>
        </w:rPr>
        <w:fldChar w:fldCharType="separate"/>
      </w:r>
      <w:r w:rsidR="006A432A">
        <w:rPr>
          <w:noProof/>
        </w:rPr>
        <w:t>16</w:t>
      </w:r>
      <w:r>
        <w:rPr>
          <w:noProof/>
        </w:rPr>
        <w:fldChar w:fldCharType="end"/>
      </w:r>
    </w:p>
    <w:p w14:paraId="580816D5" w14:textId="42008080" w:rsidR="00426646" w:rsidRDefault="006E771F">
      <w:pPr>
        <w:pStyle w:val="10"/>
        <w:tabs>
          <w:tab w:val="left" w:pos="1680"/>
          <w:tab w:val="right" w:leader="hyphen" w:pos="8270"/>
        </w:tabs>
        <w:rPr>
          <w:rFonts w:asciiTheme="minorHAnsi" w:eastAsiaTheme="minorEastAsia" w:hAnsiTheme="minorHAnsi" w:cstheme="minorBidi"/>
          <w:noProof/>
        </w:rPr>
      </w:pPr>
      <w:r>
        <w:rPr>
          <w:noProof/>
        </w:rPr>
        <w:t xml:space="preserve"> L</w:t>
      </w:r>
      <w:r w:rsidR="00426646">
        <w:rPr>
          <w:noProof/>
        </w:rPr>
        <w:t>atency</w:t>
      </w:r>
      <w:r w:rsidR="003A534F">
        <w:rPr>
          <w:noProof/>
        </w:rPr>
        <w:t xml:space="preserve"> C</w:t>
      </w:r>
      <w:r w:rsidR="00426646">
        <w:rPr>
          <w:noProof/>
        </w:rPr>
        <w:t>haracterization</w:t>
      </w:r>
      <w:r w:rsidR="00426646">
        <w:rPr>
          <w:noProof/>
        </w:rPr>
        <w:tab/>
      </w:r>
      <w:r w:rsidR="00426646">
        <w:rPr>
          <w:noProof/>
        </w:rPr>
        <w:fldChar w:fldCharType="begin"/>
      </w:r>
      <w:r w:rsidR="00426646">
        <w:rPr>
          <w:noProof/>
        </w:rPr>
        <w:instrText xml:space="preserve"> PAGEREF _Toc452399162 \h </w:instrText>
      </w:r>
      <w:r w:rsidR="00426646">
        <w:rPr>
          <w:noProof/>
        </w:rPr>
      </w:r>
      <w:r w:rsidR="00426646">
        <w:rPr>
          <w:noProof/>
        </w:rPr>
        <w:fldChar w:fldCharType="separate"/>
      </w:r>
      <w:r w:rsidR="006A432A">
        <w:rPr>
          <w:noProof/>
        </w:rPr>
        <w:t>18</w:t>
      </w:r>
      <w:r w:rsidR="00426646">
        <w:rPr>
          <w:noProof/>
        </w:rPr>
        <w:fldChar w:fldCharType="end"/>
      </w:r>
    </w:p>
    <w:p w14:paraId="4960DFD7" w14:textId="4E0A099D"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3.1</w:t>
      </w:r>
      <w:r w:rsidR="005650DA">
        <w:rPr>
          <w:rFonts w:asciiTheme="minorHAnsi" w:eastAsiaTheme="minorEastAsia" w:hAnsiTheme="minorHAnsi" w:cstheme="minorBidi"/>
          <w:noProof/>
        </w:rPr>
        <w:t xml:space="preserve"> </w:t>
      </w:r>
      <w:r>
        <w:rPr>
          <w:noProof/>
        </w:rPr>
        <w:t>Apache Thrift</w:t>
      </w:r>
      <w:r>
        <w:rPr>
          <w:noProof/>
        </w:rPr>
        <w:tab/>
      </w:r>
      <w:r>
        <w:rPr>
          <w:noProof/>
        </w:rPr>
        <w:fldChar w:fldCharType="begin"/>
      </w:r>
      <w:r>
        <w:rPr>
          <w:noProof/>
        </w:rPr>
        <w:instrText xml:space="preserve"> PAGEREF _Toc452399163 \h </w:instrText>
      </w:r>
      <w:r>
        <w:rPr>
          <w:noProof/>
        </w:rPr>
      </w:r>
      <w:r>
        <w:rPr>
          <w:noProof/>
        </w:rPr>
        <w:fldChar w:fldCharType="separate"/>
      </w:r>
      <w:r w:rsidR="006A432A">
        <w:rPr>
          <w:noProof/>
        </w:rPr>
        <w:t>18</w:t>
      </w:r>
      <w:r>
        <w:rPr>
          <w:noProof/>
        </w:rPr>
        <w:fldChar w:fldCharType="end"/>
      </w:r>
    </w:p>
    <w:p w14:paraId="24781B9D" w14:textId="444AC71D"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3.2</w:t>
      </w:r>
      <w:r w:rsidR="005650DA">
        <w:rPr>
          <w:rFonts w:asciiTheme="minorHAnsi" w:eastAsiaTheme="minorEastAsia" w:hAnsiTheme="minorHAnsi" w:cstheme="minorBidi"/>
          <w:noProof/>
        </w:rPr>
        <w:t xml:space="preserve"> </w:t>
      </w:r>
      <w:r>
        <w:rPr>
          <w:noProof/>
        </w:rPr>
        <w:t>Experimental Methodology</w:t>
      </w:r>
      <w:r>
        <w:rPr>
          <w:noProof/>
        </w:rPr>
        <w:tab/>
      </w:r>
      <w:r>
        <w:rPr>
          <w:noProof/>
        </w:rPr>
        <w:fldChar w:fldCharType="begin"/>
      </w:r>
      <w:r>
        <w:rPr>
          <w:noProof/>
        </w:rPr>
        <w:instrText xml:space="preserve"> PAGEREF _Toc452399164 \h </w:instrText>
      </w:r>
      <w:r>
        <w:rPr>
          <w:noProof/>
        </w:rPr>
      </w:r>
      <w:r>
        <w:rPr>
          <w:noProof/>
        </w:rPr>
        <w:fldChar w:fldCharType="separate"/>
      </w:r>
      <w:r w:rsidR="006A432A">
        <w:rPr>
          <w:noProof/>
        </w:rPr>
        <w:t>19</w:t>
      </w:r>
      <w:r>
        <w:rPr>
          <w:noProof/>
        </w:rPr>
        <w:fldChar w:fldCharType="end"/>
      </w:r>
    </w:p>
    <w:p w14:paraId="2EC82E14" w14:textId="4BD78CFE"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3.3</w:t>
      </w:r>
      <w:r w:rsidR="005650DA">
        <w:rPr>
          <w:rFonts w:asciiTheme="minorHAnsi" w:eastAsiaTheme="minorEastAsia" w:hAnsiTheme="minorHAnsi" w:cstheme="minorBidi"/>
          <w:noProof/>
        </w:rPr>
        <w:t xml:space="preserve"> </w:t>
      </w:r>
      <w:r>
        <w:rPr>
          <w:noProof/>
        </w:rPr>
        <w:t>Containerizing and resource limitation</w:t>
      </w:r>
      <w:r>
        <w:rPr>
          <w:noProof/>
        </w:rPr>
        <w:tab/>
      </w:r>
      <w:r>
        <w:rPr>
          <w:noProof/>
        </w:rPr>
        <w:fldChar w:fldCharType="begin"/>
      </w:r>
      <w:r>
        <w:rPr>
          <w:noProof/>
        </w:rPr>
        <w:instrText xml:space="preserve"> PAGEREF _Toc452399165 \h </w:instrText>
      </w:r>
      <w:r>
        <w:rPr>
          <w:noProof/>
        </w:rPr>
      </w:r>
      <w:r>
        <w:rPr>
          <w:noProof/>
        </w:rPr>
        <w:fldChar w:fldCharType="separate"/>
      </w:r>
      <w:r w:rsidR="006A432A">
        <w:rPr>
          <w:noProof/>
        </w:rPr>
        <w:t>19</w:t>
      </w:r>
      <w:r>
        <w:rPr>
          <w:noProof/>
        </w:rPr>
        <w:fldChar w:fldCharType="end"/>
      </w:r>
    </w:p>
    <w:p w14:paraId="509C7926" w14:textId="5324E7BD"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3.4</w:t>
      </w:r>
      <w:r w:rsidR="00F53FC8">
        <w:rPr>
          <w:rFonts w:asciiTheme="minorHAnsi" w:eastAsiaTheme="minorEastAsia" w:hAnsiTheme="minorHAnsi" w:cstheme="minorBidi"/>
          <w:noProof/>
        </w:rPr>
        <w:t xml:space="preserve"> </w:t>
      </w:r>
      <w:r>
        <w:rPr>
          <w:noProof/>
        </w:rPr>
        <w:t>CPU Configurations</w:t>
      </w:r>
      <w:r>
        <w:rPr>
          <w:noProof/>
        </w:rPr>
        <w:tab/>
      </w:r>
      <w:r>
        <w:rPr>
          <w:noProof/>
        </w:rPr>
        <w:fldChar w:fldCharType="begin"/>
      </w:r>
      <w:r>
        <w:rPr>
          <w:noProof/>
        </w:rPr>
        <w:instrText xml:space="preserve"> PAGEREF _Toc452399166 \h </w:instrText>
      </w:r>
      <w:r>
        <w:rPr>
          <w:noProof/>
        </w:rPr>
      </w:r>
      <w:r>
        <w:rPr>
          <w:noProof/>
        </w:rPr>
        <w:fldChar w:fldCharType="separate"/>
      </w:r>
      <w:r w:rsidR="006A432A">
        <w:rPr>
          <w:noProof/>
        </w:rPr>
        <w:t>21</w:t>
      </w:r>
      <w:r>
        <w:rPr>
          <w:noProof/>
        </w:rPr>
        <w:fldChar w:fldCharType="end"/>
      </w:r>
    </w:p>
    <w:p w14:paraId="1DE09660" w14:textId="73808DEC" w:rsidR="00426646" w:rsidRDefault="00426646">
      <w:pPr>
        <w:pStyle w:val="33"/>
        <w:tabs>
          <w:tab w:val="left" w:pos="1920"/>
          <w:tab w:val="right" w:leader="hyphen" w:pos="8270"/>
        </w:tabs>
        <w:rPr>
          <w:rFonts w:asciiTheme="minorHAnsi" w:eastAsiaTheme="minorEastAsia" w:hAnsiTheme="minorHAnsi" w:cstheme="minorBidi"/>
          <w:noProof/>
        </w:rPr>
      </w:pPr>
      <w:r>
        <w:rPr>
          <w:noProof/>
        </w:rPr>
        <w:t>3.4.1</w:t>
      </w:r>
      <w:r w:rsidR="00F53FC8">
        <w:rPr>
          <w:rFonts w:asciiTheme="minorHAnsi" w:eastAsiaTheme="minorEastAsia" w:hAnsiTheme="minorHAnsi" w:cstheme="minorBidi"/>
          <w:noProof/>
        </w:rPr>
        <w:t xml:space="preserve"> </w:t>
      </w:r>
      <w:r>
        <w:rPr>
          <w:noProof/>
        </w:rPr>
        <w:t>Baseline: Native Platform</w:t>
      </w:r>
      <w:r>
        <w:rPr>
          <w:noProof/>
        </w:rPr>
        <w:tab/>
      </w:r>
      <w:r>
        <w:rPr>
          <w:noProof/>
        </w:rPr>
        <w:fldChar w:fldCharType="begin"/>
      </w:r>
      <w:r>
        <w:rPr>
          <w:noProof/>
        </w:rPr>
        <w:instrText xml:space="preserve"> PAGEREF _Toc452399167 \h </w:instrText>
      </w:r>
      <w:r>
        <w:rPr>
          <w:noProof/>
        </w:rPr>
      </w:r>
      <w:r>
        <w:rPr>
          <w:noProof/>
        </w:rPr>
        <w:fldChar w:fldCharType="separate"/>
      </w:r>
      <w:r w:rsidR="006A432A">
        <w:rPr>
          <w:noProof/>
        </w:rPr>
        <w:t>21</w:t>
      </w:r>
      <w:r>
        <w:rPr>
          <w:noProof/>
        </w:rPr>
        <w:fldChar w:fldCharType="end"/>
      </w:r>
    </w:p>
    <w:p w14:paraId="4BF5A61C" w14:textId="721743B2" w:rsidR="00426646" w:rsidRDefault="00426646">
      <w:pPr>
        <w:pStyle w:val="33"/>
        <w:tabs>
          <w:tab w:val="left" w:pos="1920"/>
          <w:tab w:val="right" w:leader="hyphen" w:pos="8270"/>
        </w:tabs>
        <w:rPr>
          <w:rFonts w:asciiTheme="minorHAnsi" w:eastAsiaTheme="minorEastAsia" w:hAnsiTheme="minorHAnsi" w:cstheme="minorBidi"/>
          <w:noProof/>
        </w:rPr>
      </w:pPr>
      <w:r>
        <w:rPr>
          <w:noProof/>
        </w:rPr>
        <w:t>3.4.2</w:t>
      </w:r>
      <w:r w:rsidR="00F53FC8">
        <w:rPr>
          <w:rFonts w:asciiTheme="minorHAnsi" w:eastAsiaTheme="minorEastAsia" w:hAnsiTheme="minorHAnsi" w:cstheme="minorBidi"/>
          <w:noProof/>
        </w:rPr>
        <w:t xml:space="preserve"> </w:t>
      </w:r>
      <w:r>
        <w:rPr>
          <w:noProof/>
        </w:rPr>
        <w:t>Case 1: Using CPU Shares</w:t>
      </w:r>
      <w:r>
        <w:rPr>
          <w:noProof/>
        </w:rPr>
        <w:tab/>
      </w:r>
      <w:r>
        <w:rPr>
          <w:noProof/>
        </w:rPr>
        <w:fldChar w:fldCharType="begin"/>
      </w:r>
      <w:r>
        <w:rPr>
          <w:noProof/>
        </w:rPr>
        <w:instrText xml:space="preserve"> PAGEREF _Toc452399168 \h </w:instrText>
      </w:r>
      <w:r>
        <w:rPr>
          <w:noProof/>
        </w:rPr>
      </w:r>
      <w:r>
        <w:rPr>
          <w:noProof/>
        </w:rPr>
        <w:fldChar w:fldCharType="separate"/>
      </w:r>
      <w:r w:rsidR="006A432A">
        <w:rPr>
          <w:noProof/>
        </w:rPr>
        <w:t>22</w:t>
      </w:r>
      <w:r>
        <w:rPr>
          <w:noProof/>
        </w:rPr>
        <w:fldChar w:fldCharType="end"/>
      </w:r>
    </w:p>
    <w:p w14:paraId="29F253B8" w14:textId="1986D139" w:rsidR="00426646" w:rsidRDefault="00426646">
      <w:pPr>
        <w:pStyle w:val="33"/>
        <w:tabs>
          <w:tab w:val="left" w:pos="1920"/>
          <w:tab w:val="right" w:leader="hyphen" w:pos="8270"/>
        </w:tabs>
        <w:rPr>
          <w:rFonts w:asciiTheme="minorHAnsi" w:eastAsiaTheme="minorEastAsia" w:hAnsiTheme="minorHAnsi" w:cstheme="minorBidi"/>
          <w:noProof/>
        </w:rPr>
      </w:pPr>
      <w:r>
        <w:rPr>
          <w:noProof/>
        </w:rPr>
        <w:t>3.4.3</w:t>
      </w:r>
      <w:r w:rsidR="00F53FC8">
        <w:rPr>
          <w:rFonts w:asciiTheme="minorHAnsi" w:eastAsiaTheme="minorEastAsia" w:hAnsiTheme="minorHAnsi" w:cstheme="minorBidi"/>
          <w:noProof/>
        </w:rPr>
        <w:t xml:space="preserve"> </w:t>
      </w:r>
      <w:r>
        <w:rPr>
          <w:noProof/>
        </w:rPr>
        <w:t>Case 2: Using CPU Quota</w:t>
      </w:r>
      <w:r>
        <w:rPr>
          <w:noProof/>
        </w:rPr>
        <w:tab/>
      </w:r>
      <w:r>
        <w:rPr>
          <w:noProof/>
        </w:rPr>
        <w:fldChar w:fldCharType="begin"/>
      </w:r>
      <w:r>
        <w:rPr>
          <w:noProof/>
        </w:rPr>
        <w:instrText xml:space="preserve"> PAGEREF _Toc452399169 \h </w:instrText>
      </w:r>
      <w:r>
        <w:rPr>
          <w:noProof/>
        </w:rPr>
      </w:r>
      <w:r>
        <w:rPr>
          <w:noProof/>
        </w:rPr>
        <w:fldChar w:fldCharType="separate"/>
      </w:r>
      <w:r w:rsidR="006A432A">
        <w:rPr>
          <w:noProof/>
        </w:rPr>
        <w:t>23</w:t>
      </w:r>
      <w:r>
        <w:rPr>
          <w:noProof/>
        </w:rPr>
        <w:fldChar w:fldCharType="end"/>
      </w:r>
    </w:p>
    <w:p w14:paraId="508281A0" w14:textId="1DD58857" w:rsidR="00426646" w:rsidRDefault="00426646">
      <w:pPr>
        <w:pStyle w:val="33"/>
        <w:tabs>
          <w:tab w:val="left" w:pos="1920"/>
          <w:tab w:val="right" w:leader="hyphen" w:pos="8270"/>
        </w:tabs>
        <w:rPr>
          <w:rFonts w:asciiTheme="minorHAnsi" w:eastAsiaTheme="minorEastAsia" w:hAnsiTheme="minorHAnsi" w:cstheme="minorBidi"/>
          <w:noProof/>
        </w:rPr>
      </w:pPr>
      <w:r>
        <w:rPr>
          <w:noProof/>
        </w:rPr>
        <w:t>3.4.4</w:t>
      </w:r>
      <w:r w:rsidR="00F53FC8">
        <w:rPr>
          <w:rFonts w:asciiTheme="minorHAnsi" w:eastAsiaTheme="minorEastAsia" w:hAnsiTheme="minorHAnsi" w:cstheme="minorBidi"/>
          <w:noProof/>
        </w:rPr>
        <w:t xml:space="preserve"> </w:t>
      </w:r>
      <w:r>
        <w:rPr>
          <w:noProof/>
        </w:rPr>
        <w:t>CPU Interference</w:t>
      </w:r>
      <w:r>
        <w:rPr>
          <w:noProof/>
        </w:rPr>
        <w:tab/>
      </w:r>
      <w:r>
        <w:rPr>
          <w:noProof/>
        </w:rPr>
        <w:fldChar w:fldCharType="begin"/>
      </w:r>
      <w:r>
        <w:rPr>
          <w:noProof/>
        </w:rPr>
        <w:instrText xml:space="preserve"> PAGEREF _Toc452399170 \h </w:instrText>
      </w:r>
      <w:r>
        <w:rPr>
          <w:noProof/>
        </w:rPr>
      </w:r>
      <w:r>
        <w:rPr>
          <w:noProof/>
        </w:rPr>
        <w:fldChar w:fldCharType="separate"/>
      </w:r>
      <w:r w:rsidR="006A432A">
        <w:rPr>
          <w:noProof/>
        </w:rPr>
        <w:t>26</w:t>
      </w:r>
      <w:r>
        <w:rPr>
          <w:noProof/>
        </w:rPr>
        <w:fldChar w:fldCharType="end"/>
      </w:r>
    </w:p>
    <w:p w14:paraId="39B3B16A" w14:textId="53899A21"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3.5</w:t>
      </w:r>
      <w:r w:rsidR="00F53FC8">
        <w:rPr>
          <w:rFonts w:asciiTheme="minorHAnsi" w:eastAsiaTheme="minorEastAsia" w:hAnsiTheme="minorHAnsi" w:cstheme="minorBidi"/>
          <w:noProof/>
        </w:rPr>
        <w:t xml:space="preserve"> </w:t>
      </w:r>
      <w:r>
        <w:rPr>
          <w:noProof/>
        </w:rPr>
        <w:t>Network Isolation</w:t>
      </w:r>
      <w:r>
        <w:rPr>
          <w:noProof/>
        </w:rPr>
        <w:tab/>
      </w:r>
      <w:r>
        <w:rPr>
          <w:noProof/>
        </w:rPr>
        <w:fldChar w:fldCharType="begin"/>
      </w:r>
      <w:r>
        <w:rPr>
          <w:noProof/>
        </w:rPr>
        <w:instrText xml:space="preserve"> PAGEREF _Toc452399171 \h </w:instrText>
      </w:r>
      <w:r>
        <w:rPr>
          <w:noProof/>
        </w:rPr>
      </w:r>
      <w:r>
        <w:rPr>
          <w:noProof/>
        </w:rPr>
        <w:fldChar w:fldCharType="separate"/>
      </w:r>
      <w:r w:rsidR="006A432A">
        <w:rPr>
          <w:noProof/>
        </w:rPr>
        <w:t>30</w:t>
      </w:r>
      <w:r>
        <w:rPr>
          <w:noProof/>
        </w:rPr>
        <w:fldChar w:fldCharType="end"/>
      </w:r>
    </w:p>
    <w:p w14:paraId="3DAA04A0" w14:textId="2C2D3566" w:rsidR="00426646" w:rsidRDefault="00426646">
      <w:pPr>
        <w:pStyle w:val="33"/>
        <w:tabs>
          <w:tab w:val="left" w:pos="1920"/>
          <w:tab w:val="right" w:leader="hyphen" w:pos="8270"/>
        </w:tabs>
        <w:rPr>
          <w:rFonts w:asciiTheme="minorHAnsi" w:eastAsiaTheme="minorEastAsia" w:hAnsiTheme="minorHAnsi" w:cstheme="minorBidi"/>
          <w:noProof/>
        </w:rPr>
      </w:pPr>
      <w:r>
        <w:rPr>
          <w:noProof/>
        </w:rPr>
        <w:t>3.5.1</w:t>
      </w:r>
      <w:r w:rsidR="00F53FC8">
        <w:rPr>
          <w:rFonts w:asciiTheme="minorHAnsi" w:eastAsiaTheme="minorEastAsia" w:hAnsiTheme="minorHAnsi" w:cstheme="minorBidi"/>
          <w:noProof/>
        </w:rPr>
        <w:t xml:space="preserve"> </w:t>
      </w:r>
      <w:r>
        <w:rPr>
          <w:noProof/>
        </w:rPr>
        <w:t>Case 1: Server Receives Data</w:t>
      </w:r>
      <w:r>
        <w:rPr>
          <w:noProof/>
        </w:rPr>
        <w:tab/>
      </w:r>
      <w:r>
        <w:rPr>
          <w:noProof/>
        </w:rPr>
        <w:fldChar w:fldCharType="begin"/>
      </w:r>
      <w:r>
        <w:rPr>
          <w:noProof/>
        </w:rPr>
        <w:instrText xml:space="preserve"> PAGEREF _Toc452399172 \h </w:instrText>
      </w:r>
      <w:r>
        <w:rPr>
          <w:noProof/>
        </w:rPr>
      </w:r>
      <w:r>
        <w:rPr>
          <w:noProof/>
        </w:rPr>
        <w:fldChar w:fldCharType="separate"/>
      </w:r>
      <w:r w:rsidR="006A432A">
        <w:rPr>
          <w:noProof/>
        </w:rPr>
        <w:t>30</w:t>
      </w:r>
      <w:r>
        <w:rPr>
          <w:noProof/>
        </w:rPr>
        <w:fldChar w:fldCharType="end"/>
      </w:r>
    </w:p>
    <w:p w14:paraId="3E805527" w14:textId="3B47030C" w:rsidR="00426646" w:rsidRDefault="00426646">
      <w:pPr>
        <w:pStyle w:val="33"/>
        <w:tabs>
          <w:tab w:val="left" w:pos="1920"/>
          <w:tab w:val="right" w:leader="hyphen" w:pos="8270"/>
        </w:tabs>
        <w:rPr>
          <w:rFonts w:asciiTheme="minorHAnsi" w:eastAsiaTheme="minorEastAsia" w:hAnsiTheme="minorHAnsi" w:cstheme="minorBidi"/>
          <w:noProof/>
        </w:rPr>
      </w:pPr>
      <w:r>
        <w:rPr>
          <w:noProof/>
        </w:rPr>
        <w:t>3.5.2</w:t>
      </w:r>
      <w:r w:rsidR="00F53FC8">
        <w:rPr>
          <w:rFonts w:asciiTheme="minorHAnsi" w:eastAsiaTheme="minorEastAsia" w:hAnsiTheme="minorHAnsi" w:cstheme="minorBidi"/>
          <w:noProof/>
        </w:rPr>
        <w:t xml:space="preserve"> </w:t>
      </w:r>
      <w:r>
        <w:rPr>
          <w:noProof/>
        </w:rPr>
        <w:t>Case 2: Server Sends Data</w:t>
      </w:r>
      <w:r>
        <w:rPr>
          <w:noProof/>
        </w:rPr>
        <w:tab/>
      </w:r>
      <w:r>
        <w:rPr>
          <w:noProof/>
        </w:rPr>
        <w:fldChar w:fldCharType="begin"/>
      </w:r>
      <w:r>
        <w:rPr>
          <w:noProof/>
        </w:rPr>
        <w:instrText xml:space="preserve"> PAGEREF _Toc452399173 \h </w:instrText>
      </w:r>
      <w:r>
        <w:rPr>
          <w:noProof/>
        </w:rPr>
      </w:r>
      <w:r>
        <w:rPr>
          <w:noProof/>
        </w:rPr>
        <w:fldChar w:fldCharType="separate"/>
      </w:r>
      <w:r w:rsidR="006A432A">
        <w:rPr>
          <w:noProof/>
        </w:rPr>
        <w:t>30</w:t>
      </w:r>
      <w:r>
        <w:rPr>
          <w:noProof/>
        </w:rPr>
        <w:fldChar w:fldCharType="end"/>
      </w:r>
    </w:p>
    <w:p w14:paraId="5C4F89A4" w14:textId="4ECCD8AD" w:rsidR="00426646" w:rsidRDefault="00426646">
      <w:pPr>
        <w:pStyle w:val="33"/>
        <w:tabs>
          <w:tab w:val="left" w:pos="1920"/>
          <w:tab w:val="right" w:leader="hyphen" w:pos="8270"/>
        </w:tabs>
        <w:rPr>
          <w:rFonts w:asciiTheme="minorHAnsi" w:eastAsiaTheme="minorEastAsia" w:hAnsiTheme="minorHAnsi" w:cstheme="minorBidi"/>
          <w:noProof/>
        </w:rPr>
      </w:pPr>
      <w:r>
        <w:rPr>
          <w:noProof/>
        </w:rPr>
        <w:t>3.5.3</w:t>
      </w:r>
      <w:r w:rsidR="00F53FC8">
        <w:rPr>
          <w:rFonts w:asciiTheme="minorHAnsi" w:eastAsiaTheme="minorEastAsia" w:hAnsiTheme="minorHAnsi" w:cstheme="minorBidi"/>
          <w:noProof/>
        </w:rPr>
        <w:t xml:space="preserve"> </w:t>
      </w:r>
      <w:r>
        <w:rPr>
          <w:noProof/>
        </w:rPr>
        <w:t>Analysis</w:t>
      </w:r>
      <w:r>
        <w:rPr>
          <w:noProof/>
        </w:rPr>
        <w:tab/>
      </w:r>
      <w:r>
        <w:rPr>
          <w:noProof/>
        </w:rPr>
        <w:fldChar w:fldCharType="begin"/>
      </w:r>
      <w:r>
        <w:rPr>
          <w:noProof/>
        </w:rPr>
        <w:instrText xml:space="preserve"> PAGEREF _Toc452399174 \h </w:instrText>
      </w:r>
      <w:r>
        <w:rPr>
          <w:noProof/>
        </w:rPr>
      </w:r>
      <w:r>
        <w:rPr>
          <w:noProof/>
        </w:rPr>
        <w:fldChar w:fldCharType="separate"/>
      </w:r>
      <w:r w:rsidR="006A432A">
        <w:rPr>
          <w:noProof/>
        </w:rPr>
        <w:t>31</w:t>
      </w:r>
      <w:r>
        <w:rPr>
          <w:noProof/>
        </w:rPr>
        <w:fldChar w:fldCharType="end"/>
      </w:r>
    </w:p>
    <w:p w14:paraId="72603590" w14:textId="7CCC0DA6"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3.6</w:t>
      </w:r>
      <w:r w:rsidR="00F53FC8">
        <w:rPr>
          <w:rFonts w:asciiTheme="minorHAnsi" w:eastAsiaTheme="minorEastAsia" w:hAnsiTheme="minorHAnsi" w:cstheme="minorBidi"/>
          <w:noProof/>
        </w:rPr>
        <w:t xml:space="preserve"> </w:t>
      </w:r>
      <w:r>
        <w:rPr>
          <w:noProof/>
        </w:rPr>
        <w:t>File Operations Using AUFS</w:t>
      </w:r>
      <w:r>
        <w:rPr>
          <w:noProof/>
        </w:rPr>
        <w:tab/>
      </w:r>
      <w:r>
        <w:rPr>
          <w:noProof/>
        </w:rPr>
        <w:fldChar w:fldCharType="begin"/>
      </w:r>
      <w:r>
        <w:rPr>
          <w:noProof/>
        </w:rPr>
        <w:instrText xml:space="preserve"> PAGEREF _Toc452399175 \h </w:instrText>
      </w:r>
      <w:r>
        <w:rPr>
          <w:noProof/>
        </w:rPr>
      </w:r>
      <w:r>
        <w:rPr>
          <w:noProof/>
        </w:rPr>
        <w:fldChar w:fldCharType="separate"/>
      </w:r>
      <w:r w:rsidR="006A432A">
        <w:rPr>
          <w:noProof/>
        </w:rPr>
        <w:t>32</w:t>
      </w:r>
      <w:r>
        <w:rPr>
          <w:noProof/>
        </w:rPr>
        <w:fldChar w:fldCharType="end"/>
      </w:r>
    </w:p>
    <w:p w14:paraId="6FF3BF1C" w14:textId="4BD5BE67" w:rsidR="00426646" w:rsidRDefault="006E771F">
      <w:pPr>
        <w:pStyle w:val="10"/>
        <w:tabs>
          <w:tab w:val="left" w:pos="1680"/>
          <w:tab w:val="right" w:leader="hyphen" w:pos="8270"/>
        </w:tabs>
        <w:rPr>
          <w:rFonts w:asciiTheme="minorHAnsi" w:eastAsiaTheme="minorEastAsia" w:hAnsiTheme="minorHAnsi" w:cstheme="minorBidi"/>
          <w:noProof/>
        </w:rPr>
      </w:pPr>
      <w:r>
        <w:rPr>
          <w:noProof/>
        </w:rPr>
        <w:t xml:space="preserve"> </w:t>
      </w:r>
      <w:r w:rsidR="00426646">
        <w:rPr>
          <w:noProof/>
        </w:rPr>
        <w:t>Conclusion and Discussions</w:t>
      </w:r>
      <w:r w:rsidR="00426646">
        <w:rPr>
          <w:noProof/>
        </w:rPr>
        <w:tab/>
      </w:r>
      <w:r w:rsidR="00426646">
        <w:rPr>
          <w:noProof/>
        </w:rPr>
        <w:fldChar w:fldCharType="begin"/>
      </w:r>
      <w:r w:rsidR="00426646">
        <w:rPr>
          <w:noProof/>
        </w:rPr>
        <w:instrText xml:space="preserve"> PAGEREF _Toc452399176 \h </w:instrText>
      </w:r>
      <w:r w:rsidR="00426646">
        <w:rPr>
          <w:noProof/>
        </w:rPr>
      </w:r>
      <w:r w:rsidR="00426646">
        <w:rPr>
          <w:noProof/>
        </w:rPr>
        <w:fldChar w:fldCharType="separate"/>
      </w:r>
      <w:r w:rsidR="006A432A">
        <w:rPr>
          <w:noProof/>
        </w:rPr>
        <w:t>38</w:t>
      </w:r>
      <w:r w:rsidR="00426646">
        <w:rPr>
          <w:noProof/>
        </w:rPr>
        <w:fldChar w:fldCharType="end"/>
      </w:r>
    </w:p>
    <w:p w14:paraId="74F7814A" w14:textId="61F653FA" w:rsidR="00426646" w:rsidRDefault="006E771F">
      <w:pPr>
        <w:pStyle w:val="10"/>
        <w:tabs>
          <w:tab w:val="left" w:pos="1680"/>
          <w:tab w:val="right" w:leader="hyphen" w:pos="8270"/>
        </w:tabs>
        <w:rPr>
          <w:rFonts w:asciiTheme="minorHAnsi" w:eastAsiaTheme="minorEastAsia" w:hAnsiTheme="minorHAnsi" w:cstheme="minorBidi"/>
          <w:noProof/>
        </w:rPr>
      </w:pPr>
      <w:r>
        <w:rPr>
          <w:noProof/>
        </w:rPr>
        <w:t xml:space="preserve"> </w:t>
      </w:r>
      <w:r w:rsidR="00426646">
        <w:rPr>
          <w:noProof/>
        </w:rPr>
        <w:t>Future Works</w:t>
      </w:r>
      <w:r w:rsidR="00426646">
        <w:rPr>
          <w:noProof/>
        </w:rPr>
        <w:tab/>
      </w:r>
      <w:r w:rsidR="00426646">
        <w:rPr>
          <w:noProof/>
        </w:rPr>
        <w:fldChar w:fldCharType="begin"/>
      </w:r>
      <w:r w:rsidR="00426646">
        <w:rPr>
          <w:noProof/>
        </w:rPr>
        <w:instrText xml:space="preserve"> PAGEREF _Toc452399177 \h </w:instrText>
      </w:r>
      <w:r w:rsidR="00426646">
        <w:rPr>
          <w:noProof/>
        </w:rPr>
      </w:r>
      <w:r w:rsidR="00426646">
        <w:rPr>
          <w:noProof/>
        </w:rPr>
        <w:fldChar w:fldCharType="separate"/>
      </w:r>
      <w:r w:rsidR="006A432A">
        <w:rPr>
          <w:noProof/>
        </w:rPr>
        <w:t>40</w:t>
      </w:r>
      <w:r w:rsidR="00426646">
        <w:rPr>
          <w:noProof/>
        </w:rPr>
        <w:fldChar w:fldCharType="end"/>
      </w:r>
    </w:p>
    <w:p w14:paraId="1D366EF2" w14:textId="039F1284" w:rsidR="0015204C" w:rsidRDefault="00FC3F54" w:rsidP="00D75BF9">
      <w:pPr>
        <w:pStyle w:val="33"/>
        <w:jc w:val="left"/>
      </w:pPr>
      <w:r>
        <w:fldChar w:fldCharType="end"/>
      </w:r>
    </w:p>
    <w:p w14:paraId="266E61F8" w14:textId="7C81E4DF" w:rsidR="000A0123" w:rsidRDefault="005C2E82" w:rsidP="00D75BF9">
      <w:pPr>
        <w:spacing w:beforeLines="6" w:before="18" w:line="240" w:lineRule="auto"/>
        <w:jc w:val="distribute"/>
      </w:pPr>
      <w:r w:rsidRPr="009D4540">
        <w:t xml:space="preserve">References </w:t>
      </w:r>
      <w:r w:rsidR="000A0123" w:rsidRPr="009D4540">
        <w:t>--------------</w:t>
      </w:r>
      <w:r w:rsidR="008633C9" w:rsidRPr="009D4540">
        <w:t>------</w:t>
      </w:r>
      <w:r w:rsidR="000A0123" w:rsidRPr="009D4540">
        <w:t>--------------------------------------------</w:t>
      </w:r>
      <w:r w:rsidRPr="009D4540">
        <w:t>-</w:t>
      </w:r>
      <w:r w:rsidR="001174A4">
        <w:t>---------------------4</w:t>
      </w:r>
      <w:r w:rsidR="001174A4">
        <w:rPr>
          <w:rFonts w:hint="eastAsia"/>
        </w:rPr>
        <w:t>4</w:t>
      </w:r>
    </w:p>
    <w:p w14:paraId="2D2EEE6B" w14:textId="6B557953" w:rsidR="00412731" w:rsidRPr="009D4540" w:rsidRDefault="005D032C" w:rsidP="00D75BF9">
      <w:pPr>
        <w:spacing w:beforeLines="6" w:before="18" w:line="240" w:lineRule="auto"/>
        <w:jc w:val="distribute"/>
      </w:pPr>
      <w:r>
        <w:t>Acknow</w:t>
      </w:r>
      <w:r w:rsidR="00412731">
        <w:t>ledgements--------------------------</w:t>
      </w:r>
      <w:r w:rsidR="00D75BF9">
        <w:t>------------------------------</w:t>
      </w:r>
      <w:r w:rsidR="00412731">
        <w:t>--------------------48</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3A730919" w14:textId="77777777" w:rsidR="002D73DD" w:rsidRDefault="002D73DD" w:rsidP="002D73DD">
      <w:pPr>
        <w:pStyle w:val="11"/>
        <w:numPr>
          <w:ilvl w:val="0"/>
          <w:numId w:val="0"/>
        </w:numPr>
        <w:jc w:val="both"/>
        <w:rPr>
          <w:rFonts w:eastAsia="黑体" w:hint="eastAsia"/>
        </w:rPr>
      </w:pPr>
    </w:p>
    <w:p w14:paraId="2B192F9B" w14:textId="0D7F95CD" w:rsidR="00C1142A" w:rsidRDefault="00C1142A" w:rsidP="002D73DD">
      <w:pPr>
        <w:pStyle w:val="11"/>
        <w:rPr>
          <w:rFonts w:eastAsia="黑体"/>
        </w:rPr>
      </w:pPr>
      <w:bookmarkStart w:id="0" w:name="_Toc452399148"/>
      <w:r w:rsidRPr="00C1142A">
        <w:rPr>
          <w:rFonts w:eastAsia="黑体"/>
        </w:rPr>
        <w:t>Introduction</w:t>
      </w:r>
      <w:bookmarkEnd w:id="0"/>
    </w:p>
    <w:p w14:paraId="1B116E23" w14:textId="77777777" w:rsidR="002D73DD" w:rsidRPr="002D73DD" w:rsidRDefault="002D73DD" w:rsidP="002D73DD">
      <w:pPr>
        <w:rPr>
          <w:rFonts w:eastAsia="黑体" w:hint="eastAsia"/>
        </w:rPr>
      </w:pPr>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6A432A">
        <w:t>[27]</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FF4148">
        <w:fldChar w:fldCharType="begin"/>
      </w:r>
      <w:r w:rsidR="00FF4148">
        <w:instrText xml:space="preserve"> REF _Ref452246483 \r \h </w:instrText>
      </w:r>
      <w:r w:rsidR="00FF4148">
        <w:fldChar w:fldCharType="separate"/>
      </w:r>
      <w:r w:rsidR="006A432A">
        <w:t>[31]</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2007</w:t>
      </w:r>
      <w:r w:rsidR="00A57EC9" w:rsidRPr="00C1142A">
        <w:t xml:space="preserve">: </w:t>
      </w:r>
      <w:r w:rsidR="00A57EC9">
        <w:rPr>
          <w:rFonts w:hint="eastAsia"/>
        </w:rPr>
        <w:t>2</w:t>
      </w:r>
      <w:r w:rsidR="00A57EC9">
        <w:t>75.</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6A432A">
        <w:t>[13]</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2012</w:t>
      </w:r>
      <w:r w:rsidR="00EA37F5" w:rsidRPr="00C1142A">
        <w:t xml:space="preserve">: </w:t>
      </w:r>
      <w:r w:rsidR="00EA37F5">
        <w:t>15.</w:t>
      </w:r>
      <w:r w:rsidR="00EA37F5" w:rsidRPr="00C1142A">
        <w:t>)</w:t>
      </w:r>
      <w:r w:rsidRPr="00242BA6">
        <w:t>. However, containers do add additional layers compared to bare-metal hardware, which leads to certain degree of performance degradation.</w:t>
      </w:r>
    </w:p>
    <w:p w14:paraId="3FD6CA48" w14:textId="2CB9EA5D"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related work of Do</w:t>
      </w:r>
      <w:r w:rsidR="00573EDD">
        <w:t>cker focus mostly on containers</w:t>
      </w:r>
      <w:r w:rsidR="0070706C">
        <w:rPr>
          <w:rFonts w:hint="eastAsia"/>
        </w:rPr>
        <w:t>’</w:t>
      </w:r>
      <w:r w:rsidRPr="00242BA6">
        <w:t xml:space="preserve"> influence on throughput instead of the latency degradation. Since Docker provides many choices of resource isolation, in this paper, we will do research on how these </w:t>
      </w:r>
      <w:r w:rsidR="006A69AD">
        <w:t>configuration</w:t>
      </w:r>
      <w:r w:rsidRPr="00242BA6">
        <w:t>s will affect the latency performance of real time applications.</w:t>
      </w:r>
    </w:p>
    <w:p w14:paraId="6FA6D1FC" w14:textId="4B6DE3BD" w:rsidR="007E0391" w:rsidRDefault="007E0391" w:rsidP="007E0391">
      <w:pPr>
        <w:pStyle w:val="2"/>
      </w:pPr>
      <w:bookmarkStart w:id="1" w:name="_Toc452399149"/>
      <w:r w:rsidRPr="007E0391">
        <w:t>Motivation</w:t>
      </w:r>
      <w:bookmarkEnd w:id="1"/>
    </w:p>
    <w:p w14:paraId="4629EF0D" w14:textId="77D0605C" w:rsidR="007E0391" w:rsidRDefault="007E0391" w:rsidP="007E0391">
      <w:r>
        <w:lastRenderedPageBreak/>
        <w:t>Many modern web services like Google and Facebook are interactive. Responses 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8D56C1">
        <w:fldChar w:fldCharType="begin"/>
      </w:r>
      <w:r w:rsidR="008D56C1">
        <w:instrText xml:space="preserve"> REF _Ref452248093 \r \h </w:instrText>
      </w:r>
      <w:r w:rsidR="008D56C1">
        <w:fldChar w:fldCharType="separate"/>
      </w:r>
      <w:r w:rsidR="006A432A">
        <w:t>[28]</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6A432A">
        <w:t>[17]</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w:t>
      </w:r>
      <w:r w:rsidR="0070706C">
        <w:rPr>
          <w:rFonts w:hint="eastAsia"/>
        </w:rPr>
        <w:t>’</w:t>
      </w:r>
      <w:r>
        <w:t>s latency might be amplified to several thousand milliseconds, thus greatly influencing the overall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6A432A">
        <w:t>[6]</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6A432A">
        <w:t>[7]</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31B7BE1"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w:t>
      </w:r>
      <w:r w:rsidR="0070706C">
        <w:rPr>
          <w:rFonts w:hint="eastAsia"/>
        </w:rPr>
        <w:t>’</w:t>
      </w:r>
      <w:r w:rsidR="00CB640D">
        <w:t>s network traffic 20</w:t>
      </w:r>
      <w:r>
        <w:t>%. Moreover, if a broker</w:t>
      </w:r>
      <w:r w:rsidR="0070706C">
        <w:rPr>
          <w:rFonts w:hint="eastAsia"/>
        </w:rPr>
        <w:t>’</w:t>
      </w:r>
      <w:r>
        <w:t>s electronic trading platform can not catch up others</w:t>
      </w:r>
      <w:r w:rsidR="0070706C">
        <w:rPr>
          <w:rFonts w:hint="eastAsia"/>
        </w:rPr>
        <w:t>’</w:t>
      </w:r>
      <w:r>
        <w:t xml:space="preserve"> and gets 5 milliseconds behind th</w:t>
      </w:r>
      <w:r w:rsidR="0054155F">
        <w:t xml:space="preserve">e competition, they would lose </w:t>
      </w:r>
      <w:r>
        <w:t>$4 million in revenues per milli</w:t>
      </w:r>
      <w:r>
        <w:lastRenderedPageBreak/>
        <w:t>se</w:t>
      </w:r>
      <w:r w:rsidR="00E57655">
        <w:t>cond. Even these latencies seem</w:t>
      </w:r>
      <w:r>
        <w:t xml:space="preserve"> relatively small, people hate waiting. They feel repulsed by these less interactive services, quickly click away and finally do other thing</w:t>
      </w:r>
      <w:r w:rsidR="00187E3B">
        <w:t>s</w:t>
      </w:r>
      <w:r>
        <w:t xml:space="preserve"> like turning to the opponents</w:t>
      </w:r>
      <w:r w:rsidR="0070706C">
        <w:rPr>
          <w:rFonts w:hint="eastAsia"/>
        </w:rPr>
        <w:t>’</w:t>
      </w:r>
      <w:r>
        <w:t xml:space="preserve">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rate</w:t>
      </w:r>
      <w:r w:rsidR="006E7BA7">
        <w:t xml:space="preserve"> (</w:t>
      </w:r>
      <w:r w:rsidR="006E7BA7">
        <w:fldChar w:fldCharType="begin"/>
      </w:r>
      <w:r w:rsidR="006E7BA7">
        <w:instrText xml:space="preserve"> REF _Ref452281312 \r \h </w:instrText>
      </w:r>
      <w:r w:rsidR="006E7BA7">
        <w:fldChar w:fldCharType="separate"/>
      </w:r>
      <w:r w:rsidR="006A432A">
        <w:t>[4]</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0B8AD45C" w:rsidR="007E0391" w:rsidRDefault="007E0391" w:rsidP="0098712C">
      <w:pPr>
        <w:ind w:firstLine="420"/>
      </w:pPr>
      <w:r>
        <w:t>Despite the increasing need of virtualization technologies to decrease latency, Docker doesn</w:t>
      </w:r>
      <w:r w:rsidR="0070706C">
        <w:rPr>
          <w:rFonts w:hint="eastAsia"/>
        </w:rPr>
        <w:t>’</w:t>
      </w:r>
      <w:r>
        <w:t xml:space="preserve">t seem to be focusing on this part. In fact, although Docker provides us </w:t>
      </w:r>
      <w:r w:rsidR="0008576C">
        <w:t xml:space="preserve">with </w:t>
      </w:r>
      <w:r>
        <w:t>a simple way to deploy applications, the technologies it employs are not so latency-friendly. Like what has been mentioned in IBM</w:t>
      </w:r>
      <w:r w:rsidR="0070706C">
        <w:rPr>
          <w:rFonts w:hint="eastAsia"/>
        </w:rPr>
        <w:t>’</w:t>
      </w:r>
      <w:r>
        <w:t>s technical report</w:t>
      </w:r>
      <w:r w:rsidR="007A0F7C">
        <w:t xml:space="preserve"> (</w:t>
      </w:r>
      <w:r w:rsidR="007A0F7C">
        <w:fldChar w:fldCharType="begin"/>
      </w:r>
      <w:r w:rsidR="007A0F7C">
        <w:instrText xml:space="preserve"> REF _Ref452281516 \r \h </w:instrText>
      </w:r>
      <w:r w:rsidR="007A0F7C">
        <w:fldChar w:fldCharType="separate"/>
      </w:r>
      <w:r w:rsidR="006A432A">
        <w:t>[10]</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6A432A">
        <w:t>[19]</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6A432A">
        <w:t>[31]</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win</w:t>
      </w:r>
      <w:r w:rsidR="006D327C">
        <w:t>s</w:t>
      </w:r>
      <w:r w:rsidR="00735F73">
        <w:t xml:space="preserve"> the eyes of system deployers</w:t>
      </w:r>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56BE609A"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6A432A">
        <w:t>[3]</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6A432A">
        <w:t>[5]</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w:t>
      </w:r>
      <w:r w:rsidR="00303740">
        <w:rPr>
          <w:rFonts w:eastAsia="宋体"/>
          <w:color w:val="1A1A1A"/>
          <w:kern w:val="0"/>
        </w:rPr>
        <w:t xml:space="preserve"> </w:t>
      </w:r>
      <w:r w:rsidR="00346E0F">
        <w:rPr>
          <w:rFonts w:eastAsia="宋体"/>
          <w:color w:val="1A1A1A"/>
          <w:kern w:val="0"/>
        </w:rPr>
        <w:t>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w:t>
      </w:r>
      <w:r>
        <w:lastRenderedPageBreak/>
        <w:t>provide container services in recent years. To simplify the deployment of applications, these small companies are considering to use Docker cloud. Since the additional layer 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6A432A">
        <w:t>[16]</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latency-sensitive applications.</w:t>
      </w:r>
    </w:p>
    <w:p w14:paraId="5B722BDC" w14:textId="3E06F7A0"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rsidR="0070706C">
        <w:rPr>
          <w:rFonts w:hint="eastAsia"/>
        </w:rPr>
        <w:t>’</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bookmarkStart w:id="2" w:name="_Toc452399150"/>
      <w:r>
        <w:t>Related works</w:t>
      </w:r>
      <w:bookmarkEnd w:id="2"/>
    </w:p>
    <w:p w14:paraId="546E82B0" w14:textId="024C98B0" w:rsidR="0072261D" w:rsidRDefault="0072261D" w:rsidP="0072261D">
      <w:r>
        <w:t>The appearance of Docker is in the year of 2012. However, the history of Linux containers is more than just 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n</w:t>
      </w:r>
      <w:r w:rsidR="0070706C">
        <w:rPr>
          <w:rFonts w:hint="eastAsia"/>
        </w:rPr>
        <w:t>’</w:t>
      </w:r>
      <w:r>
        <w:t xml:space="preserve">t share a position in the mainstream Linux. Finally, in the year of 2007, as many features including namespaces and chroot </w:t>
      </w:r>
      <w:r w:rsidR="00230BA5">
        <w:t xml:space="preserve">are </w:t>
      </w:r>
      <w:r>
        <w:t>added t</w:t>
      </w:r>
      <w:r w:rsidR="0018535E">
        <w:t>o Linux kernel, Linux Container</w:t>
      </w:r>
      <w:r>
        <w:t xml:space="preserve"> (LXC) was finally added to the mainstream Linux and becomes the most widely used containers since then.</w:t>
      </w:r>
    </w:p>
    <w:p w14:paraId="29C9A008" w14:textId="4FB35B6C" w:rsidR="0072261D" w:rsidRDefault="0072261D" w:rsidP="00412F5D">
      <w:pPr>
        <w:ind w:firstLine="420"/>
      </w:pPr>
      <w:r>
        <w:lastRenderedPageBreak/>
        <w:t>Several institutions and researchers have published related performance evaluation work on Docker. Most of them focus on throughput, while a few are concerned with latency. Researchers from IBM</w:t>
      </w:r>
      <w:r w:rsidR="00601196">
        <w:t xml:space="preserve"> (</w:t>
      </w:r>
      <w:r w:rsidR="00601196">
        <w:fldChar w:fldCharType="begin"/>
      </w:r>
      <w:r w:rsidR="00601196">
        <w:instrText xml:space="preserve"> REF _Ref452281516 \r \h </w:instrText>
      </w:r>
      <w:r w:rsidR="00601196">
        <w:fldChar w:fldCharType="separate"/>
      </w:r>
      <w:r w:rsidR="006A432A">
        <w:t>[10]</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w:t>
      </w:r>
      <w:r w:rsidR="00044121">
        <w:t xml:space="preserve">of </w:t>
      </w:r>
      <w:r>
        <w:t xml:space="preserve">these real world applications </w:t>
      </w:r>
      <w:r w:rsidR="00827752">
        <w:t>exhibit</w:t>
      </w:r>
      <w:r>
        <w:t xml:space="preserve"> a better performance for Docker containers than virtual machines. The report also </w:t>
      </w:r>
      <w:r w:rsidR="00950A37">
        <w:t>reveal</w:t>
      </w:r>
      <w:r>
        <w:t xml:space="preserve">s that the startup time of KVM is 50x slower than </w:t>
      </w:r>
      <w:r w:rsidR="00774483">
        <w:t xml:space="preserve">that of </w:t>
      </w:r>
      <w:r>
        <w:t>Docker containers. Kavita</w:t>
      </w:r>
      <w:r w:rsidR="00B915CA">
        <w:t xml:space="preserve"> (</w:t>
      </w:r>
      <w:r w:rsidR="00B915CA">
        <w:fldChar w:fldCharType="begin"/>
      </w:r>
      <w:r w:rsidR="00B915CA">
        <w:instrText xml:space="preserve"> REF _Ref452283932 \r \h </w:instrText>
      </w:r>
      <w:r w:rsidR="00B915CA">
        <w:fldChar w:fldCharType="separate"/>
      </w:r>
      <w:r w:rsidR="006A432A">
        <w:t>[2]</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w:t>
      </w:r>
      <w:r w:rsidR="00E259B4">
        <w:t>mpared to containers. Canonical</w:t>
      </w:r>
      <w:r w:rsidR="00C5772D">
        <w:t xml:space="preserve"> </w:t>
      </w:r>
      <w:r>
        <w:t>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w:t>
      </w:r>
      <w:r w:rsidR="0070706C">
        <w:rPr>
          <w:rFonts w:hint="eastAsia"/>
        </w:rPr>
        <w:t>’</w:t>
      </w:r>
      <w:r>
        <w:t>t show that the LXD is using Linux bridge technology.</w:t>
      </w:r>
    </w:p>
    <w:p w14:paraId="0A89A5F7" w14:textId="2AA5C36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6A432A">
        <w:t>[9]</w:t>
      </w:r>
      <w:r w:rsidR="00B46CB9">
        <w:fldChar w:fldCharType="end"/>
      </w:r>
      <w:r w:rsidR="00B46CB9">
        <w:t xml:space="preserve">, </w:t>
      </w:r>
      <w:r w:rsidR="00B46CB9">
        <w:rPr>
          <w:color w:val="1A1A1A"/>
          <w:kern w:val="0"/>
        </w:rPr>
        <w:t>Eder J.,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6A432A">
        <w:t>[23]</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 xml:space="preserve">-percentile round trip latency. From that report, he concludes that there </w:t>
      </w:r>
      <w:r>
        <w:lastRenderedPageBreak/>
        <w:t>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However, in a private Docker cloud, kernel bypass can be a very good choice. Conventionally, once a packet is sent, it has to go through user space, kernel space and finally arrive</w:t>
      </w:r>
      <w:r w:rsidR="001125DB">
        <w:t>s</w:t>
      </w:r>
      <w:r>
        <w:t xml:space="preserve"> at the NIC. With kernel bypass, the packet can </w:t>
      </w:r>
      <w:r w:rsidR="007978F6">
        <w:t xml:space="preserve">be </w:t>
      </w:r>
      <w:r>
        <w:t>directly sent from user space to NIC, which saves some time.</w:t>
      </w:r>
    </w:p>
    <w:p w14:paraId="5DB0B1F2" w14:textId="78AC0CC0" w:rsidR="0072261D" w:rsidRDefault="00834F31" w:rsidP="00AE5D10">
      <w:pPr>
        <w:ind w:firstLine="420"/>
      </w:pPr>
      <w:r>
        <w:t>On the other hand, IBM</w:t>
      </w:r>
      <w:r w:rsidR="0070706C">
        <w:rPr>
          <w:rFonts w:hint="eastAsia"/>
        </w:rPr>
        <w:t>’</w:t>
      </w:r>
      <w:r w:rsidR="0072261D">
        <w:t xml:space="preserve">s report </w:t>
      </w:r>
      <w:r>
        <w:t>(</w:t>
      </w:r>
      <w:r>
        <w:fldChar w:fldCharType="begin"/>
      </w:r>
      <w:r>
        <w:instrText xml:space="preserve"> REF _Ref452281516 \r \h </w:instrText>
      </w:r>
      <w:r>
        <w:fldChar w:fldCharType="separate"/>
      </w:r>
      <w:r w:rsidR="006A432A">
        <w:t>[10]</w:t>
      </w:r>
      <w:r>
        <w:fldChar w:fldCharType="end"/>
      </w:r>
      <w:r>
        <w:t xml:space="preserve">, </w:t>
      </w:r>
      <w:r w:rsidRPr="00D03BBF">
        <w:rPr>
          <w:rFonts w:eastAsia="宋体"/>
          <w:color w:val="1A1A1A"/>
          <w:kern w:val="0"/>
        </w:rPr>
        <w:t>Felter W</w:t>
      </w:r>
      <w:r>
        <w:rPr>
          <w:rFonts w:eastAsia="宋体"/>
          <w:color w:val="1A1A1A"/>
          <w:kern w:val="0"/>
        </w:rPr>
        <w:t>.</w:t>
      </w:r>
      <w:r>
        <w:t xml:space="preserve">, 2015: 171.)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w:t>
      </w:r>
      <w:r w:rsidR="0070706C">
        <w:rPr>
          <w:rFonts w:hint="eastAsia"/>
        </w:rPr>
        <w:t>’</w:t>
      </w:r>
      <w:r w:rsidR="006E41DF">
        <w:t>s work and IBM</w:t>
      </w:r>
      <w:r w:rsidR="0070706C">
        <w:rPr>
          <w:rFonts w:hint="eastAsia"/>
        </w:rPr>
        <w:t>’</w:t>
      </w:r>
      <w:r w:rsidR="0072261D">
        <w:t>s report? The key point lies in the fact that one uses kern</w:t>
      </w:r>
      <w:r w:rsidR="00FB2ED9">
        <w:t>el bypass while the other doesn</w:t>
      </w:r>
      <w:r w:rsidR="0070706C">
        <w:rPr>
          <w:rFonts w:hint="eastAsia"/>
        </w:rPr>
        <w:t>’</w:t>
      </w:r>
      <w:r w:rsidR="0072261D">
        <w:t>t. Using kernel bypass in a Docker container leads to shorter latency than Docker bridge or Docker host and even faster than bare metal without kernel bypass. From the public cloud</w:t>
      </w:r>
      <w:r w:rsidR="008C4B46">
        <w:t>’s</w:t>
      </w:r>
      <w:r w:rsidR="0072261D">
        <w:t xml:space="preserve">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6A432A">
        <w:t>[8]</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0706C">
        <w:rPr>
          <w:rFonts w:hint="eastAsia"/>
        </w:rPr>
        <w:t>’</w:t>
      </w:r>
      <w:r w:rsidR="0072261D">
        <w:t>s work is more valu</w:t>
      </w:r>
      <w:r w:rsidR="00AB390B">
        <w:t>able in this case. However, IBM</w:t>
      </w:r>
      <w:r w:rsidR="0070706C">
        <w:rPr>
          <w:rFonts w:hint="eastAsia"/>
        </w:rPr>
        <w:t>’</w:t>
      </w:r>
      <w:r w:rsidR="0072261D">
        <w:t>s report only uses a single grou</w:t>
      </w:r>
      <w:r w:rsidR="00E61FCF">
        <w:t>p of comparison. It doesn</w:t>
      </w:r>
      <w:r w:rsidR="0070706C">
        <w:rPr>
          <w:rFonts w:hint="eastAsia"/>
        </w:rPr>
        <w:t>’</w:t>
      </w:r>
      <w:r w:rsidR="0072261D">
        <w:t>t incorporate more comparison groups to further develop the relationship between round trip latency and other variables like the size of each packet transmitted.</w:t>
      </w:r>
    </w:p>
    <w:p w14:paraId="20ED4D15" w14:textId="30E8C239" w:rsidR="00385841" w:rsidRDefault="0072261D" w:rsidP="00476028">
      <w:pPr>
        <w:ind w:firstLine="420"/>
      </w:pPr>
      <w:r>
        <w:t xml:space="preserve">There are also works </w:t>
      </w:r>
      <w:r w:rsidR="00912236">
        <w:t>showing that containers do</w:t>
      </w:r>
      <w:r w:rsidR="00A20B43">
        <w:t>n</w:t>
      </w:r>
      <w:r w:rsidR="0070706C">
        <w:rPr>
          <w:rFonts w:hint="eastAsia"/>
        </w:rPr>
        <w:t>’</w:t>
      </w:r>
      <w:r w:rsidR="00A20B43">
        <w:t>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6A432A">
        <w:t>[38]</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w:t>
      </w:r>
      <w:r w:rsidR="00F041DE">
        <w:t>s</w:t>
      </w:r>
      <w:r>
        <w:t xml:space="preserv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w:t>
      </w:r>
      <w:r>
        <w:lastRenderedPageBreak/>
        <w:t>cases. However, different from o</w:t>
      </w:r>
      <w:r w:rsidR="00582E7B">
        <w:t>ther researches, his work doesn</w:t>
      </w:r>
      <w:r w:rsidR="0070706C">
        <w:rPr>
          <w:rFonts w:hint="eastAsia"/>
        </w:rPr>
        <w:t>’</w:t>
      </w:r>
      <w:r>
        <w:t>t show a high performance lost in I/O cases. This is becaus</w:t>
      </w:r>
      <w:r w:rsidR="00582E7B">
        <w:t>e these old-type containers do</w:t>
      </w:r>
      <w:r>
        <w:t>n</w:t>
      </w:r>
      <w:r w:rsidR="0070706C">
        <w:rPr>
          <w:rFonts w:hint="eastAsia"/>
        </w:rPr>
        <w:t>’</w:t>
      </w:r>
      <w:r>
        <w:t>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bookmarkStart w:id="3" w:name="_Toc452399151"/>
      <w:r>
        <w:t>Contributions</w:t>
      </w:r>
      <w:bookmarkEnd w:id="3"/>
    </w:p>
    <w:p w14:paraId="17B0F694" w14:textId="078AEE56" w:rsidR="0076794E" w:rsidRDefault="0076794E" w:rsidP="0076794E">
      <w:r>
        <w:t>This thesis makes the following contributions:</w:t>
      </w:r>
    </w:p>
    <w:p w14:paraId="6D4F83D9" w14:textId="1188BBC0"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r w:rsidR="00C8630A">
        <w:t xml:space="preserve"> Besides, when running more than one container on a single CPU, </w:t>
      </w:r>
      <w:r w:rsidR="00EF4933">
        <w:t xml:space="preserve">containers may interfere with each other. However, the interference </w:t>
      </w:r>
      <w:r w:rsidR="003A385E">
        <w:t>can be positive or</w:t>
      </w:r>
      <w:r w:rsidR="004B28D9">
        <w:t xml:space="preserve"> negative based on the CPU use</w:t>
      </w:r>
      <w:r w:rsidR="003A385E">
        <w:t xml:space="preserve"> rate</w:t>
      </w:r>
      <w:r w:rsidR="00EF4933">
        <w:t>.</w:t>
      </w:r>
    </w:p>
    <w:p w14:paraId="7FAB6053" w14:textId="0FAC272A"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w:t>
      </w:r>
      <w:r w:rsidR="005C590E">
        <w:t xml:space="preserve">two configurations: </w:t>
      </w:r>
      <w:r>
        <w:t xml:space="preserve">using Docker host and Linux bridge. We draw the conclusion that containers do have some impact on the performance lost using Linux bridge compared to </w:t>
      </w:r>
      <w:r w:rsidR="005C2730">
        <w:t>directly using the host machine</w:t>
      </w:r>
      <w:r w:rsidR="0070706C">
        <w:rPr>
          <w:rFonts w:hint="eastAsia"/>
        </w:rPr>
        <w:t>’</w:t>
      </w:r>
      <w:r>
        <w:t xml:space="preserve">s port. However, this performance is not as </w:t>
      </w:r>
      <w:r w:rsidR="00567B5B">
        <w:t>exaggerated as described in IBM</w:t>
      </w:r>
      <w:r w:rsidR="0070706C">
        <w:rPr>
          <w:rFonts w:hint="eastAsia"/>
        </w:rPr>
        <w:t>’</w:t>
      </w:r>
      <w:r>
        <w:t>s repor</w:t>
      </w:r>
      <w:r w:rsidR="00C458C4">
        <w:t xml:space="preserve">t that </w:t>
      </w:r>
      <w:r w:rsidR="00674B62">
        <w:t>Linux</w:t>
      </w:r>
      <w:r w:rsidR="00C458C4">
        <w:t xml:space="preserve"> bridge cause</w:t>
      </w:r>
      <w:r w:rsidR="00567B5B">
        <w:t>s</w:t>
      </w:r>
      <w:r w:rsidR="00C458C4">
        <w:t xml:space="preserve"> 80</w:t>
      </w:r>
      <w:r>
        <w:t xml:space="preserve">% performance lost compared to bare metal. In fact, this is more like a fix-length performance degradation. The smaller the transmitted message is, the more relatively significant the performance slowdown </w:t>
      </w:r>
      <w:r w:rsidR="004834D3">
        <w:t>can be</w:t>
      </w:r>
      <w:r>
        <w:t>.</w:t>
      </w:r>
    </w:p>
    <w:p w14:paraId="7F430044" w14:textId="64AB8E89" w:rsidR="00A60027" w:rsidRDefault="0076794E" w:rsidP="0076794E">
      <w:pPr>
        <w:ind w:firstLine="420"/>
      </w:pPr>
      <w:r>
        <w:t xml:space="preserve">Thirdly, we analyze the latency impact of Docker using AUFS to do file operations. </w:t>
      </w:r>
      <w:r>
        <w:lastRenderedPageBreak/>
        <w:t xml:space="preserve">We </w:t>
      </w:r>
      <w:r w:rsidR="00C372FD">
        <w:t xml:space="preserve">find that Docker containers </w:t>
      </w:r>
      <w:r>
        <w:t xml:space="preserve">have </w:t>
      </w:r>
      <w:r w:rsidR="00B36157">
        <w:t xml:space="preserve">no </w:t>
      </w:r>
      <w:r>
        <w:t xml:space="preserve">impact on performance when writing an existing </w:t>
      </w:r>
      <w:r w:rsidR="008F7614">
        <w:t xml:space="preserve">opened </w:t>
      </w:r>
      <w:r>
        <w:t xml:space="preserve">file. However, when it comes to operations </w:t>
      </w:r>
      <w:r w:rsidR="003E03C9">
        <w:t>relevant</w:t>
      </w:r>
      <w:r>
        <w:t xml:space="preserve"> to the file system instead of 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bookmarkStart w:id="4" w:name="_Toc452399152"/>
      <w:r>
        <w:t>Organization of This Paper</w:t>
      </w:r>
      <w:bookmarkEnd w:id="4"/>
    </w:p>
    <w:p w14:paraId="104A7F20" w14:textId="55DB6035" w:rsidR="003A610F" w:rsidRDefault="00D705DB" w:rsidP="003A610F">
      <w:r w:rsidRPr="00D705DB">
        <w:t>The following sections are organized as follows: Section 2 introduces some background information about Docker related technologies. Section 3 carries out experiments and gives analysis about their affects to service latency. We</w:t>
      </w:r>
      <w:r w:rsidR="007F7C3D">
        <w:t xml:space="preserve"> talk about conclusions</w:t>
      </w:r>
      <w:r w:rsidRPr="00D705DB">
        <w:t xml:space="preserve"> in Section 4 and </w:t>
      </w:r>
      <w:r w:rsidR="008026F5">
        <w:t>discuss future works</w:t>
      </w:r>
      <w:r w:rsidRPr="00D705DB">
        <w:t xml:space="preserve"> in Section 5.</w:t>
      </w:r>
    </w:p>
    <w:p w14:paraId="02D9C248" w14:textId="7B11C31C" w:rsidR="002D73DD" w:rsidRDefault="002D73DD">
      <w:pPr>
        <w:widowControl/>
        <w:spacing w:line="240" w:lineRule="auto"/>
        <w:jc w:val="left"/>
      </w:pPr>
      <w:r>
        <w:br w:type="page"/>
      </w:r>
    </w:p>
    <w:p w14:paraId="73771223" w14:textId="77777777" w:rsidR="003A610F" w:rsidRPr="002D73DD" w:rsidRDefault="003A610F">
      <w:pPr>
        <w:widowControl/>
        <w:spacing w:line="240" w:lineRule="auto"/>
        <w:jc w:val="left"/>
        <w:rPr>
          <w:sz w:val="28"/>
          <w:szCs w:val="28"/>
        </w:rPr>
      </w:pPr>
    </w:p>
    <w:p w14:paraId="5E2F1465" w14:textId="3BCD3FA2" w:rsidR="00955A29" w:rsidRPr="00050043" w:rsidRDefault="00F80845" w:rsidP="002D73DD">
      <w:pPr>
        <w:pStyle w:val="11"/>
        <w:rPr>
          <w:rFonts w:eastAsia="黑体"/>
        </w:rPr>
      </w:pPr>
      <w:bookmarkStart w:id="5" w:name="_Toc452399153"/>
      <w:r>
        <w:rPr>
          <w:rFonts w:eastAsia="黑体"/>
        </w:rPr>
        <w:t>Background</w:t>
      </w:r>
      <w:bookmarkEnd w:id="5"/>
    </w:p>
    <w:p w14:paraId="637DBDB4" w14:textId="455A4719" w:rsidR="00B07D11" w:rsidRDefault="004C0064" w:rsidP="004C0064">
      <w:pPr>
        <w:pStyle w:val="2"/>
      </w:pPr>
      <w:bookmarkStart w:id="6" w:name="_Toc452399154"/>
      <w:r>
        <w:t>Docker</w:t>
      </w:r>
      <w:bookmarkEnd w:id="6"/>
    </w:p>
    <w:p w14:paraId="33666DAA" w14:textId="3591D852" w:rsidR="004C0064" w:rsidRDefault="004C0064" w:rsidP="004C0064">
      <w:r w:rsidRPr="004C0064">
        <w:t xml:space="preserve">Docker, an open-source advanced container implemented by dotCloud, is making a huge impact on the </w:t>
      </w:r>
      <w:r w:rsidR="00D45BE2">
        <w:t>field</w:t>
      </w:r>
      <w:r w:rsidRPr="004C0064">
        <w:t xml:space="preserve"> of cloud computing. Docker wrap</w:t>
      </w:r>
      <w:r w:rsidR="00206BF4">
        <w:t>s</w:t>
      </w:r>
      <w:r w:rsidRPr="004C0064">
        <w:t xml:space="preserve"> the whole runtime environment into the unit of Docker containers to divide and </w:t>
      </w:r>
      <w:r w:rsidR="00D07165">
        <w:t>allocate</w:t>
      </w:r>
      <w:r w:rsidRPr="004C0064">
        <w:t xml:space="preserv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w:t>
      </w:r>
      <w:r w:rsidR="00EF6D3E">
        <w:t xml:space="preserve">with </w:t>
      </w:r>
      <w:r w:rsidRPr="004C0064">
        <w:t xml:space="preserve">a fast and automatic way to deploy applications. It incorporates many operating system-level Linux kernel technologies like namespaces and </w:t>
      </w:r>
      <w:r w:rsidR="00D24529">
        <w:t xml:space="preserve">control </w:t>
      </w:r>
      <w:r w:rsidRPr="004C0064">
        <w:t>groups to provide resource isolation, resource limitation and security.</w:t>
      </w:r>
    </w:p>
    <w:p w14:paraId="00EC5E4C" w14:textId="5769C800" w:rsidR="003D2328" w:rsidRDefault="003D2328" w:rsidP="003D2328">
      <w:pPr>
        <w:pStyle w:val="3"/>
      </w:pPr>
      <w:bookmarkStart w:id="7" w:name="_Toc452399155"/>
      <w:r>
        <w:t>Container</w:t>
      </w:r>
      <w:r w:rsidR="00FB03D8">
        <w:t>s</w:t>
      </w:r>
      <w:r>
        <w:t xml:space="preserve"> and virtual machine</w:t>
      </w:r>
      <w:bookmarkEnd w:id="7"/>
      <w:r w:rsidR="00FB03D8">
        <w:t>s</w:t>
      </w:r>
    </w:p>
    <w:p w14:paraId="0568CA4E" w14:textId="45E65135" w:rsidR="003D2328" w:rsidRDefault="00DF7BD1" w:rsidP="003D2328">
      <w:r>
        <w:t>Many</w:t>
      </w:r>
      <w:r w:rsidR="003D2328">
        <w:t xml:space="preserve"> people are familiar with virtual machine</w:t>
      </w:r>
      <w:r w:rsidR="00007798">
        <w:t>s</w:t>
      </w:r>
      <w:r w:rsidR="003D2328">
        <w:t xml:space="preserve">. </w:t>
      </w:r>
      <w:r w:rsidR="004D3D94">
        <w:t>In our everyday</w:t>
      </w:r>
      <w:r w:rsidR="003D2328">
        <w:t xml:space="preserve"> life, we might run Ubuntu Linux on Windows PC using VMware or play games in a </w:t>
      </w:r>
      <w:r w:rsidR="00181FA0">
        <w:t>W</w:t>
      </w:r>
      <w:r w:rsidR="003D2328">
        <w:t>indows virtual machine using Parallel Desktop on Mac OS. These are all hardware-l</w:t>
      </w:r>
      <w:r w:rsidR="006964B7">
        <w:t>evel virtual machines</w:t>
      </w:r>
      <w:r w:rsidR="003C068A">
        <w:t xml:space="preserve"> (</w:t>
      </w:r>
      <w:r w:rsidR="003C068A">
        <w:fldChar w:fldCharType="begin"/>
      </w:r>
      <w:r w:rsidR="003C068A">
        <w:instrText xml:space="preserve"> REF _Ref452282157 \r \h </w:instrText>
      </w:r>
      <w:r w:rsidR="003C068A">
        <w:fldChar w:fldCharType="separate"/>
      </w:r>
      <w:r w:rsidR="006A432A">
        <w:t>[19]</w:t>
      </w:r>
      <w:r w:rsidR="003C068A">
        <w:fldChar w:fldCharType="end"/>
      </w:r>
      <w:r w:rsidR="003C068A">
        <w:t xml:space="preserve">, </w:t>
      </w:r>
      <w:r w:rsidR="003C068A" w:rsidRPr="005B1620">
        <w:rPr>
          <w:color w:val="1A1A1A"/>
          <w:kern w:val="0"/>
        </w:rPr>
        <w:t>Kivity A</w:t>
      </w:r>
      <w:r w:rsidR="003C068A">
        <w:rPr>
          <w:color w:val="1A1A1A"/>
          <w:kern w:val="0"/>
        </w:rPr>
        <w:t>. 2007: 225.)</w:t>
      </w:r>
      <w:r w:rsidR="006964B7">
        <w:t>. They use</w:t>
      </w:r>
      <w:r w:rsidR="003D2328">
        <w:t xml:space="preserve"> software to simulate the instructions that </w:t>
      </w:r>
      <w:r w:rsidR="007071B3">
        <w:t>are</w:t>
      </w:r>
      <w:r w:rsidR="003D2328">
        <w:t xml:space="preserve"> used by the operating system run</w:t>
      </w:r>
      <w:r w:rsidR="004C4BB9">
        <w:t>ning</w:t>
      </w:r>
      <w:r w:rsidR="003D2328">
        <w:t xml:space="preserve"> in the virtual machine as if they are just operating on the bare metal. Hardware-level virtual machines like VMWare and Parallel Deskt</w:t>
      </w:r>
      <w:r w:rsidR="007071B3">
        <w:t>op are more used on personal PC</w:t>
      </w:r>
      <w:r w:rsidR="003D2328">
        <w:t>s, while Xen and KVM are more used on servers and public/private clouds.</w:t>
      </w:r>
    </w:p>
    <w:p w14:paraId="62A9FF2D" w14:textId="0A92188C" w:rsidR="003D2328" w:rsidRDefault="003D2328" w:rsidP="00BF260B">
      <w:pPr>
        <w:ind w:firstLine="420"/>
      </w:pPr>
      <w:r>
        <w:t>On the other side is the container-based virtualization, which is</w:t>
      </w:r>
      <w:r w:rsidR="00BF260B">
        <w:t xml:space="preserve"> also</w:t>
      </w:r>
      <w:r w:rsidR="00AA7950">
        <w:t xml:space="preserve"> called operating-</w:t>
      </w:r>
      <w:r>
        <w:t>system-level virtualization</w:t>
      </w:r>
      <w:r w:rsidR="00381AF8">
        <w:t xml:space="preserve"> (</w:t>
      </w:r>
      <w:r w:rsidR="00381AF8">
        <w:fldChar w:fldCharType="begin"/>
      </w:r>
      <w:r w:rsidR="00381AF8">
        <w:instrText xml:space="preserve"> REF _Ref452246483 \r \h </w:instrText>
      </w:r>
      <w:r w:rsidR="00381AF8">
        <w:fldChar w:fldCharType="separate"/>
      </w:r>
      <w:r w:rsidR="006A432A">
        <w:t>[31]</w:t>
      </w:r>
      <w:r w:rsidR="00381AF8">
        <w:fldChar w:fldCharType="end"/>
      </w:r>
      <w:r w:rsidR="00381AF8" w:rsidRPr="00C1142A">
        <w:t>,</w:t>
      </w:r>
      <w:r w:rsidR="00381AF8">
        <w:t xml:space="preserve"> </w:t>
      </w:r>
      <w:r w:rsidR="00381AF8" w:rsidRPr="00FD5D64">
        <w:rPr>
          <w:rFonts w:eastAsia="宋体"/>
          <w:color w:val="1A1A1A"/>
          <w:kern w:val="0"/>
        </w:rPr>
        <w:t>Soltesz S</w:t>
      </w:r>
      <w:r w:rsidR="00381AF8">
        <w:rPr>
          <w:rFonts w:eastAsia="宋体"/>
          <w:color w:val="1A1A1A"/>
          <w:kern w:val="0"/>
        </w:rPr>
        <w:t>.</w:t>
      </w:r>
      <w:r w:rsidR="00381AF8">
        <w:t>,</w:t>
      </w:r>
      <w:r w:rsidR="00381AF8">
        <w:rPr>
          <w:rFonts w:hint="eastAsia"/>
        </w:rPr>
        <w:t xml:space="preserve"> </w:t>
      </w:r>
      <w:r w:rsidR="00381AF8">
        <w:t>2007</w:t>
      </w:r>
      <w:r w:rsidR="00381AF8" w:rsidRPr="00C1142A">
        <w:t xml:space="preserve">: </w:t>
      </w:r>
      <w:r w:rsidR="00381AF8">
        <w:rPr>
          <w:rFonts w:hint="eastAsia"/>
        </w:rPr>
        <w:t>2</w:t>
      </w:r>
      <w:r w:rsidR="00381AF8">
        <w:t>75.</w:t>
      </w:r>
      <w:r w:rsidR="00381AF8" w:rsidRPr="00C1142A">
        <w:t>)</w:t>
      </w:r>
      <w:r>
        <w:t xml:space="preserve">. OS-level </w:t>
      </w:r>
      <w:r w:rsidR="00AA7950">
        <w:t>virtualization</w:t>
      </w:r>
      <w:r w:rsidR="0070706C">
        <w:rPr>
          <w:rFonts w:hint="eastAsia"/>
        </w:rPr>
        <w:t>’</w:t>
      </w:r>
      <w:r w:rsidR="007952B7">
        <w:t>s</w:t>
      </w:r>
      <w:r w:rsidR="00AA7950">
        <w:t xml:space="preserve"> coming</w:t>
      </w:r>
      <w:r w:rsidR="00A64C96">
        <w:t xml:space="preserve"> into people</w:t>
      </w:r>
      <w:r w:rsidR="0070706C">
        <w:rPr>
          <w:rFonts w:hint="eastAsia"/>
        </w:rPr>
        <w:t>’</w:t>
      </w:r>
      <w:r>
        <w:t>s eyes</w:t>
      </w:r>
      <w:r w:rsidR="000C7B0C">
        <w:t>ight</w:t>
      </w:r>
      <w:r>
        <w:t xml:space="preserve"> </w:t>
      </w:r>
      <w:r w:rsidR="00AA7950">
        <w:t>is</w:t>
      </w:r>
      <w:r>
        <w:t xml:space="preserve"> because of the </w:t>
      </w:r>
      <w:r w:rsidRPr="000C7B0C">
        <w:rPr>
          <w:i/>
        </w:rPr>
        <w:t>chroot</w:t>
      </w:r>
      <w:r>
        <w:t xml:space="preserve"> mechanism introduced in Unix-like operating systems. Chroot was traditionally used to run multi</w:t>
      </w:r>
      <w:r w:rsidR="00B47E32">
        <w:t>ple</w:t>
      </w:r>
      <w:r>
        <w:t xml:space="preserve"> services in a multi</w:t>
      </w:r>
      <w:r w:rsidR="00457633">
        <w:t>-</w:t>
      </w:r>
      <w:r>
        <w:lastRenderedPageBreak/>
        <w:t xml:space="preserve">user environment and leave </w:t>
      </w:r>
      <w:r w:rsidR="009F4B50">
        <w:t xml:space="preserve">each </w:t>
      </w:r>
      <w:r>
        <w:t>one not affect</w:t>
      </w:r>
      <w:r w:rsidR="00457633">
        <w:t>ing</w:t>
      </w:r>
      <w:r>
        <w:t xml:space="preserve"> each other</w:t>
      </w:r>
      <w:r w:rsidR="0070706C">
        <w:rPr>
          <w:rFonts w:hint="eastAsia"/>
        </w:rPr>
        <w:t>’</w:t>
      </w:r>
      <w:r w:rsidR="00803D06">
        <w:t>s</w:t>
      </w:r>
      <w:r>
        <w:t xml:space="preserve"> running applications on the same machine. </w:t>
      </w:r>
      <w:r w:rsidR="00803D06">
        <w:t>Began</w:t>
      </w:r>
      <w:r>
        <w:t xml:space="preserve"> from chroot, a lot of prototype containers were implemented like the famous </w:t>
      </w:r>
      <w:r w:rsidR="004F6C11">
        <w:t>LXC</w:t>
      </w:r>
      <w:r w:rsidR="002817EE">
        <w:t>, FreeBSD jail</w:t>
      </w:r>
      <w:r>
        <w:t xml:space="preserve"> and OpenVZ. Although Docker became famous in recent years, container is not a new concept since the </w:t>
      </w:r>
      <w:r w:rsidR="00865A99">
        <w:t xml:space="preserve">appearance of </w:t>
      </w:r>
      <w:r>
        <w:t xml:space="preserve">container technologies mentioned above </w:t>
      </w:r>
      <w:r w:rsidR="00865A99">
        <w:t xml:space="preserve">can be </w:t>
      </w:r>
      <w:r>
        <w:t xml:space="preserve">traced back to the year of 2007. It </w:t>
      </w:r>
      <w:r w:rsidR="009D0DBD">
        <w:t>is</w:t>
      </w:r>
      <w:r>
        <w:t xml:space="preserve"> the mature of cloud environment, the spring of web applications, and also the completeness of Docker environment that makes Docker so popular. Unlike hardware-level virtual machines, OS-level virtual machines use the host operating system, but each </w:t>
      </w:r>
      <w:r w:rsidR="00F47034">
        <w:t xml:space="preserve">container </w:t>
      </w:r>
      <w:r>
        <w:t xml:space="preserve">only has </w:t>
      </w:r>
      <w:r w:rsidR="00F47034">
        <w:t xml:space="preserve">access to </w:t>
      </w:r>
      <w:r>
        <w:t xml:space="preserve">its own files. A container contains all the files it needs to run a program, it has its own libraries, </w:t>
      </w:r>
      <w:r w:rsidRPr="00E212CB">
        <w:rPr>
          <w:b/>
        </w:rPr>
        <w:t>/boot</w:t>
      </w:r>
      <w:r>
        <w:t xml:space="preserve"> directory, </w:t>
      </w:r>
      <w:r w:rsidRPr="00E212CB">
        <w:rPr>
          <w:b/>
        </w:rPr>
        <w:t>/usr</w:t>
      </w:r>
      <w:r>
        <w:t xml:space="preserve"> directory, </w:t>
      </w:r>
      <w:r w:rsidRPr="00E212CB">
        <w:rPr>
          <w:b/>
        </w:rPr>
        <w:t>/home</w:t>
      </w:r>
      <w:r>
        <w:t xml:space="preserve"> directory and so on. The whole </w:t>
      </w:r>
      <w:r w:rsidR="00CE5C7D">
        <w:t xml:space="preserve">running container can even </w:t>
      </w:r>
      <w:r>
        <w:t xml:space="preserve">only </w:t>
      </w:r>
      <w:r w:rsidR="00CE5C7D">
        <w:t xml:space="preserve">have </w:t>
      </w:r>
      <w:r>
        <w:t xml:space="preserve">a single file </w:t>
      </w:r>
      <w:r w:rsidR="00480D2B">
        <w:t>as long as</w:t>
      </w:r>
      <w:r>
        <w:t xml:space="preserve"> the binary program you want to run </w:t>
      </w:r>
      <w:r w:rsidR="00480D2B">
        <w:t>has no</w:t>
      </w:r>
      <w:r>
        <w:t xml:space="preserve"> dependency. Also, programs running inside a container cannot see processes outside the container, including those running directly on the native host and also applications running in other containers. This is implemented using the </w:t>
      </w:r>
      <w:r w:rsidR="00753FF5">
        <w:t>Linux</w:t>
      </w:r>
      <w:r>
        <w:t xml:space="preserve"> namespace mechanism. Containers also use chroot mechanism to limit resource</w:t>
      </w:r>
      <w:r w:rsidR="00802535">
        <w:t>s</w:t>
      </w:r>
      <w:r>
        <w:t xml:space="preserve"> like </w:t>
      </w:r>
      <w:r w:rsidR="00802535">
        <w:t>CPU</w:t>
      </w:r>
      <w:r w:rsidR="00735B1F">
        <w:t xml:space="preserve"> usage, memory usage and</w:t>
      </w:r>
      <w:r>
        <w:t xml:space="preserve"> I/O usage. </w:t>
      </w:r>
    </w:p>
    <w:p w14:paraId="13D78E1A" w14:textId="67538226" w:rsidR="003D2328" w:rsidRDefault="0070063D" w:rsidP="0070063D">
      <w:pPr>
        <w:ind w:firstLine="420"/>
      </w:pPr>
      <w:r>
        <w:t>IBM</w:t>
      </w:r>
      <w:r w:rsidR="0070706C">
        <w:rPr>
          <w:rFonts w:hint="eastAsia"/>
        </w:rPr>
        <w:t>’</w:t>
      </w:r>
      <w:r w:rsidR="003D2328">
        <w:t xml:space="preserve">s report </w:t>
      </w:r>
      <w:r w:rsidR="00517061">
        <w:t>(</w:t>
      </w:r>
      <w:r w:rsidR="00517061">
        <w:fldChar w:fldCharType="begin"/>
      </w:r>
      <w:r w:rsidR="00517061">
        <w:instrText xml:space="preserve"> REF _Ref452281516 \r \h </w:instrText>
      </w:r>
      <w:r w:rsidR="00517061">
        <w:fldChar w:fldCharType="separate"/>
      </w:r>
      <w:r w:rsidR="006A432A">
        <w:t>[10]</w:t>
      </w:r>
      <w:r w:rsidR="00517061">
        <w:fldChar w:fldCharType="end"/>
      </w:r>
      <w:r w:rsidR="00517061">
        <w:t xml:space="preserve">, </w:t>
      </w:r>
      <w:r w:rsidR="00517061" w:rsidRPr="00D03BBF">
        <w:rPr>
          <w:rFonts w:eastAsia="宋体"/>
          <w:color w:val="1A1A1A"/>
          <w:kern w:val="0"/>
        </w:rPr>
        <w:t>Felter W</w:t>
      </w:r>
      <w:r w:rsidR="00517061">
        <w:rPr>
          <w:rFonts w:eastAsia="宋体"/>
          <w:color w:val="1A1A1A"/>
          <w:kern w:val="0"/>
        </w:rPr>
        <w:t>.</w:t>
      </w:r>
      <w:r w:rsidR="00517061">
        <w:t xml:space="preserve">, 2015: 171.) </w:t>
      </w:r>
      <w:r w:rsidR="003D2328">
        <w:t xml:space="preserve">shows that in almost all cases (except for network latency), Docker containers performs better than virtual machines and is very competitive to native. This is because virtual machines have to use software to simulate hardware. It </w:t>
      </w:r>
      <w:r w:rsidR="00AB15ED">
        <w:t xml:space="preserve">can </w:t>
      </w:r>
      <w:r w:rsidR="003D2328">
        <w:t xml:space="preserve">cost several instructions to simulate a single instruction using software, thus dramatically </w:t>
      </w:r>
      <w:r w:rsidR="00923AEF">
        <w:t>slow</w:t>
      </w:r>
      <w:r w:rsidR="003D2328">
        <w:t>down th</w:t>
      </w:r>
      <w:r w:rsidR="00923AEF">
        <w:t>e performance. While on the other hand, container</w:t>
      </w:r>
      <w:r w:rsidR="00504772">
        <w:t xml:space="preserve"> processes are just running using the</w:t>
      </w:r>
      <w:r w:rsidR="003D2328">
        <w:t xml:space="preserve">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to run processes than virtual machines because containers do</w:t>
      </w:r>
      <w:r w:rsidR="00B32098">
        <w:t>n’</w:t>
      </w:r>
      <w:r w:rsidR="003D2328">
        <w:t>t need those extra files to start a whole operating system.</w:t>
      </w:r>
    </w:p>
    <w:p w14:paraId="14A499D4" w14:textId="55D47F10" w:rsidR="003D2328" w:rsidRDefault="003D2328" w:rsidP="005C6E10">
      <w:pPr>
        <w:ind w:firstLine="420"/>
      </w:pPr>
      <w:r>
        <w:lastRenderedPageBreak/>
        <w:t>Although containers do bring us about better overall performance than vir</w:t>
      </w:r>
      <w:r w:rsidR="00557F7B">
        <w:t>tual machines, there also exist</w:t>
      </w:r>
      <w:r>
        <w:t xml:space="preserve"> a lot of problems to be solved. The most important part is security. As I have mentioned above, containers use the host operating system, which means that any security threats </w:t>
      </w:r>
      <w:r w:rsidR="00D16A0E">
        <w:t>on</w:t>
      </w:r>
      <w:r>
        <w:t xml:space="preserve"> </w:t>
      </w:r>
      <w:r w:rsidR="00A96108">
        <w:t xml:space="preserve">the </w:t>
      </w:r>
      <w:r>
        <w:t xml:space="preserve">host operating system </w:t>
      </w:r>
      <w:r w:rsidR="0032609A">
        <w:t>can</w:t>
      </w:r>
      <w:r>
        <w:t xml:space="preserve"> be made use of to attack the host and other containers running on the same machine. The host operating system can see everything running inside a container, and the content </w:t>
      </w:r>
      <w:r w:rsidR="009B11A6">
        <w:t>is</w:t>
      </w:r>
      <w:r w:rsidR="00907CF2">
        <w:t xml:space="preserve"> not</w:t>
      </w:r>
      <w:r>
        <w:t xml:space="preserve"> private for users. Once a container process successfully t</w:t>
      </w:r>
      <w:r w:rsidR="00F81E4B">
        <w:t>akes</w:t>
      </w:r>
      <w:r>
        <w:t xml:space="preserve"> the administration of the host operating system, it can operate all other container processes at its will.</w:t>
      </w:r>
    </w:p>
    <w:p w14:paraId="0251C6CB" w14:textId="6663F56F" w:rsidR="003D2328" w:rsidRDefault="003D2328" w:rsidP="006A7580">
      <w:pPr>
        <w:ind w:firstLine="420"/>
      </w:pPr>
      <w:r>
        <w:t>Another current limitation for containers is that most of them can only run on Linux. Since running a process in container requires the host operating system</w:t>
      </w:r>
      <w:r w:rsidR="005A79EE">
        <w:t xml:space="preserve"> to be Linux</w:t>
      </w:r>
      <w:r>
        <w:t>, running Linux processes on Windows systems may not be practical. Also, since containers do not have the authority to modify its host operating system, it is not possible to load kernel modules dynamically, thus limiting its ability.</w:t>
      </w:r>
    </w:p>
    <w:p w14:paraId="471F923C" w14:textId="5C2AF817" w:rsidR="003C0BD6" w:rsidRDefault="003C0BD6" w:rsidP="003C0BD6">
      <w:pPr>
        <w:pStyle w:val="3"/>
      </w:pPr>
      <w:bookmarkStart w:id="8" w:name="_Toc452399156"/>
      <w:r>
        <w:t>Resource Isolation Using N</w:t>
      </w:r>
      <w:r w:rsidRPr="003C0BD6">
        <w:t>amespace</w:t>
      </w:r>
      <w:bookmarkEnd w:id="8"/>
    </w:p>
    <w:p w14:paraId="7264410E" w14:textId="2D718C30" w:rsidR="003C0BD6" w:rsidRDefault="003C0BD6" w:rsidP="003C0BD6">
      <w:r>
        <w:t>The mechanism of Linux Namespaces is a way of isolating resources</w:t>
      </w:r>
      <w:r w:rsidR="00C07E2B">
        <w:t xml:space="preserve"> (</w:t>
      </w:r>
      <w:r w:rsidR="00C07E2B">
        <w:fldChar w:fldCharType="begin"/>
      </w:r>
      <w:r w:rsidR="00C07E2B">
        <w:instrText xml:space="preserve"> REF _Ref452243512 \r \h </w:instrText>
      </w:r>
      <w:r w:rsidR="00C07E2B">
        <w:fldChar w:fldCharType="separate"/>
      </w:r>
      <w:r w:rsidR="006A432A">
        <w:t>[27]</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System resources like PID, IPC, network, etc. are no longer global, but belongs to a particular namespace. The resource in each namespace are transparent to other namespaces. To create a new namespace, we only need to specific the corresponding flag when calling </w:t>
      </w:r>
      <w:r w:rsidRPr="00B02026">
        <w:rPr>
          <w:i/>
        </w:rPr>
        <w:t>clone</w:t>
      </w:r>
      <w:r w:rsidR="00B02026">
        <w:t xml:space="preserve"> function. LXC and Docker lib</w:t>
      </w:r>
      <w:r>
        <w:t>container use this feature to realize resource isolation. Processes</w:t>
      </w:r>
      <w:r w:rsidR="009C4D79">
        <w:t xml:space="preserve"> in different containers belong</w:t>
      </w:r>
      <w:r>
        <w:t xml:space="preserve"> to different containers. They are transparent to each other and will not interfere with each other.</w:t>
      </w:r>
    </w:p>
    <w:p w14:paraId="01FDDB0C" w14:textId="3E2298AA" w:rsidR="003C0BD6" w:rsidRDefault="003C0BD6" w:rsidP="00A533C1">
      <w:pPr>
        <w:ind w:firstLine="420"/>
      </w:pPr>
      <w:r>
        <w:t xml:space="preserve">Traditionally, many resources are organized globally in Linux and many other Unix-like systems. Although it allows to allocate some authorities to certain IDs and the root UID 0 user is allowed to do almost everything, other user IDs will be limited. For example, user UID n </w:t>
      </w:r>
      <w:r w:rsidR="004564FC">
        <w:t>is</w:t>
      </w:r>
      <w:r>
        <w:t xml:space="preserve"> not able to ki</w:t>
      </w:r>
      <w:r w:rsidR="00DB03AD">
        <w:t xml:space="preserve">ll the processes of UID m (m ≠ </w:t>
      </w:r>
      <w:r>
        <w:t>n)</w:t>
      </w:r>
      <w:r w:rsidR="00DC24D5">
        <w:t xml:space="preserve"> if m is not </w:t>
      </w:r>
      <w:r w:rsidR="001F1C2B">
        <w:t>a</w:t>
      </w:r>
      <w:r w:rsidR="00DC24D5">
        <w:t xml:space="preserve"> </w:t>
      </w:r>
      <w:r w:rsidR="004E16E2">
        <w:t>descendant</w:t>
      </w:r>
      <w:r w:rsidR="00DC24D5">
        <w:t xml:space="preserve"> of n</w:t>
      </w:r>
      <w:r>
        <w:t xml:space="preserve">, but they are allowed to see each other. </w:t>
      </w:r>
      <w:r w:rsidR="0092543B">
        <w:t>S</w:t>
      </w:r>
      <w:r w:rsidR="00046CD4">
        <w:t xml:space="preserve">ometimes, we might </w:t>
      </w:r>
      <w:r>
        <w:t>want processes and users not be able to see each other, her</w:t>
      </w:r>
      <w:r w:rsidR="0092543B">
        <w:t>e L</w:t>
      </w:r>
      <w:r>
        <w:t>inux namespace comes.</w:t>
      </w:r>
    </w:p>
    <w:p w14:paraId="78C07D17" w14:textId="4AD9EDB7" w:rsidR="003C0BD6" w:rsidRDefault="003C0BD6" w:rsidP="00160AF1">
      <w:pPr>
        <w:ind w:firstLine="420"/>
      </w:pPr>
      <w:r>
        <w:lastRenderedPageBreak/>
        <w:t xml:space="preserve">Using KVM </w:t>
      </w:r>
      <w:r w:rsidR="00D04C86">
        <w:t>cannot always</w:t>
      </w:r>
      <w:r>
        <w:t xml:space="preserve"> allocate resources properly. Each user needs a separate kernel and a full suit of user applications. Linux namespace allows to run a single kernel on a physical machine and all resources are abstracted by namespace. This allows us to put a set of processes into containers and ea</w:t>
      </w:r>
      <w:r w:rsidR="00101B04">
        <w:t>ch container</w:t>
      </w:r>
      <w:r>
        <w:t xml:space="preserve"> </w:t>
      </w:r>
      <w:r w:rsidR="00101B04">
        <w:t>is</w:t>
      </w:r>
      <w:r>
        <w:t xml:space="preserve"> isolated from other</w:t>
      </w:r>
      <w:r w:rsidR="00101B04">
        <w:t>s</w:t>
      </w:r>
      <w:r>
        <w:t>. Some certain share</w:t>
      </w:r>
      <w:r w:rsidR="00D2704C">
        <w:t>s</w:t>
      </w:r>
      <w:r>
        <w:t xml:space="preserve"> are also allowed among containers to lower the isolation of them.</w:t>
      </w:r>
    </w:p>
    <w:p w14:paraId="0FCE9C8E" w14:textId="4E7B9327" w:rsidR="003C0BD6" w:rsidRDefault="003C0BD6" w:rsidP="001F2AC7">
      <w:pPr>
        <w:ind w:firstLine="420"/>
      </w:pPr>
      <w:r>
        <w:t>Take the PID namespace as an example. Suppose globally there are 30 processes running on the machine, processes 11 to 20 belon</w:t>
      </w:r>
      <w:r w:rsidR="00DE5967">
        <w:t>g</w:t>
      </w:r>
      <w:r>
        <w:t xml:space="preserve"> to container </w:t>
      </w:r>
      <w:r w:rsidR="00DE5967">
        <w:t>A and processes 21 to 30 belong</w:t>
      </w:r>
      <w:r>
        <w:t xml:space="preserve"> to container B. Here, </w:t>
      </w:r>
      <w:r w:rsidR="00EA00AC">
        <w:t xml:space="preserve">container </w:t>
      </w:r>
      <w:r>
        <w:t>A see</w:t>
      </w:r>
      <w:r w:rsidR="00810581">
        <w:t>s</w:t>
      </w:r>
      <w:r>
        <w:t xml:space="preserve"> processes 11 to 20 as processes 1 to 10, while </w:t>
      </w:r>
      <w:r w:rsidR="00B1573C">
        <w:t xml:space="preserve">container </w:t>
      </w:r>
      <w:r>
        <w:t>B see</w:t>
      </w:r>
      <w:r w:rsidR="00810581">
        <w:t>s</w:t>
      </w:r>
      <w:r>
        <w:t xml:space="preserve"> processes 21 to 30 as processes 1 to 10. The root user can see all processes 1 to 30 as their global PID</w:t>
      </w:r>
      <w:r w:rsidR="009075AA">
        <w:t>s</w:t>
      </w:r>
      <w:r>
        <w:t>. A can not see processes in B and it is not able to see processes 1 to 10 owned by the root user, so cannot B. Thus the PID isolation is implemented.</w:t>
      </w:r>
    </w:p>
    <w:p w14:paraId="777C76D9" w14:textId="1E158A59" w:rsidR="003C0BD6" w:rsidRPr="003C0BD6" w:rsidRDefault="003C0BD6" w:rsidP="005A00EC">
      <w:pPr>
        <w:ind w:firstLine="420"/>
      </w:pPr>
      <w:r>
        <w:t>There are two ways to create new namespace</w:t>
      </w:r>
      <w:r w:rsidR="00A67A20">
        <w:t>s</w:t>
      </w:r>
      <w:r>
        <w:t xml:space="preserve">. When using </w:t>
      </w:r>
      <w:r w:rsidRPr="002244E2">
        <w:rPr>
          <w:i/>
        </w:rPr>
        <w:t>fork</w:t>
      </w:r>
      <w:r>
        <w:t xml:space="preserve"> or </w:t>
      </w:r>
      <w:r w:rsidRPr="002244E2">
        <w:rPr>
          <w:i/>
        </w:rPr>
        <w:t>clone</w:t>
      </w:r>
      <w:r>
        <w:t xml:space="preserve"> system calls to create new processes, there are certain options to choose to share the same namespace with parent or create a new namespace. We can also use </w:t>
      </w:r>
      <w:r w:rsidRPr="00D1714E">
        <w:rPr>
          <w:i/>
        </w:rPr>
        <w:t>unshare</w:t>
      </w:r>
      <w:r>
        <w:t xml:space="preserve"> system call</w:t>
      </w:r>
      <w:r w:rsidR="00D1714E">
        <w:t xml:space="preserve"> to separate namespace from one</w:t>
      </w:r>
      <w:r w:rsidR="0070706C">
        <w:rPr>
          <w:rFonts w:hint="eastAsia"/>
        </w:rPr>
        <w:t>’</w:t>
      </w:r>
      <w:r>
        <w:t>s parent process.</w:t>
      </w:r>
    </w:p>
    <w:p w14:paraId="3C719488" w14:textId="702E9320" w:rsidR="00A42BBE" w:rsidRDefault="00C040AC" w:rsidP="00C040AC">
      <w:pPr>
        <w:pStyle w:val="3"/>
      </w:pPr>
      <w:bookmarkStart w:id="9" w:name="_Toc452399157"/>
      <w:r w:rsidRPr="00C040AC">
        <w:t>Resource</w:t>
      </w:r>
      <w:r>
        <w:t xml:space="preserve"> Limitation U</w:t>
      </w:r>
      <w:r w:rsidRPr="00C040AC">
        <w:t>sing CGroups</w:t>
      </w:r>
      <w:bookmarkEnd w:id="9"/>
    </w:p>
    <w:p w14:paraId="520902C7" w14:textId="42970655" w:rsidR="00C040AC" w:rsidRDefault="00C040AC" w:rsidP="00C040AC">
      <w:r>
        <w:t>CGroups is the abbreviation of Control Groups</w:t>
      </w:r>
      <w:r w:rsidR="00C07E2B">
        <w:t xml:space="preserve"> (</w:t>
      </w:r>
      <w:r w:rsidR="00C07E2B">
        <w:fldChar w:fldCharType="begin"/>
      </w:r>
      <w:r w:rsidR="00C07E2B">
        <w:instrText xml:space="preserve"> REF _Ref452243512 \r \h </w:instrText>
      </w:r>
      <w:r w:rsidR="00C07E2B">
        <w:fldChar w:fldCharType="separate"/>
      </w:r>
      <w:r w:rsidR="006A432A">
        <w:t>[27]</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It is a mechanism provided by Linux kernel that can limit, record and isolate the resources used by process groups. It was introduced to Linux Kernel 2.6.24 in 2007. CGroups can let you define groups for processes in the system and allocate resources to them, including CPU time, system memory, network bandwidth </w:t>
      </w:r>
      <w:r w:rsidR="00394494">
        <w:t>and</w:t>
      </w:r>
      <w:r>
        <w:t xml:space="preserve"> a combination of them. You can monitor these CGroups, refuse the access of resources and even dynamically allocate resources in running groups.</w:t>
      </w:r>
    </w:p>
    <w:p w14:paraId="60390EE5" w14:textId="3367DCCF" w:rsidR="00C040AC" w:rsidRDefault="00C040AC" w:rsidP="00394494">
      <w:pPr>
        <w:ind w:firstLine="420"/>
      </w:pPr>
      <w:r>
        <w:t>CGroup</w:t>
      </w:r>
      <w:r w:rsidR="00394494">
        <w:t>s</w:t>
      </w:r>
      <w:r>
        <w:t xml:space="preserve"> mainly provide the following functions:</w:t>
      </w:r>
    </w:p>
    <w:p w14:paraId="1E776ABF" w14:textId="77777777" w:rsidR="00C040AC" w:rsidRDefault="00C040AC" w:rsidP="00394494">
      <w:pPr>
        <w:ind w:firstLine="420"/>
      </w:pPr>
      <w:r w:rsidRPr="00A70AEC">
        <w:rPr>
          <w:b/>
        </w:rPr>
        <w:t>Resource limitation:</w:t>
      </w:r>
      <w:r>
        <w:t xml:space="preserve"> Limit the resource usage, like memory usage upper bound and cache limitation of file system.</w:t>
      </w:r>
    </w:p>
    <w:p w14:paraId="6646E5CB" w14:textId="77777777" w:rsidR="00C040AC" w:rsidRDefault="00C040AC" w:rsidP="00A70AEC">
      <w:pPr>
        <w:ind w:firstLine="420"/>
      </w:pPr>
      <w:r w:rsidRPr="00A70AEC">
        <w:rPr>
          <w:b/>
        </w:rPr>
        <w:lastRenderedPageBreak/>
        <w:t>Prioritization:</w:t>
      </w:r>
      <w:r>
        <w:t xml:space="preserve"> Control the priorities of processes when dealing with resources.</w:t>
      </w:r>
    </w:p>
    <w:p w14:paraId="48EA96BB" w14:textId="77777777" w:rsidR="00C040AC" w:rsidRDefault="00C040AC" w:rsidP="00C67734">
      <w:pPr>
        <w:ind w:firstLine="420"/>
      </w:pPr>
      <w:r w:rsidRPr="00C67734">
        <w:rPr>
          <w:b/>
        </w:rPr>
        <w:t>Accounting:</w:t>
      </w:r>
      <w:r>
        <w:t xml:space="preserve"> Monitoring the processes, mainly used to account.</w:t>
      </w:r>
    </w:p>
    <w:p w14:paraId="6AA552AE" w14:textId="77777777" w:rsidR="00C040AC" w:rsidRDefault="00C040AC" w:rsidP="00C67734">
      <w:pPr>
        <w:ind w:firstLine="420"/>
      </w:pPr>
      <w:r w:rsidRPr="00C67734">
        <w:rPr>
          <w:b/>
        </w:rPr>
        <w:t>Control:</w:t>
      </w:r>
      <w:r>
        <w:t xml:space="preserve"> Suspend, resume or run processes.</w:t>
      </w:r>
    </w:p>
    <w:p w14:paraId="1E3C4594" w14:textId="77777777" w:rsidR="00DB440C" w:rsidRDefault="00C040AC" w:rsidP="009D2065">
      <w:pPr>
        <w:ind w:firstLine="420"/>
      </w:pPr>
      <w:r>
        <w:t>There are many concepts in CGroup</w:t>
      </w:r>
      <w:r w:rsidR="00C67734">
        <w:t>s</w:t>
      </w:r>
      <w:r>
        <w:t xml:space="preserve">. </w:t>
      </w:r>
      <w:r w:rsidRPr="00354BF0">
        <w:rPr>
          <w:i/>
        </w:rPr>
        <w:t>Task</w:t>
      </w:r>
      <w:r>
        <w:t xml:space="preserve"> refers to a process in the system. </w:t>
      </w:r>
      <w:r w:rsidRPr="00354BF0">
        <w:rPr>
          <w:i/>
        </w:rPr>
        <w:t>Control group</w:t>
      </w:r>
      <w:r>
        <w:t xml:space="preserve"> is a group of processes divided by a certain standard. The basic unit of CGroups are implemented by control groups. A process can either be added to a control group, or can be moved from one control group to another. The processes in a control group can use resources allocated to this group. They are also under the limitation of the resources of this certain group. Control groups can be organized as a </w:t>
      </w:r>
      <w:r w:rsidRPr="008D166F">
        <w:rPr>
          <w:i/>
        </w:rPr>
        <w:t>hierarchical</w:t>
      </w:r>
      <w:r>
        <w:t xml:space="preserve"> format, i.e., a control group tree. </w:t>
      </w:r>
      <w:r w:rsidR="008D166F">
        <w:t>The son node of a control group</w:t>
      </w:r>
      <w:r>
        <w:t xml:space="preserve"> inherits an</w:t>
      </w:r>
      <w:r w:rsidR="008D166F">
        <w:t>d is limited by its parent node</w:t>
      </w:r>
      <w:r w:rsidR="0070706C">
        <w:rPr>
          <w:rFonts w:hint="eastAsia"/>
        </w:rPr>
        <w:t>’</w:t>
      </w:r>
      <w:r>
        <w:t xml:space="preserve">s attributes. There are also </w:t>
      </w:r>
      <w:r w:rsidRPr="007043DF">
        <w:rPr>
          <w:i/>
        </w:rPr>
        <w:t>subsystem</w:t>
      </w:r>
      <w:r w:rsidRPr="0036136E">
        <w:t>s</w:t>
      </w:r>
      <w:r>
        <w:t xml:space="preserve"> in CGroup</w:t>
      </w:r>
      <w:r w:rsidR="007043DF">
        <w:t>s</w:t>
      </w:r>
      <w:r>
        <w:t xml:space="preserve">, and one subsystem is a resource controller. For example, </w:t>
      </w:r>
      <w:r w:rsidR="0036136E">
        <w:t xml:space="preserve">the </w:t>
      </w:r>
      <w:r>
        <w:t>CPU subsystem is used to control CPU allocation.</w:t>
      </w:r>
      <w:r w:rsidR="00DB440C" w:rsidRPr="00DB440C">
        <w:rPr>
          <w:noProof/>
        </w:rPr>
        <w:t xml:space="preserve"> </w:t>
      </w:r>
      <w:r w:rsidR="00DB440C">
        <w:rPr>
          <w:noProof/>
        </w:rPr>
        <w:drawing>
          <wp:inline distT="0" distB="0" distL="0" distR="0" wp14:anchorId="4680C01F" wp14:editId="02926103">
            <wp:extent cx="5274310" cy="22205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grou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3BEB2384" w14:textId="7DD84537" w:rsidR="00C040AC" w:rsidRDefault="00DB440C" w:rsidP="00DB440C">
      <w:pPr>
        <w:pStyle w:val="af3"/>
      </w:pPr>
      <w:bookmarkStart w:id="10" w:name="_Ref452393277"/>
      <w:bookmarkStart w:id="11" w:name="_Ref452393280"/>
      <w:r>
        <w:t xml:space="preserve">Figure </w:t>
      </w:r>
      <w:r w:rsidR="00426646">
        <w:fldChar w:fldCharType="begin"/>
      </w:r>
      <w:r w:rsidR="00426646">
        <w:instrText xml:space="preserve"> STYLEREF 1 \s </w:instrText>
      </w:r>
      <w:r w:rsidR="00426646">
        <w:fldChar w:fldCharType="separate"/>
      </w:r>
      <w:r w:rsidR="006A432A">
        <w:rPr>
          <w:noProof/>
        </w:rPr>
        <w:t>2</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1</w:t>
      </w:r>
      <w:r w:rsidR="00426646">
        <w:fldChar w:fldCharType="end"/>
      </w:r>
      <w:bookmarkEnd w:id="11"/>
      <w:r>
        <w:rPr>
          <w:noProof/>
        </w:rPr>
        <w:t xml:space="preserve"> Control groups</w:t>
      </w:r>
      <w:bookmarkEnd w:id="10"/>
    </w:p>
    <w:p w14:paraId="3E0AE0CC" w14:textId="7CCE3B6A" w:rsidR="00DB440C" w:rsidRDefault="00C040AC" w:rsidP="009E6608">
      <w:pPr>
        <w:ind w:firstLine="420"/>
      </w:pPr>
      <w:r>
        <w:t xml:space="preserve">When creating new control groups, there exists a lot of limitations. Each time a new hierarchy is created, all tasks in this subsystem </w:t>
      </w:r>
      <w:r w:rsidR="00564CE7">
        <w:t>are in</w:t>
      </w:r>
      <w:r>
        <w:t xml:space="preserve"> the default </w:t>
      </w:r>
      <w:r w:rsidR="00017C10">
        <w:t>control group</w:t>
      </w:r>
      <w:r>
        <w:t xml:space="preserve"> of that hierarchy, i.e., root group. </w:t>
      </w:r>
      <w:r w:rsidR="0032655E">
        <w:t>A</w:t>
      </w:r>
      <w:r>
        <w:t xml:space="preserve"> subsystem can be at most attached to one hierarchy and </w:t>
      </w:r>
      <w:r w:rsidR="003E02EA">
        <w:t>a</w:t>
      </w:r>
      <w:r>
        <w:t xml:space="preserve"> hierarchy can be attached many subsystems. </w:t>
      </w:r>
      <w:r w:rsidR="0032655E">
        <w:t>A</w:t>
      </w:r>
      <w:r>
        <w:t xml:space="preserve"> task can be the members of many </w:t>
      </w:r>
      <w:r w:rsidR="00B93ED2">
        <w:t>control groups</w:t>
      </w:r>
      <w:r>
        <w:t xml:space="preserve">, but none of these groups can be in the same hierarchy. A newly forked task will </w:t>
      </w:r>
      <w:r w:rsidR="008F7473">
        <w:t>automatically become its parent</w:t>
      </w:r>
      <w:r w:rsidR="0070706C">
        <w:rPr>
          <w:rFonts w:hint="eastAsia"/>
        </w:rPr>
        <w:t>’</w:t>
      </w:r>
      <w:r>
        <w:t xml:space="preserve">s </w:t>
      </w:r>
      <w:r w:rsidR="00241D23">
        <w:t>control group</w:t>
      </w:r>
      <w:r>
        <w:t xml:space="preserve"> member. It can then be moved </w:t>
      </w:r>
      <w:r>
        <w:lastRenderedPageBreak/>
        <w:t xml:space="preserve">to different </w:t>
      </w:r>
      <w:r w:rsidR="0039152E">
        <w:t>control groups</w:t>
      </w:r>
      <w:r>
        <w:t xml:space="preserve"> on </w:t>
      </w:r>
      <w:r w:rsidR="00293196">
        <w:t>demand. As is shown i</w:t>
      </w:r>
      <w:r w:rsidR="00CB5142">
        <w:t>n</w:t>
      </w:r>
      <w:r w:rsidR="00F06B3B">
        <w:t xml:space="preserve"> </w:t>
      </w:r>
      <w:r w:rsidR="00F06B3B">
        <w:fldChar w:fldCharType="begin"/>
      </w:r>
      <w:r w:rsidR="00F06B3B">
        <w:instrText xml:space="preserve"> REF _Ref452393280 \h </w:instrText>
      </w:r>
      <w:r w:rsidR="00F06B3B">
        <w:fldChar w:fldCharType="separate"/>
      </w:r>
      <w:r w:rsidR="006A432A">
        <w:t xml:space="preserve">Figure </w:t>
      </w:r>
      <w:r w:rsidR="006A432A">
        <w:rPr>
          <w:noProof/>
        </w:rPr>
        <w:t>2</w:t>
      </w:r>
      <w:r w:rsidR="006A432A">
        <w:t>.</w:t>
      </w:r>
      <w:r w:rsidR="006A432A">
        <w:rPr>
          <w:noProof/>
        </w:rPr>
        <w:t>1</w:t>
      </w:r>
      <w:r w:rsidR="00F06B3B">
        <w:fldChar w:fldCharType="end"/>
      </w:r>
      <w:r>
        <w:t>.</w:t>
      </w:r>
    </w:p>
    <w:p w14:paraId="07492F95" w14:textId="09E2723A" w:rsidR="00CB5142" w:rsidRDefault="00CB5142" w:rsidP="00CB5142">
      <w:pPr>
        <w:pStyle w:val="2"/>
      </w:pPr>
      <w:bookmarkStart w:id="12" w:name="_Toc452399158"/>
      <w:r w:rsidRPr="00CB5142">
        <w:t>Related Linux Technologies</w:t>
      </w:r>
      <w:bookmarkEnd w:id="12"/>
    </w:p>
    <w:p w14:paraId="4F44DD88" w14:textId="3CAEAE99" w:rsidR="00CB5142" w:rsidRDefault="00CB5142" w:rsidP="00CB5142">
      <w:pPr>
        <w:pStyle w:val="3"/>
      </w:pPr>
      <w:bookmarkStart w:id="13" w:name="_Toc452399159"/>
      <w:r>
        <w:t>Linux Bridge &amp; Veth P</w:t>
      </w:r>
      <w:r w:rsidRPr="00CB5142">
        <w:t>air</w:t>
      </w:r>
      <w:bookmarkEnd w:id="13"/>
    </w:p>
    <w:p w14:paraId="00A3586C" w14:textId="24859721" w:rsidR="00380BC4" w:rsidRDefault="007F4969" w:rsidP="00F67E99">
      <w:r w:rsidRPr="007F4969">
        <w:rPr>
          <w:i/>
        </w:rPr>
        <w:t>Bridge mode</w:t>
      </w:r>
      <w:r>
        <w:t xml:space="preserve"> is the default network setting of Docker. When using this mode, each container will be allocated a network namespace and separate IP.  When we start Docker daemon, it will create a virtual network bridge called </w:t>
      </w:r>
      <w:r w:rsidRPr="007F4969">
        <w:rPr>
          <w:i/>
        </w:rPr>
        <w:t>docker0</w:t>
      </w:r>
      <w:r>
        <w:t xml:space="preserve"> on the host machine. All Docker containers created on this machine will be connected to the virtual network bridge. </w:t>
      </w:r>
      <w:r w:rsidRPr="007F4969">
        <w:rPr>
          <w:i/>
        </w:rPr>
        <w:t>Virtual network bridge</w:t>
      </w:r>
      <w:r>
        <w:t xml:space="preserve"> works like a physical switch, thus all containers on the host machine are connected in a two-layer network through a switch. In this network, each container should have a</w:t>
      </w:r>
      <w:r w:rsidR="003C382F">
        <w:t>n</w:t>
      </w:r>
      <w:r>
        <w:t xml:space="preserve"> IP address. Docker will choose a private IP different from the host IP and sub net defined in RFC1918 and allocate it to docker0, and each container will choose an unused IP from this s</w:t>
      </w:r>
      <w:r w:rsidR="00EA37B8">
        <w:t>ub net. For example, Docker may</w:t>
      </w:r>
      <w:r>
        <w:t xml:space="preserve"> choose the 172.17.0.0/16 subnet and it will allocate 172.17.42.1/16 to docker0 bridge. You can use </w:t>
      </w:r>
      <w:r w:rsidRPr="007F4969">
        <w:rPr>
          <w:i/>
        </w:rPr>
        <w:t>ifconfig</w:t>
      </w:r>
      <w:r>
        <w:t xml:space="preserve"> to monitor docker0 since its working as a virtual network interface card. Assume that the IP address of host machine is 10.10.101.105/24, the topology of a single machine environment is </w:t>
      </w:r>
      <w:r w:rsidR="00E97E65">
        <w:t xml:space="preserve">shown in </w:t>
      </w:r>
      <w:r w:rsidR="00F67E99">
        <w:fldChar w:fldCharType="begin"/>
      </w:r>
      <w:r w:rsidR="00F67E99">
        <w:instrText xml:space="preserve"> REF _Ref452395232 \h </w:instrText>
      </w:r>
      <w:r w:rsidR="00F67E99">
        <w:fldChar w:fldCharType="separate"/>
      </w:r>
      <w:r w:rsidR="006A432A">
        <w:t xml:space="preserve">Figure </w:t>
      </w:r>
      <w:r w:rsidR="006A432A">
        <w:rPr>
          <w:noProof/>
        </w:rPr>
        <w:t>2</w:t>
      </w:r>
      <w:r w:rsidR="006A432A">
        <w:t>.</w:t>
      </w:r>
      <w:r w:rsidR="006A432A">
        <w:rPr>
          <w:noProof/>
        </w:rPr>
        <w:t>2</w:t>
      </w:r>
      <w:r w:rsidR="00F67E99">
        <w:fldChar w:fldCharType="end"/>
      </w:r>
      <w:r w:rsidR="00E97E65">
        <w:t>.</w:t>
      </w:r>
    </w:p>
    <w:p w14:paraId="4A383AA0" w14:textId="472877C4" w:rsidR="007F4969" w:rsidRDefault="007F4969" w:rsidP="00AC67FB">
      <w:pPr>
        <w:ind w:firstLine="420"/>
      </w:pPr>
      <w:r>
        <w:t>To create the above network settings, Docker will first create a pair of virtual network c</w:t>
      </w:r>
      <w:r w:rsidR="001879EA">
        <w:t xml:space="preserve">alled </w:t>
      </w:r>
      <w:r w:rsidR="001879EA" w:rsidRPr="001879EA">
        <w:rPr>
          <w:i/>
        </w:rPr>
        <w:t>veth pair</w:t>
      </w:r>
      <w:r>
        <w:t xml:space="preserve">. Veth always occurs in pairs. They form into a data tunnel and the information comes into one </w:t>
      </w:r>
      <w:r w:rsidR="00C8745C">
        <w:t>end</w:t>
      </w:r>
      <w:r>
        <w:t xml:space="preserve"> will go out to </w:t>
      </w:r>
      <w:r w:rsidR="00C8745C">
        <w:t>the other</w:t>
      </w:r>
      <w:r>
        <w:t xml:space="preserve"> </w:t>
      </w:r>
      <w:r w:rsidR="00C8745C">
        <w:t>end</w:t>
      </w:r>
      <w:r>
        <w:t xml:space="preserve">. So veth </w:t>
      </w:r>
      <w:r w:rsidR="00AC0F74">
        <w:t>endpoint</w:t>
      </w:r>
      <w:r>
        <w:t xml:space="preserve">s are usually used to connect two network devices. Docker names one of the veth pair as </w:t>
      </w:r>
      <w:r w:rsidRPr="008A0A0C">
        <w:rPr>
          <w:i/>
        </w:rPr>
        <w:t>eth0</w:t>
      </w:r>
      <w:r>
        <w:t xml:space="preserve"> and put it in</w:t>
      </w:r>
      <w:r w:rsidR="008A0A0C">
        <w:t>side</w:t>
      </w:r>
      <w:r>
        <w:t xml:space="preserve"> the newly created container. The other end is put on the host machine, named like </w:t>
      </w:r>
      <w:r w:rsidRPr="001D0D27">
        <w:rPr>
          <w:i/>
        </w:rPr>
        <w:t>veth23f6</w:t>
      </w:r>
      <w:r>
        <w:t xml:space="preserve">. This network device will also be added to docker0 network bridge. It can simply check by using the </w:t>
      </w:r>
      <w:r w:rsidRPr="00E46303">
        <w:rPr>
          <w:b/>
        </w:rPr>
        <w:t>brctl show</w:t>
      </w:r>
      <w:r>
        <w:t xml:space="preserve"> command. Docker will then choose an IP from </w:t>
      </w:r>
      <w:r w:rsidR="00CD6906">
        <w:t xml:space="preserve">the </w:t>
      </w:r>
      <w:r>
        <w:t>subnet and allocate it to the newly created container.</w:t>
      </w:r>
    </w:p>
    <w:p w14:paraId="128CB704" w14:textId="7E3EAB55" w:rsidR="007F4969" w:rsidRDefault="007F4969" w:rsidP="004673F5">
      <w:pPr>
        <w:ind w:firstLine="420"/>
      </w:pPr>
      <w:r>
        <w:t xml:space="preserve">In bridge mode, all containers connecting to the same network bridge can communicate with each other. Containers can also communicate with the outside world. </w:t>
      </w:r>
      <w:r>
        <w:lastRenderedPageBreak/>
        <w:t xml:space="preserve">This is implemented by modifying the </w:t>
      </w:r>
      <w:r w:rsidRPr="006675B7">
        <w:rPr>
          <w:i/>
        </w:rPr>
        <w:t>Iptable</w:t>
      </w:r>
      <w:r>
        <w:t>. Iptable will help do the transmission th</w:t>
      </w:r>
      <w:r w:rsidR="006675B7">
        <w:t>at all packets sent to eth0 of D</w:t>
      </w:r>
      <w:r>
        <w:t>ocker container will be sent out to docker0 first and then the outside wo</w:t>
      </w:r>
      <w:r w:rsidR="006675B7">
        <w:t>rld. All packets sent to docker</w:t>
      </w:r>
      <w:r>
        <w:t xml:space="preserve">0 will first decide which </w:t>
      </w:r>
      <w:r w:rsidR="00257368">
        <w:t>container it</w:t>
      </w:r>
      <w:r>
        <w:t xml:space="preserve"> belongs to and finally sent to</w:t>
      </w:r>
      <w:r w:rsidR="0088239B">
        <w:t xml:space="preserve"> the corresponding eth0 of the D</w:t>
      </w:r>
      <w:r>
        <w:t>ocker container.</w:t>
      </w:r>
    </w:p>
    <w:p w14:paraId="36C5CE0E" w14:textId="77777777" w:rsidR="00F67E99" w:rsidRDefault="00F67E99" w:rsidP="00F67E99">
      <w:pPr>
        <w:jc w:val="center"/>
      </w:pPr>
      <w:r>
        <w:rPr>
          <w:rFonts w:hint="eastAsia"/>
          <w:noProof/>
        </w:rPr>
        <w:drawing>
          <wp:inline distT="0" distB="0" distL="0" distR="0" wp14:anchorId="0162A755" wp14:editId="48D7EB33">
            <wp:extent cx="4139787" cy="2066704"/>
            <wp:effectExtent l="0" t="0" r="63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uxbrid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7354" cy="2075474"/>
                    </a:xfrm>
                    <a:prstGeom prst="rect">
                      <a:avLst/>
                    </a:prstGeom>
                  </pic:spPr>
                </pic:pic>
              </a:graphicData>
            </a:graphic>
          </wp:inline>
        </w:drawing>
      </w:r>
    </w:p>
    <w:p w14:paraId="20A3B772" w14:textId="23DF1869" w:rsidR="00F67E99" w:rsidRDefault="00F67E99" w:rsidP="00F67E99">
      <w:pPr>
        <w:pStyle w:val="af3"/>
        <w:rPr>
          <w:rFonts w:hint="eastAsia"/>
        </w:rPr>
      </w:pPr>
      <w:bookmarkStart w:id="14" w:name="_Ref452395232"/>
      <w:r>
        <w:t xml:space="preserve">Figure </w:t>
      </w:r>
      <w:r w:rsidR="00426646">
        <w:fldChar w:fldCharType="begin"/>
      </w:r>
      <w:r w:rsidR="00426646">
        <w:instrText xml:space="preserve"> STYLEREF 1 \s </w:instrText>
      </w:r>
      <w:r w:rsidR="00426646">
        <w:fldChar w:fldCharType="separate"/>
      </w:r>
      <w:r w:rsidR="006A432A">
        <w:rPr>
          <w:noProof/>
        </w:rPr>
        <w:t>2</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2</w:t>
      </w:r>
      <w:r w:rsidR="00426646">
        <w:fldChar w:fldCharType="end"/>
      </w:r>
      <w:bookmarkEnd w:id="14"/>
      <w:r>
        <w:rPr>
          <w:noProof/>
        </w:rPr>
        <w:t xml:space="preserve"> Linux bridge</w:t>
      </w:r>
    </w:p>
    <w:p w14:paraId="190B207E" w14:textId="6E184CF1" w:rsidR="002575A9" w:rsidRDefault="002575A9" w:rsidP="002575A9">
      <w:pPr>
        <w:pStyle w:val="3"/>
      </w:pPr>
      <w:bookmarkStart w:id="15" w:name="_Toc452399160"/>
      <w:r w:rsidRPr="002575A9">
        <w:t>Scheduler</w:t>
      </w:r>
      <w:bookmarkEnd w:id="15"/>
    </w:p>
    <w:p w14:paraId="423D5B12" w14:textId="62E3A037" w:rsidR="00B53653" w:rsidRDefault="00B53653" w:rsidP="00B53653">
      <w:r>
        <w:t xml:space="preserve">The </w:t>
      </w:r>
      <w:r w:rsidRPr="00513B1E">
        <w:rPr>
          <w:i/>
        </w:rPr>
        <w:t>scheduler</w:t>
      </w:r>
      <w:r>
        <w:t xml:space="preserve"> class was introduced in Linux versi</w:t>
      </w:r>
      <w:r w:rsidR="00513B1E">
        <w:t>on 2.2. It has implemented real-</w:t>
      </w:r>
      <w:r>
        <w:t>time</w:t>
      </w:r>
      <w:r w:rsidR="00513B1E">
        <w:t>, non-preemptive and non-real-</w:t>
      </w:r>
      <w:r>
        <w:t>time task scheduling policies. In Linux version 2.4, a relatively simple scheduler was implemented and it</w:t>
      </w:r>
      <w:r w:rsidR="0070706C">
        <w:rPr>
          <w:rFonts w:hint="eastAsia"/>
        </w:rPr>
        <w:t>’</w:t>
      </w:r>
      <w:r>
        <w:t>s running in O(N) time complexity. Earlier Linux 2.6 scheduler is called O(1) scheduler. It aims to solve</w:t>
      </w:r>
      <w:r w:rsidR="00513B1E">
        <w:t xml:space="preserve"> the problem of O(N) scheduler</w:t>
      </w:r>
      <w:r w:rsidR="0070706C">
        <w:rPr>
          <w:rFonts w:hint="eastAsia"/>
        </w:rPr>
        <w:t>’</w:t>
      </w:r>
      <w:r w:rsidR="00513B1E">
        <w:t>s</w:t>
      </w:r>
      <w:r>
        <w:t xml:space="preserve"> having to iterate all the task queue to decide the next task and it is more efficient. O(1) scheduler is easy to expand and more </w:t>
      </w:r>
      <w:r w:rsidR="00381F02">
        <w:t>effective</w:t>
      </w:r>
      <w:r>
        <w:t>. However, the implementation of O(1) scheduler is very heavy and need huge amounts of code. It is hard to understand and thus difficult to manage.</w:t>
      </w:r>
    </w:p>
    <w:p w14:paraId="71942D87" w14:textId="6A8DC51D" w:rsidR="00B53653" w:rsidRDefault="00B53653" w:rsidP="00513B1E">
      <w:pPr>
        <w:ind w:firstLine="420"/>
      </w:pPr>
      <w:r>
        <w:t xml:space="preserve">In Linux Kernel version 2.6.21, the scheduler implemented by Kolivas, called </w:t>
      </w:r>
      <w:r w:rsidRPr="005F54E5">
        <w:rPr>
          <w:i/>
        </w:rPr>
        <w:t>Complete Fair Scheduler</w:t>
      </w:r>
      <w:r>
        <w:t xml:space="preserve"> (CFS) was incorporated</w:t>
      </w:r>
      <w:r w:rsidR="00236E0D">
        <w:t xml:space="preserve"> (</w:t>
      </w:r>
      <w:r w:rsidR="00236E0D">
        <w:fldChar w:fldCharType="begin"/>
      </w:r>
      <w:r w:rsidR="00236E0D">
        <w:instrText xml:space="preserve"> REF _Ref452387654 \r \h </w:instrText>
      </w:r>
      <w:r w:rsidR="00236E0D">
        <w:fldChar w:fldCharType="separate"/>
      </w:r>
      <w:r w:rsidR="006A432A">
        <w:t>[1]</w:t>
      </w:r>
      <w:r w:rsidR="00236E0D">
        <w:fldChar w:fldCharType="end"/>
      </w:r>
      <w:r w:rsidR="00236E0D">
        <w:t xml:space="preserve">, </w:t>
      </w:r>
      <w:r w:rsidR="00236E0D" w:rsidRPr="009D4E8F">
        <w:t>Aas J.</w:t>
      </w:r>
      <w:r w:rsidR="00236E0D">
        <w:t>, 20015: 1)</w:t>
      </w:r>
      <w:r>
        <w:t>. Its main idea is to provide the fairness in term</w:t>
      </w:r>
      <w:r w:rsidR="00940B8E">
        <w:t>s</w:t>
      </w:r>
      <w:r>
        <w:t xml:space="preserve"> of providing CPU time to different tasks. When CPU time allocated to a certain task loses balance, it should be allocated enough time to be scheduled on the CPU.</w:t>
      </w:r>
    </w:p>
    <w:p w14:paraId="0A7546E5" w14:textId="23D8B3AF" w:rsidR="00B53653" w:rsidRDefault="00B53653" w:rsidP="00407CFE">
      <w:pPr>
        <w:ind w:firstLine="420"/>
      </w:pPr>
      <w:r>
        <w:t xml:space="preserve">To realize fairness, CFS maintain a time quantity in a place called </w:t>
      </w:r>
      <w:r w:rsidRPr="00247D88">
        <w:rPr>
          <w:i/>
        </w:rPr>
        <w:t>virtual runtime</w:t>
      </w:r>
      <w:r>
        <w:t xml:space="preserve">. </w:t>
      </w:r>
      <w:r>
        <w:lastRenderedPageBreak/>
        <w:t xml:space="preserve">The less virtual runtime is, the less time a task has been allowed to run on CPU, which means </w:t>
      </w:r>
      <w:r w:rsidR="0003668A">
        <w:t xml:space="preserve">that </w:t>
      </w:r>
      <w:r>
        <w:t>it needs more time to be scheduler to CPU. CFS also include</w:t>
      </w:r>
      <w:r w:rsidR="00FD5A26">
        <w:t>s</w:t>
      </w:r>
      <w:r>
        <w:t xml:space="preserve"> the sleep fairness concept to make sure that those not running tasks (e.g. waiting I/O) will be allocated a certain amount of CPU time when they finally need.</w:t>
      </w:r>
    </w:p>
    <w:p w14:paraId="7CCB2250" w14:textId="4E5CE2C7" w:rsidR="00B53653" w:rsidRDefault="00BE55E0" w:rsidP="00BE55E0">
      <w:pPr>
        <w:ind w:firstLine="420"/>
      </w:pPr>
      <w:r>
        <w:t>However, different from former L</w:t>
      </w:r>
      <w:r w:rsidR="00B53653">
        <w:t xml:space="preserve">inux schedulers, </w:t>
      </w:r>
      <w:r w:rsidR="008873D8">
        <w:t>CFS</w:t>
      </w:r>
      <w:r w:rsidR="00B53653">
        <w:t xml:space="preserve"> is not maintaining tasks in a running queue. </w:t>
      </w:r>
      <w:r w:rsidR="00FC4B96">
        <w:t>Instead, it</w:t>
      </w:r>
      <w:r w:rsidR="00B53653">
        <w:t xml:space="preserve"> maintains a </w:t>
      </w:r>
      <w:r w:rsidR="00B53653" w:rsidRPr="001F4680">
        <w:rPr>
          <w:i/>
        </w:rPr>
        <w:t>red-black tree</w:t>
      </w:r>
      <w:r w:rsidR="00B53653">
        <w:t xml:space="preserve"> (RB-tree) based on time priority. RB-tree has many interesting and useful attributes. First, it is self-balance, no route on the tree is longer than twice of other trees</w:t>
      </w:r>
      <w:r w:rsidR="0070706C">
        <w:rPr>
          <w:rFonts w:hint="eastAsia"/>
        </w:rPr>
        <w:t>’</w:t>
      </w:r>
      <w:r w:rsidR="00B53653">
        <w:t>. Secondly, it runs at a O(log n) speed (n is the number of tree nodes), which means that you can insert and delete tasks fast.</w:t>
      </w:r>
    </w:p>
    <w:p w14:paraId="7950C908" w14:textId="11C0F6BD" w:rsidR="00B53653" w:rsidRDefault="00B53653" w:rsidP="00464963">
      <w:pPr>
        <w:ind w:firstLine="420"/>
      </w:pPr>
      <w:r>
        <w:t xml:space="preserve">Tasks are saved in the RB-tree according to their time. The more </w:t>
      </w:r>
      <w:r w:rsidR="00B06B05">
        <w:t>time a</w:t>
      </w:r>
      <w:r w:rsidR="007657D7">
        <w:t xml:space="preserve"> task needs</w:t>
      </w:r>
      <w:r>
        <w:t xml:space="preserve"> to be scheduled on a CPU, the more left </w:t>
      </w:r>
      <w:r w:rsidR="005E63EB">
        <w:t xml:space="preserve">side </w:t>
      </w:r>
      <w:r>
        <w:t xml:space="preserve">it is on the RB-tree. For the sake of fairness, the scheduler will choose the left corner task on the RB-tree to be scheduled next. Tasks will be then added its real run time. At the same time, since its virtual runtime has been increased, it </w:t>
      </w:r>
      <w:r w:rsidR="00D5152A">
        <w:t xml:space="preserve">is </w:t>
      </w:r>
      <w:r>
        <w:t>moved several steps right on the RB-tree. Thus, all tasks on the RB-tree is chasing each other and they form a dynamic balance on CPU scheduling time.</w:t>
      </w:r>
    </w:p>
    <w:p w14:paraId="354CB0D6" w14:textId="7934C8D6" w:rsidR="002575A9" w:rsidRDefault="00B53653" w:rsidP="000A36A7">
      <w:pPr>
        <w:ind w:firstLine="420"/>
      </w:pPr>
      <w:r>
        <w:t xml:space="preserve">Aside from CFS, which </w:t>
      </w:r>
      <w:r w:rsidR="00260005">
        <w:t xml:space="preserve">mainly </w:t>
      </w:r>
      <w:r>
        <w:t>aims at intera</w:t>
      </w:r>
      <w:r w:rsidR="00C9694B">
        <w:t>ctivity for desktop users, there</w:t>
      </w:r>
      <w:r>
        <w:t xml:space="preserve"> are real time requests for server uses. Linux has implemented two </w:t>
      </w:r>
      <w:r w:rsidR="00501767">
        <w:t xml:space="preserve">of them. The first one is </w:t>
      </w:r>
      <w:r w:rsidR="00501767" w:rsidRPr="00501767">
        <w:rPr>
          <w:i/>
        </w:rPr>
        <w:t>SCHED</w:t>
      </w:r>
      <w:r w:rsidRPr="00501767">
        <w:rPr>
          <w:i/>
        </w:rPr>
        <w:t>_FIFO</w:t>
      </w:r>
      <w:r>
        <w:t>. It implements a first</w:t>
      </w:r>
      <w:r w:rsidR="00501767">
        <w:t>-in-first-</w:t>
      </w:r>
      <w:r>
        <w:t>out algorithm. Once a task starts to be executed, it will continue t</w:t>
      </w:r>
      <w:r w:rsidR="00AF343B">
        <w:t>o go on until it gives up CPU at</w:t>
      </w:r>
      <w:r>
        <w:t xml:space="preserve"> its will, blocked, or pr</w:t>
      </w:r>
      <w:r w:rsidR="00532880">
        <w:t>eempted by higher priority real-</w:t>
      </w:r>
      <w:r>
        <w:t xml:space="preserve">time tasks. When two tasks are </w:t>
      </w:r>
      <w:r w:rsidR="00EC1607">
        <w:t>of</w:t>
      </w:r>
      <w:r>
        <w:t xml:space="preserve"> the same priority, they are scheduled according to </w:t>
      </w:r>
      <w:r w:rsidR="007577F2">
        <w:t xml:space="preserve">the </w:t>
      </w:r>
      <w:r>
        <w:t xml:space="preserve">first-in-first-out principle. The other algorithm is </w:t>
      </w:r>
      <w:r w:rsidR="007577F2">
        <w:t>SCHED</w:t>
      </w:r>
      <w:r>
        <w:t xml:space="preserve">_RR, </w:t>
      </w:r>
      <w:r w:rsidR="00AF268D">
        <w:t xml:space="preserve">and </w:t>
      </w:r>
      <w:r>
        <w:t xml:space="preserve">it has the concept of time slices. Process with the same priority once </w:t>
      </w:r>
      <w:r w:rsidR="005B4D01">
        <w:t>uses</w:t>
      </w:r>
      <w:r>
        <w:t xml:space="preserve"> up its time slice, it will give way to the next task in the queue, and it is then assigned to the tail of the waiting queue.</w:t>
      </w:r>
    </w:p>
    <w:p w14:paraId="3887B53B" w14:textId="53F67DBE" w:rsidR="00AD0793" w:rsidRDefault="00AA13E4" w:rsidP="00AA13E4">
      <w:pPr>
        <w:pStyle w:val="3"/>
      </w:pPr>
      <w:bookmarkStart w:id="16" w:name="_Toc452399161"/>
      <w:r w:rsidRPr="00AA13E4">
        <w:t>Tail Latency</w:t>
      </w:r>
      <w:bookmarkEnd w:id="16"/>
    </w:p>
    <w:p w14:paraId="56816027" w14:textId="367E7F58" w:rsidR="00AA13E4" w:rsidRDefault="00AA13E4" w:rsidP="00AA13E4">
      <w:r>
        <w:t xml:space="preserve">Nowadays, not every service </w:t>
      </w:r>
      <w:r w:rsidR="00674B3C">
        <w:t>is</w:t>
      </w:r>
      <w:r>
        <w:t xml:space="preserve"> so simple </w:t>
      </w:r>
      <w:r w:rsidR="00D77653">
        <w:t xml:space="preserve">like </w:t>
      </w:r>
      <w:r>
        <w:t xml:space="preserve">a client and server mode. If a certain client </w:t>
      </w:r>
      <w:r w:rsidR="00741B51">
        <w:t>se</w:t>
      </w:r>
      <w:r w:rsidR="00427CE4">
        <w:t>nt</w:t>
      </w:r>
      <w:r>
        <w:t xml:space="preserve"> a request, the server side might just be an interface. The real work </w:t>
      </w:r>
      <w:r w:rsidR="000F34EF">
        <w:t>is</w:t>
      </w:r>
      <w:r>
        <w:t xml:space="preserve"> handled </w:t>
      </w:r>
      <w:r>
        <w:lastRenderedPageBreak/>
        <w:t xml:space="preserve">by the huge data center in the background. For example, in a </w:t>
      </w:r>
      <w:r w:rsidR="00A2771E">
        <w:t>Google</w:t>
      </w:r>
      <w:r>
        <w:t xml:space="preserve"> search operation, the request words might be processed by hundreds of machines doing Map-Reduce work. Each machine would have to give their results to a central reduce machine. Thus, the reduce machine has to wait all the works to be done before it can finally move to the next step. In this case, once a simple map work is done over one second and all other works are done within one microsecond, the overall time consumption of this work would be limited to the slowest one.</w:t>
      </w:r>
    </w:p>
    <w:p w14:paraId="4B18A7C6" w14:textId="07CD05B5" w:rsidR="00E65C67" w:rsidRDefault="00AA13E4" w:rsidP="00673FB2">
      <w:pPr>
        <w:ind w:firstLine="420"/>
      </w:pPr>
      <w:r>
        <w:t>The concept of tail latency was first proposed by Google</w:t>
      </w:r>
      <w:r w:rsidR="00F840C1">
        <w:t xml:space="preserve"> (</w:t>
      </w:r>
      <w:r w:rsidR="00F840C1">
        <w:fldChar w:fldCharType="begin"/>
      </w:r>
      <w:r w:rsidR="00F840C1">
        <w:instrText xml:space="preserve"> REF _Ref452280765 \r \h </w:instrText>
      </w:r>
      <w:r w:rsidR="00F840C1">
        <w:fldChar w:fldCharType="separate"/>
      </w:r>
      <w:r w:rsidR="006A432A">
        <w:t>[7]</w:t>
      </w:r>
      <w:r w:rsidR="00F840C1">
        <w:fldChar w:fldCharType="end"/>
      </w:r>
      <w:r w:rsidR="00F840C1">
        <w:t xml:space="preserve">, </w:t>
      </w:r>
      <w:r w:rsidR="00F840C1" w:rsidRPr="002754B2">
        <w:rPr>
          <w:rFonts w:eastAsia="宋体"/>
          <w:color w:val="1A1A1A"/>
          <w:kern w:val="0"/>
        </w:rPr>
        <w:t>Dean J</w:t>
      </w:r>
      <w:r w:rsidR="00F840C1">
        <w:rPr>
          <w:rFonts w:eastAsia="宋体"/>
          <w:color w:val="1A1A1A"/>
          <w:kern w:val="0"/>
        </w:rPr>
        <w:t>., 2008: 107.)</w:t>
      </w:r>
      <w:r>
        <w:t>. It has brought great attention since then. To observe the tail performance of Docker in this paper,</w:t>
      </w:r>
      <w:r w:rsidR="005F157B">
        <w:t xml:space="preserve"> we use another measurement: 99</w:t>
      </w:r>
      <w:r w:rsidR="00506451">
        <w:t xml:space="preserve">% performance, or the </w:t>
      </w:r>
      <w:r w:rsidR="00506451" w:rsidRPr="0034761D">
        <w:rPr>
          <w:i/>
        </w:rPr>
        <w:t>99</w:t>
      </w:r>
      <w:r w:rsidR="00506451" w:rsidRPr="0034761D">
        <w:rPr>
          <w:i/>
          <w:vertAlign w:val="superscript"/>
        </w:rPr>
        <w:t>th</w:t>
      </w:r>
      <w:r w:rsidR="00506451" w:rsidRPr="0034761D">
        <w:rPr>
          <w:i/>
        </w:rPr>
        <w:t>-percentile</w:t>
      </w:r>
      <w:r>
        <w:t xml:space="preserve">. This is used to show the tail latency performance of our work. Since Docker </w:t>
      </w:r>
      <w:r w:rsidR="0034761D">
        <w:t xml:space="preserve">containers </w:t>
      </w:r>
      <w:r>
        <w:t>are often used in the cl</w:t>
      </w:r>
      <w:r w:rsidR="002A1141">
        <w:t xml:space="preserve">oud environment, we add this </w:t>
      </w:r>
      <w:r>
        <w:t xml:space="preserve">to solid our </w:t>
      </w:r>
      <w:r w:rsidR="00A66328">
        <w:t>research</w:t>
      </w:r>
      <w:r>
        <w:t>.</w:t>
      </w:r>
    </w:p>
    <w:p w14:paraId="03211E1E" w14:textId="4EF3A320" w:rsidR="002D73DD" w:rsidRDefault="002D73DD">
      <w:pPr>
        <w:widowControl/>
        <w:spacing w:line="240" w:lineRule="auto"/>
        <w:jc w:val="left"/>
      </w:pPr>
      <w:r>
        <w:br w:type="page"/>
      </w:r>
    </w:p>
    <w:p w14:paraId="73C5D63E" w14:textId="77777777" w:rsidR="00E65C67" w:rsidRPr="003C4BAA" w:rsidRDefault="00E65C67">
      <w:pPr>
        <w:widowControl/>
        <w:spacing w:line="240" w:lineRule="auto"/>
        <w:jc w:val="left"/>
        <w:rPr>
          <w:sz w:val="28"/>
          <w:szCs w:val="28"/>
        </w:rPr>
      </w:pPr>
    </w:p>
    <w:p w14:paraId="5A3BAFA1" w14:textId="0BE92D1A" w:rsidR="00533863" w:rsidRDefault="00533863" w:rsidP="002D73DD">
      <w:pPr>
        <w:pStyle w:val="11"/>
      </w:pPr>
      <w:bookmarkStart w:id="17" w:name="_Toc452399162"/>
      <w:r w:rsidRPr="00533863">
        <w:t>Latency Characterization</w:t>
      </w:r>
      <w:bookmarkEnd w:id="17"/>
    </w:p>
    <w:p w14:paraId="46B44D81" w14:textId="77777777" w:rsidR="002D73DD" w:rsidRPr="003C4BAA" w:rsidRDefault="002D73DD" w:rsidP="002D73DD">
      <w:pPr>
        <w:rPr>
          <w:rFonts w:hint="eastAsia"/>
          <w:sz w:val="28"/>
          <w:szCs w:val="28"/>
        </w:rPr>
      </w:pPr>
    </w:p>
    <w:p w14:paraId="4DF2D69F" w14:textId="5D765AB4" w:rsidR="00533863" w:rsidRDefault="00D10176" w:rsidP="00533863">
      <w:r w:rsidRPr="00D10176">
        <w:t>In this section, we first describe our experimental methodology and then evaluate various Docker configurations including CPU, network and file system.</w:t>
      </w:r>
    </w:p>
    <w:p w14:paraId="20828B4D" w14:textId="2E482508" w:rsidR="00D10176" w:rsidRDefault="00852FA3" w:rsidP="00852FA3">
      <w:pPr>
        <w:pStyle w:val="2"/>
      </w:pPr>
      <w:bookmarkStart w:id="18" w:name="_Toc452399163"/>
      <w:r w:rsidRPr="00852FA3">
        <w:t>Apache Thrift</w:t>
      </w:r>
      <w:bookmarkEnd w:id="18"/>
    </w:p>
    <w:p w14:paraId="0B0073D9" w14:textId="35DA3E00" w:rsidR="00852FA3" w:rsidRDefault="00852FA3" w:rsidP="00852FA3">
      <w:r>
        <w:t>Thrift was first started from the famous company Facebook</w:t>
      </w:r>
      <w:r w:rsidR="00AD2F93">
        <w:t xml:space="preserve"> (</w:t>
      </w:r>
      <w:r w:rsidR="00AD2F93">
        <w:fldChar w:fldCharType="begin"/>
      </w:r>
      <w:r w:rsidR="00AD2F93">
        <w:instrText xml:space="preserve"> REF _Ref452305869 \r \h </w:instrText>
      </w:r>
      <w:r w:rsidR="00AD2F93">
        <w:fldChar w:fldCharType="separate"/>
      </w:r>
      <w:r w:rsidR="006A432A">
        <w:t>[30]</w:t>
      </w:r>
      <w:r w:rsidR="00AD2F93">
        <w:fldChar w:fldCharType="end"/>
      </w:r>
      <w:r w:rsidR="00AD2F93">
        <w:t xml:space="preserve">, </w:t>
      </w:r>
      <w:r w:rsidR="00AD2F93" w:rsidRPr="00321CC1">
        <w:rPr>
          <w:color w:val="1A1A1A"/>
          <w:kern w:val="0"/>
        </w:rPr>
        <w:t>Slee M</w:t>
      </w:r>
      <w:r w:rsidR="00AD2F93">
        <w:rPr>
          <w:color w:val="1A1A1A"/>
          <w:kern w:val="0"/>
        </w:rPr>
        <w:t>., 2007: 8.)</w:t>
      </w:r>
      <w:r>
        <w:t xml:space="preserve">. In the year of 2007, it was submitted to Apache and became an open source project. At that time, Thrift was used to solve the problem in Facebook that various systems needed to transmit huge amount of data </w:t>
      </w:r>
      <w:r w:rsidR="005268E6">
        <w:t>while</w:t>
      </w:r>
      <w:r>
        <w:t xml:space="preserve"> the language environment are different. Thrift can support many</w:t>
      </w:r>
      <w:r w:rsidR="00465279">
        <w:t xml:space="preserve"> kinds of languages like C++, C</w:t>
      </w:r>
      <w:r>
        <w:t>#, Cocoa, Erlang, Haskell, Java, Perl, PHP, Python, Ruby. Thrift can work as a high performance communication middleware among different languages. It support</w:t>
      </w:r>
      <w:r w:rsidR="0085277D">
        <w:t>s</w:t>
      </w:r>
      <w:r>
        <w:t xml:space="preserve"> the serialization and </w:t>
      </w:r>
      <w:r w:rsidR="002742A4">
        <w:t>many</w:t>
      </w:r>
      <w:r w:rsidR="004014FC">
        <w:t xml:space="preserve"> </w:t>
      </w:r>
      <w:r>
        <w:t>kinds of RPC services. Thrift is suitable for building large scale data communication and storage tools. In large systems, the inner data communication has obvious advantage over JSON and XML.</w:t>
      </w:r>
    </w:p>
    <w:p w14:paraId="5389C8AD" w14:textId="77777777" w:rsidR="00426646" w:rsidRDefault="00426646" w:rsidP="000501DF">
      <w:pPr>
        <w:jc w:val="center"/>
      </w:pPr>
      <w:r>
        <w:rPr>
          <w:noProof/>
        </w:rPr>
        <w:drawing>
          <wp:inline distT="0" distB="0" distL="0" distR="0" wp14:anchorId="54AF5965" wp14:editId="73D98499">
            <wp:extent cx="4000992" cy="2804932"/>
            <wp:effectExtent l="0" t="0" r="1270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thrift.png"/>
                    <pic:cNvPicPr/>
                  </pic:nvPicPr>
                  <pic:blipFill>
                    <a:blip r:embed="rId14">
                      <a:extLst>
                        <a:ext uri="{28A0092B-C50C-407E-A947-70E740481C1C}">
                          <a14:useLocalDpi xmlns:a14="http://schemas.microsoft.com/office/drawing/2010/main" val="0"/>
                        </a:ext>
                      </a:extLst>
                    </a:blip>
                    <a:stretch>
                      <a:fillRect/>
                    </a:stretch>
                  </pic:blipFill>
                  <pic:spPr>
                    <a:xfrm>
                      <a:off x="0" y="0"/>
                      <a:ext cx="4012747" cy="2813173"/>
                    </a:xfrm>
                    <a:prstGeom prst="rect">
                      <a:avLst/>
                    </a:prstGeom>
                  </pic:spPr>
                </pic:pic>
              </a:graphicData>
            </a:graphic>
          </wp:inline>
        </w:drawing>
      </w:r>
    </w:p>
    <w:p w14:paraId="32284EFC" w14:textId="33D270A9" w:rsidR="00426646" w:rsidRDefault="00426646" w:rsidP="00426646">
      <w:pPr>
        <w:pStyle w:val="af3"/>
      </w:pPr>
      <w:bookmarkStart w:id="19" w:name="_Ref452411660"/>
      <w:r>
        <w:t xml:space="preserve">Figure </w:t>
      </w:r>
      <w:r>
        <w:fldChar w:fldCharType="begin"/>
      </w:r>
      <w:r>
        <w:instrText xml:space="preserve"> STYLEREF 1 \s </w:instrText>
      </w:r>
      <w:r>
        <w:fldChar w:fldCharType="separate"/>
      </w:r>
      <w:r w:rsidR="006A432A">
        <w:rPr>
          <w:noProof/>
        </w:rPr>
        <w:t>3</w:t>
      </w:r>
      <w:r>
        <w:fldChar w:fldCharType="end"/>
      </w:r>
      <w:r>
        <w:t>.</w:t>
      </w:r>
      <w:r>
        <w:fldChar w:fldCharType="begin"/>
      </w:r>
      <w:r>
        <w:instrText xml:space="preserve"> SEQ Figure \* ARABIC \s 1 </w:instrText>
      </w:r>
      <w:r>
        <w:fldChar w:fldCharType="separate"/>
      </w:r>
      <w:r w:rsidR="006A432A">
        <w:rPr>
          <w:noProof/>
        </w:rPr>
        <w:t>1</w:t>
      </w:r>
      <w:r>
        <w:fldChar w:fldCharType="end"/>
      </w:r>
      <w:bookmarkEnd w:id="19"/>
      <w:r>
        <w:rPr>
          <w:noProof/>
        </w:rPr>
        <w:t xml:space="preserve"> Mechanism of Apache Thrift</w:t>
      </w:r>
    </w:p>
    <w:p w14:paraId="5CA37FE5" w14:textId="14D81089" w:rsidR="00852FA3" w:rsidRDefault="00852FA3" w:rsidP="00270A60">
      <w:pPr>
        <w:ind w:firstLine="420"/>
      </w:pPr>
      <w:r>
        <w:lastRenderedPageBreak/>
        <w:t xml:space="preserve">Thrift incorporates a client and server architecture. It has its inner Transport Protocol </w:t>
      </w:r>
      <w:r w:rsidRPr="00A1261D">
        <w:rPr>
          <w:i/>
        </w:rPr>
        <w:t>TProtocal</w:t>
      </w:r>
      <w:r>
        <w:t xml:space="preserve"> and transport standard </w:t>
      </w:r>
      <w:r w:rsidRPr="00A1261D">
        <w:rPr>
          <w:i/>
        </w:rPr>
        <w:t>TTransports</w:t>
      </w:r>
      <w:r>
        <w:t xml:space="preserve">. </w:t>
      </w:r>
      <w:r w:rsidR="00A33E4F">
        <w:t xml:space="preserve">The mechanism of </w:t>
      </w:r>
      <w:r>
        <w:t xml:space="preserve">Thrift is described as </w:t>
      </w:r>
      <w:r w:rsidR="00A33E4F">
        <w:t xml:space="preserve">shown in </w:t>
      </w:r>
      <w:r w:rsidR="00A33E4F">
        <w:fldChar w:fldCharType="begin"/>
      </w:r>
      <w:r w:rsidR="00A33E4F">
        <w:instrText xml:space="preserve"> REF _Ref452411660 \h </w:instrText>
      </w:r>
      <w:r w:rsidR="00A33E4F">
        <w:fldChar w:fldCharType="separate"/>
      </w:r>
      <w:r w:rsidR="006A432A">
        <w:t xml:space="preserve">Figure </w:t>
      </w:r>
      <w:r w:rsidR="006A432A">
        <w:rPr>
          <w:noProof/>
        </w:rPr>
        <w:t>3</w:t>
      </w:r>
      <w:r w:rsidR="006A432A">
        <w:t>.</w:t>
      </w:r>
      <w:r w:rsidR="006A432A">
        <w:rPr>
          <w:noProof/>
        </w:rPr>
        <w:t>1</w:t>
      </w:r>
      <w:r w:rsidR="00A33E4F">
        <w:fldChar w:fldCharType="end"/>
      </w:r>
      <w:r w:rsidR="00F0333C">
        <w:t>.</w:t>
      </w:r>
    </w:p>
    <w:p w14:paraId="20C177D4" w14:textId="5FB923F5" w:rsidR="00852FA3" w:rsidRDefault="00B3399E" w:rsidP="00270A60">
      <w:pPr>
        <w:ind w:firstLine="420"/>
      </w:pPr>
      <w:r>
        <w:t>Thrift e</w:t>
      </w:r>
      <w:r w:rsidR="00852FA3">
        <w:t>nables you to choose the transport protocol between client and server. The transport protocols are generally divided into text and binary. The latter one is with better performance. Compared to XML and JSON, its packet size is very small. It also has affinity to high concurrency, large data and multi language environment.</w:t>
      </w:r>
    </w:p>
    <w:p w14:paraId="26FA6000" w14:textId="2A8BEC05" w:rsidR="004165BF" w:rsidRDefault="004165BF" w:rsidP="004165BF">
      <w:pPr>
        <w:pStyle w:val="2"/>
      </w:pPr>
      <w:bookmarkStart w:id="20" w:name="_Toc452399164"/>
      <w:r w:rsidRPr="004165BF">
        <w:t>Experimental Methodology</w:t>
      </w:r>
      <w:bookmarkEnd w:id="20"/>
    </w:p>
    <w:p w14:paraId="54EA507C" w14:textId="7E4484E2" w:rsidR="004165BF" w:rsidRDefault="004165BF" w:rsidP="004165BF">
      <w:r w:rsidRPr="004165BF">
        <w:t>Since we focus on the latency of real-time services, we incorporate a client-server model which tests the round trip latency for several operations. We conduct our experiment on two HP MicroServer nodes (Intel Xeon E3-1220L processor, 2.3GHz), each with 4GB installed RAM. We employ Apache Thrift to let client side use RPC calls to call the server side and server then return the result. Python is the experiment language. For each call, we measure the latency based on its start time and end time.</w:t>
      </w:r>
    </w:p>
    <w:p w14:paraId="59FEB07A" w14:textId="2CD35DC6" w:rsidR="009840E9" w:rsidRDefault="0016261A" w:rsidP="0016261A">
      <w:pPr>
        <w:pStyle w:val="2"/>
      </w:pPr>
      <w:bookmarkStart w:id="21" w:name="_Toc452399165"/>
      <w:r w:rsidRPr="0016261A">
        <w:t>Containerizing and resource limitation</w:t>
      </w:r>
      <w:bookmarkEnd w:id="21"/>
    </w:p>
    <w:p w14:paraId="1EF3384B" w14:textId="0752C267" w:rsidR="0016261A" w:rsidRDefault="0016261A" w:rsidP="0016261A">
      <w:r>
        <w:t>There are a lot of container resource limitation parameters:</w:t>
      </w:r>
    </w:p>
    <w:p w14:paraId="1BA7EFFA" w14:textId="46BCEC78" w:rsidR="00FD6A40" w:rsidRDefault="0016261A" w:rsidP="00FD6A40">
      <w:pPr>
        <w:ind w:firstLine="420"/>
      </w:pPr>
      <w:r w:rsidRPr="0016261A">
        <w:rPr>
          <w:b/>
        </w:rPr>
        <w:t>cpu-period</w:t>
      </w:r>
      <w:r>
        <w:t xml:space="preserve">: This means the period for the </w:t>
      </w:r>
      <w:r w:rsidR="008E2BB9">
        <w:t>kernel</w:t>
      </w:r>
      <w:r>
        <w:t xml:space="preserve"> to schedule the </w:t>
      </w:r>
      <w:r w:rsidR="00542C32">
        <w:t>Docker</w:t>
      </w:r>
      <w:r>
        <w:t xml:space="preserve"> process. It is used together with the </w:t>
      </w:r>
      <w:r w:rsidR="00265B65" w:rsidRPr="00265B65">
        <w:rPr>
          <w:b/>
        </w:rPr>
        <w:t>cpu-quota</w:t>
      </w:r>
      <w:r>
        <w:t xml:space="preserve"> parameter. The unit of these two parameters are both microseconds. When these parameters are set, it means that the processes can </w:t>
      </w:r>
      <w:r w:rsidR="00265B65">
        <w:t xml:space="preserve">not use longer than </w:t>
      </w:r>
      <w:r w:rsidRPr="00265B65">
        <w:rPr>
          <w:b/>
        </w:rPr>
        <w:t>cpu-quota</w:t>
      </w:r>
      <w:r w:rsidR="00265B65">
        <w:t xml:space="preserve"> time during each </w:t>
      </w:r>
      <w:r w:rsidRPr="00265B65">
        <w:rPr>
          <w:b/>
        </w:rPr>
        <w:t>cpu-period</w:t>
      </w:r>
      <w:r>
        <w:t xml:space="preserve"> time duration. Once the process reaches its time slice, it will </w:t>
      </w:r>
      <w:r w:rsidR="00265B65">
        <w:t>be cut off and not able to use</w:t>
      </w:r>
      <w:r>
        <w:t xml:space="preserve"> the remaining time slice.</w:t>
      </w:r>
    </w:p>
    <w:p w14:paraId="2F5FF41D" w14:textId="5D13616B" w:rsidR="0016261A" w:rsidRDefault="0016261A" w:rsidP="00FD6A40">
      <w:pPr>
        <w:ind w:firstLine="420"/>
      </w:pPr>
      <w:r w:rsidRPr="00AF389B">
        <w:rPr>
          <w:b/>
        </w:rPr>
        <w:t>cpu-quota</w:t>
      </w:r>
      <w:r w:rsidR="00AF389B">
        <w:t>:</w:t>
      </w:r>
      <w:r w:rsidR="00D96905">
        <w:t xml:space="preserve"> As is mentio</w:t>
      </w:r>
      <w:r w:rsidR="002257A0">
        <w:t>ned above,</w:t>
      </w:r>
      <w:r w:rsidR="00D96905">
        <w:t xml:space="preserve"> </w:t>
      </w:r>
      <w:r w:rsidRPr="00D96905">
        <w:rPr>
          <w:b/>
        </w:rPr>
        <w:t>cpu-quota</w:t>
      </w:r>
      <w:r>
        <w:t xml:space="preserve"> </w:t>
      </w:r>
      <w:r w:rsidR="00D96905">
        <w:t xml:space="preserve">together with </w:t>
      </w:r>
      <w:r w:rsidR="00D96905" w:rsidRPr="00D96905">
        <w:rPr>
          <w:b/>
        </w:rPr>
        <w:t>cpu-period</w:t>
      </w:r>
      <w:r w:rsidR="004C3569">
        <w:t xml:space="preserve"> has</w:t>
      </w:r>
      <w:r>
        <w:t xml:space="preserve"> a </w:t>
      </w:r>
      <w:r w:rsidR="00D96905">
        <w:t xml:space="preserve">limitation that their minimum value should be no less than 1000 us. When </w:t>
      </w:r>
      <w:r w:rsidR="00D96905" w:rsidRPr="00851852">
        <w:rPr>
          <w:b/>
        </w:rPr>
        <w:t>cpu-quota</w:t>
      </w:r>
      <w:r w:rsidR="00D96905">
        <w:t xml:space="preserve"> is larger than </w:t>
      </w:r>
      <w:r w:rsidR="00FA55D6" w:rsidRPr="00851852">
        <w:rPr>
          <w:b/>
        </w:rPr>
        <w:t>cpu-period</w:t>
      </w:r>
      <w:r w:rsidR="00FA55D6">
        <w:t>, it means that the container can use more than one CPU core resources.</w:t>
      </w:r>
    </w:p>
    <w:p w14:paraId="0F05434E" w14:textId="3A958C47" w:rsidR="0016261A" w:rsidRDefault="0016261A" w:rsidP="0031388C">
      <w:pPr>
        <w:ind w:firstLine="420"/>
      </w:pPr>
      <w:r w:rsidRPr="0031388C">
        <w:rPr>
          <w:b/>
        </w:rPr>
        <w:lastRenderedPageBreak/>
        <w:t>cpu-shares</w:t>
      </w:r>
      <w:r w:rsidR="0031388C">
        <w:t>:</w:t>
      </w:r>
      <w:r>
        <w:t xml:space="preserve"> When this parameter is set, assume that two containers have different shares and running on the same core. Container A has a share of 1024 and container B has a share of 512</w:t>
      </w:r>
      <w:r w:rsidR="00767872">
        <w:t>. I</w:t>
      </w:r>
      <w:r>
        <w:t xml:space="preserve">f both containers are CPU intensive, which means that they take almost all the time to do CPU calculation. The CPU time used by container A and container B </w:t>
      </w:r>
      <w:r w:rsidR="00A861F6">
        <w:t>should</w:t>
      </w:r>
      <w:r w:rsidR="002B4F1D">
        <w:t xml:space="preserve"> be </w:t>
      </w:r>
      <w:r w:rsidR="00F62053">
        <w:t xml:space="preserve">at </w:t>
      </w:r>
      <w:r w:rsidR="002B4F1D">
        <w:t>a ratio of 1024</w:t>
      </w:r>
      <w:r w:rsidR="000F78EA">
        <w:t>: 512, which is 2</w:t>
      </w:r>
      <w:r>
        <w:t>: 1.</w:t>
      </w:r>
    </w:p>
    <w:p w14:paraId="3F1E4F08" w14:textId="32DBCFB3" w:rsidR="0016261A" w:rsidRDefault="00967444" w:rsidP="00967444">
      <w:pPr>
        <w:ind w:firstLine="420"/>
      </w:pPr>
      <w:r w:rsidRPr="00967444">
        <w:rPr>
          <w:b/>
        </w:rPr>
        <w:t>n</w:t>
      </w:r>
      <w:r w:rsidR="0016261A" w:rsidRPr="00967444">
        <w:rPr>
          <w:b/>
        </w:rPr>
        <w:t>et</w:t>
      </w:r>
      <w:r w:rsidRPr="00967444">
        <w:rPr>
          <w:b/>
        </w:rPr>
        <w:t>:</w:t>
      </w:r>
      <w:r w:rsidR="0016261A">
        <w:t xml:space="preserve"> There are fo</w:t>
      </w:r>
      <w:r>
        <w:t xml:space="preserve">ur choices for this parameter. </w:t>
      </w:r>
      <w:r w:rsidR="0016261A" w:rsidRPr="00967444">
        <w:rPr>
          <w:b/>
        </w:rPr>
        <w:t>bridge</w:t>
      </w:r>
      <w:r w:rsidR="0016261A">
        <w:t xml:space="preserve"> uses the network namespace mechani</w:t>
      </w:r>
      <w:r>
        <w:t xml:space="preserve">sm, which means </w:t>
      </w:r>
      <w:r w:rsidR="00870BA1">
        <w:t xml:space="preserve">the </w:t>
      </w:r>
      <w:r>
        <w:t>container uses L</w:t>
      </w:r>
      <w:r w:rsidR="0016261A">
        <w:t>inux bridge to communicate to the outside world. It has its own IP address different from the host machine. Socket used by the container are mapped to a socket on the host machine. Which i</w:t>
      </w:r>
      <w:r w:rsidR="0032697A">
        <w:t xml:space="preserve">s just like NAT mechanism. </w:t>
      </w:r>
      <w:r w:rsidR="0032697A" w:rsidRPr="0032697A">
        <w:rPr>
          <w:b/>
        </w:rPr>
        <w:t>host</w:t>
      </w:r>
      <w:r w:rsidR="0016261A">
        <w:t xml:space="preserve"> means the container directly use the host network port and </w:t>
      </w:r>
      <w:r w:rsidR="00DC5B83">
        <w:t xml:space="preserve">there is no network isolation. </w:t>
      </w:r>
      <w:r w:rsidR="00DC5B83" w:rsidRPr="00DC5B83">
        <w:rPr>
          <w:b/>
        </w:rPr>
        <w:t>container</w:t>
      </w:r>
      <w:r w:rsidR="0016261A">
        <w:t xml:space="preserve"> let several containers run</w:t>
      </w:r>
      <w:r w:rsidR="00F72445">
        <w:t>ning</w:t>
      </w:r>
      <w:r w:rsidR="0016261A">
        <w:t xml:space="preserve"> on a single machine share a same network namespace, which means they have the same IP add</w:t>
      </w:r>
      <w:r w:rsidR="00810496">
        <w:t xml:space="preserve">ress and contend for ports. </w:t>
      </w:r>
      <w:r w:rsidR="00810496" w:rsidRPr="00810496">
        <w:rPr>
          <w:b/>
        </w:rPr>
        <w:t>none</w:t>
      </w:r>
      <w:r w:rsidR="00810496">
        <w:t xml:space="preserve"> doesn</w:t>
      </w:r>
      <w:r w:rsidR="0070706C">
        <w:rPr>
          <w:rFonts w:hint="eastAsia"/>
        </w:rPr>
        <w:t>’</w:t>
      </w:r>
      <w:r w:rsidR="0016261A">
        <w:t>t mean the container has no network communication with the outside world. It just leave</w:t>
      </w:r>
      <w:r w:rsidR="00810496">
        <w:t>s</w:t>
      </w:r>
      <w:r w:rsidR="0016261A">
        <w:t xml:space="preserve"> the user to control the network settings.</w:t>
      </w:r>
    </w:p>
    <w:p w14:paraId="668C6426" w14:textId="4D079897" w:rsidR="0016261A" w:rsidRDefault="0016261A" w:rsidP="000A3EFF">
      <w:pPr>
        <w:ind w:firstLine="420"/>
      </w:pPr>
      <w:r w:rsidRPr="000A3EFF">
        <w:rPr>
          <w:b/>
        </w:rPr>
        <w:t>p a:</w:t>
      </w:r>
      <w:r w:rsidR="000A3EFF">
        <w:rPr>
          <w:b/>
        </w:rPr>
        <w:t xml:space="preserve"> </w:t>
      </w:r>
      <w:r w:rsidRPr="000A3EFF">
        <w:rPr>
          <w:b/>
        </w:rPr>
        <w:t>b</w:t>
      </w:r>
      <w:r w:rsidR="000A3EFF">
        <w:rPr>
          <w:b/>
        </w:rPr>
        <w:t>:</w:t>
      </w:r>
      <w:r w:rsidR="000A3EFF">
        <w:t xml:space="preserve"> This is </w:t>
      </w:r>
      <w:r>
        <w:t xml:space="preserve">used </w:t>
      </w:r>
      <w:r w:rsidR="000A3EFF">
        <w:t xml:space="preserve">together </w:t>
      </w:r>
      <w:r w:rsidR="00EC5D80">
        <w:t xml:space="preserve">with </w:t>
      </w:r>
      <w:r w:rsidR="00EC5D80" w:rsidRPr="00EC5D80">
        <w:rPr>
          <w:b/>
        </w:rPr>
        <w:t>net=bridge</w:t>
      </w:r>
      <w:r>
        <w:t xml:space="preserve"> (the default network setting). Which</w:t>
      </w:r>
      <w:r w:rsidR="00EC5D80">
        <w:t xml:space="preserve"> means that the host</w:t>
      </w:r>
      <w:r w:rsidR="0070706C">
        <w:rPr>
          <w:rFonts w:hint="eastAsia"/>
        </w:rPr>
        <w:t>’</w:t>
      </w:r>
      <w:r w:rsidR="00EC5D80">
        <w:t>s</w:t>
      </w:r>
      <w:r>
        <w:t xml:space="preserve"> port </w:t>
      </w:r>
      <w:r w:rsidRPr="00CF5122">
        <w:rPr>
          <w:b/>
        </w:rPr>
        <w:t>a</w:t>
      </w:r>
      <w:r>
        <w:t xml:space="preserve"> is mapped to the inside container port </w:t>
      </w:r>
      <w:r w:rsidRPr="00CF5122">
        <w:rPr>
          <w:b/>
        </w:rPr>
        <w:t>b</w:t>
      </w:r>
      <w:r>
        <w:t>, and it</w:t>
      </w:r>
      <w:r w:rsidR="0070706C">
        <w:rPr>
          <w:rFonts w:hint="eastAsia"/>
        </w:rPr>
        <w:t>’</w:t>
      </w:r>
      <w:r>
        <w:t>s acting like the</w:t>
      </w:r>
      <w:r w:rsidR="00172949">
        <w:t xml:space="preserve"> NAT. All requests come to host</w:t>
      </w:r>
      <w:r w:rsidR="0070706C">
        <w:rPr>
          <w:rFonts w:hint="eastAsia"/>
        </w:rPr>
        <w:t>’</w:t>
      </w:r>
      <w:r>
        <w:t xml:space="preserve">s port </w:t>
      </w:r>
      <w:r w:rsidRPr="00172949">
        <w:rPr>
          <w:b/>
        </w:rPr>
        <w:t>a</w:t>
      </w:r>
      <w:r w:rsidR="00172949">
        <w:t xml:space="preserve"> will be sent to container</w:t>
      </w:r>
      <w:r w:rsidR="0070706C">
        <w:rPr>
          <w:rFonts w:hint="eastAsia"/>
        </w:rPr>
        <w:t>’</w:t>
      </w:r>
      <w:r>
        <w:t xml:space="preserve">s port </w:t>
      </w:r>
      <w:r w:rsidRPr="00172949">
        <w:rPr>
          <w:b/>
        </w:rPr>
        <w:t>b</w:t>
      </w:r>
      <w:r>
        <w:t>, and a</w:t>
      </w:r>
      <w:r w:rsidR="00172949">
        <w:t>ll messages sent from container</w:t>
      </w:r>
      <w:r w:rsidR="0070706C">
        <w:rPr>
          <w:rFonts w:hint="eastAsia"/>
        </w:rPr>
        <w:t>’</w:t>
      </w:r>
      <w:r>
        <w:t xml:space="preserve">s port </w:t>
      </w:r>
      <w:r w:rsidRPr="00172949">
        <w:rPr>
          <w:b/>
        </w:rPr>
        <w:t>b</w:t>
      </w:r>
      <w:r>
        <w:t xml:space="preserve"> will be transferred to host</w:t>
      </w:r>
      <w:r w:rsidR="0070706C">
        <w:rPr>
          <w:rFonts w:hint="eastAsia"/>
        </w:rPr>
        <w:t>’</w:t>
      </w:r>
      <w:r>
        <w:t xml:space="preserve">s port </w:t>
      </w:r>
      <w:r w:rsidRPr="00172949">
        <w:rPr>
          <w:b/>
        </w:rPr>
        <w:t>a</w:t>
      </w:r>
      <w:r>
        <w:t>.</w:t>
      </w:r>
    </w:p>
    <w:p w14:paraId="7C07BB44" w14:textId="6C94C6B3" w:rsidR="0016261A" w:rsidRDefault="0016261A" w:rsidP="00172949">
      <w:pPr>
        <w:ind w:firstLine="420"/>
      </w:pPr>
      <w:r w:rsidRPr="009A7570">
        <w:rPr>
          <w:b/>
        </w:rPr>
        <w:t>v</w:t>
      </w:r>
      <w:r w:rsidR="009A7570">
        <w:rPr>
          <w:b/>
        </w:rPr>
        <w:t xml:space="preserve"> a: b</w:t>
      </w:r>
      <w:r w:rsidR="009A7570" w:rsidRPr="009A7570">
        <w:rPr>
          <w:b/>
        </w:rPr>
        <w:t>:</w:t>
      </w:r>
      <w:r>
        <w:t xml:space="preserve"> With t</w:t>
      </w:r>
      <w:r w:rsidR="004C6574">
        <w:t>his option, we can map the host</w:t>
      </w:r>
      <w:r w:rsidR="0070706C">
        <w:rPr>
          <w:rFonts w:hint="eastAsia"/>
        </w:rPr>
        <w:t>’</w:t>
      </w:r>
      <w:r>
        <w:t>s fi</w:t>
      </w:r>
      <w:r w:rsidR="004C6574">
        <w:t>les or directories to container</w:t>
      </w:r>
      <w:r w:rsidR="0070706C">
        <w:rPr>
          <w:rFonts w:hint="eastAsia"/>
        </w:rPr>
        <w:t>’</w:t>
      </w:r>
      <w:r>
        <w:t>s file system. So we can bypass the AUFS mechanism and directly access the host</w:t>
      </w:r>
      <w:r w:rsidR="004C6574">
        <w:t xml:space="preserve"> files. For example, if we use </w:t>
      </w:r>
      <w:r w:rsidR="004C6574" w:rsidRPr="004C6574">
        <w:rPr>
          <w:b/>
        </w:rPr>
        <w:t>-v /home/username:/home</w:t>
      </w:r>
      <w:r w:rsidR="004C6574">
        <w:t>, when we enter the Docker container</w:t>
      </w:r>
      <w:r w:rsidR="0070706C">
        <w:rPr>
          <w:rFonts w:hint="eastAsia"/>
        </w:rPr>
        <w:t>’</w:t>
      </w:r>
      <w:r>
        <w:t xml:space="preserve">s </w:t>
      </w:r>
      <w:r w:rsidR="004C6574" w:rsidRPr="004C6574">
        <w:rPr>
          <w:b/>
        </w:rPr>
        <w:t>/home</w:t>
      </w:r>
      <w:r>
        <w:t xml:space="preserve"> path, we ca</w:t>
      </w:r>
      <w:r w:rsidR="004C6574">
        <w:t>n see all the files in the host</w:t>
      </w:r>
      <w:r w:rsidR="0070706C">
        <w:rPr>
          <w:rFonts w:hint="eastAsia"/>
        </w:rPr>
        <w:t>’</w:t>
      </w:r>
      <w:r w:rsidR="004C6574">
        <w:t xml:space="preserve">s </w:t>
      </w:r>
      <w:r w:rsidR="004C6574" w:rsidRPr="004C6574">
        <w:rPr>
          <w:b/>
        </w:rPr>
        <w:t>/home/username</w:t>
      </w:r>
      <w:r>
        <w:t xml:space="preserve"> directory. This just a</w:t>
      </w:r>
      <w:r w:rsidR="004C6574">
        <w:t xml:space="preserve">cts like the traditional Linux </w:t>
      </w:r>
      <w:r w:rsidR="004C6574" w:rsidRPr="004C6574">
        <w:rPr>
          <w:b/>
        </w:rPr>
        <w:t>mount</w:t>
      </w:r>
      <w:r>
        <w:t xml:space="preserve"> command</w:t>
      </w:r>
      <w:r w:rsidR="00E66A5C">
        <w:t>, and w</w:t>
      </w:r>
      <w:r>
        <w:t>e can have access t</w:t>
      </w:r>
      <w:r w:rsidR="004C6574">
        <w:t>o the files and directories in</w:t>
      </w:r>
      <w:r w:rsidR="004C6574" w:rsidRPr="004C6574">
        <w:rPr>
          <w:b/>
        </w:rPr>
        <w:t xml:space="preserve"> /home/username</w:t>
      </w:r>
      <w:r>
        <w:t xml:space="preserve"> directory. If we visit files in a container that are not mounted from host, we might open a new file which is copied from the original file and all the operations are done in this new file.</w:t>
      </w:r>
    </w:p>
    <w:p w14:paraId="43C135D1" w14:textId="6CC334FC" w:rsidR="0016261A" w:rsidRDefault="0016261A" w:rsidP="00727189">
      <w:pPr>
        <w:ind w:firstLine="420"/>
      </w:pPr>
      <w:r>
        <w:t xml:space="preserve">In all cases, server is running in a Docker container. To narrow down the experiment interference, we first let </w:t>
      </w:r>
      <w:r w:rsidRPr="00727189">
        <w:rPr>
          <w:b/>
        </w:rPr>
        <w:t>C</w:t>
      </w:r>
      <w:r w:rsidR="00727189" w:rsidRPr="00727189">
        <w:rPr>
          <w:b/>
        </w:rPr>
        <w:t xml:space="preserve">PU </w:t>
      </w:r>
      <w:r w:rsidRPr="00727189">
        <w:rPr>
          <w:b/>
        </w:rPr>
        <w:t>#3</w:t>
      </w:r>
      <w:r>
        <w:t xml:space="preserve"> (totally 4 CPUs, 0 - 3) excluded from the CPU </w:t>
      </w:r>
      <w:r>
        <w:lastRenderedPageBreak/>
        <w:t>auto scheduling mechanism, which means that only our container can run on this CPU and all other applications have no access to it. This is implemented using the CPU affinity mechanism</w:t>
      </w:r>
      <w:r w:rsidR="00727189">
        <w:t xml:space="preserve"> (</w:t>
      </w:r>
      <w:r w:rsidR="00727189">
        <w:fldChar w:fldCharType="begin"/>
      </w:r>
      <w:r w:rsidR="00727189">
        <w:instrText xml:space="preserve"> REF _Ref452311212 \r \h </w:instrText>
      </w:r>
      <w:r w:rsidR="00727189">
        <w:fldChar w:fldCharType="separate"/>
      </w:r>
      <w:r w:rsidR="006A432A">
        <w:t>[24]</w:t>
      </w:r>
      <w:r w:rsidR="00727189">
        <w:fldChar w:fldCharType="end"/>
      </w:r>
      <w:r w:rsidR="00727189">
        <w:t xml:space="preserve">, </w:t>
      </w:r>
      <w:r w:rsidR="00727189" w:rsidRPr="008E702C">
        <w:rPr>
          <w:color w:val="1A1A1A"/>
          <w:kern w:val="0"/>
        </w:rPr>
        <w:t>Love R</w:t>
      </w:r>
      <w:r w:rsidR="00727189">
        <w:rPr>
          <w:color w:val="1A1A1A"/>
          <w:kern w:val="0"/>
        </w:rPr>
        <w:t>., 2003: 8.)</w:t>
      </w:r>
      <w:r w:rsidR="00CF1088">
        <w:t xml:space="preserve"> and we add </w:t>
      </w:r>
      <w:r w:rsidRPr="00CF1088">
        <w:rPr>
          <w:b/>
        </w:rPr>
        <w:t>isolcpus=3</w:t>
      </w:r>
      <w:r w:rsidR="00CF1088">
        <w:t xml:space="preserve"> L</w:t>
      </w:r>
      <w:r>
        <w:t>inux kernel boot option when starting the server host machine. We also disable a</w:t>
      </w:r>
      <w:r w:rsidR="00CF1088">
        <w:t xml:space="preserve">ll interrupts to happen on </w:t>
      </w:r>
      <w:r w:rsidR="00CF1088" w:rsidRPr="00CF1088">
        <w:rPr>
          <w:b/>
        </w:rPr>
        <w:t xml:space="preserve">CPU </w:t>
      </w:r>
      <w:r w:rsidRPr="00CF1088">
        <w:rPr>
          <w:b/>
        </w:rPr>
        <w:t>#3</w:t>
      </w:r>
      <w:r>
        <w:t>, thus making sure no additional context switch</w:t>
      </w:r>
      <w:r w:rsidR="00CF1088">
        <w:t xml:space="preserve"> (</w:t>
      </w:r>
      <w:r w:rsidR="00CF1088">
        <w:fldChar w:fldCharType="begin"/>
      </w:r>
      <w:r w:rsidR="00CF1088">
        <w:instrText xml:space="preserve"> REF _Ref452311309 \r \h </w:instrText>
      </w:r>
      <w:r w:rsidR="00CF1088">
        <w:fldChar w:fldCharType="separate"/>
      </w:r>
      <w:r w:rsidR="006A432A">
        <w:t>[21]</w:t>
      </w:r>
      <w:r w:rsidR="00CF1088">
        <w:fldChar w:fldCharType="end"/>
      </w:r>
      <w:r w:rsidR="00CF1088">
        <w:t xml:space="preserve">, </w:t>
      </w:r>
      <w:r w:rsidR="00CF1088" w:rsidRPr="005B1620">
        <w:rPr>
          <w:color w:val="1A1A1A"/>
          <w:kern w:val="0"/>
        </w:rPr>
        <w:t>Li C</w:t>
      </w:r>
      <w:r w:rsidR="00CF1088">
        <w:rPr>
          <w:color w:val="1A1A1A"/>
          <w:kern w:val="0"/>
        </w:rPr>
        <w:t>., 2007: 2)</w:t>
      </w:r>
      <w:r>
        <w:t xml:space="preserve"> would happen. Each time we run the server container, we have to use the </w:t>
      </w:r>
      <w:r w:rsidRPr="00B34B9F">
        <w:rPr>
          <w:b/>
        </w:rPr>
        <w:t>cpuset-cpus=</w:t>
      </w:r>
      <w:r w:rsidR="00B34B9F" w:rsidRPr="00B34B9F">
        <w:rPr>
          <w:b/>
        </w:rPr>
        <w:t>“3”</w:t>
      </w:r>
      <w:r>
        <w:t xml:space="preserve"> to force our container run on the specific CPU. </w:t>
      </w:r>
      <w:r w:rsidRPr="00F71163">
        <w:rPr>
          <w:b/>
        </w:rPr>
        <w:t>cpuset-cpus</w:t>
      </w:r>
      <w:r>
        <w:t xml:space="preserve"> argument is very similar to </w:t>
      </w:r>
      <w:r w:rsidR="00B4323C" w:rsidRPr="00B4323C">
        <w:rPr>
          <w:b/>
        </w:rPr>
        <w:t>taskset -c</w:t>
      </w:r>
      <w:r>
        <w:t xml:space="preserve"> command since they can both assign a task on a dedicated CPU co</w:t>
      </w:r>
      <w:r w:rsidR="00B4323C">
        <w:t xml:space="preserve">re. The difference is that </w:t>
      </w:r>
      <w:r w:rsidR="00B4323C" w:rsidRPr="00B4323C">
        <w:rPr>
          <w:b/>
        </w:rPr>
        <w:t>cpuset-cpus</w:t>
      </w:r>
      <w:r>
        <w:t xml:space="preserve"> can only be applied to the whole container while </w:t>
      </w:r>
      <w:r w:rsidRPr="00B4323C">
        <w:rPr>
          <w:b/>
        </w:rPr>
        <w:t>taskset -c</w:t>
      </w:r>
      <w:r>
        <w:t xml:space="preserve"> can be applied to</w:t>
      </w:r>
      <w:r w:rsidR="006F6372">
        <w:t xml:space="preserve"> any process. You can even run </w:t>
      </w:r>
      <w:r w:rsidR="006F6372" w:rsidRPr="006F6372">
        <w:rPr>
          <w:b/>
        </w:rPr>
        <w:t>taskset -c</w:t>
      </w:r>
      <w:r>
        <w:t xml:space="preserve"> in a container to let a process in container run on a certain CPU core.</w:t>
      </w:r>
    </w:p>
    <w:p w14:paraId="776B87E9" w14:textId="0434BBE1" w:rsidR="006A7923" w:rsidRDefault="006A7923" w:rsidP="006A7923">
      <w:pPr>
        <w:pStyle w:val="2"/>
      </w:pPr>
      <w:bookmarkStart w:id="22" w:name="_Toc452399166"/>
      <w:r w:rsidRPr="006A7923">
        <w:t>CPU Configurations</w:t>
      </w:r>
      <w:bookmarkEnd w:id="22"/>
    </w:p>
    <w:p w14:paraId="76186932" w14:textId="1F90D17B" w:rsidR="006A7923" w:rsidRDefault="006A7923" w:rsidP="006A7923">
      <w:r w:rsidRPr="006A7923">
        <w:t xml:space="preserve">In this experiment, we let the client run natively on a machine and the server run in a Docker container on the other machine. Server container uses option </w:t>
      </w:r>
      <w:r w:rsidRPr="006A7923">
        <w:rPr>
          <w:b/>
        </w:rPr>
        <w:t>net=host</w:t>
      </w:r>
      <w:r w:rsidR="000307C0">
        <w:t xml:space="preserve"> to expose all host</w:t>
      </w:r>
      <w:r w:rsidR="0070706C">
        <w:rPr>
          <w:rFonts w:hint="eastAsia"/>
        </w:rPr>
        <w:t>’</w:t>
      </w:r>
      <w:r w:rsidRPr="006A7923">
        <w:t>s ports to the container. The client directly calls the server, without extra information like parameters sent or return values received. In each experiment, client continuously sends 1,000,000 requests to the server and then notes down the round trip latency.</w:t>
      </w:r>
    </w:p>
    <w:p w14:paraId="718560DF" w14:textId="766B7948" w:rsidR="00110975" w:rsidRDefault="00110975" w:rsidP="00110975">
      <w:pPr>
        <w:pStyle w:val="3"/>
      </w:pPr>
      <w:bookmarkStart w:id="23" w:name="_Toc452399167"/>
      <w:r w:rsidRPr="00110975">
        <w:t>Baseline: Native Platform</w:t>
      </w:r>
      <w:bookmarkEnd w:id="23"/>
    </w:p>
    <w:p w14:paraId="3759034A" w14:textId="4A3819D3" w:rsidR="00DE4A49" w:rsidRDefault="005D47DD" w:rsidP="00110975">
      <w:r w:rsidRPr="005D47DD">
        <w:t xml:space="preserve">In our baseline case, we run the server process natively. To make use of CPU affinity, we use </w:t>
      </w:r>
      <w:r w:rsidRPr="005D47DD">
        <w:rPr>
          <w:b/>
        </w:rPr>
        <w:t>taskset -c 3</w:t>
      </w:r>
      <w:r w:rsidRPr="005D47DD">
        <w:t xml:space="preserve"> to let our</w:t>
      </w:r>
      <w:r w:rsidR="00EB39C2">
        <w:t xml:space="preserve"> process run on the target </w:t>
      </w:r>
      <w:r w:rsidR="00EB39C2" w:rsidRPr="00EB39C2">
        <w:rPr>
          <w:b/>
        </w:rPr>
        <w:t xml:space="preserve">CPU </w:t>
      </w:r>
      <w:r w:rsidRPr="00EB39C2">
        <w:rPr>
          <w:b/>
        </w:rPr>
        <w:t>#3</w:t>
      </w:r>
      <w:r w:rsidRPr="005D47DD">
        <w:t>. The experiment is repeated for 10 times. Each time 1,000,000 requests are transmitted between client and server. The CDF</w:t>
      </w:r>
      <w:r w:rsidR="00EB39C2">
        <w:t xml:space="preserve"> (</w:t>
      </w:r>
      <w:r w:rsidR="00EB39C2">
        <w:fldChar w:fldCharType="begin"/>
      </w:r>
      <w:r w:rsidR="00EB39C2">
        <w:instrText xml:space="preserve"> REF _Ref452311986 \r \h </w:instrText>
      </w:r>
      <w:r w:rsidR="00EB39C2">
        <w:fldChar w:fldCharType="separate"/>
      </w:r>
      <w:r w:rsidR="006A432A">
        <w:t>[15]</w:t>
      </w:r>
      <w:r w:rsidR="00EB39C2">
        <w:fldChar w:fldCharType="end"/>
      </w:r>
      <w:r w:rsidR="00EB39C2">
        <w:t xml:space="preserve">, </w:t>
      </w:r>
      <w:r w:rsidR="00901400" w:rsidRPr="008333A2">
        <w:rPr>
          <w:color w:val="1A1A1A"/>
          <w:kern w:val="0"/>
        </w:rPr>
        <w:t>Hopper T.</w:t>
      </w:r>
      <w:r w:rsidR="00901400">
        <w:rPr>
          <w:color w:val="1A1A1A"/>
          <w:kern w:val="0"/>
        </w:rPr>
        <w:t>, 2014.)</w:t>
      </w:r>
      <w:r w:rsidRPr="005D47DD">
        <w:t xml:space="preserve"> result is</w:t>
      </w:r>
      <w:r w:rsidR="00C3064A">
        <w:t xml:space="preserve"> shown as the red line in </w:t>
      </w:r>
      <w:r w:rsidR="006A436F">
        <w:fldChar w:fldCharType="begin"/>
      </w:r>
      <w:r w:rsidR="006A436F">
        <w:instrText xml:space="preserve"> REF _Ref452331160 \h </w:instrText>
      </w:r>
      <w:r w:rsidR="006A436F">
        <w:fldChar w:fldCharType="separate"/>
      </w:r>
      <w:r w:rsidR="006A432A">
        <w:t xml:space="preserve">Figure </w:t>
      </w:r>
      <w:r w:rsidR="006A432A">
        <w:rPr>
          <w:noProof/>
        </w:rPr>
        <w:t>3</w:t>
      </w:r>
      <w:r w:rsidR="006A432A">
        <w:t>.</w:t>
      </w:r>
      <w:r w:rsidR="006A432A">
        <w:rPr>
          <w:noProof/>
        </w:rPr>
        <w:t>2</w:t>
      </w:r>
      <w:r w:rsidR="006A436F">
        <w:fldChar w:fldCharType="end"/>
      </w:r>
      <w:r w:rsidRPr="005D47DD">
        <w:t xml:space="preserve">. The mean, median and </w:t>
      </w:r>
      <w:r w:rsidR="00B910CE">
        <w:t>99</w:t>
      </w:r>
      <w:r w:rsidR="00B910CE" w:rsidRPr="00B910CE">
        <w:rPr>
          <w:vertAlign w:val="superscript"/>
        </w:rPr>
        <w:t>th</w:t>
      </w:r>
      <w:r w:rsidR="00B910CE">
        <w:t>-</w:t>
      </w:r>
      <w:r w:rsidRPr="005D47DD">
        <w:t>percentile position of the measurements are listed in</w:t>
      </w:r>
      <w:r w:rsidR="00E96A21">
        <w:t xml:space="preserve"> </w:t>
      </w:r>
      <w:r w:rsidR="00E96A21">
        <w:fldChar w:fldCharType="begin"/>
      </w:r>
      <w:r w:rsidR="00E96A21">
        <w:instrText xml:space="preserve"> REF _Ref452328243 \h </w:instrText>
      </w:r>
      <w:r w:rsidR="00E96A21">
        <w:fldChar w:fldCharType="separate"/>
      </w:r>
      <w:r w:rsidR="006A432A">
        <w:t xml:space="preserve">Table </w:t>
      </w:r>
      <w:r w:rsidR="006A432A">
        <w:rPr>
          <w:noProof/>
        </w:rPr>
        <w:t>3</w:t>
      </w:r>
      <w:r w:rsidR="006A432A">
        <w:t>.</w:t>
      </w:r>
      <w:r w:rsidR="006A432A">
        <w:rPr>
          <w:noProof/>
        </w:rPr>
        <w:t>1</w:t>
      </w:r>
      <w:r w:rsidR="00E96A21">
        <w:fldChar w:fldCharType="end"/>
      </w:r>
      <w:r w:rsidRPr="005D47DD">
        <w:t xml:space="preserve">. Most of the latencies are between 200 and 300 microseconds, and the average and </w:t>
      </w:r>
      <w:r w:rsidRPr="005D47DD">
        <w:lastRenderedPageBreak/>
        <w:t>median measurements are about 240 microseco</w:t>
      </w:r>
      <w:r w:rsidR="005C1CDB">
        <w:t>nds. However, there are still 1</w:t>
      </w:r>
      <w:r w:rsidRPr="005D47DD">
        <w:t>% latencies beyond 278 us and these long latencies would be very common in the real production world. This phenomenon might be caused by the interference of background processes, non-FIFO scheduling, multicore scheduling</w:t>
      </w:r>
      <w:r w:rsidR="005C1CDB">
        <w:t xml:space="preserve"> (</w:t>
      </w:r>
      <w:r w:rsidR="005C1CDB">
        <w:fldChar w:fldCharType="begin"/>
      </w:r>
      <w:r w:rsidR="005C1CDB">
        <w:instrText xml:space="preserve"> REF _Ref452312129 \r \h </w:instrText>
      </w:r>
      <w:r w:rsidR="005C1CDB">
        <w:fldChar w:fldCharType="separate"/>
      </w:r>
      <w:r w:rsidR="006A432A">
        <w:t>[22]</w:t>
      </w:r>
      <w:r w:rsidR="005C1CDB">
        <w:fldChar w:fldCharType="end"/>
      </w:r>
      <w:r w:rsidR="005C1CDB">
        <w:t xml:space="preserve">, </w:t>
      </w:r>
      <w:r w:rsidR="005C1CDB" w:rsidRPr="008E702C">
        <w:rPr>
          <w:color w:val="1A1A1A"/>
          <w:kern w:val="0"/>
        </w:rPr>
        <w:t>Li J</w:t>
      </w:r>
      <w:r w:rsidR="005C1CDB">
        <w:rPr>
          <w:color w:val="1A1A1A"/>
          <w:kern w:val="0"/>
        </w:rPr>
        <w:t>., 2014: 1)</w:t>
      </w:r>
      <w:r w:rsidRPr="005D47DD">
        <w:t>, and interference from other virtual machines or containers in the cloud environment</w:t>
      </w:r>
      <w:r w:rsidR="00CD0CEF">
        <w:t xml:space="preserve"> (</w:t>
      </w:r>
      <w:r w:rsidR="00CD0CEF">
        <w:fldChar w:fldCharType="begin"/>
      </w:r>
      <w:r w:rsidR="00CD0CEF">
        <w:instrText xml:space="preserve"> REF _Ref452312191 \r \h </w:instrText>
      </w:r>
      <w:r w:rsidR="00CD0CEF">
        <w:fldChar w:fldCharType="separate"/>
      </w:r>
      <w:r w:rsidR="006A432A">
        <w:t>[39]</w:t>
      </w:r>
      <w:r w:rsidR="00CD0CEF">
        <w:fldChar w:fldCharType="end"/>
      </w:r>
      <w:r w:rsidR="00CD0CEF">
        <w:t xml:space="preserve">, </w:t>
      </w:r>
      <w:r w:rsidR="00CD0CEF" w:rsidRPr="00ED0D41">
        <w:rPr>
          <w:color w:val="1A1A1A"/>
          <w:kern w:val="0"/>
        </w:rPr>
        <w:t>Xu Y</w:t>
      </w:r>
      <w:r w:rsidR="00CD0CEF">
        <w:rPr>
          <w:color w:val="1A1A1A"/>
          <w:kern w:val="0"/>
        </w:rPr>
        <w:t>. 2013: 329)</w:t>
      </w:r>
      <w:r w:rsidRPr="005D47DD">
        <w:t>.</w:t>
      </w:r>
    </w:p>
    <w:p w14:paraId="4BD62F98" w14:textId="77777777" w:rsidR="001424EC" w:rsidRDefault="001424EC" w:rsidP="001424EC">
      <w:pPr>
        <w:keepNext/>
        <w:jc w:val="center"/>
      </w:pPr>
      <w:r>
        <w:rPr>
          <w:noProof/>
        </w:rPr>
        <w:drawing>
          <wp:inline distT="0" distB="0" distL="0" distR="0" wp14:anchorId="010E19E4" wp14:editId="5E98082F">
            <wp:extent cx="4740557" cy="307628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cdf.png"/>
                    <pic:cNvPicPr/>
                  </pic:nvPicPr>
                  <pic:blipFill>
                    <a:blip r:embed="rId15">
                      <a:extLst>
                        <a:ext uri="{28A0092B-C50C-407E-A947-70E740481C1C}">
                          <a14:useLocalDpi xmlns:a14="http://schemas.microsoft.com/office/drawing/2010/main" val="0"/>
                        </a:ext>
                      </a:extLst>
                    </a:blip>
                    <a:stretch>
                      <a:fillRect/>
                    </a:stretch>
                  </pic:blipFill>
                  <pic:spPr>
                    <a:xfrm>
                      <a:off x="0" y="0"/>
                      <a:ext cx="4749977" cy="3082395"/>
                    </a:xfrm>
                    <a:prstGeom prst="rect">
                      <a:avLst/>
                    </a:prstGeom>
                  </pic:spPr>
                </pic:pic>
              </a:graphicData>
            </a:graphic>
          </wp:inline>
        </w:drawing>
      </w:r>
    </w:p>
    <w:p w14:paraId="097ECE44" w14:textId="55055638" w:rsidR="001424EC" w:rsidRDefault="001424EC" w:rsidP="001424EC">
      <w:pPr>
        <w:pStyle w:val="af3"/>
        <w:rPr>
          <w:noProof/>
        </w:rPr>
      </w:pPr>
      <w:bookmarkStart w:id="24" w:name="_Ref452331160"/>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2</w:t>
      </w:r>
      <w:r w:rsidR="00426646">
        <w:fldChar w:fldCharType="end"/>
      </w:r>
      <w:bookmarkEnd w:id="24"/>
      <w:r>
        <w:rPr>
          <w:noProof/>
        </w:rPr>
        <w:t xml:space="preserve"> </w:t>
      </w:r>
      <w:r w:rsidRPr="003C7951">
        <w:rPr>
          <w:noProof/>
        </w:rPr>
        <w:t>The CDF of latency using bare metal and Docker container</w:t>
      </w:r>
    </w:p>
    <w:p w14:paraId="3ABB77C1" w14:textId="77777777" w:rsidR="0074768D" w:rsidRDefault="0074768D" w:rsidP="0074768D"/>
    <w:p w14:paraId="44EE0BAB" w14:textId="77777777" w:rsidR="0074768D" w:rsidRDefault="0074768D" w:rsidP="0074768D">
      <w:pPr>
        <w:pStyle w:val="af3"/>
      </w:pPr>
      <w:bookmarkStart w:id="25" w:name="_Ref452328243"/>
      <w:bookmarkStart w:id="26" w:name="_Ref452386677"/>
      <w:r>
        <w:t xml:space="preserve">Table </w:t>
      </w:r>
      <w:r>
        <w:fldChar w:fldCharType="begin"/>
      </w:r>
      <w:r>
        <w:instrText xml:space="preserve"> STYLEREF 1 \s </w:instrText>
      </w:r>
      <w:r>
        <w:fldChar w:fldCharType="separate"/>
      </w:r>
      <w:r w:rsidR="006A432A">
        <w:rPr>
          <w:noProof/>
        </w:rPr>
        <w:t>3</w:t>
      </w:r>
      <w:r>
        <w:fldChar w:fldCharType="end"/>
      </w:r>
      <w:r>
        <w:t>.</w:t>
      </w:r>
      <w:r>
        <w:fldChar w:fldCharType="begin"/>
      </w:r>
      <w:r>
        <w:instrText xml:space="preserve"> SEQ Table \* ARABIC \s 1 </w:instrText>
      </w:r>
      <w:r>
        <w:fldChar w:fldCharType="separate"/>
      </w:r>
      <w:r w:rsidR="006A432A">
        <w:rPr>
          <w:noProof/>
        </w:rPr>
        <w:t>1</w:t>
      </w:r>
      <w:r>
        <w:fldChar w:fldCharType="end"/>
      </w:r>
      <w:bookmarkEnd w:id="25"/>
      <w:r>
        <w:t xml:space="preserve"> </w:t>
      </w:r>
      <w:r w:rsidRPr="00C554F4">
        <w:t>Latency measurements of bare metal and Docker container</w:t>
      </w:r>
      <w:bookmarkEnd w:id="26"/>
    </w:p>
    <w:tbl>
      <w:tblPr>
        <w:tblW w:w="0" w:type="auto"/>
        <w:jc w:val="center"/>
        <w:tblLayout w:type="fixed"/>
        <w:tblLook w:val="0000" w:firstRow="0" w:lastRow="0" w:firstColumn="0" w:lastColumn="0" w:noHBand="0" w:noVBand="0"/>
      </w:tblPr>
      <w:tblGrid>
        <w:gridCol w:w="2127"/>
        <w:gridCol w:w="1417"/>
        <w:gridCol w:w="1418"/>
        <w:gridCol w:w="992"/>
      </w:tblGrid>
      <w:tr w:rsidR="0074768D" w:rsidRPr="00F25E4E" w14:paraId="015D6685" w14:textId="77777777" w:rsidTr="00766B80">
        <w:trPr>
          <w:trHeight w:hRule="exact" w:val="397"/>
          <w:jc w:val="center"/>
        </w:trPr>
        <w:tc>
          <w:tcPr>
            <w:tcW w:w="2127" w:type="dxa"/>
            <w:tcBorders>
              <w:top w:val="single" w:sz="4" w:space="0" w:color="auto"/>
              <w:bottom w:val="single" w:sz="4" w:space="0" w:color="auto"/>
            </w:tcBorders>
            <w:tcMar>
              <w:top w:w="20" w:type="nil"/>
              <w:left w:w="20" w:type="nil"/>
              <w:bottom w:w="20" w:type="nil"/>
              <w:right w:w="20" w:type="nil"/>
            </w:tcMar>
            <w:vAlign w:val="center"/>
          </w:tcPr>
          <w:p w14:paraId="7B426FD1" w14:textId="77777777" w:rsidR="0074768D" w:rsidRPr="00F25E4E" w:rsidRDefault="0074768D" w:rsidP="00766B80">
            <w:pPr>
              <w:widowControl/>
              <w:autoSpaceDE w:val="0"/>
              <w:autoSpaceDN w:val="0"/>
              <w:adjustRightInd w:val="0"/>
              <w:spacing w:line="240" w:lineRule="auto"/>
              <w:jc w:val="left"/>
              <w:rPr>
                <w:rFonts w:eastAsia="宋体"/>
                <w:b/>
                <w:kern w:val="0"/>
              </w:rPr>
            </w:pPr>
          </w:p>
        </w:tc>
        <w:tc>
          <w:tcPr>
            <w:tcW w:w="1417" w:type="dxa"/>
            <w:tcBorders>
              <w:top w:val="single" w:sz="4" w:space="0" w:color="auto"/>
              <w:bottom w:val="single" w:sz="4" w:space="0" w:color="auto"/>
            </w:tcBorders>
            <w:tcMar>
              <w:top w:w="20" w:type="nil"/>
              <w:left w:w="20" w:type="nil"/>
              <w:bottom w:w="20" w:type="nil"/>
              <w:right w:w="20" w:type="nil"/>
            </w:tcMar>
            <w:vAlign w:val="center"/>
          </w:tcPr>
          <w:p w14:paraId="3EC896D1" w14:textId="77777777" w:rsidR="0074768D" w:rsidRPr="00F25E4E" w:rsidRDefault="0074768D" w:rsidP="00766B80">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mean(us)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304EAD5D" w14:textId="77777777" w:rsidR="0074768D" w:rsidRPr="00F25E4E" w:rsidRDefault="0074768D" w:rsidP="00766B80">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median(us) </w:t>
            </w:r>
          </w:p>
        </w:tc>
        <w:tc>
          <w:tcPr>
            <w:tcW w:w="992" w:type="dxa"/>
            <w:tcBorders>
              <w:top w:val="single" w:sz="4" w:space="0" w:color="auto"/>
              <w:bottom w:val="single" w:sz="4" w:space="0" w:color="auto"/>
            </w:tcBorders>
            <w:tcMar>
              <w:top w:w="20" w:type="nil"/>
              <w:left w:w="20" w:type="nil"/>
              <w:bottom w:w="20" w:type="nil"/>
              <w:right w:w="20" w:type="nil"/>
            </w:tcMar>
            <w:vAlign w:val="center"/>
          </w:tcPr>
          <w:p w14:paraId="555D8FAB" w14:textId="77777777" w:rsidR="0074768D" w:rsidRPr="00F25E4E" w:rsidRDefault="0074768D" w:rsidP="00766B80">
            <w:pPr>
              <w:widowControl/>
              <w:autoSpaceDE w:val="0"/>
              <w:autoSpaceDN w:val="0"/>
              <w:adjustRightInd w:val="0"/>
              <w:spacing w:after="240" w:line="240" w:lineRule="auto"/>
              <w:jc w:val="right"/>
              <w:rPr>
                <w:rFonts w:eastAsia="宋体"/>
                <w:b/>
                <w:kern w:val="0"/>
              </w:rPr>
            </w:pPr>
            <w:r w:rsidRPr="00F25E4E">
              <w:rPr>
                <w:rFonts w:eastAsia="宋体"/>
                <w:b/>
                <w:kern w:val="0"/>
              </w:rPr>
              <w:t xml:space="preserve">p99(us) </w:t>
            </w:r>
          </w:p>
        </w:tc>
      </w:tr>
      <w:tr w:rsidR="0074768D" w:rsidRPr="00F25E4E" w14:paraId="345CFFB8" w14:textId="77777777" w:rsidTr="00766B80">
        <w:trPr>
          <w:trHeight w:hRule="exact" w:val="397"/>
          <w:jc w:val="center"/>
        </w:trPr>
        <w:tc>
          <w:tcPr>
            <w:tcW w:w="2127" w:type="dxa"/>
            <w:tcBorders>
              <w:top w:val="single" w:sz="4" w:space="0" w:color="auto"/>
            </w:tcBorders>
            <w:tcMar>
              <w:top w:w="20" w:type="nil"/>
              <w:left w:w="20" w:type="nil"/>
              <w:bottom w:w="20" w:type="nil"/>
              <w:right w:w="20" w:type="nil"/>
            </w:tcMar>
            <w:vAlign w:val="center"/>
          </w:tcPr>
          <w:p w14:paraId="7732B628" w14:textId="77777777" w:rsidR="0074768D" w:rsidRPr="00F25E4E" w:rsidRDefault="0074768D" w:rsidP="00766B80">
            <w:pPr>
              <w:widowControl/>
              <w:autoSpaceDE w:val="0"/>
              <w:autoSpaceDN w:val="0"/>
              <w:adjustRightInd w:val="0"/>
              <w:spacing w:after="240" w:line="240" w:lineRule="auto"/>
              <w:jc w:val="left"/>
              <w:rPr>
                <w:rFonts w:eastAsia="宋体"/>
                <w:b/>
                <w:kern w:val="0"/>
              </w:rPr>
            </w:pPr>
            <w:r w:rsidRPr="00F25E4E">
              <w:rPr>
                <w:rFonts w:eastAsia="宋体"/>
                <w:b/>
                <w:kern w:val="0"/>
              </w:rPr>
              <w:t xml:space="preserve">Bare metal </w:t>
            </w:r>
          </w:p>
        </w:tc>
        <w:tc>
          <w:tcPr>
            <w:tcW w:w="1417" w:type="dxa"/>
            <w:tcBorders>
              <w:top w:val="single" w:sz="4" w:space="0" w:color="auto"/>
            </w:tcBorders>
            <w:tcMar>
              <w:top w:w="20" w:type="nil"/>
              <w:left w:w="20" w:type="nil"/>
              <w:bottom w:w="20" w:type="nil"/>
              <w:right w:w="20" w:type="nil"/>
            </w:tcMar>
            <w:vAlign w:val="center"/>
          </w:tcPr>
          <w:p w14:paraId="6F83256D"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240.7 </w:t>
            </w:r>
          </w:p>
        </w:tc>
        <w:tc>
          <w:tcPr>
            <w:tcW w:w="1418" w:type="dxa"/>
            <w:tcBorders>
              <w:top w:val="single" w:sz="4" w:space="0" w:color="auto"/>
            </w:tcBorders>
            <w:tcMar>
              <w:top w:w="20" w:type="nil"/>
              <w:left w:w="20" w:type="nil"/>
              <w:bottom w:w="20" w:type="nil"/>
              <w:right w:w="20" w:type="nil"/>
            </w:tcMar>
            <w:vAlign w:val="center"/>
          </w:tcPr>
          <w:p w14:paraId="153FA695"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241.0 </w:t>
            </w:r>
          </w:p>
        </w:tc>
        <w:tc>
          <w:tcPr>
            <w:tcW w:w="992" w:type="dxa"/>
            <w:tcBorders>
              <w:top w:val="single" w:sz="4" w:space="0" w:color="auto"/>
            </w:tcBorders>
            <w:tcMar>
              <w:top w:w="20" w:type="nil"/>
              <w:left w:w="20" w:type="nil"/>
              <w:bottom w:w="20" w:type="nil"/>
              <w:right w:w="20" w:type="nil"/>
            </w:tcMar>
            <w:vAlign w:val="center"/>
          </w:tcPr>
          <w:p w14:paraId="45E66FD4"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278.0 </w:t>
            </w:r>
          </w:p>
        </w:tc>
      </w:tr>
      <w:tr w:rsidR="0074768D" w:rsidRPr="00F25E4E" w14:paraId="4554BE2B" w14:textId="77777777" w:rsidTr="00766B80">
        <w:trPr>
          <w:trHeight w:hRule="exact" w:val="397"/>
          <w:jc w:val="center"/>
        </w:trPr>
        <w:tc>
          <w:tcPr>
            <w:tcW w:w="2127" w:type="dxa"/>
            <w:tcBorders>
              <w:bottom w:val="single" w:sz="4" w:space="0" w:color="auto"/>
            </w:tcBorders>
            <w:tcMar>
              <w:top w:w="20" w:type="nil"/>
              <w:left w:w="20" w:type="nil"/>
              <w:bottom w:w="20" w:type="nil"/>
              <w:right w:w="20" w:type="nil"/>
            </w:tcMar>
            <w:vAlign w:val="center"/>
          </w:tcPr>
          <w:p w14:paraId="6ECAF84D" w14:textId="77777777" w:rsidR="0074768D" w:rsidRPr="00F25E4E" w:rsidRDefault="0074768D" w:rsidP="00766B80">
            <w:pPr>
              <w:widowControl/>
              <w:autoSpaceDE w:val="0"/>
              <w:autoSpaceDN w:val="0"/>
              <w:adjustRightInd w:val="0"/>
              <w:spacing w:after="240" w:line="240" w:lineRule="auto"/>
              <w:jc w:val="left"/>
              <w:rPr>
                <w:rFonts w:eastAsia="宋体"/>
                <w:b/>
                <w:kern w:val="0"/>
              </w:rPr>
            </w:pPr>
            <w:r w:rsidRPr="00F25E4E">
              <w:rPr>
                <w:rFonts w:eastAsia="宋体"/>
                <w:b/>
                <w:kern w:val="0"/>
              </w:rPr>
              <w:t xml:space="preserve">Docker container </w:t>
            </w:r>
          </w:p>
        </w:tc>
        <w:tc>
          <w:tcPr>
            <w:tcW w:w="1417" w:type="dxa"/>
            <w:tcBorders>
              <w:bottom w:val="single" w:sz="4" w:space="0" w:color="auto"/>
            </w:tcBorders>
            <w:tcMar>
              <w:top w:w="20" w:type="nil"/>
              <w:left w:w="20" w:type="nil"/>
              <w:bottom w:w="20" w:type="nil"/>
              <w:right w:w="20" w:type="nil"/>
            </w:tcMar>
            <w:vAlign w:val="center"/>
          </w:tcPr>
          <w:p w14:paraId="7BA4A698"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255.2 </w:t>
            </w:r>
          </w:p>
        </w:tc>
        <w:tc>
          <w:tcPr>
            <w:tcW w:w="1418" w:type="dxa"/>
            <w:tcBorders>
              <w:bottom w:val="single" w:sz="4" w:space="0" w:color="auto"/>
            </w:tcBorders>
            <w:tcMar>
              <w:top w:w="20" w:type="nil"/>
              <w:left w:w="20" w:type="nil"/>
              <w:bottom w:w="20" w:type="nil"/>
              <w:right w:w="20" w:type="nil"/>
            </w:tcMar>
            <w:vAlign w:val="center"/>
          </w:tcPr>
          <w:p w14:paraId="76980289"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255.0 </w:t>
            </w:r>
          </w:p>
        </w:tc>
        <w:tc>
          <w:tcPr>
            <w:tcW w:w="992" w:type="dxa"/>
            <w:tcBorders>
              <w:bottom w:val="single" w:sz="4" w:space="0" w:color="auto"/>
            </w:tcBorders>
            <w:tcMar>
              <w:top w:w="20" w:type="nil"/>
              <w:left w:w="20" w:type="nil"/>
              <w:bottom w:w="20" w:type="nil"/>
              <w:right w:w="20" w:type="nil"/>
            </w:tcMar>
            <w:vAlign w:val="center"/>
          </w:tcPr>
          <w:p w14:paraId="40A64292"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295.0 </w:t>
            </w:r>
          </w:p>
        </w:tc>
      </w:tr>
    </w:tbl>
    <w:p w14:paraId="0C4D9370" w14:textId="4D8B39FA" w:rsidR="00283BEC" w:rsidRDefault="00283BEC" w:rsidP="00283BEC">
      <w:pPr>
        <w:pStyle w:val="3"/>
      </w:pPr>
      <w:bookmarkStart w:id="27" w:name="_Toc452399168"/>
      <w:r w:rsidRPr="00283BEC">
        <w:t>Case 1: Using CPU Shares</w:t>
      </w:r>
      <w:bookmarkEnd w:id="27"/>
    </w:p>
    <w:p w14:paraId="4E987B59" w14:textId="71153A1D" w:rsidR="00FC6458" w:rsidRDefault="00283BEC" w:rsidP="0074768D">
      <w:r>
        <w:t xml:space="preserve">We run the server process </w:t>
      </w:r>
      <w:r w:rsidR="00EE483F">
        <w:t>with the</w:t>
      </w:r>
      <w:r>
        <w:t xml:space="preserve"> </w:t>
      </w:r>
      <w:r w:rsidRPr="00AC2BAE">
        <w:rPr>
          <w:b/>
        </w:rPr>
        <w:t>cpuset-cpus=“3”</w:t>
      </w:r>
      <w:r>
        <w:t xml:space="preserve"> setting to realize CPU affinity and the </w:t>
      </w:r>
      <w:r w:rsidRPr="00287E01">
        <w:rPr>
          <w:b/>
        </w:rPr>
        <w:t>cpu-shares=1024</w:t>
      </w:r>
      <w:r>
        <w:t xml:space="preserve"> as a default setting in CFS scheduler. We run the test for 10 times. Each time 1,000,000 requests are transmitted between client and server. The CDF result </w:t>
      </w:r>
      <w:r>
        <w:lastRenderedPageBreak/>
        <w:t>is shown as the blue line in</w:t>
      </w:r>
      <w:r w:rsidR="000A73DD">
        <w:t xml:space="preserve"> </w:t>
      </w:r>
      <w:r w:rsidR="000A73DD">
        <w:fldChar w:fldCharType="begin"/>
      </w:r>
      <w:r w:rsidR="000A73DD">
        <w:instrText xml:space="preserve"> REF _Ref452331160 \h </w:instrText>
      </w:r>
      <w:r w:rsidR="000A73DD">
        <w:fldChar w:fldCharType="separate"/>
      </w:r>
      <w:r w:rsidR="006A432A">
        <w:t xml:space="preserve">Figure </w:t>
      </w:r>
      <w:r w:rsidR="006A432A">
        <w:rPr>
          <w:noProof/>
        </w:rPr>
        <w:t>3</w:t>
      </w:r>
      <w:r w:rsidR="006A432A">
        <w:t>.</w:t>
      </w:r>
      <w:r w:rsidR="006A432A">
        <w:rPr>
          <w:noProof/>
        </w:rPr>
        <w:t>2</w:t>
      </w:r>
      <w:r w:rsidR="000A73DD">
        <w:fldChar w:fldCharType="end"/>
      </w:r>
      <w:r>
        <w:t xml:space="preserve">, and the mean, median and </w:t>
      </w:r>
      <w:r w:rsidR="00490319">
        <w:t>99</w:t>
      </w:r>
      <w:r w:rsidR="00490319" w:rsidRPr="00490319">
        <w:rPr>
          <w:vertAlign w:val="superscript"/>
        </w:rPr>
        <w:t>th</w:t>
      </w:r>
      <w:r>
        <w:t>-percentile position of the measurements are also listed in</w:t>
      </w:r>
      <w:r w:rsidR="000A73DD">
        <w:t xml:space="preserve"> </w:t>
      </w:r>
      <w:r w:rsidR="000A73DD">
        <w:fldChar w:fldCharType="begin"/>
      </w:r>
      <w:r w:rsidR="000A73DD">
        <w:instrText xml:space="preserve"> REF _Ref452328243 \h </w:instrText>
      </w:r>
      <w:r w:rsidR="000A73DD">
        <w:fldChar w:fldCharType="separate"/>
      </w:r>
      <w:r w:rsidR="006A432A">
        <w:t xml:space="preserve">Table </w:t>
      </w:r>
      <w:r w:rsidR="006A432A">
        <w:rPr>
          <w:noProof/>
        </w:rPr>
        <w:t>3</w:t>
      </w:r>
      <w:r w:rsidR="006A432A">
        <w:t>.</w:t>
      </w:r>
      <w:r w:rsidR="006A432A">
        <w:rPr>
          <w:noProof/>
        </w:rPr>
        <w:t>1</w:t>
      </w:r>
      <w:r w:rsidR="000A73DD">
        <w:fldChar w:fldCharType="end"/>
      </w:r>
      <w:r>
        <w:t>.</w:t>
      </w:r>
    </w:p>
    <w:p w14:paraId="713BFD1D" w14:textId="7819DE0D" w:rsidR="00283BEC" w:rsidRDefault="00283BEC" w:rsidP="00F3323F">
      <w:pPr>
        <w:ind w:firstLine="420"/>
      </w:pPr>
      <w:r>
        <w:t xml:space="preserve">From the above two test cases, we observe that when using Docker, the CPU latency almost shares the same CDF curve as using bare metal, except a little bias showing an additional fixed amount cost for CPU. Comparing both from the </w:t>
      </w:r>
      <w:r w:rsidR="0058594E">
        <w:t>99</w:t>
      </w:r>
      <w:r w:rsidR="0058594E" w:rsidRPr="0058594E">
        <w:rPr>
          <w:vertAlign w:val="superscript"/>
        </w:rPr>
        <w:t>th</w:t>
      </w:r>
      <w:r>
        <w:t xml:space="preserve">-percentile column in </w:t>
      </w:r>
      <w:r w:rsidR="004810FC">
        <w:fldChar w:fldCharType="begin"/>
      </w:r>
      <w:r w:rsidR="004810FC">
        <w:instrText xml:space="preserve"> REF _Ref452328243 \h </w:instrText>
      </w:r>
      <w:r w:rsidR="004810FC">
        <w:fldChar w:fldCharType="separate"/>
      </w:r>
      <w:r w:rsidR="006A432A">
        <w:t xml:space="preserve">Table </w:t>
      </w:r>
      <w:r w:rsidR="006A432A">
        <w:rPr>
          <w:noProof/>
        </w:rPr>
        <w:t>3</w:t>
      </w:r>
      <w:r w:rsidR="006A432A">
        <w:t>.</w:t>
      </w:r>
      <w:r w:rsidR="006A432A">
        <w:rPr>
          <w:noProof/>
        </w:rPr>
        <w:t>1</w:t>
      </w:r>
      <w:r w:rsidR="004810FC">
        <w:fldChar w:fldCharType="end"/>
      </w:r>
      <w:r w:rsidR="004810FC">
        <w:t xml:space="preserve"> </w:t>
      </w:r>
      <w:r>
        <w:t xml:space="preserve">and the CDF curves in </w:t>
      </w:r>
      <w:r w:rsidR="004810FC">
        <w:fldChar w:fldCharType="begin"/>
      </w:r>
      <w:r w:rsidR="004810FC">
        <w:instrText xml:space="preserve"> REF _Ref452331160 \h </w:instrText>
      </w:r>
      <w:r w:rsidR="004810FC">
        <w:fldChar w:fldCharType="separate"/>
      </w:r>
      <w:r w:rsidR="006A432A">
        <w:t xml:space="preserve">Figure </w:t>
      </w:r>
      <w:r w:rsidR="006A432A">
        <w:rPr>
          <w:noProof/>
        </w:rPr>
        <w:t>3</w:t>
      </w:r>
      <w:r w:rsidR="006A432A">
        <w:t>.</w:t>
      </w:r>
      <w:r w:rsidR="006A432A">
        <w:rPr>
          <w:noProof/>
        </w:rPr>
        <w:t>2</w:t>
      </w:r>
      <w:r w:rsidR="004810FC">
        <w:fldChar w:fldCharType="end"/>
      </w:r>
      <w:r>
        <w:t>, Docker container does not have a significant impact on the tail latency performance when using CPU shares. Just like mentioned in the report of IBM, Docker containers do have impact on CPU performance. However,</w:t>
      </w:r>
      <w:r w:rsidR="002F69CD">
        <w:t xml:space="preserve"> the degradation is very low, 4</w:t>
      </w:r>
      <w:r>
        <w:t>% in IBM</w:t>
      </w:r>
      <w:r w:rsidR="0070706C">
        <w:rPr>
          <w:rFonts w:hint="eastAsia"/>
        </w:rPr>
        <w:t>’</w:t>
      </w:r>
      <w:r>
        <w:t>s repo</w:t>
      </w:r>
      <w:r w:rsidR="006B3D71">
        <w:t>rt about throughput and about 6</w:t>
      </w:r>
      <w:r>
        <w:t xml:space="preserve">% about the mean, median, and </w:t>
      </w:r>
      <w:r w:rsidR="00330D26">
        <w:t>99</w:t>
      </w:r>
      <w:r w:rsidR="00330D26" w:rsidRPr="00330D26">
        <w:rPr>
          <w:vertAlign w:val="superscript"/>
        </w:rPr>
        <w:t>th</w:t>
      </w:r>
      <w:r>
        <w:t>-percentile performance in our research. We conclude that when running CPU-intensive applications in a Docker container, the performance effect would be very small. Unlike VMs, which use hardware-level virtualization technology, Docker container</w:t>
      </w:r>
      <w:r w:rsidR="0070706C">
        <w:rPr>
          <w:rFonts w:hint="eastAsia"/>
        </w:rPr>
        <w:t>’</w:t>
      </w:r>
      <w:r>
        <w:t>s instructions do not need to be emulated by VMM. However, Docker containers share the same Linux kernel and use the same instructions as the host machine. An x86 instruction needs to be translated to several instructions to run on an ARM CPU using VMs. With the help of equation</w:t>
      </w:r>
      <w:r w:rsidR="00070FFD">
        <w:t xml:space="preserve"> 3-1</w:t>
      </w:r>
      <w:r w:rsidR="00686988">
        <w:t xml:space="preserve"> (</w:t>
      </w:r>
      <w:r w:rsidR="00686988">
        <w:fldChar w:fldCharType="begin"/>
      </w:r>
      <w:r w:rsidR="00686988">
        <w:instrText xml:space="preserve"> REF _Ref452313114 \r \h </w:instrText>
      </w:r>
      <w:r w:rsidR="00686988">
        <w:fldChar w:fldCharType="separate"/>
      </w:r>
      <w:r w:rsidR="006A432A">
        <w:t>[26]</w:t>
      </w:r>
      <w:r w:rsidR="00686988">
        <w:fldChar w:fldCharType="end"/>
      </w:r>
      <w:r w:rsidR="00686988">
        <w:t xml:space="preserve">, </w:t>
      </w:r>
      <w:r w:rsidR="00686988" w:rsidRPr="00990B6E">
        <w:rPr>
          <w:color w:val="1A1A1A"/>
          <w:kern w:val="0"/>
        </w:rPr>
        <w:t>Menascé D A</w:t>
      </w:r>
      <w:r w:rsidR="00686988">
        <w:rPr>
          <w:color w:val="1A1A1A"/>
          <w:kern w:val="0"/>
        </w:rPr>
        <w:t>., 2005: 407)</w:t>
      </w:r>
      <w:r>
        <w:t xml:space="preserve">, we can do a rough calculation of the virtualization slowdown, where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stands for the fraction of privileged instructions executed by a VM and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stands for the average number of instructions required by the VMM to emulate a privileged instruction. The reason why Docker containers bring about a slightly slowdown is because when performing CPU isolation and limitation, the kernel needs to first check the namespace of the running process, thus the additional instructions would cause the extra latency.</w:t>
      </w:r>
    </w:p>
    <w:p w14:paraId="6B190A31" w14:textId="77777777" w:rsidR="001950AF" w:rsidRDefault="001950AF" w:rsidP="00F3323F">
      <w:pPr>
        <w:ind w:firstLine="42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3118"/>
        <w:gridCol w:w="2631"/>
      </w:tblGrid>
      <w:tr w:rsidR="001950AF" w14:paraId="6D2EB91F" w14:textId="77777777" w:rsidTr="001950AF">
        <w:trPr>
          <w:trHeight w:val="437"/>
        </w:trPr>
        <w:tc>
          <w:tcPr>
            <w:tcW w:w="2547" w:type="dxa"/>
          </w:tcPr>
          <w:p w14:paraId="5C66D036" w14:textId="77777777" w:rsidR="001950AF" w:rsidRDefault="001950AF" w:rsidP="001950AF">
            <w:pPr>
              <w:jc w:val="center"/>
            </w:pPr>
          </w:p>
        </w:tc>
        <w:tc>
          <w:tcPr>
            <w:tcW w:w="3118" w:type="dxa"/>
          </w:tcPr>
          <w:p w14:paraId="6F4E9CA7" w14:textId="588665FD" w:rsidR="001950AF" w:rsidRDefault="001950AF" w:rsidP="001950AF">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oMath>
            </m:oMathPara>
          </w:p>
        </w:tc>
        <w:tc>
          <w:tcPr>
            <w:tcW w:w="2631" w:type="dxa"/>
          </w:tcPr>
          <w:p w14:paraId="35DCA83B" w14:textId="1B406D60" w:rsidR="001950AF" w:rsidRDefault="001950AF" w:rsidP="001950AF">
            <w:pPr>
              <w:jc w:val="right"/>
            </w:pPr>
            <w:r>
              <w:t>(3-1)</w:t>
            </w:r>
          </w:p>
        </w:tc>
      </w:tr>
    </w:tbl>
    <w:p w14:paraId="08B03096" w14:textId="46DE555E" w:rsidR="00144436" w:rsidRDefault="00144436" w:rsidP="001950AF">
      <w:pPr>
        <w:jc w:val="center"/>
      </w:pPr>
    </w:p>
    <w:p w14:paraId="72088578" w14:textId="2C3C961A" w:rsidR="00E35080" w:rsidRDefault="00E35080" w:rsidP="00E35080">
      <w:pPr>
        <w:pStyle w:val="3"/>
      </w:pPr>
      <w:bookmarkStart w:id="28" w:name="_Toc452399169"/>
      <w:r w:rsidRPr="00E35080">
        <w:t>Case 2: Using CPU Quota</w:t>
      </w:r>
      <w:bookmarkEnd w:id="28"/>
    </w:p>
    <w:p w14:paraId="10BD4B68" w14:textId="36649A01" w:rsidR="003F5034" w:rsidRDefault="005A62B5" w:rsidP="00F25E4E">
      <w:r w:rsidRPr="005A62B5">
        <w:lastRenderedPageBreak/>
        <w:t xml:space="preserve">Apart from </w:t>
      </w:r>
      <w:r w:rsidRPr="00752562">
        <w:rPr>
          <w:b/>
        </w:rPr>
        <w:t>cpu-shares</w:t>
      </w:r>
      <w:r w:rsidRPr="005A62B5">
        <w:t xml:space="preserve">, there exist other parameters which limit the resource usage of CPU. </w:t>
      </w:r>
      <w:r w:rsidRPr="00752562">
        <w:rPr>
          <w:b/>
        </w:rPr>
        <w:t>cpu-period</w:t>
      </w:r>
      <w:r w:rsidRPr="005A62B5">
        <w:t xml:space="preserve"> means the period for the processes in the Docker container to be scheduled on the CPU. It is often used together with </w:t>
      </w:r>
      <w:r w:rsidR="000F6BC8" w:rsidRPr="000F6BC8">
        <w:rPr>
          <w:b/>
        </w:rPr>
        <w:t>cpu-quota</w:t>
      </w:r>
      <w:r w:rsidRPr="005A62B5">
        <w:t xml:space="preserve"> parameter. The unit of these two parameters are both microseconds. When these parameters are set, it means that processes in the container can use no more than </w:t>
      </w:r>
      <w:r w:rsidRPr="000F6BC8">
        <w:rPr>
          <w:b/>
        </w:rPr>
        <w:t>cpu-quota</w:t>
      </w:r>
      <w:r w:rsidRPr="005A62B5">
        <w:t xml:space="preserve"> time during each </w:t>
      </w:r>
      <w:r w:rsidRPr="000F6BC8">
        <w:rPr>
          <w:b/>
        </w:rPr>
        <w:t>cpu-period</w:t>
      </w:r>
      <w:r w:rsidRPr="005A62B5">
        <w:t xml:space="preserve"> time duration. To test whether these two parameters would have the same side effect as </w:t>
      </w:r>
      <w:r w:rsidR="000F6BC8" w:rsidRPr="000F6BC8">
        <w:rPr>
          <w:b/>
        </w:rPr>
        <w:t>cpu-shares</w:t>
      </w:r>
      <w:r w:rsidRPr="005A62B5">
        <w:t xml:space="preserve"> when only one container is assigned to a CPU core, it can take all the cycles of that CPU, we carry out the following experiment:</w:t>
      </w:r>
    </w:p>
    <w:p w14:paraId="09C306BA" w14:textId="635D26EC" w:rsidR="00933A7D" w:rsidRDefault="00BC2576" w:rsidP="00154DCF">
      <w:pPr>
        <w:ind w:firstLine="420"/>
      </w:pPr>
      <w:r>
        <w:t xml:space="preserve">We first fix </w:t>
      </w:r>
      <w:r w:rsidRPr="000F6BC8">
        <w:rPr>
          <w:b/>
        </w:rPr>
        <w:t>cpu-period=10000</w:t>
      </w:r>
      <w:r>
        <w:t xml:space="preserve"> and vary the value of </w:t>
      </w:r>
      <w:r w:rsidR="00912FBD" w:rsidRPr="00912FBD">
        <w:rPr>
          <w:b/>
        </w:rPr>
        <w:t>cpu-quota</w:t>
      </w:r>
      <w:r>
        <w:t xml:space="preserve"> to see the relationship between these two parameters. We choose values 1,000, 1,500, 2,000, 2,500, 3,000, 4,000, 5,000, 7,000, 10,000 for </w:t>
      </w:r>
      <w:r w:rsidR="00912FBD" w:rsidRPr="00912FBD">
        <w:rPr>
          <w:b/>
        </w:rPr>
        <w:t>cpu-quota</w:t>
      </w:r>
      <w:r>
        <w:t xml:space="preserve"> and observe the results. These parameters are chosen because the minimum value of both these parameters are 1,000, and the magnitude gap is also set small. For each test, it is performed for 1,000,000 requests. We measure the mean, median, and </w:t>
      </w:r>
      <w:r w:rsidR="00912FBD">
        <w:t>99</w:t>
      </w:r>
      <w:r w:rsidR="00912FBD" w:rsidRPr="00912FBD">
        <w:rPr>
          <w:rFonts w:hint="eastAsia"/>
          <w:vertAlign w:val="superscript"/>
        </w:rPr>
        <w:t>th</w:t>
      </w:r>
      <w:r>
        <w:t>-percentile of the latencies. We also take the number of requests whose latency is greater than 1,000 us, the minimum time slice, into consideration. These results are show</w:t>
      </w:r>
      <w:r w:rsidR="00912FBD">
        <w:t>n in</w:t>
      </w:r>
      <w:r w:rsidR="007550C5">
        <w:t xml:space="preserve"> </w:t>
      </w:r>
      <w:r w:rsidR="007550C5">
        <w:fldChar w:fldCharType="begin"/>
      </w:r>
      <w:r w:rsidR="007550C5">
        <w:instrText xml:space="preserve"> REF _Ref452326821 \h </w:instrText>
      </w:r>
      <w:r w:rsidR="007550C5">
        <w:fldChar w:fldCharType="separate"/>
      </w:r>
      <w:r w:rsidR="006A432A">
        <w:t xml:space="preserve">Table </w:t>
      </w:r>
      <w:r w:rsidR="006A432A">
        <w:rPr>
          <w:noProof/>
        </w:rPr>
        <w:t>3</w:t>
      </w:r>
      <w:r w:rsidR="006A432A">
        <w:t>.</w:t>
      </w:r>
      <w:r w:rsidR="006A432A">
        <w:rPr>
          <w:noProof/>
        </w:rPr>
        <w:t>2</w:t>
      </w:r>
      <w:r w:rsidR="007550C5">
        <w:fldChar w:fldCharType="end"/>
      </w:r>
      <w:r w:rsidR="00912FBD">
        <w:t>.</w:t>
      </w:r>
    </w:p>
    <w:p w14:paraId="01857744" w14:textId="77777777" w:rsidR="0088454A" w:rsidRDefault="0088454A" w:rsidP="00154DCF">
      <w:pPr>
        <w:ind w:firstLine="420"/>
      </w:pPr>
    </w:p>
    <w:p w14:paraId="3BB37B20" w14:textId="2EB9A3C2" w:rsidR="00F25E4E" w:rsidRDefault="00F25E4E" w:rsidP="00F25E4E">
      <w:pPr>
        <w:pStyle w:val="af3"/>
      </w:pPr>
      <w:bookmarkStart w:id="29" w:name="_Ref452326821"/>
      <w:r>
        <w:t xml:space="preserve">Table </w:t>
      </w:r>
      <w:r w:rsidR="00152041">
        <w:fldChar w:fldCharType="begin"/>
      </w:r>
      <w:r w:rsidR="00152041">
        <w:instrText xml:space="preserve"> STYLEREF 1 \s </w:instrText>
      </w:r>
      <w:r w:rsidR="00152041">
        <w:fldChar w:fldCharType="separate"/>
      </w:r>
      <w:r w:rsidR="006A432A">
        <w:rPr>
          <w:noProof/>
        </w:rPr>
        <w:t>3</w:t>
      </w:r>
      <w:r w:rsidR="00152041">
        <w:fldChar w:fldCharType="end"/>
      </w:r>
      <w:r w:rsidR="00152041">
        <w:t>.</w:t>
      </w:r>
      <w:r w:rsidR="00152041">
        <w:fldChar w:fldCharType="begin"/>
      </w:r>
      <w:r w:rsidR="00152041">
        <w:instrText xml:space="preserve"> SEQ Table \* ARABIC \s 1 </w:instrText>
      </w:r>
      <w:r w:rsidR="00152041">
        <w:fldChar w:fldCharType="separate"/>
      </w:r>
      <w:r w:rsidR="006A432A">
        <w:rPr>
          <w:noProof/>
        </w:rPr>
        <w:t>2</w:t>
      </w:r>
      <w:r w:rsidR="00152041">
        <w:fldChar w:fldCharType="end"/>
      </w:r>
      <w:bookmarkEnd w:id="29"/>
      <w:r>
        <w:rPr>
          <w:noProof/>
        </w:rPr>
        <w:t xml:space="preserve"> </w:t>
      </w:r>
      <w:r w:rsidRPr="00277E48">
        <w:rPr>
          <w:noProof/>
        </w:rPr>
        <w:t xml:space="preserve">Measurements of latency using </w:t>
      </w:r>
      <w:r>
        <w:rPr>
          <w:noProof/>
        </w:rPr>
        <w:t>'</w:t>
      </w:r>
      <w:r w:rsidRPr="00277E48">
        <w:rPr>
          <w:noProof/>
        </w:rPr>
        <w:t>cpu-period</w:t>
      </w:r>
      <w:r>
        <w:rPr>
          <w:noProof/>
        </w:rPr>
        <w:t>'</w:t>
      </w:r>
      <w:r w:rsidRPr="00277E48">
        <w:rPr>
          <w:noProof/>
        </w:rPr>
        <w:t xml:space="preserve"> and </w:t>
      </w:r>
      <w:r>
        <w:rPr>
          <w:noProof/>
        </w:rPr>
        <w:t>'</w:t>
      </w:r>
      <w:r w:rsidRPr="00277E48">
        <w:rPr>
          <w:noProof/>
        </w:rPr>
        <w:t>cpu-quota</w:t>
      </w:r>
      <w:r>
        <w:rPr>
          <w:noProof/>
        </w:rPr>
        <w:t>'</w:t>
      </w:r>
    </w:p>
    <w:tbl>
      <w:tblPr>
        <w:tblW w:w="7791" w:type="dxa"/>
        <w:jc w:val="center"/>
        <w:tblLayout w:type="fixed"/>
        <w:tblLook w:val="0000" w:firstRow="0" w:lastRow="0" w:firstColumn="0" w:lastColumn="0" w:noHBand="0" w:noVBand="0"/>
      </w:tblPr>
      <w:tblGrid>
        <w:gridCol w:w="1270"/>
        <w:gridCol w:w="1276"/>
        <w:gridCol w:w="1417"/>
        <w:gridCol w:w="993"/>
        <w:gridCol w:w="1417"/>
        <w:gridCol w:w="1418"/>
      </w:tblGrid>
      <w:tr w:rsidR="00F25E4E" w:rsidRPr="005F6A91" w14:paraId="14F514A5" w14:textId="77777777" w:rsidTr="00BC4B17">
        <w:trPr>
          <w:trHeight w:hRule="exact" w:val="397"/>
          <w:jc w:val="center"/>
        </w:trPr>
        <w:tc>
          <w:tcPr>
            <w:tcW w:w="1270" w:type="dxa"/>
            <w:tcBorders>
              <w:top w:val="single" w:sz="4" w:space="0" w:color="auto"/>
              <w:bottom w:val="single" w:sz="4" w:space="0" w:color="auto"/>
            </w:tcBorders>
            <w:tcMar>
              <w:top w:w="20" w:type="nil"/>
              <w:left w:w="20" w:type="nil"/>
              <w:bottom w:w="20" w:type="nil"/>
              <w:right w:w="20" w:type="nil"/>
            </w:tcMar>
            <w:vAlign w:val="center"/>
          </w:tcPr>
          <w:p w14:paraId="6F875715"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quota(us) </w:t>
            </w:r>
          </w:p>
        </w:tc>
        <w:tc>
          <w:tcPr>
            <w:tcW w:w="1276" w:type="dxa"/>
            <w:tcBorders>
              <w:top w:val="single" w:sz="4" w:space="0" w:color="auto"/>
              <w:bottom w:val="single" w:sz="4" w:space="0" w:color="auto"/>
            </w:tcBorders>
            <w:tcMar>
              <w:top w:w="20" w:type="nil"/>
              <w:left w:w="20" w:type="nil"/>
              <w:bottom w:w="20" w:type="nil"/>
              <w:right w:w="20" w:type="nil"/>
            </w:tcMar>
            <w:vAlign w:val="center"/>
          </w:tcPr>
          <w:p w14:paraId="3624C660"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mean(us)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3BDB338E"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median(us) </w:t>
            </w:r>
          </w:p>
        </w:tc>
        <w:tc>
          <w:tcPr>
            <w:tcW w:w="993" w:type="dxa"/>
            <w:tcBorders>
              <w:top w:val="single" w:sz="4" w:space="0" w:color="auto"/>
              <w:bottom w:val="single" w:sz="4" w:space="0" w:color="auto"/>
            </w:tcBorders>
            <w:tcMar>
              <w:top w:w="20" w:type="nil"/>
              <w:left w:w="20" w:type="nil"/>
              <w:bottom w:w="20" w:type="nil"/>
              <w:right w:w="20" w:type="nil"/>
            </w:tcMar>
            <w:vAlign w:val="center"/>
          </w:tcPr>
          <w:p w14:paraId="6355B0E4"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p99(us)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697000A7"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&gt; 1,000us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08D6011B"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 quota </w:t>
            </w:r>
          </w:p>
        </w:tc>
      </w:tr>
      <w:tr w:rsidR="00F25E4E" w:rsidRPr="005F6A91" w14:paraId="2307203D" w14:textId="77777777" w:rsidTr="00BC4B17">
        <w:trPr>
          <w:trHeight w:hRule="exact" w:val="397"/>
          <w:jc w:val="center"/>
        </w:trPr>
        <w:tc>
          <w:tcPr>
            <w:tcW w:w="1270" w:type="dxa"/>
            <w:tcBorders>
              <w:top w:val="single" w:sz="4" w:space="0" w:color="auto"/>
            </w:tcBorders>
            <w:tcMar>
              <w:top w:w="20" w:type="nil"/>
              <w:left w:w="20" w:type="nil"/>
              <w:bottom w:w="20" w:type="nil"/>
              <w:right w:w="20" w:type="nil"/>
            </w:tcMar>
            <w:vAlign w:val="center"/>
          </w:tcPr>
          <w:p w14:paraId="1925BB63"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1000 </w:t>
            </w:r>
          </w:p>
        </w:tc>
        <w:tc>
          <w:tcPr>
            <w:tcW w:w="1276" w:type="dxa"/>
            <w:tcBorders>
              <w:top w:val="single" w:sz="4" w:space="0" w:color="auto"/>
            </w:tcBorders>
            <w:tcMar>
              <w:top w:w="20" w:type="nil"/>
              <w:left w:w="20" w:type="nil"/>
              <w:bottom w:w="20" w:type="nil"/>
              <w:right w:w="20" w:type="nil"/>
            </w:tcMar>
            <w:vAlign w:val="center"/>
          </w:tcPr>
          <w:p w14:paraId="5792765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1035.4 </w:t>
            </w:r>
          </w:p>
        </w:tc>
        <w:tc>
          <w:tcPr>
            <w:tcW w:w="1417" w:type="dxa"/>
            <w:tcBorders>
              <w:top w:val="single" w:sz="4" w:space="0" w:color="auto"/>
            </w:tcBorders>
            <w:tcMar>
              <w:top w:w="20" w:type="nil"/>
              <w:left w:w="20" w:type="nil"/>
              <w:bottom w:w="20" w:type="nil"/>
              <w:right w:w="20" w:type="nil"/>
            </w:tcMar>
            <w:vAlign w:val="center"/>
          </w:tcPr>
          <w:p w14:paraId="28D2DC5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307.0 </w:t>
            </w:r>
          </w:p>
        </w:tc>
        <w:tc>
          <w:tcPr>
            <w:tcW w:w="993" w:type="dxa"/>
            <w:tcBorders>
              <w:top w:val="single" w:sz="4" w:space="0" w:color="auto"/>
            </w:tcBorders>
            <w:tcMar>
              <w:top w:w="20" w:type="nil"/>
              <w:left w:w="20" w:type="nil"/>
              <w:bottom w:w="20" w:type="nil"/>
              <w:right w:w="20" w:type="nil"/>
            </w:tcMar>
            <w:vAlign w:val="center"/>
          </w:tcPr>
          <w:p w14:paraId="3C5BF5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7556.0 </w:t>
            </w:r>
          </w:p>
        </w:tc>
        <w:tc>
          <w:tcPr>
            <w:tcW w:w="1417" w:type="dxa"/>
            <w:tcBorders>
              <w:top w:val="single" w:sz="4" w:space="0" w:color="auto"/>
            </w:tcBorders>
            <w:tcMar>
              <w:top w:w="20" w:type="nil"/>
              <w:left w:w="20" w:type="nil"/>
              <w:bottom w:w="20" w:type="nil"/>
              <w:right w:w="20" w:type="nil"/>
            </w:tcMar>
            <w:vAlign w:val="center"/>
          </w:tcPr>
          <w:p w14:paraId="2EEC182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 </w:t>
            </w:r>
          </w:p>
        </w:tc>
        <w:tc>
          <w:tcPr>
            <w:tcW w:w="1418" w:type="dxa"/>
            <w:tcBorders>
              <w:top w:val="single" w:sz="4" w:space="0" w:color="auto"/>
            </w:tcBorders>
            <w:tcMar>
              <w:top w:w="20" w:type="nil"/>
              <w:left w:w="20" w:type="nil"/>
              <w:bottom w:w="20" w:type="nil"/>
              <w:right w:w="20" w:type="nil"/>
            </w:tcMar>
            <w:vAlign w:val="center"/>
          </w:tcPr>
          <w:p w14:paraId="32668B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104996000 </w:t>
            </w:r>
          </w:p>
        </w:tc>
      </w:tr>
      <w:tr w:rsidR="00F25E4E" w:rsidRPr="005F6A91" w14:paraId="62BCBB82" w14:textId="77777777" w:rsidTr="00BC4B17">
        <w:trPr>
          <w:trHeight w:hRule="exact" w:val="397"/>
          <w:jc w:val="center"/>
        </w:trPr>
        <w:tc>
          <w:tcPr>
            <w:tcW w:w="1270" w:type="dxa"/>
            <w:tcMar>
              <w:top w:w="20" w:type="nil"/>
              <w:left w:w="20" w:type="nil"/>
              <w:bottom w:w="20" w:type="nil"/>
              <w:right w:w="20" w:type="nil"/>
            </w:tcMar>
            <w:vAlign w:val="center"/>
          </w:tcPr>
          <w:p w14:paraId="636C96F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1500 </w:t>
            </w:r>
          </w:p>
        </w:tc>
        <w:tc>
          <w:tcPr>
            <w:tcW w:w="1276" w:type="dxa"/>
            <w:tcMar>
              <w:top w:w="20" w:type="nil"/>
              <w:left w:w="20" w:type="nil"/>
              <w:bottom w:w="20" w:type="nil"/>
              <w:right w:w="20" w:type="nil"/>
            </w:tcMar>
            <w:vAlign w:val="center"/>
          </w:tcPr>
          <w:p w14:paraId="57E803D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579.5 </w:t>
            </w:r>
          </w:p>
        </w:tc>
        <w:tc>
          <w:tcPr>
            <w:tcW w:w="1417" w:type="dxa"/>
            <w:tcMar>
              <w:top w:w="20" w:type="nil"/>
              <w:left w:w="20" w:type="nil"/>
              <w:bottom w:w="20" w:type="nil"/>
              <w:right w:w="20" w:type="nil"/>
            </w:tcMar>
            <w:vAlign w:val="center"/>
          </w:tcPr>
          <w:p w14:paraId="7AE7B9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993" w:type="dxa"/>
            <w:tcMar>
              <w:top w:w="20" w:type="nil"/>
              <w:left w:w="20" w:type="nil"/>
              <w:bottom w:w="20" w:type="nil"/>
              <w:right w:w="20" w:type="nil"/>
            </w:tcMar>
            <w:vAlign w:val="center"/>
          </w:tcPr>
          <w:p w14:paraId="26B6DE8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5816.0 </w:t>
            </w:r>
          </w:p>
        </w:tc>
        <w:tc>
          <w:tcPr>
            <w:tcW w:w="1417" w:type="dxa"/>
            <w:tcMar>
              <w:top w:w="20" w:type="nil"/>
              <w:left w:w="20" w:type="nil"/>
              <w:bottom w:w="20" w:type="nil"/>
              <w:right w:w="20" w:type="nil"/>
            </w:tcMar>
            <w:vAlign w:val="center"/>
          </w:tcPr>
          <w:p w14:paraId="5084382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68221 </w:t>
            </w:r>
          </w:p>
        </w:tc>
        <w:tc>
          <w:tcPr>
            <w:tcW w:w="1418" w:type="dxa"/>
            <w:tcMar>
              <w:top w:w="20" w:type="nil"/>
              <w:left w:w="20" w:type="nil"/>
              <w:bottom w:w="20" w:type="nil"/>
              <w:right w:w="20" w:type="nil"/>
            </w:tcMar>
            <w:vAlign w:val="center"/>
          </w:tcPr>
          <w:p w14:paraId="7B6B698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102331500 </w:t>
            </w:r>
          </w:p>
        </w:tc>
      </w:tr>
      <w:tr w:rsidR="00F25E4E" w:rsidRPr="005F6A91" w14:paraId="67410011" w14:textId="77777777" w:rsidTr="00BC4B17">
        <w:trPr>
          <w:trHeight w:hRule="exact" w:val="397"/>
          <w:jc w:val="center"/>
        </w:trPr>
        <w:tc>
          <w:tcPr>
            <w:tcW w:w="1270" w:type="dxa"/>
            <w:tcMar>
              <w:top w:w="20" w:type="nil"/>
              <w:left w:w="20" w:type="nil"/>
              <w:bottom w:w="20" w:type="nil"/>
              <w:right w:w="20" w:type="nil"/>
            </w:tcMar>
            <w:vAlign w:val="center"/>
          </w:tcPr>
          <w:p w14:paraId="7D72451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2000 </w:t>
            </w:r>
          </w:p>
        </w:tc>
        <w:tc>
          <w:tcPr>
            <w:tcW w:w="1276" w:type="dxa"/>
            <w:tcMar>
              <w:top w:w="20" w:type="nil"/>
              <w:left w:w="20" w:type="nil"/>
              <w:bottom w:w="20" w:type="nil"/>
              <w:right w:w="20" w:type="nil"/>
            </w:tcMar>
            <w:vAlign w:val="center"/>
          </w:tcPr>
          <w:p w14:paraId="23D2500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489.0 </w:t>
            </w:r>
          </w:p>
        </w:tc>
        <w:tc>
          <w:tcPr>
            <w:tcW w:w="1417" w:type="dxa"/>
            <w:tcMar>
              <w:top w:w="20" w:type="nil"/>
              <w:left w:w="20" w:type="nil"/>
              <w:bottom w:w="20" w:type="nil"/>
              <w:right w:w="20" w:type="nil"/>
            </w:tcMar>
            <w:vAlign w:val="center"/>
          </w:tcPr>
          <w:p w14:paraId="565555B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281.0 </w:t>
            </w:r>
          </w:p>
        </w:tc>
        <w:tc>
          <w:tcPr>
            <w:tcW w:w="993" w:type="dxa"/>
            <w:tcMar>
              <w:top w:w="20" w:type="nil"/>
              <w:left w:w="20" w:type="nil"/>
              <w:bottom w:w="20" w:type="nil"/>
              <w:right w:w="20" w:type="nil"/>
            </w:tcMar>
            <w:vAlign w:val="center"/>
          </w:tcPr>
          <w:p w14:paraId="22C53AC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4765.0 </w:t>
            </w:r>
          </w:p>
        </w:tc>
        <w:tc>
          <w:tcPr>
            <w:tcW w:w="1417" w:type="dxa"/>
            <w:tcMar>
              <w:top w:w="20" w:type="nil"/>
              <w:left w:w="20" w:type="nil"/>
              <w:bottom w:w="20" w:type="nil"/>
              <w:right w:w="20" w:type="nil"/>
            </w:tcMar>
            <w:vAlign w:val="center"/>
          </w:tcPr>
          <w:p w14:paraId="036C7EB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50187 </w:t>
            </w:r>
          </w:p>
        </w:tc>
        <w:tc>
          <w:tcPr>
            <w:tcW w:w="1418" w:type="dxa"/>
            <w:tcMar>
              <w:top w:w="20" w:type="nil"/>
              <w:left w:w="20" w:type="nil"/>
              <w:bottom w:w="20" w:type="nil"/>
              <w:right w:w="20" w:type="nil"/>
            </w:tcMar>
            <w:vAlign w:val="center"/>
          </w:tcPr>
          <w:p w14:paraId="74471D6E"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100374000 </w:t>
            </w:r>
          </w:p>
        </w:tc>
      </w:tr>
      <w:tr w:rsidR="00F25E4E" w:rsidRPr="005F6A91" w14:paraId="3CC86F9F" w14:textId="77777777" w:rsidTr="00BC4B17">
        <w:trPr>
          <w:trHeight w:hRule="exact" w:val="397"/>
          <w:jc w:val="center"/>
        </w:trPr>
        <w:tc>
          <w:tcPr>
            <w:tcW w:w="1270" w:type="dxa"/>
            <w:tcMar>
              <w:top w:w="20" w:type="nil"/>
              <w:left w:w="20" w:type="nil"/>
              <w:bottom w:w="20" w:type="nil"/>
              <w:right w:w="20" w:type="nil"/>
            </w:tcMar>
            <w:vAlign w:val="center"/>
          </w:tcPr>
          <w:p w14:paraId="43AC76C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2500 </w:t>
            </w:r>
          </w:p>
        </w:tc>
        <w:tc>
          <w:tcPr>
            <w:tcW w:w="1276" w:type="dxa"/>
            <w:tcMar>
              <w:top w:w="20" w:type="nil"/>
              <w:left w:w="20" w:type="nil"/>
              <w:bottom w:w="20" w:type="nil"/>
              <w:right w:w="20" w:type="nil"/>
            </w:tcMar>
            <w:vAlign w:val="center"/>
          </w:tcPr>
          <w:p w14:paraId="4A565C2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361.7 </w:t>
            </w:r>
          </w:p>
        </w:tc>
        <w:tc>
          <w:tcPr>
            <w:tcW w:w="1417" w:type="dxa"/>
            <w:tcMar>
              <w:top w:w="20" w:type="nil"/>
              <w:left w:w="20" w:type="nil"/>
              <w:bottom w:w="20" w:type="nil"/>
              <w:right w:w="20" w:type="nil"/>
            </w:tcMar>
            <w:vAlign w:val="center"/>
          </w:tcPr>
          <w:p w14:paraId="6E1A418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260.0 </w:t>
            </w:r>
          </w:p>
        </w:tc>
        <w:tc>
          <w:tcPr>
            <w:tcW w:w="993" w:type="dxa"/>
            <w:tcMar>
              <w:top w:w="20" w:type="nil"/>
              <w:left w:w="20" w:type="nil"/>
              <w:bottom w:w="20" w:type="nil"/>
              <w:right w:w="20" w:type="nil"/>
            </w:tcMar>
            <w:vAlign w:val="center"/>
          </w:tcPr>
          <w:p w14:paraId="0050871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3232.0 </w:t>
            </w:r>
          </w:p>
        </w:tc>
        <w:tc>
          <w:tcPr>
            <w:tcW w:w="1417" w:type="dxa"/>
            <w:tcMar>
              <w:top w:w="20" w:type="nil"/>
              <w:left w:w="20" w:type="nil"/>
              <w:bottom w:w="20" w:type="nil"/>
              <w:right w:w="20" w:type="nil"/>
            </w:tcMar>
            <w:vAlign w:val="center"/>
          </w:tcPr>
          <w:p w14:paraId="2C5BA6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37334 </w:t>
            </w:r>
          </w:p>
        </w:tc>
        <w:tc>
          <w:tcPr>
            <w:tcW w:w="1418" w:type="dxa"/>
            <w:tcMar>
              <w:top w:w="20" w:type="nil"/>
              <w:left w:w="20" w:type="nil"/>
              <w:bottom w:w="20" w:type="nil"/>
              <w:right w:w="20" w:type="nil"/>
            </w:tcMar>
            <w:vAlign w:val="center"/>
          </w:tcPr>
          <w:p w14:paraId="5313E1C0"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93335000 </w:t>
            </w:r>
          </w:p>
        </w:tc>
      </w:tr>
      <w:tr w:rsidR="00F25E4E" w:rsidRPr="005F6A91" w14:paraId="28F2D893" w14:textId="77777777" w:rsidTr="00BC4B17">
        <w:trPr>
          <w:trHeight w:hRule="exact" w:val="397"/>
          <w:jc w:val="center"/>
        </w:trPr>
        <w:tc>
          <w:tcPr>
            <w:tcW w:w="1270" w:type="dxa"/>
            <w:tcMar>
              <w:top w:w="20" w:type="nil"/>
              <w:left w:w="20" w:type="nil"/>
              <w:bottom w:w="20" w:type="nil"/>
              <w:right w:w="20" w:type="nil"/>
            </w:tcMar>
            <w:vAlign w:val="center"/>
          </w:tcPr>
          <w:p w14:paraId="706EFDA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3000 </w:t>
            </w:r>
          </w:p>
        </w:tc>
        <w:tc>
          <w:tcPr>
            <w:tcW w:w="1276" w:type="dxa"/>
            <w:tcMar>
              <w:top w:w="20" w:type="nil"/>
              <w:left w:w="20" w:type="nil"/>
              <w:bottom w:w="20" w:type="nil"/>
              <w:right w:w="20" w:type="nil"/>
            </w:tcMar>
            <w:vAlign w:val="center"/>
          </w:tcPr>
          <w:p w14:paraId="6D06CA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291.9 </w:t>
            </w:r>
          </w:p>
        </w:tc>
        <w:tc>
          <w:tcPr>
            <w:tcW w:w="1417" w:type="dxa"/>
            <w:tcMar>
              <w:top w:w="20" w:type="nil"/>
              <w:left w:w="20" w:type="nil"/>
              <w:bottom w:w="20" w:type="nil"/>
              <w:right w:w="20" w:type="nil"/>
            </w:tcMar>
            <w:vAlign w:val="center"/>
          </w:tcPr>
          <w:p w14:paraId="3899962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259.0 </w:t>
            </w:r>
          </w:p>
        </w:tc>
        <w:tc>
          <w:tcPr>
            <w:tcW w:w="993" w:type="dxa"/>
            <w:tcMar>
              <w:top w:w="20" w:type="nil"/>
              <w:left w:w="20" w:type="nil"/>
              <w:bottom w:w="20" w:type="nil"/>
              <w:right w:w="20" w:type="nil"/>
            </w:tcMar>
            <w:vAlign w:val="center"/>
          </w:tcPr>
          <w:p w14:paraId="772136A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1741.0 </w:t>
            </w:r>
          </w:p>
        </w:tc>
        <w:tc>
          <w:tcPr>
            <w:tcW w:w="1417" w:type="dxa"/>
            <w:tcMar>
              <w:top w:w="20" w:type="nil"/>
              <w:left w:w="20" w:type="nil"/>
              <w:bottom w:w="20" w:type="nil"/>
              <w:right w:w="20" w:type="nil"/>
            </w:tcMar>
            <w:vAlign w:val="center"/>
          </w:tcPr>
          <w:p w14:paraId="503A3CC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14273 </w:t>
            </w:r>
          </w:p>
        </w:tc>
        <w:tc>
          <w:tcPr>
            <w:tcW w:w="1418" w:type="dxa"/>
            <w:tcMar>
              <w:top w:w="20" w:type="nil"/>
              <w:left w:w="20" w:type="nil"/>
              <w:bottom w:w="20" w:type="nil"/>
              <w:right w:w="20" w:type="nil"/>
            </w:tcMar>
            <w:vAlign w:val="center"/>
          </w:tcPr>
          <w:p w14:paraId="653B247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42819000 </w:t>
            </w:r>
          </w:p>
        </w:tc>
      </w:tr>
      <w:tr w:rsidR="00F25E4E" w:rsidRPr="005F6A91" w14:paraId="319F98D0" w14:textId="77777777" w:rsidTr="00BC4B17">
        <w:trPr>
          <w:trHeight w:hRule="exact" w:val="397"/>
          <w:jc w:val="center"/>
        </w:trPr>
        <w:tc>
          <w:tcPr>
            <w:tcW w:w="1270" w:type="dxa"/>
            <w:tcMar>
              <w:top w:w="20" w:type="nil"/>
              <w:left w:w="20" w:type="nil"/>
              <w:bottom w:w="20" w:type="nil"/>
              <w:right w:w="20" w:type="nil"/>
            </w:tcMar>
            <w:vAlign w:val="center"/>
          </w:tcPr>
          <w:p w14:paraId="076B561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4000 </w:t>
            </w:r>
          </w:p>
        </w:tc>
        <w:tc>
          <w:tcPr>
            <w:tcW w:w="1276" w:type="dxa"/>
            <w:tcMar>
              <w:top w:w="20" w:type="nil"/>
              <w:left w:w="20" w:type="nil"/>
              <w:bottom w:w="20" w:type="nil"/>
              <w:right w:w="20" w:type="nil"/>
            </w:tcMar>
            <w:vAlign w:val="center"/>
          </w:tcPr>
          <w:p w14:paraId="3BD2B6A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1417" w:type="dxa"/>
            <w:tcMar>
              <w:top w:w="20" w:type="nil"/>
              <w:left w:w="20" w:type="nil"/>
              <w:bottom w:w="20" w:type="nil"/>
              <w:right w:w="20" w:type="nil"/>
            </w:tcMar>
            <w:vAlign w:val="center"/>
          </w:tcPr>
          <w:p w14:paraId="1DB505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253.0 </w:t>
            </w:r>
          </w:p>
        </w:tc>
        <w:tc>
          <w:tcPr>
            <w:tcW w:w="993" w:type="dxa"/>
            <w:tcMar>
              <w:top w:w="20" w:type="nil"/>
              <w:left w:w="20" w:type="nil"/>
              <w:bottom w:w="20" w:type="nil"/>
              <w:right w:w="20" w:type="nil"/>
            </w:tcMar>
            <w:vAlign w:val="center"/>
          </w:tcPr>
          <w:p w14:paraId="4493414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331.0 </w:t>
            </w:r>
          </w:p>
        </w:tc>
        <w:tc>
          <w:tcPr>
            <w:tcW w:w="1417" w:type="dxa"/>
            <w:tcMar>
              <w:top w:w="20" w:type="nil"/>
              <w:left w:w="20" w:type="nil"/>
              <w:bottom w:w="20" w:type="nil"/>
              <w:right w:w="20" w:type="nil"/>
            </w:tcMar>
            <w:vAlign w:val="center"/>
          </w:tcPr>
          <w:p w14:paraId="603CC6D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39 </w:t>
            </w:r>
          </w:p>
        </w:tc>
        <w:tc>
          <w:tcPr>
            <w:tcW w:w="1418" w:type="dxa"/>
            <w:tcMar>
              <w:top w:w="20" w:type="nil"/>
              <w:left w:w="20" w:type="nil"/>
              <w:bottom w:w="20" w:type="nil"/>
              <w:right w:w="20" w:type="nil"/>
            </w:tcMar>
            <w:vAlign w:val="center"/>
          </w:tcPr>
          <w:p w14:paraId="16A4215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156000 </w:t>
            </w:r>
          </w:p>
        </w:tc>
      </w:tr>
      <w:tr w:rsidR="00F25E4E" w:rsidRPr="005F6A91" w14:paraId="6EC70245" w14:textId="77777777" w:rsidTr="00BC4B17">
        <w:trPr>
          <w:trHeight w:hRule="exact" w:val="397"/>
          <w:jc w:val="center"/>
        </w:trPr>
        <w:tc>
          <w:tcPr>
            <w:tcW w:w="1270" w:type="dxa"/>
            <w:tcMar>
              <w:top w:w="20" w:type="nil"/>
              <w:left w:w="20" w:type="nil"/>
              <w:bottom w:w="20" w:type="nil"/>
              <w:right w:w="20" w:type="nil"/>
            </w:tcMar>
            <w:vAlign w:val="center"/>
          </w:tcPr>
          <w:p w14:paraId="52B642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5000 </w:t>
            </w:r>
          </w:p>
        </w:tc>
        <w:tc>
          <w:tcPr>
            <w:tcW w:w="1276" w:type="dxa"/>
            <w:tcMar>
              <w:top w:w="20" w:type="nil"/>
              <w:left w:w="20" w:type="nil"/>
              <w:bottom w:w="20" w:type="nil"/>
              <w:right w:w="20" w:type="nil"/>
            </w:tcMar>
            <w:vAlign w:val="center"/>
          </w:tcPr>
          <w:p w14:paraId="352A80E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263.2 </w:t>
            </w:r>
          </w:p>
        </w:tc>
        <w:tc>
          <w:tcPr>
            <w:tcW w:w="1417" w:type="dxa"/>
            <w:tcMar>
              <w:top w:w="20" w:type="nil"/>
              <w:left w:w="20" w:type="nil"/>
              <w:bottom w:w="20" w:type="nil"/>
              <w:right w:w="20" w:type="nil"/>
            </w:tcMar>
            <w:vAlign w:val="center"/>
          </w:tcPr>
          <w:p w14:paraId="3AA02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255.0 </w:t>
            </w:r>
          </w:p>
        </w:tc>
        <w:tc>
          <w:tcPr>
            <w:tcW w:w="993" w:type="dxa"/>
            <w:tcMar>
              <w:top w:w="20" w:type="nil"/>
              <w:left w:w="20" w:type="nil"/>
              <w:bottom w:w="20" w:type="nil"/>
              <w:right w:w="20" w:type="nil"/>
            </w:tcMar>
            <w:vAlign w:val="center"/>
          </w:tcPr>
          <w:p w14:paraId="2DC4250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341.0 </w:t>
            </w:r>
          </w:p>
        </w:tc>
        <w:tc>
          <w:tcPr>
            <w:tcW w:w="1417" w:type="dxa"/>
            <w:tcMar>
              <w:top w:w="20" w:type="nil"/>
              <w:left w:w="20" w:type="nil"/>
              <w:bottom w:w="20" w:type="nil"/>
              <w:right w:w="20" w:type="nil"/>
            </w:tcMar>
            <w:vAlign w:val="center"/>
          </w:tcPr>
          <w:p w14:paraId="58CC9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c>
          <w:tcPr>
            <w:tcW w:w="1418" w:type="dxa"/>
            <w:tcMar>
              <w:top w:w="20" w:type="nil"/>
              <w:left w:w="20" w:type="nil"/>
              <w:bottom w:w="20" w:type="nil"/>
              <w:right w:w="20" w:type="nil"/>
            </w:tcMar>
            <w:vAlign w:val="center"/>
          </w:tcPr>
          <w:p w14:paraId="3C88FF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r>
      <w:tr w:rsidR="00F25E4E" w14:paraId="090BD170" w14:textId="77777777" w:rsidTr="00BC4B17">
        <w:trPr>
          <w:trHeight w:hRule="exact" w:val="397"/>
          <w:jc w:val="center"/>
        </w:trPr>
        <w:tc>
          <w:tcPr>
            <w:tcW w:w="1270" w:type="dxa"/>
            <w:tcMar>
              <w:top w:w="20" w:type="nil"/>
              <w:left w:w="20" w:type="nil"/>
              <w:bottom w:w="20" w:type="nil"/>
              <w:right w:w="20" w:type="nil"/>
            </w:tcMar>
            <w:vAlign w:val="center"/>
          </w:tcPr>
          <w:p w14:paraId="63AEF565"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7000 </w:t>
            </w:r>
          </w:p>
        </w:tc>
        <w:tc>
          <w:tcPr>
            <w:tcW w:w="1276" w:type="dxa"/>
            <w:tcMar>
              <w:top w:w="20" w:type="nil"/>
              <w:left w:w="20" w:type="nil"/>
              <w:bottom w:w="20" w:type="nil"/>
              <w:right w:w="20" w:type="nil"/>
            </w:tcMar>
            <w:vAlign w:val="center"/>
          </w:tcPr>
          <w:p w14:paraId="4A0905EC"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256.7 </w:t>
            </w:r>
          </w:p>
        </w:tc>
        <w:tc>
          <w:tcPr>
            <w:tcW w:w="1417" w:type="dxa"/>
            <w:tcMar>
              <w:top w:w="20" w:type="nil"/>
              <w:left w:w="20" w:type="nil"/>
              <w:bottom w:w="20" w:type="nil"/>
              <w:right w:w="20" w:type="nil"/>
            </w:tcMar>
            <w:vAlign w:val="center"/>
          </w:tcPr>
          <w:p w14:paraId="57350D9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250.0 </w:t>
            </w:r>
          </w:p>
        </w:tc>
        <w:tc>
          <w:tcPr>
            <w:tcW w:w="993" w:type="dxa"/>
            <w:tcMar>
              <w:top w:w="20" w:type="nil"/>
              <w:left w:w="20" w:type="nil"/>
              <w:bottom w:w="20" w:type="nil"/>
              <w:right w:w="20" w:type="nil"/>
            </w:tcMar>
            <w:vAlign w:val="center"/>
          </w:tcPr>
          <w:p w14:paraId="29575869"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341.0 </w:t>
            </w:r>
          </w:p>
        </w:tc>
        <w:tc>
          <w:tcPr>
            <w:tcW w:w="1417" w:type="dxa"/>
            <w:tcMar>
              <w:top w:w="20" w:type="nil"/>
              <w:left w:w="20" w:type="nil"/>
              <w:bottom w:w="20" w:type="nil"/>
              <w:right w:w="20" w:type="nil"/>
            </w:tcMar>
            <w:vAlign w:val="center"/>
          </w:tcPr>
          <w:p w14:paraId="16E785F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Mar>
              <w:top w:w="20" w:type="nil"/>
              <w:left w:w="20" w:type="nil"/>
              <w:bottom w:w="20" w:type="nil"/>
              <w:right w:w="20" w:type="nil"/>
            </w:tcMar>
            <w:vAlign w:val="center"/>
          </w:tcPr>
          <w:p w14:paraId="4B0B3C0E"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r w:rsidR="00F25E4E" w14:paraId="0F71D1DB" w14:textId="77777777" w:rsidTr="00BC4B17">
        <w:trPr>
          <w:trHeight w:hRule="exact" w:val="397"/>
          <w:jc w:val="center"/>
        </w:trPr>
        <w:tc>
          <w:tcPr>
            <w:tcW w:w="1270" w:type="dxa"/>
            <w:tcBorders>
              <w:bottom w:val="single" w:sz="4" w:space="0" w:color="auto"/>
            </w:tcBorders>
            <w:tcMar>
              <w:top w:w="20" w:type="nil"/>
              <w:left w:w="20" w:type="nil"/>
              <w:bottom w:w="20" w:type="nil"/>
              <w:right w:w="20" w:type="nil"/>
            </w:tcMar>
            <w:vAlign w:val="center"/>
          </w:tcPr>
          <w:p w14:paraId="256E5BD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10000 </w:t>
            </w:r>
          </w:p>
        </w:tc>
        <w:tc>
          <w:tcPr>
            <w:tcW w:w="1276" w:type="dxa"/>
            <w:tcBorders>
              <w:bottom w:val="single" w:sz="4" w:space="0" w:color="auto"/>
            </w:tcBorders>
            <w:tcMar>
              <w:top w:w="20" w:type="nil"/>
              <w:left w:w="20" w:type="nil"/>
              <w:bottom w:w="20" w:type="nil"/>
              <w:right w:w="20" w:type="nil"/>
            </w:tcMar>
            <w:vAlign w:val="center"/>
          </w:tcPr>
          <w:p w14:paraId="15C598F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262.6 </w:t>
            </w:r>
          </w:p>
        </w:tc>
        <w:tc>
          <w:tcPr>
            <w:tcW w:w="1417" w:type="dxa"/>
            <w:tcBorders>
              <w:bottom w:val="single" w:sz="4" w:space="0" w:color="auto"/>
            </w:tcBorders>
            <w:tcMar>
              <w:top w:w="20" w:type="nil"/>
              <w:left w:w="20" w:type="nil"/>
              <w:bottom w:w="20" w:type="nil"/>
              <w:right w:w="20" w:type="nil"/>
            </w:tcMar>
            <w:vAlign w:val="center"/>
          </w:tcPr>
          <w:p w14:paraId="58898050"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255.0 </w:t>
            </w:r>
          </w:p>
        </w:tc>
        <w:tc>
          <w:tcPr>
            <w:tcW w:w="993" w:type="dxa"/>
            <w:tcBorders>
              <w:bottom w:val="single" w:sz="4" w:space="0" w:color="auto"/>
            </w:tcBorders>
            <w:tcMar>
              <w:top w:w="20" w:type="nil"/>
              <w:left w:w="20" w:type="nil"/>
              <w:bottom w:w="20" w:type="nil"/>
              <w:right w:w="20" w:type="nil"/>
            </w:tcMar>
            <w:vAlign w:val="center"/>
          </w:tcPr>
          <w:p w14:paraId="2E0C555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333.0 </w:t>
            </w:r>
          </w:p>
        </w:tc>
        <w:tc>
          <w:tcPr>
            <w:tcW w:w="1417" w:type="dxa"/>
            <w:tcBorders>
              <w:bottom w:val="single" w:sz="4" w:space="0" w:color="auto"/>
            </w:tcBorders>
            <w:tcMar>
              <w:top w:w="20" w:type="nil"/>
              <w:left w:w="20" w:type="nil"/>
              <w:bottom w:w="20" w:type="nil"/>
              <w:right w:w="20" w:type="nil"/>
            </w:tcMar>
            <w:vAlign w:val="center"/>
          </w:tcPr>
          <w:p w14:paraId="2A32504F"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Borders>
              <w:bottom w:val="single" w:sz="4" w:space="0" w:color="auto"/>
            </w:tcBorders>
            <w:tcMar>
              <w:top w:w="20" w:type="nil"/>
              <w:left w:w="20" w:type="nil"/>
              <w:bottom w:w="20" w:type="nil"/>
              <w:right w:w="20" w:type="nil"/>
            </w:tcMar>
            <w:vAlign w:val="center"/>
          </w:tcPr>
          <w:p w14:paraId="673FA38A"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bl>
    <w:p w14:paraId="4C74E64A" w14:textId="77777777" w:rsidR="00F25E4E" w:rsidRDefault="00F25E4E" w:rsidP="00F25E4E">
      <w:pPr>
        <w:jc w:val="center"/>
      </w:pPr>
    </w:p>
    <w:p w14:paraId="505DD1E9" w14:textId="7B16D32A" w:rsidR="005A62B5" w:rsidRDefault="00154DCF" w:rsidP="00BC2576">
      <w:pPr>
        <w:ind w:firstLine="420"/>
      </w:pPr>
      <w:r>
        <w:t xml:space="preserve">From </w:t>
      </w:r>
      <w:r>
        <w:fldChar w:fldCharType="begin"/>
      </w:r>
      <w:r>
        <w:instrText xml:space="preserve"> REF _Ref452326821 \h </w:instrText>
      </w:r>
      <w:r>
        <w:fldChar w:fldCharType="separate"/>
      </w:r>
      <w:r w:rsidR="006A432A">
        <w:t xml:space="preserve">Table </w:t>
      </w:r>
      <w:r w:rsidR="006A432A">
        <w:rPr>
          <w:noProof/>
        </w:rPr>
        <w:t>3</w:t>
      </w:r>
      <w:r w:rsidR="006A432A">
        <w:t>.</w:t>
      </w:r>
      <w:r w:rsidR="006A432A">
        <w:rPr>
          <w:noProof/>
        </w:rPr>
        <w:t>2</w:t>
      </w:r>
      <w:r>
        <w:fldChar w:fldCharType="end"/>
      </w:r>
      <w:r w:rsidR="00BC2576">
        <w:t xml:space="preserve">, we observe that latency increases incredibly when CPU quota only </w:t>
      </w:r>
      <w:r w:rsidR="00BC2576">
        <w:lastRenderedPageBreak/>
        <w:t xml:space="preserve">counts for a small ratio of the total CPU period. From 1,000 to 4,000, all mean, median and </w:t>
      </w:r>
      <w:r w:rsidR="004A53B8">
        <w:t>99</w:t>
      </w:r>
      <w:r w:rsidR="004A53B8" w:rsidRPr="004A53B8">
        <w:rPr>
          <w:vertAlign w:val="superscript"/>
        </w:rPr>
        <w:t>th</w:t>
      </w:r>
      <w:r w:rsidR="00BC2576">
        <w:t xml:space="preserve">-percentile are decreasing and so is the number of test cases whose latency </w:t>
      </w:r>
      <w:r w:rsidR="00440067">
        <w:t xml:space="preserve">is greater than 1,000 us. </w:t>
      </w:r>
      <w:r w:rsidR="00440067">
        <w:fldChar w:fldCharType="begin"/>
      </w:r>
      <w:r w:rsidR="00440067">
        <w:instrText xml:space="preserve"> REF _Ref452325913 \h </w:instrText>
      </w:r>
      <w:r w:rsidR="00440067">
        <w:fldChar w:fldCharType="separate"/>
      </w:r>
      <w:r w:rsidR="006A432A">
        <w:t xml:space="preserve">Figure </w:t>
      </w:r>
      <w:r w:rsidR="006A432A">
        <w:rPr>
          <w:noProof/>
        </w:rPr>
        <w:t>3</w:t>
      </w:r>
      <w:r w:rsidR="006A432A">
        <w:t>.</w:t>
      </w:r>
      <w:r w:rsidR="006A432A">
        <w:rPr>
          <w:noProof/>
        </w:rPr>
        <w:t>3</w:t>
      </w:r>
      <w:r w:rsidR="00440067">
        <w:fldChar w:fldCharType="end"/>
      </w:r>
      <w:r w:rsidR="00BC2576">
        <w:t xml:space="preserve"> also shows the relationship between </w:t>
      </w:r>
      <w:r w:rsidR="004A53B8" w:rsidRPr="004A53B8">
        <w:rPr>
          <w:b/>
        </w:rPr>
        <w:t>cpu-quota</w:t>
      </w:r>
      <w:r w:rsidR="00BC2576">
        <w:t xml:space="preserve"> and the number of requests whose latency is greater than 1,000 us. From this picture, we can see that the number first drops fast and then slowly as quota increases. When quota reaches over 3,000 us, latency suddenly drops fast and finally goes to about zero at 4,000.</w:t>
      </w:r>
    </w:p>
    <w:p w14:paraId="75CDBD7D" w14:textId="77777777" w:rsidR="0088454A" w:rsidRDefault="0088454A" w:rsidP="00BC2576">
      <w:pPr>
        <w:ind w:firstLine="420"/>
      </w:pPr>
    </w:p>
    <w:p w14:paraId="69F0B39D" w14:textId="77777777" w:rsidR="00440067" w:rsidRDefault="00440067" w:rsidP="00F25E4E">
      <w:pPr>
        <w:jc w:val="center"/>
      </w:pPr>
      <w:r>
        <w:rPr>
          <w:noProof/>
        </w:rPr>
        <w:drawing>
          <wp:inline distT="0" distB="0" distL="0" distR="0" wp14:anchorId="60E66B94" wp14:editId="7A5614D9">
            <wp:extent cx="4799894" cy="3031067"/>
            <wp:effectExtent l="0" t="0" r="127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0F628A" w14:textId="194EF38F" w:rsidR="00440067" w:rsidRDefault="00440067" w:rsidP="00154DCF">
      <w:pPr>
        <w:pStyle w:val="af3"/>
        <w:rPr>
          <w:noProof/>
        </w:rPr>
      </w:pPr>
      <w:bookmarkStart w:id="30" w:name="_Ref452325913"/>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3</w:t>
      </w:r>
      <w:r w:rsidR="00426646">
        <w:fldChar w:fldCharType="end"/>
      </w:r>
      <w:bookmarkEnd w:id="30"/>
      <w:r>
        <w:rPr>
          <w:noProof/>
        </w:rPr>
        <w:t xml:space="preserve"> </w:t>
      </w:r>
      <w:r w:rsidRPr="00905F4D">
        <w:rPr>
          <w:noProof/>
        </w:rPr>
        <w:t>Number of requests</w:t>
      </w:r>
      <w:r>
        <w:rPr>
          <w:noProof/>
        </w:rPr>
        <w:t>’</w:t>
      </w:r>
      <w:r w:rsidRPr="00905F4D">
        <w:rPr>
          <w:noProof/>
        </w:rPr>
        <w:t xml:space="preserve"> latency beyond 1 ms</w:t>
      </w:r>
    </w:p>
    <w:p w14:paraId="3F1942D7" w14:textId="77777777" w:rsidR="00100F47" w:rsidRPr="00100F47" w:rsidRDefault="00100F47" w:rsidP="00100F47"/>
    <w:p w14:paraId="6C0C6452" w14:textId="4EFF604E" w:rsidR="00752562" w:rsidRDefault="00752562" w:rsidP="00E650CE">
      <w:pPr>
        <w:ind w:firstLine="420"/>
      </w:pPr>
      <w:r>
        <w:t xml:space="preserve">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immediately follows. If the server process uses up its quota during one period, it is sure to give up the CPU and wait until the next period comes. This can cause a very long tail latency in real time services, which is shown as a sudden rise in the </w:t>
      </w:r>
      <w:r w:rsidR="00F0229D">
        <w:t>99</w:t>
      </w:r>
      <w:r w:rsidR="00F0229D" w:rsidRPr="00F0229D">
        <w:rPr>
          <w:vertAlign w:val="superscript"/>
        </w:rPr>
        <w:t>th</w:t>
      </w:r>
      <w:r>
        <w:t xml:space="preserve">-percentile. Once the service is CPU-intensive or being visited quickly, it will add unwilling latency to the service, thus </w:t>
      </w:r>
      <w:r>
        <w:lastRenderedPageBreak/>
        <w:t>reducing the overall performance.</w:t>
      </w:r>
    </w:p>
    <w:p w14:paraId="51767BB4" w14:textId="3D4DC060" w:rsidR="00752562" w:rsidRDefault="00752562" w:rsidP="00752562">
      <w:pPr>
        <w:ind w:firstLine="420"/>
      </w:pPr>
      <w:r>
        <w:t>To prove the above theory, we f</w:t>
      </w:r>
      <w:r w:rsidR="000B60E6">
        <w:t>irst compute the last column in</w:t>
      </w:r>
      <w:r w:rsidR="00826564">
        <w:t xml:space="preserve"> </w:t>
      </w:r>
      <w:r w:rsidR="00826564">
        <w:fldChar w:fldCharType="begin"/>
      </w:r>
      <w:r w:rsidR="00826564">
        <w:instrText xml:space="preserve"> REF _Ref452326821 \h </w:instrText>
      </w:r>
      <w:r w:rsidR="00826564">
        <w:fldChar w:fldCharType="separate"/>
      </w:r>
      <w:r w:rsidR="006A432A">
        <w:t xml:space="preserve">Table </w:t>
      </w:r>
      <w:r w:rsidR="006A432A">
        <w:rPr>
          <w:noProof/>
        </w:rPr>
        <w:t>3</w:t>
      </w:r>
      <w:r w:rsidR="006A432A">
        <w:t>.</w:t>
      </w:r>
      <w:r w:rsidR="006A432A">
        <w:rPr>
          <w:noProof/>
        </w:rPr>
        <w:t>2</w:t>
      </w:r>
      <w:r w:rsidR="00826564">
        <w:fldChar w:fldCharType="end"/>
      </w:r>
      <w:r>
        <w:t xml:space="preserve">. Assume we need in total time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to do all the computation, which means the total time the process is ru</w:t>
      </w:r>
      <w:r w:rsidR="004B71E5">
        <w:t xml:space="preserve">nning on CPU. CPU quota is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4B71E5">
        <w:t xml:space="preserve">, and CPU period is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Total number of requests blocked by the CPU options </w:t>
      </w:r>
      <m:oMath>
        <m:r>
          <w:rPr>
            <w:rFonts w:ascii="Cambria Math" w:hAnsi="Cambria Math"/>
          </w:rPr>
          <m:t>n</m:t>
        </m:r>
      </m:oMath>
      <w:r>
        <w:t xml:space="preserve"> is computed as follows: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Thus, total time </w:t>
      </w:r>
      <m:oMath>
        <m:sSub>
          <m:sSubPr>
            <m:ctrlPr>
              <w:rPr>
                <w:rFonts w:ascii="Cambria Math" w:hAnsi="Cambria Math"/>
                <w:i/>
              </w:rPr>
            </m:ctrlPr>
          </m:sSubPr>
          <m:e>
            <m:r>
              <w:rPr>
                <w:rFonts w:ascii="Cambria Math" w:hAnsi="Cambria Math"/>
              </w:rPr>
              <m:t>t</m:t>
            </m:r>
          </m:e>
          <m:sub>
            <m:r>
              <w:rPr>
                <w:rFonts w:ascii="Cambria Math" w:hAnsi="Cambria Math"/>
              </w:rPr>
              <m:t>total</m:t>
            </m:r>
          </m:sub>
        </m:sSub>
      </m:oMath>
      <w:r>
        <w:t xml:space="preserve"> needed to compute all the requests is: </w:t>
      </w:r>
      <m:oMath>
        <m:sSub>
          <m:sSubPr>
            <m:ctrlPr>
              <w:rPr>
                <w:rFonts w:ascii="Cambria Math" w:hAnsi="Cambria Math"/>
              </w:rPr>
            </m:ctrlPr>
          </m:sSubPr>
          <m:e>
            <m:r>
              <w:rPr>
                <w:rFonts w:ascii="Cambria Math" w:hAnsi="Cambria Math"/>
              </w:rPr>
              <m:t>t</m:t>
            </m:r>
          </m:e>
          <m:sub>
            <m:r>
              <w:rPr>
                <w:rFonts w:ascii="Cambria Math" w:hAnsi="Cambria Math"/>
              </w:rPr>
              <m:t>total</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m:t>
            </m:r>
          </m:sub>
        </m:sSub>
      </m:oMath>
      <w:r w:rsidR="0026790C">
        <w:t xml:space="preserve">. So once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is determine</w:t>
      </w:r>
      <w:r w:rsidR="003F57C6">
        <w:t xml:space="preserve">d, we can see that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cpu</m:t>
            </m:r>
          </m:sub>
        </m:sSub>
      </m:oMath>
      <w:r>
        <w:t xml:space="preserve"> is also determined. In our experiment, we assume the CPU time cost for each request is </w:t>
      </w:r>
      <m:oMath>
        <m:sSub>
          <m:sSubPr>
            <m:ctrlPr>
              <w:rPr>
                <w:rFonts w:ascii="Cambria Math" w:hAnsi="Cambria Math"/>
                <w:i/>
              </w:rPr>
            </m:ctrlPr>
          </m:sSubPr>
          <m:e>
            <m:r>
              <w:rPr>
                <w:rFonts w:ascii="Cambria Math" w:hAnsi="Cambria Math"/>
              </w:rPr>
              <m:t>t</m:t>
            </m:r>
          </m:e>
          <m:sub>
            <m:r>
              <w:rPr>
                <w:rFonts w:ascii="Cambria Math" w:hAnsi="Cambria Math"/>
              </w:rPr>
              <m:t>request</m:t>
            </m:r>
          </m:sub>
        </m:sSub>
      </m:oMath>
      <w:r>
        <w:t>, and the total number of requests is</w:t>
      </w:r>
      <w:r w:rsidR="00B50B97">
        <w:t xml:space="preserve"> </w:t>
      </w:r>
      <m:oMath>
        <m:r>
          <w:rPr>
            <w:rFonts w:ascii="Cambria Math" w:hAnsi="Cambria Math"/>
          </w:rPr>
          <m:t>r</m:t>
        </m:r>
      </m:oMath>
      <w:r>
        <w:t xml:space="preserve">. So we see that </w:t>
      </w:r>
      <m:oMath>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request</m:t>
            </m:r>
          </m:sub>
        </m:sSub>
        <m:r>
          <w:rPr>
            <w:rFonts w:ascii="Cambria Math" w:hAnsi="Cambria Math"/>
          </w:rPr>
          <m:t>×r</m:t>
        </m:r>
      </m:oMath>
      <w:r>
        <w:t xml:space="preserve"> is determined, and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must be also determined, which is shown as the last column in our experiment. We can observe that for the case 1000, 1500, 2000, 2500, the products are a</w:t>
      </w:r>
      <w:r w:rsidR="00CA3E81">
        <w:t>round 100,000,000, which satisfies</w:t>
      </w:r>
      <w:r>
        <w:t xml:space="preserve"> our formula. However, when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comes to over 3000, the product falls incredibly. This phenomenon occurs because at this time,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is greater than the overall CPU used. We use </w:t>
      </w:r>
      <w:r w:rsidR="00E650CE" w:rsidRPr="00E650CE">
        <w:rPr>
          <w:i/>
        </w:rPr>
        <w:t>htop</w:t>
      </w:r>
      <w:r>
        <w:t xml:space="preserve"> command to measure CPU usage and the CPU us</w:t>
      </w:r>
      <w:r w:rsidR="00DC0422">
        <w:t>e rate of that CPU is around 30</w:t>
      </w:r>
      <w:r>
        <w:t xml:space="preserve">%. This is the reason why it suddenly falls at the 3000 point, which has </w:t>
      </w:r>
      <m:oMath>
        <m:r>
          <w:rPr>
            <w:rFonts w:ascii="Cambria Math" w:hAnsi="Cambria Math"/>
          </w:rPr>
          <m:t>3000÷10000=30%</m:t>
        </m:r>
      </m:oMath>
      <w:r>
        <w:t xml:space="preserve">, and then quickly goes to 0. We also see from </w:t>
      </w:r>
      <w:r w:rsidR="007773DE">
        <w:fldChar w:fldCharType="begin"/>
      </w:r>
      <w:r w:rsidR="007773DE">
        <w:instrText xml:space="preserve"> REF _Ref452325913 \h </w:instrText>
      </w:r>
      <w:r w:rsidR="007773DE">
        <w:fldChar w:fldCharType="separate"/>
      </w:r>
      <w:r w:rsidR="006A432A">
        <w:t xml:space="preserve">Figure </w:t>
      </w:r>
      <w:r w:rsidR="006A432A">
        <w:rPr>
          <w:noProof/>
        </w:rPr>
        <w:t>3</w:t>
      </w:r>
      <w:r w:rsidR="006A432A">
        <w:t>.</w:t>
      </w:r>
      <w:r w:rsidR="006A432A">
        <w:rPr>
          <w:noProof/>
        </w:rPr>
        <w:t>3</w:t>
      </w:r>
      <w:r w:rsidR="007773DE">
        <w:fldChar w:fldCharType="end"/>
      </w:r>
      <w:r w:rsidR="007773DE">
        <w:t xml:space="preserve"> </w:t>
      </w:r>
      <w:r>
        <w:t xml:space="preserve">that when it comes to over 4000, the mean, median and </w:t>
      </w:r>
      <w:r w:rsidR="0049599A">
        <w:t>99</w:t>
      </w:r>
      <w:r w:rsidR="0049599A" w:rsidRPr="0049599A">
        <w:rPr>
          <w:vertAlign w:val="superscript"/>
        </w:rPr>
        <w:t>th</w:t>
      </w:r>
      <w:r>
        <w:t>-percentile are almost not affected, which means that when the CPU usage of the application is less than the ratio of quota to period, it has low impact on the latency performance.</w:t>
      </w:r>
    </w:p>
    <w:p w14:paraId="1510B9E5" w14:textId="1D780AF1" w:rsidR="00901BAB" w:rsidRDefault="00901BAB" w:rsidP="00901BAB">
      <w:pPr>
        <w:pStyle w:val="3"/>
      </w:pPr>
      <w:bookmarkStart w:id="31" w:name="_Toc452399170"/>
      <w:r w:rsidRPr="00901BAB">
        <w:t>CPU Interference</w:t>
      </w:r>
      <w:bookmarkEnd w:id="31"/>
    </w:p>
    <w:p w14:paraId="035F337B" w14:textId="76610AD7" w:rsidR="00901BAB" w:rsidRDefault="00901BAB" w:rsidP="00901BAB">
      <w:r>
        <w:t>There is no meaning running a single process on a CPU core while at the same time limiting its available CPU resources. In the real world Docker cloud, if the CPU resources allocated to a container is very limited and less than one CPU core, sharing a single core among many containers can not be avoided. Once a latency sensitive container is allocated such configurations of resources, there is a</w:t>
      </w:r>
      <w:r w:rsidR="001B4C61">
        <w:t>n</w:t>
      </w:r>
      <w:r>
        <w:t xml:space="preserve"> urgent need to know the interference between the newly added container and the existing latency sensitive one.</w:t>
      </w:r>
    </w:p>
    <w:p w14:paraId="21488D1B" w14:textId="4856E1EB" w:rsidR="00901BAB" w:rsidRDefault="00901BAB" w:rsidP="00901BAB">
      <w:pPr>
        <w:ind w:firstLine="420"/>
      </w:pPr>
      <w:r>
        <w:t>In this experiment, server side is held in a</w:t>
      </w:r>
      <w:r w:rsidR="00236749">
        <w:t xml:space="preserve"> container on </w:t>
      </w:r>
      <w:r w:rsidR="00236749" w:rsidRPr="00236749">
        <w:rPr>
          <w:b/>
        </w:rPr>
        <w:t xml:space="preserve">CPU </w:t>
      </w:r>
      <w:r w:rsidRPr="00236749">
        <w:rPr>
          <w:b/>
        </w:rPr>
        <w:t>#3</w:t>
      </w:r>
      <w:r>
        <w:t xml:space="preserve"> of the server host </w:t>
      </w:r>
      <w:r>
        <w:lastRenderedPageBreak/>
        <w:t xml:space="preserve">machine. Server uses </w:t>
      </w:r>
      <w:r w:rsidR="00236749" w:rsidRPr="00236749">
        <w:rPr>
          <w:b/>
        </w:rPr>
        <w:t>net=host</w:t>
      </w:r>
      <w:r>
        <w:t xml:space="preserve"> to eliminate the interference of Linux bridge. Client side is also held on a dedicated CPU on the client machine, while not inside a container. The client continuously ping</w:t>
      </w:r>
      <w:r w:rsidR="00CC7CCC">
        <w:t>s</w:t>
      </w:r>
      <w:r>
        <w:t xml:space="preserve"> the server using Apache Thrift, while at the same time no additional data is transmitted between the two processes except for the necessary Apache Thrift overhead. Although the server container is authorized to use all the memory and network resources, since we are focusing on the CPU interference of Docker containers, CPU quota is limited. We fix CPU period 10000 us not changed among all the experiments. On the other hand, CPU quota is varying from 5000 us to 9000 us for the server container. At the same time, another container is running on the same CPU as the server container. This container is continuously running a matrix multiplication process. The matrix multiplication involves two 512 x 512 matrixes. In each iteration, we log down the execution time. The sum of the CPU quotas of the matrix container together with the latency container is equals to the CPU period container. For example, if the CPU quota of latency container is 9000 us, then that of matrix container is </w:t>
      </w:r>
      <m:oMath>
        <m:r>
          <w:rPr>
            <w:rFonts w:ascii="Cambria Math" w:hAnsi="Cambria Math"/>
          </w:rPr>
          <m:t>10000-9000=1000 us</m:t>
        </m:r>
      </m:oMath>
      <w:r>
        <w:t>. The reason why we choose the number over 5000 while less than 9000 is because this period makes sure that the latency container ha</w:t>
      </w:r>
      <w:r w:rsidR="006D2BBF">
        <w:t>s</w:t>
      </w:r>
      <w:r>
        <w:t xml:space="preserve"> over 30% of CPU, which is the maximum CPU consumption mentioned in the previous sections, while at the same time the two containers can interfere with each other. We log down the execution time of 100 iterations and the average measurement is shown in</w:t>
      </w:r>
      <w:r w:rsidR="00331B7F">
        <w:t xml:space="preserve"> </w:t>
      </w:r>
      <w:r w:rsidR="00331B7F">
        <w:fldChar w:fldCharType="begin"/>
      </w:r>
      <w:r w:rsidR="00331B7F">
        <w:instrText xml:space="preserve"> REF _Ref452370327 \h </w:instrText>
      </w:r>
      <w:r w:rsidR="00331B7F">
        <w:fldChar w:fldCharType="separate"/>
      </w:r>
      <w:r w:rsidR="006A432A">
        <w:t xml:space="preserve">Figure </w:t>
      </w:r>
      <w:r w:rsidR="006A432A">
        <w:rPr>
          <w:noProof/>
        </w:rPr>
        <w:t>3</w:t>
      </w:r>
      <w:r w:rsidR="006A432A">
        <w:t>.</w:t>
      </w:r>
      <w:r w:rsidR="006A432A">
        <w:rPr>
          <w:noProof/>
        </w:rPr>
        <w:t>4</w:t>
      </w:r>
      <w:r w:rsidR="00331B7F">
        <w:fldChar w:fldCharType="end"/>
      </w:r>
      <w:r>
        <w:t xml:space="preserve">. </w:t>
      </w:r>
      <w:r w:rsidR="0088105E">
        <w:t xml:space="preserve">The green </w:t>
      </w:r>
      <w:r w:rsidR="00A945DA">
        <w:t>bar</w:t>
      </w:r>
      <w:r w:rsidR="0088105E">
        <w:t xml:space="preserve"> shows the result when the latency container is working together with the matrix multiplication container, while the gray </w:t>
      </w:r>
      <w:r w:rsidR="00A945DA">
        <w:t>bar</w:t>
      </w:r>
      <w:r w:rsidR="0088105E">
        <w:t xml:space="preserve"> represents that the latency container is not working. </w:t>
      </w:r>
      <w:r>
        <w:t xml:space="preserve">The mean, median and </w:t>
      </w:r>
      <w:r w:rsidR="00F17004">
        <w:t>99</w:t>
      </w:r>
      <w:r w:rsidR="00F17004" w:rsidRPr="00F17004">
        <w:rPr>
          <w:vertAlign w:val="superscript"/>
        </w:rPr>
        <w:t>th</w:t>
      </w:r>
      <w:r>
        <w:t>-percentile measurements of the latency container are shown in</w:t>
      </w:r>
      <w:r w:rsidR="00492DAC">
        <w:t xml:space="preserve"> </w:t>
      </w:r>
      <w:r w:rsidR="00492DAC">
        <w:fldChar w:fldCharType="begin"/>
      </w:r>
      <w:r w:rsidR="00492DAC">
        <w:instrText xml:space="preserve"> REF _Ref452376763 \h </w:instrText>
      </w:r>
      <w:r w:rsidR="00492DAC">
        <w:fldChar w:fldCharType="separate"/>
      </w:r>
      <w:r w:rsidR="006A432A">
        <w:t xml:space="preserve">Figure </w:t>
      </w:r>
      <w:r w:rsidR="006A432A">
        <w:rPr>
          <w:noProof/>
        </w:rPr>
        <w:t>3</w:t>
      </w:r>
      <w:r w:rsidR="006A432A">
        <w:t>.</w:t>
      </w:r>
      <w:r w:rsidR="006A432A">
        <w:rPr>
          <w:noProof/>
        </w:rPr>
        <w:t>5</w:t>
      </w:r>
      <w:r w:rsidR="00492DAC">
        <w:fldChar w:fldCharType="end"/>
      </w:r>
      <w:r>
        <w:t>.</w:t>
      </w:r>
    </w:p>
    <w:p w14:paraId="72574D13" w14:textId="77777777" w:rsidR="00B96918" w:rsidRDefault="0097614B" w:rsidP="00E73536">
      <w:pPr>
        <w:jc w:val="center"/>
      </w:pPr>
      <w:r>
        <w:rPr>
          <w:noProof/>
        </w:rPr>
        <w:lastRenderedPageBreak/>
        <w:drawing>
          <wp:inline distT="0" distB="0" distL="0" distR="0" wp14:anchorId="4D515AAE" wp14:editId="52A1DB51">
            <wp:extent cx="4600575" cy="3466900"/>
            <wp:effectExtent l="0" t="0" r="22225" b="1333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DF3DE3" w14:textId="274C3A6D" w:rsidR="0097614B" w:rsidRDefault="00B96918" w:rsidP="00B96918">
      <w:pPr>
        <w:pStyle w:val="af3"/>
        <w:rPr>
          <w:noProof/>
        </w:rPr>
      </w:pPr>
      <w:bookmarkStart w:id="32" w:name="_Ref452370327"/>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4</w:t>
      </w:r>
      <w:r w:rsidR="00426646">
        <w:fldChar w:fldCharType="end"/>
      </w:r>
      <w:bookmarkEnd w:id="32"/>
      <w:r>
        <w:rPr>
          <w:noProof/>
        </w:rPr>
        <w:t xml:space="preserve"> Execution time of matrix multiplication</w:t>
      </w:r>
    </w:p>
    <w:p w14:paraId="1A2252B7" w14:textId="77777777" w:rsidR="00332D5E" w:rsidRDefault="00332D5E" w:rsidP="00332D5E"/>
    <w:p w14:paraId="0B330876" w14:textId="77777777" w:rsidR="00E73536" w:rsidRDefault="00E73536" w:rsidP="00E73536">
      <w:pPr>
        <w:jc w:val="center"/>
      </w:pPr>
      <w:r>
        <w:rPr>
          <w:noProof/>
        </w:rPr>
        <w:drawing>
          <wp:inline distT="0" distB="0" distL="0" distR="0" wp14:anchorId="38BB102A" wp14:editId="2D07FE26">
            <wp:extent cx="5462905" cy="3575721"/>
            <wp:effectExtent l="0" t="0" r="23495" b="571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CBF86B" w14:textId="3A6686F7" w:rsidR="00332D5E" w:rsidRDefault="00E73536" w:rsidP="00E73536">
      <w:pPr>
        <w:pStyle w:val="af3"/>
        <w:rPr>
          <w:noProof/>
        </w:rPr>
      </w:pPr>
      <w:bookmarkStart w:id="33" w:name="_Ref452376763"/>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5</w:t>
      </w:r>
      <w:r w:rsidR="00426646">
        <w:fldChar w:fldCharType="end"/>
      </w:r>
      <w:bookmarkEnd w:id="33"/>
      <w:r>
        <w:rPr>
          <w:noProof/>
        </w:rPr>
        <w:t xml:space="preserve"> </w:t>
      </w:r>
      <w:r w:rsidRPr="000F6CC9">
        <w:rPr>
          <w:noProof/>
        </w:rPr>
        <w:t>Mean, median, and 99th-percentile</w:t>
      </w:r>
      <w:r>
        <w:rPr>
          <w:noProof/>
        </w:rPr>
        <w:t xml:space="preserve"> of the requests when two containers are running together</w:t>
      </w:r>
    </w:p>
    <w:p w14:paraId="2EE6E5DB" w14:textId="1DDF211C" w:rsidR="00B417BA" w:rsidRDefault="00672D4F" w:rsidP="00B417BA">
      <w:pPr>
        <w:ind w:firstLine="420"/>
      </w:pPr>
      <w:r>
        <w:lastRenderedPageBreak/>
        <w:t>We can observe</w:t>
      </w:r>
      <w:r w:rsidR="00975D6D">
        <w:t xml:space="preserve"> from </w:t>
      </w:r>
      <w:r w:rsidR="00975D6D">
        <w:fldChar w:fldCharType="begin"/>
      </w:r>
      <w:r w:rsidR="00975D6D">
        <w:instrText xml:space="preserve"> REF _Ref452370327 \h </w:instrText>
      </w:r>
      <w:r w:rsidR="00975D6D">
        <w:fldChar w:fldCharType="separate"/>
      </w:r>
      <w:r w:rsidR="006A432A">
        <w:t xml:space="preserve">Figure </w:t>
      </w:r>
      <w:r w:rsidR="006A432A">
        <w:rPr>
          <w:noProof/>
        </w:rPr>
        <w:t>3</w:t>
      </w:r>
      <w:r w:rsidR="006A432A">
        <w:t>.</w:t>
      </w:r>
      <w:r w:rsidR="006A432A">
        <w:rPr>
          <w:noProof/>
        </w:rPr>
        <w:t>4</w:t>
      </w:r>
      <w:r w:rsidR="00975D6D">
        <w:fldChar w:fldCharType="end"/>
      </w:r>
      <w:r w:rsidR="00975D6D">
        <w:t xml:space="preserve"> that when </w:t>
      </w:r>
      <w:r w:rsidR="001249EE">
        <w:t xml:space="preserve">the </w:t>
      </w:r>
      <w:r w:rsidR="00671C75">
        <w:t>CPU quota is from 9000 to 6000,</w:t>
      </w:r>
      <w:r w:rsidR="00035DF1">
        <w:t xml:space="preserve"> execution time </w:t>
      </w:r>
      <w:r w:rsidR="00BC3E33">
        <w:t>of</w:t>
      </w:r>
      <w:r w:rsidR="00671C75">
        <w:t xml:space="preserve"> the matrix multiplication</w:t>
      </w:r>
      <w:r w:rsidR="0053473B">
        <w:t xml:space="preserve"> </w:t>
      </w:r>
      <w:r w:rsidR="005A7501">
        <w:t xml:space="preserve">when running </w:t>
      </w:r>
      <w:r w:rsidR="00671C75">
        <w:t xml:space="preserve">together with </w:t>
      </w:r>
      <w:r w:rsidR="0053473B">
        <w:t>the latency container is much higher than running the matrix multiplication container alone.</w:t>
      </w:r>
      <w:r w:rsidR="00B417BA">
        <w:t xml:space="preserve"> This is because when two containers are running together, the matrix multiplication container doesn’t only face the need to do extra context switch caused by CPU limitation, but it is also unwillingly preempted by the latency container. These extra latencies lead to an increment in the overall execution time.</w:t>
      </w:r>
    </w:p>
    <w:p w14:paraId="2732A029" w14:textId="6337BEB1" w:rsidR="00B417BA" w:rsidRDefault="00B417BA" w:rsidP="00B417BA">
      <w:pPr>
        <w:ind w:firstLine="420"/>
      </w:pPr>
      <w:r>
        <w:t xml:space="preserve">As we can notice from </w:t>
      </w:r>
      <w:r>
        <w:fldChar w:fldCharType="begin"/>
      </w:r>
      <w:r>
        <w:instrText xml:space="preserve"> REF _Ref452370327 \h </w:instrText>
      </w:r>
      <w:r>
        <w:fldChar w:fldCharType="separate"/>
      </w:r>
      <w:r w:rsidR="006A432A">
        <w:t xml:space="preserve">Figure </w:t>
      </w:r>
      <w:r w:rsidR="006A432A">
        <w:rPr>
          <w:noProof/>
        </w:rPr>
        <w:t>3</w:t>
      </w:r>
      <w:r w:rsidR="006A432A">
        <w:t>.</w:t>
      </w:r>
      <w:r w:rsidR="006A432A">
        <w:rPr>
          <w:noProof/>
        </w:rPr>
        <w:t>4</w:t>
      </w:r>
      <w:r>
        <w:fldChar w:fldCharType="end"/>
      </w:r>
      <w:r>
        <w:t xml:space="preserve">, running a single container not always defeat running two containers together concerning the execution time. In the last column of </w:t>
      </w:r>
      <w:r>
        <w:fldChar w:fldCharType="begin"/>
      </w:r>
      <w:r>
        <w:instrText xml:space="preserve"> REF _Ref452370327 \h </w:instrText>
      </w:r>
      <w:r>
        <w:fldChar w:fldCharType="separate"/>
      </w:r>
      <w:r w:rsidR="006A432A">
        <w:t xml:space="preserve">Figure </w:t>
      </w:r>
      <w:r w:rsidR="006A432A">
        <w:rPr>
          <w:noProof/>
        </w:rPr>
        <w:t>3</w:t>
      </w:r>
      <w:r w:rsidR="006A432A">
        <w:t>.</w:t>
      </w:r>
      <w:r w:rsidR="006A432A">
        <w:rPr>
          <w:noProof/>
        </w:rPr>
        <w:t>4</w:t>
      </w:r>
      <w:r>
        <w:fldChar w:fldCharType="end"/>
      </w:r>
      <w:r>
        <w:t xml:space="preserve">, to our surprise, the green bar is slightly shorter than the gray bar! </w:t>
      </w:r>
      <w:r w:rsidR="000D0237">
        <w:t>There is no reason running two applications can have less context switch than only one application and two applications are sure to consume more C</w:t>
      </w:r>
      <w:r w:rsidR="00237CF8">
        <w:t>PU resources than a single one. So what factor le</w:t>
      </w:r>
      <w:r w:rsidR="00C2225C">
        <w:t xml:space="preserve">ads to this strange phenomenon? Since matrix multiplication only involves memory access and CPU execution, there must be something changed in </w:t>
      </w:r>
      <w:r w:rsidR="00A23262">
        <w:t xml:space="preserve">either of </w:t>
      </w:r>
      <w:r w:rsidR="00C2225C">
        <w:t>these two stages. However, the memory access position is not changing during all the process, CPU change should be the key reason. We finally located that with the increment of CPU workload, the CPU us</w:t>
      </w:r>
      <w:r w:rsidR="00411451">
        <w:t>e</w:t>
      </w:r>
      <w:r w:rsidR="00C2225C">
        <w:t xml:space="preserve"> rate is also increasing</w:t>
      </w:r>
      <w:r w:rsidR="00195E31">
        <w:t>. Besides, t</w:t>
      </w:r>
      <w:r w:rsidR="00C2225C">
        <w:t xml:space="preserve">he value of CPU frequency does not always keep the same. When workload is lower, CPU frequency will be lower to save energy consumption. </w:t>
      </w:r>
      <w:r w:rsidR="000C60CD">
        <w:t xml:space="preserve">We use the command </w:t>
      </w:r>
      <w:r w:rsidR="000C60CD" w:rsidRPr="000C60CD">
        <w:rPr>
          <w:b/>
        </w:rPr>
        <w:t>cat /proc/cpuinfo | grep “MHz”</w:t>
      </w:r>
      <w:r w:rsidR="000C60CD">
        <w:rPr>
          <w:b/>
        </w:rPr>
        <w:t xml:space="preserve"> </w:t>
      </w:r>
      <w:r w:rsidR="000C60CD">
        <w:t xml:space="preserve">to see the CPU frequency. </w:t>
      </w:r>
      <w:r w:rsidR="001D3FF1">
        <w:t xml:space="preserve">From my observation, when the CPU workload is low, CPU is working at the frequency of 1,600 MHz on my computer, which stands for the situation where only the matrix multiplication </w:t>
      </w:r>
      <w:r w:rsidR="00797F87">
        <w:t>container</w:t>
      </w:r>
      <w:r w:rsidR="001D3FF1">
        <w:t xml:space="preserve"> is running. However, when</w:t>
      </w:r>
      <w:r w:rsidR="00797F87">
        <w:t xml:space="preserve"> we run the two containers together, the increment of CPU workload brings about CPU frequency and it rises to </w:t>
      </w:r>
      <w:r w:rsidR="002A29DD">
        <w:t xml:space="preserve">an </w:t>
      </w:r>
      <w:r w:rsidR="000C60CD">
        <w:t xml:space="preserve">average </w:t>
      </w:r>
      <w:r w:rsidR="002A29DD">
        <w:t xml:space="preserve">of </w:t>
      </w:r>
      <w:r w:rsidR="000C60CD">
        <w:t>1,955 MHz. Although the total required CPU cycles don’t change, the increment of CPU frequency lead to de decrement of total execution time.</w:t>
      </w:r>
    </w:p>
    <w:p w14:paraId="6C6D39EC" w14:textId="2568E306" w:rsidR="008246E4" w:rsidRPr="00C85EA8" w:rsidRDefault="008246E4" w:rsidP="00B417BA">
      <w:pPr>
        <w:ind w:firstLine="420"/>
      </w:pPr>
      <w:r>
        <w:t xml:space="preserve">On the other hand, the latency container goes through the same situation. When the overall CPU is low, the increment in context switch lead to the performance degradation. </w:t>
      </w:r>
      <w:r>
        <w:lastRenderedPageBreak/>
        <w:t xml:space="preserve">When </w:t>
      </w:r>
      <w:r w:rsidR="00FB07D6">
        <w:t xml:space="preserve">CPU quota comes to 6000 and 5000, the performance of the latency container even </w:t>
      </w:r>
      <w:r w:rsidR="00C7761C">
        <w:t>become</w:t>
      </w:r>
      <w:r w:rsidR="00FB07D6">
        <w:t>s better than the original latency container without any interference as is shown in</w:t>
      </w:r>
      <w:r w:rsidR="00F23630">
        <w:t xml:space="preserve"> </w:t>
      </w:r>
      <w:r w:rsidR="00FB07D6">
        <w:fldChar w:fldCharType="begin"/>
      </w:r>
      <w:r w:rsidR="00FB07D6">
        <w:instrText xml:space="preserve"> REF _Ref452328243 \h </w:instrText>
      </w:r>
      <w:r w:rsidR="00FB07D6">
        <w:fldChar w:fldCharType="separate"/>
      </w:r>
      <w:r w:rsidR="006A432A">
        <w:t xml:space="preserve">Table </w:t>
      </w:r>
      <w:r w:rsidR="006A432A">
        <w:rPr>
          <w:noProof/>
        </w:rPr>
        <w:t>3</w:t>
      </w:r>
      <w:r w:rsidR="006A432A">
        <w:t>.</w:t>
      </w:r>
      <w:r w:rsidR="006A432A">
        <w:rPr>
          <w:noProof/>
        </w:rPr>
        <w:t>1</w:t>
      </w:r>
      <w:r w:rsidR="00FB07D6">
        <w:fldChar w:fldCharType="end"/>
      </w:r>
      <w:r w:rsidR="00FB07D6">
        <w:t>.</w:t>
      </w:r>
    </w:p>
    <w:p w14:paraId="60A5A3CF" w14:textId="69C0D3E5" w:rsidR="00954EF4" w:rsidRDefault="00954EF4" w:rsidP="00954EF4">
      <w:pPr>
        <w:pStyle w:val="2"/>
      </w:pPr>
      <w:bookmarkStart w:id="34" w:name="_Toc452399171"/>
      <w:r w:rsidRPr="00954EF4">
        <w:t>Network Isolation</w:t>
      </w:r>
      <w:bookmarkEnd w:id="34"/>
    </w:p>
    <w:p w14:paraId="63E80FFE" w14:textId="1B76A974" w:rsidR="00954EF4" w:rsidRDefault="00954EF4" w:rsidP="00954EF4">
      <w:r>
        <w:t>In this experiment, server sends or receives various length data to or from the client. We choose message sizes 1KB, 10KB, 30KB, 50KB, 70KB and</w:t>
      </w:r>
      <w:r w:rsidR="00F26368">
        <w:t xml:space="preserve"> 100KB. </w:t>
      </w:r>
      <w:r>
        <w:t xml:space="preserve">All message sizes are chosen from </w:t>
      </w:r>
      <w:r w:rsidRPr="00954EF4">
        <w:rPr>
          <w:i/>
        </w:rPr>
        <w:t>SPECWeb2009</w:t>
      </w:r>
      <w:r w:rsidR="00C96332">
        <w:t xml:space="preserve"> (</w:t>
      </w:r>
      <w:r w:rsidR="00C96332">
        <w:fldChar w:fldCharType="begin"/>
      </w:r>
      <w:r w:rsidR="00C96332">
        <w:instrText xml:space="preserve"> REF _Ref452314069 \r \h </w:instrText>
      </w:r>
      <w:r w:rsidR="00C96332">
        <w:fldChar w:fldCharType="separate"/>
      </w:r>
      <w:r w:rsidR="006A432A">
        <w:t>[33]</w:t>
      </w:r>
      <w:r w:rsidR="00C96332">
        <w:fldChar w:fldCharType="end"/>
      </w:r>
      <w:r w:rsidR="00C96332">
        <w:t>, 2009.)</w:t>
      </w:r>
      <w:r>
        <w:t xml:space="preserve"> as the standard web message sizes. We test 1 million requests for each experiment.</w:t>
      </w:r>
    </w:p>
    <w:p w14:paraId="258DECEE" w14:textId="7361E676" w:rsidR="00954EF4" w:rsidRDefault="00954EF4" w:rsidP="00954EF4">
      <w:pPr>
        <w:ind w:firstLine="420"/>
        <w:rPr>
          <w:color w:val="1A1A1A"/>
          <w:kern w:val="0"/>
        </w:rPr>
      </w:pPr>
      <w:r>
        <w:t xml:space="preserve">Sever is hosted in a Docker container on one machine and client is running natively on another machine. Both server and client are assigned to a dedicated CPU to reduce performance interference. We compare two Docker configurations, the first one is to use </w:t>
      </w:r>
      <w:r w:rsidRPr="009F6D49">
        <w:rPr>
          <w:b/>
        </w:rPr>
        <w:t>net=host</w:t>
      </w:r>
      <w:r>
        <w:t>, which means the container directly use</w:t>
      </w:r>
      <w:r w:rsidR="002C531E">
        <w:t>s</w:t>
      </w:r>
      <w:r>
        <w:t xml:space="preserve"> the host network port and the network isolation mechanism is not working. The second one is to use </w:t>
      </w:r>
      <w:r w:rsidRPr="006A5628">
        <w:rPr>
          <w:b/>
        </w:rPr>
        <w:t>p portA:</w:t>
      </w:r>
      <w:r w:rsidR="006A5628">
        <w:rPr>
          <w:b/>
        </w:rPr>
        <w:t xml:space="preserve"> </w:t>
      </w:r>
      <w:r w:rsidRPr="006A5628">
        <w:rPr>
          <w:b/>
        </w:rPr>
        <w:t>portB,</w:t>
      </w:r>
      <w:r>
        <w:t xml:space="preserve"> which means container uses Linux bridge to communicate to the outside world. The </w:t>
      </w:r>
      <w:r w:rsidR="006A5628" w:rsidRPr="006A5628">
        <w:rPr>
          <w:b/>
        </w:rPr>
        <w:t>portA</w:t>
      </w:r>
      <w:r>
        <w:t xml:space="preserve"> used by the container is mapped to </w:t>
      </w:r>
      <w:r w:rsidR="006A5628" w:rsidRPr="006A5628">
        <w:rPr>
          <w:b/>
        </w:rPr>
        <w:t>portB</w:t>
      </w:r>
      <w:r>
        <w:t xml:space="preserve"> of the host machine, and it</w:t>
      </w:r>
      <w:r w:rsidR="0070706C">
        <w:rPr>
          <w:rFonts w:hint="eastAsia"/>
        </w:rPr>
        <w:t>’</w:t>
      </w:r>
      <w:r>
        <w:t xml:space="preserve">s working similar to the </w:t>
      </w:r>
      <w:r w:rsidR="006A5628" w:rsidRPr="006A5628">
        <w:rPr>
          <w:i/>
        </w:rPr>
        <w:t>NAT</w:t>
      </w:r>
      <w:r>
        <w:t xml:space="preserve"> me</w:t>
      </w:r>
      <w:r w:rsidR="006A5628">
        <w:t>chanism (</w:t>
      </w:r>
      <w:r w:rsidR="006A5628">
        <w:fldChar w:fldCharType="begin"/>
      </w:r>
      <w:r w:rsidR="006A5628">
        <w:instrText xml:space="preserve"> REF _Ref452314214 \r \h </w:instrText>
      </w:r>
      <w:r w:rsidR="006A5628">
        <w:fldChar w:fldCharType="separate"/>
      </w:r>
      <w:r w:rsidR="006A432A">
        <w:t>[36]</w:t>
      </w:r>
      <w:r w:rsidR="006A5628">
        <w:fldChar w:fldCharType="end"/>
      </w:r>
      <w:r w:rsidR="006A5628">
        <w:t xml:space="preserve">, </w:t>
      </w:r>
      <w:r w:rsidR="006A5628" w:rsidRPr="00ED0D41">
        <w:rPr>
          <w:color w:val="1A1A1A"/>
          <w:kern w:val="0"/>
        </w:rPr>
        <w:t>Tsirtsis G.</w:t>
      </w:r>
      <w:r w:rsidR="006A5628">
        <w:rPr>
          <w:color w:val="1A1A1A"/>
          <w:kern w:val="0"/>
        </w:rPr>
        <w:t>, 2000).</w:t>
      </w:r>
    </w:p>
    <w:p w14:paraId="46EA7252" w14:textId="3887DE78" w:rsidR="00AA78BD" w:rsidRDefault="00AA78BD" w:rsidP="00AA78BD">
      <w:pPr>
        <w:pStyle w:val="3"/>
      </w:pPr>
      <w:bookmarkStart w:id="35" w:name="_Ref452315614"/>
      <w:bookmarkStart w:id="36" w:name="_Toc452399172"/>
      <w:r w:rsidRPr="00AA78BD">
        <w:t>Case 1: Server Receives Data</w:t>
      </w:r>
      <w:bookmarkEnd w:id="35"/>
      <w:bookmarkEnd w:id="36"/>
    </w:p>
    <w:p w14:paraId="4F6E76C9" w14:textId="1D7E3F12" w:rsidR="00AA78BD" w:rsidRDefault="004971D0" w:rsidP="00AA78BD">
      <w:r w:rsidRPr="004971D0">
        <w:t>In this case, client sends data to server using RPC calls and pass data through string parameters. We compare the mean, median and</w:t>
      </w:r>
      <w:r>
        <w:t xml:space="preserve"> 99</w:t>
      </w:r>
      <w:r w:rsidRPr="004971D0">
        <w:rPr>
          <w:vertAlign w:val="superscript"/>
        </w:rPr>
        <w:t>th</w:t>
      </w:r>
      <w:r w:rsidRPr="004971D0">
        <w:t xml:space="preserve">-percentile result between using </w:t>
      </w:r>
      <w:r w:rsidRPr="00E674F3">
        <w:rPr>
          <w:b/>
        </w:rPr>
        <w:t>net=host</w:t>
      </w:r>
      <w:r w:rsidRPr="004971D0">
        <w:t xml:space="preserve"> and </w:t>
      </w:r>
      <w:r w:rsidRPr="00E674F3">
        <w:rPr>
          <w:b/>
        </w:rPr>
        <w:t>p portA:</w:t>
      </w:r>
      <w:r w:rsidR="00E674F3" w:rsidRPr="00E674F3">
        <w:rPr>
          <w:b/>
        </w:rPr>
        <w:t xml:space="preserve"> </w:t>
      </w:r>
      <w:r w:rsidRPr="00E674F3">
        <w:rPr>
          <w:b/>
        </w:rPr>
        <w:t>portB</w:t>
      </w:r>
      <w:r w:rsidRPr="004971D0">
        <w:t xml:space="preserve">. Results are shown in </w:t>
      </w:r>
      <w:r w:rsidR="005B79EB">
        <w:fldChar w:fldCharType="begin"/>
      </w:r>
      <w:r w:rsidR="005B79EB">
        <w:instrText xml:space="preserve"> REF _Ref452363015 \h </w:instrText>
      </w:r>
      <w:r w:rsidR="005B79EB">
        <w:fldChar w:fldCharType="separate"/>
      </w:r>
      <w:r w:rsidR="006A432A">
        <w:t xml:space="preserve">Figure </w:t>
      </w:r>
      <w:r w:rsidR="006A432A">
        <w:rPr>
          <w:noProof/>
        </w:rPr>
        <w:t>3</w:t>
      </w:r>
      <w:r w:rsidR="006A432A">
        <w:t>.</w:t>
      </w:r>
      <w:r w:rsidR="006A432A">
        <w:rPr>
          <w:noProof/>
        </w:rPr>
        <w:t>6</w:t>
      </w:r>
      <w:r w:rsidR="005B79EB">
        <w:fldChar w:fldCharType="end"/>
      </w:r>
      <w:r w:rsidRPr="004971D0">
        <w:t>(a-c).</w:t>
      </w:r>
    </w:p>
    <w:p w14:paraId="46371AA0" w14:textId="767BBDFC" w:rsidR="00250C58" w:rsidRDefault="00250C58" w:rsidP="00250C58">
      <w:pPr>
        <w:pStyle w:val="3"/>
      </w:pPr>
      <w:bookmarkStart w:id="37" w:name="_Toc452399173"/>
      <w:r w:rsidRPr="00250C58">
        <w:t>Case 2: Server Sends Data</w:t>
      </w:r>
      <w:bookmarkEnd w:id="37"/>
    </w:p>
    <w:p w14:paraId="14D757D7" w14:textId="517D926A" w:rsidR="003D59F0" w:rsidRDefault="003D59F0" w:rsidP="003D59F0">
      <w:r w:rsidRPr="003D59F0">
        <w:t xml:space="preserve">This time, client calls server with a single parameter indicating size and server returns the corresponding size string. Results similar to Section </w:t>
      </w:r>
      <w:r>
        <w:fldChar w:fldCharType="begin"/>
      </w:r>
      <w:r>
        <w:instrText xml:space="preserve"> REF _Ref452315614 \r \h </w:instrText>
      </w:r>
      <w:r>
        <w:fldChar w:fldCharType="separate"/>
      </w:r>
      <w:r w:rsidR="006A432A">
        <w:t>3.5.1</w:t>
      </w:r>
      <w:r>
        <w:fldChar w:fldCharType="end"/>
      </w:r>
      <w:r w:rsidRPr="003D59F0">
        <w:t xml:space="preserve"> are shown in </w:t>
      </w:r>
      <w:r w:rsidR="005B79EB">
        <w:fldChar w:fldCharType="begin"/>
      </w:r>
      <w:r w:rsidR="005B79EB">
        <w:instrText xml:space="preserve"> REF _Ref452363015 \h </w:instrText>
      </w:r>
      <w:r w:rsidR="005B79EB">
        <w:fldChar w:fldCharType="separate"/>
      </w:r>
      <w:r w:rsidR="006A432A">
        <w:t xml:space="preserve">Figure </w:t>
      </w:r>
      <w:r w:rsidR="006A432A">
        <w:rPr>
          <w:noProof/>
        </w:rPr>
        <w:t>3</w:t>
      </w:r>
      <w:r w:rsidR="006A432A">
        <w:t>.</w:t>
      </w:r>
      <w:r w:rsidR="006A432A">
        <w:rPr>
          <w:noProof/>
        </w:rPr>
        <w:t>6</w:t>
      </w:r>
      <w:r w:rsidR="005B79EB">
        <w:fldChar w:fldCharType="end"/>
      </w:r>
      <w:r w:rsidRPr="003D59F0">
        <w:t>(d-f).</w:t>
      </w:r>
    </w:p>
    <w:p w14:paraId="3E7EA2DB" w14:textId="77777777" w:rsidR="006C4928" w:rsidRDefault="006C4928" w:rsidP="003D59F0">
      <w:pPr>
        <w:rPr>
          <w:rFonts w:hint="eastAsia"/>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070FAB" w:rsidRPr="00EF7F8E" w14:paraId="26F50A04" w14:textId="77777777" w:rsidTr="00070FAB">
        <w:trPr>
          <w:jc w:val="center"/>
        </w:trPr>
        <w:tc>
          <w:tcPr>
            <w:tcW w:w="2765" w:type="dxa"/>
            <w:vAlign w:val="center"/>
          </w:tcPr>
          <w:p w14:paraId="0D3784D3" w14:textId="5ADAD8A0"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8B5637F" wp14:editId="13F89B4F">
                  <wp:extent cx="1756800" cy="10368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v_a.pdf"/>
                          <pic:cNvPicPr/>
                        </pic:nvPicPr>
                        <pic:blipFill>
                          <a:blip r:embed="rId19">
                            <a:extLst>
                              <a:ext uri="{28A0092B-C50C-407E-A947-70E740481C1C}">
                                <a14:useLocalDpi xmlns:a14="http://schemas.microsoft.com/office/drawing/2010/main" val="0"/>
                              </a:ext>
                            </a:extLst>
                          </a:blip>
                          <a:stretch>
                            <a:fillRect/>
                          </a:stretch>
                        </pic:blipFill>
                        <pic:spPr>
                          <a:xfrm>
                            <a:off x="0" y="0"/>
                            <a:ext cx="1756800" cy="1036800"/>
                          </a:xfrm>
                          <a:prstGeom prst="rect">
                            <a:avLst/>
                          </a:prstGeom>
                        </pic:spPr>
                      </pic:pic>
                    </a:graphicData>
                  </a:graphic>
                </wp:inline>
              </w:drawing>
            </w:r>
          </w:p>
        </w:tc>
        <w:tc>
          <w:tcPr>
            <w:tcW w:w="2765" w:type="dxa"/>
            <w:vAlign w:val="center"/>
          </w:tcPr>
          <w:p w14:paraId="25EF5929" w14:textId="78A99C05"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DD3698C" wp14:editId="37F477A3">
                  <wp:extent cx="1756800" cy="104040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v_b.pdf"/>
                          <pic:cNvPicPr/>
                        </pic:nvPicPr>
                        <pic:blipFill>
                          <a:blip r:embed="rId20">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c>
          <w:tcPr>
            <w:tcW w:w="2766" w:type="dxa"/>
            <w:vAlign w:val="center"/>
          </w:tcPr>
          <w:p w14:paraId="6A3C50CF" w14:textId="3212FA3A"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D165605" wp14:editId="715B11DB">
                  <wp:extent cx="1756800" cy="104040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v_c.pdf"/>
                          <pic:cNvPicPr/>
                        </pic:nvPicPr>
                        <pic:blipFill>
                          <a:blip r:embed="rId21">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r>
      <w:tr w:rsidR="00070FAB" w:rsidRPr="00EF7F8E" w14:paraId="22E758B4" w14:textId="77777777" w:rsidTr="00070FAB">
        <w:trPr>
          <w:jc w:val="center"/>
        </w:trPr>
        <w:tc>
          <w:tcPr>
            <w:tcW w:w="2765" w:type="dxa"/>
            <w:vAlign w:val="center"/>
          </w:tcPr>
          <w:p w14:paraId="218DF5C0" w14:textId="5F8AADF1"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Mean</w:t>
            </w:r>
          </w:p>
        </w:tc>
        <w:tc>
          <w:tcPr>
            <w:tcW w:w="2765" w:type="dxa"/>
            <w:vAlign w:val="center"/>
          </w:tcPr>
          <w:p w14:paraId="5E19865D" w14:textId="0E968D1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Median</w:t>
            </w:r>
          </w:p>
        </w:tc>
        <w:tc>
          <w:tcPr>
            <w:tcW w:w="2766" w:type="dxa"/>
            <w:vAlign w:val="center"/>
          </w:tcPr>
          <w:p w14:paraId="14447FCB" w14:textId="48F6F7D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99</w:t>
            </w:r>
            <w:r w:rsidRPr="00EF7F8E">
              <w:rPr>
                <w:sz w:val="20"/>
                <w:szCs w:val="20"/>
                <w:vertAlign w:val="superscript"/>
              </w:rPr>
              <w:t>th</w:t>
            </w:r>
            <w:r w:rsidRPr="00EF7F8E">
              <w:rPr>
                <w:sz w:val="20"/>
                <w:szCs w:val="20"/>
              </w:rPr>
              <w:t>-percentile</w:t>
            </w:r>
          </w:p>
        </w:tc>
      </w:tr>
      <w:tr w:rsidR="00070FAB" w:rsidRPr="00EF7F8E" w14:paraId="2AE2B0EF" w14:textId="77777777" w:rsidTr="00070FAB">
        <w:trPr>
          <w:jc w:val="center"/>
        </w:trPr>
        <w:tc>
          <w:tcPr>
            <w:tcW w:w="2765" w:type="dxa"/>
            <w:vAlign w:val="center"/>
          </w:tcPr>
          <w:p w14:paraId="2042AF95" w14:textId="332D0D3A"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62612C01" wp14:editId="2CD72C33">
                  <wp:extent cx="1756800" cy="1040096"/>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_a.pdf"/>
                          <pic:cNvPicPr/>
                        </pic:nvPicPr>
                        <pic:blipFill>
                          <a:blip r:embed="rId22">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3956B7D4" w14:textId="605ADD92"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8F307DA" wp14:editId="6B1D0AFD">
                  <wp:extent cx="1756800" cy="104009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d_b.pdf"/>
                          <pic:cNvPicPr/>
                        </pic:nvPicPr>
                        <pic:blipFill>
                          <a:blip r:embed="rId23">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4ED70B8B" w14:textId="086769B9"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024F827A" wp14:editId="646048A7">
                  <wp:extent cx="1756800" cy="104009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_c.pdf"/>
                          <pic:cNvPicPr/>
                        </pic:nvPicPr>
                        <pic:blipFill>
                          <a:blip r:embed="rId24">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070FAB" w:rsidRPr="00EF7F8E" w14:paraId="7B09CD9E" w14:textId="77777777" w:rsidTr="00070FAB">
        <w:trPr>
          <w:jc w:val="center"/>
        </w:trPr>
        <w:tc>
          <w:tcPr>
            <w:tcW w:w="2765" w:type="dxa"/>
            <w:vAlign w:val="center"/>
          </w:tcPr>
          <w:p w14:paraId="55AA87B5" w14:textId="128898A6"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Mean</w:t>
            </w:r>
          </w:p>
        </w:tc>
        <w:tc>
          <w:tcPr>
            <w:tcW w:w="2765" w:type="dxa"/>
            <w:vAlign w:val="center"/>
          </w:tcPr>
          <w:p w14:paraId="0A24FE27" w14:textId="48F32017"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Median</w:t>
            </w:r>
          </w:p>
        </w:tc>
        <w:tc>
          <w:tcPr>
            <w:tcW w:w="2766" w:type="dxa"/>
            <w:vAlign w:val="center"/>
          </w:tcPr>
          <w:p w14:paraId="4836D803" w14:textId="5D9E297D" w:rsidR="00070FAB" w:rsidRPr="00EF7F8E" w:rsidRDefault="00EF7F8E" w:rsidP="006C4928">
            <w:pPr>
              <w:pStyle w:val="af2"/>
              <w:keepNext/>
              <w:numPr>
                <w:ilvl w:val="0"/>
                <w:numId w:val="35"/>
              </w:numPr>
              <w:spacing w:line="0" w:lineRule="atLeast"/>
              <w:ind w:firstLineChars="0"/>
              <w:jc w:val="center"/>
              <w:rPr>
                <w:sz w:val="20"/>
                <w:szCs w:val="20"/>
              </w:rPr>
            </w:pPr>
            <w:r>
              <w:rPr>
                <w:sz w:val="20"/>
                <w:szCs w:val="20"/>
              </w:rPr>
              <w:t>Send: 99</w:t>
            </w:r>
            <w:r w:rsidRPr="00EF7F8E">
              <w:rPr>
                <w:sz w:val="20"/>
                <w:szCs w:val="20"/>
                <w:vertAlign w:val="superscript"/>
              </w:rPr>
              <w:t>th</w:t>
            </w:r>
            <w:r>
              <w:rPr>
                <w:sz w:val="20"/>
                <w:szCs w:val="20"/>
              </w:rPr>
              <w:t>-percentile</w:t>
            </w:r>
          </w:p>
        </w:tc>
      </w:tr>
    </w:tbl>
    <w:p w14:paraId="6D90D0B3" w14:textId="05D46AB5" w:rsidR="00070FAB" w:rsidRDefault="006C4928" w:rsidP="006C4928">
      <w:pPr>
        <w:pStyle w:val="af3"/>
        <w:rPr>
          <w:rFonts w:hint="eastAsia"/>
        </w:rPr>
      </w:pPr>
      <w:bookmarkStart w:id="38" w:name="_Ref452363015"/>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6</w:t>
      </w:r>
      <w:r w:rsidR="00426646">
        <w:fldChar w:fldCharType="end"/>
      </w:r>
      <w:bookmarkEnd w:id="38"/>
      <w:r>
        <w:t xml:space="preserve"> Mean, median, and 99</w:t>
      </w:r>
      <w:r w:rsidRPr="006C4928">
        <w:rPr>
          <w:vertAlign w:val="superscript"/>
        </w:rPr>
        <w:t>th</w:t>
      </w:r>
      <w:r w:rsidRPr="003A2DB1">
        <w:t>-percentile latency when server receive</w:t>
      </w:r>
      <w:r>
        <w:t>s</w:t>
      </w:r>
      <w:r w:rsidRPr="003A2DB1">
        <w:t xml:space="preserve"> and send</w:t>
      </w:r>
      <w:r>
        <w:t>s</w:t>
      </w:r>
      <w:r w:rsidRPr="003A2DB1">
        <w:t xml:space="preserve"> data.</w:t>
      </w:r>
    </w:p>
    <w:p w14:paraId="13FA43AF" w14:textId="34D0EFFB" w:rsidR="003D59F0" w:rsidRDefault="003D59F0" w:rsidP="003D59F0">
      <w:pPr>
        <w:pStyle w:val="3"/>
      </w:pPr>
      <w:bookmarkStart w:id="39" w:name="_Toc452399174"/>
      <w:r w:rsidRPr="003D59F0">
        <w:t>Analysis</w:t>
      </w:r>
      <w:bookmarkEnd w:id="39"/>
    </w:p>
    <w:p w14:paraId="038FC1B1" w14:textId="1EC5B8AB" w:rsidR="00356027" w:rsidRDefault="00356027" w:rsidP="00356027">
      <w:r>
        <w:t xml:space="preserve">As is shown in both figures, most of latencies using </w:t>
      </w:r>
      <w:r w:rsidRPr="00072932">
        <w:rPr>
          <w:b/>
        </w:rPr>
        <w:t>p portA:</w:t>
      </w:r>
      <w:r w:rsidR="00072932" w:rsidRPr="00072932">
        <w:rPr>
          <w:b/>
        </w:rPr>
        <w:t xml:space="preserve"> </w:t>
      </w:r>
      <w:r w:rsidRPr="00072932">
        <w:rPr>
          <w:b/>
        </w:rPr>
        <w:t>portB</w:t>
      </w:r>
      <w:r w:rsidR="006B064C">
        <w:t xml:space="preserve"> are no more than 110</w:t>
      </w:r>
      <w:r>
        <w:t xml:space="preserve">% of latencies using </w:t>
      </w:r>
      <w:r w:rsidRPr="00F25E0B">
        <w:rPr>
          <w:b/>
        </w:rPr>
        <w:t>net=host</w:t>
      </w:r>
      <w:r>
        <w:t xml:space="preserve"> in each size group. In fact, when file size become</w:t>
      </w:r>
      <w:r w:rsidR="00B06DB4">
        <w:t xml:space="preserve">s much larger, the results are </w:t>
      </w:r>
      <w:r>
        <w:t>very close to each other, and the slowdown percentage is nearly zero. Some of the comparison groups even witness a phenomenon where Docker bridge outperforms Docker host. This is because many other factors could slightly change the latency, including CPU scheduling, preempting, network contention, etc. They are outside the scope of this study.</w:t>
      </w:r>
    </w:p>
    <w:p w14:paraId="36C8E724" w14:textId="5BEB79EB" w:rsidR="00356027" w:rsidRDefault="00356027" w:rsidP="00B97A79">
      <w:pPr>
        <w:ind w:firstLine="420"/>
      </w:pPr>
      <w:r>
        <w:t xml:space="preserve">However, </w:t>
      </w:r>
      <w:r w:rsidR="00B97A79">
        <w:t>according to IBM, there is a 80</w:t>
      </w:r>
      <w:r>
        <w:t>% slowdown using Docker bridge</w:t>
      </w:r>
      <w:r w:rsidR="00B97A79">
        <w:t xml:space="preserve"> (</w:t>
      </w:r>
      <w:r w:rsidR="00B97A79">
        <w:fldChar w:fldCharType="begin"/>
      </w:r>
      <w:r w:rsidR="00B97A79">
        <w:instrText xml:space="preserve"> REF _Ref452281516 \r \h </w:instrText>
      </w:r>
      <w:r w:rsidR="00B97A79">
        <w:fldChar w:fldCharType="separate"/>
      </w:r>
      <w:r w:rsidR="006A432A">
        <w:t>[10]</w:t>
      </w:r>
      <w:r w:rsidR="00B97A79">
        <w:fldChar w:fldCharType="end"/>
      </w:r>
      <w:r w:rsidR="00B97A79">
        <w:t xml:space="preserve">, </w:t>
      </w:r>
      <w:r w:rsidR="00B97A79" w:rsidRPr="00D03BBF">
        <w:rPr>
          <w:rFonts w:eastAsia="宋体"/>
          <w:color w:val="1A1A1A"/>
          <w:kern w:val="0"/>
        </w:rPr>
        <w:t>Felter W</w:t>
      </w:r>
      <w:r w:rsidR="00B97A79">
        <w:rPr>
          <w:rFonts w:eastAsia="宋体"/>
          <w:color w:val="1A1A1A"/>
          <w:kern w:val="0"/>
        </w:rPr>
        <w:t>.</w:t>
      </w:r>
      <w:r w:rsidR="00B97A79">
        <w:t>, 2015: 171.)</w:t>
      </w:r>
      <w:r>
        <w:t>. So why our experiment draws a to</w:t>
      </w:r>
      <w:r w:rsidR="001808CC">
        <w:t>tally different result from IBM</w:t>
      </w:r>
      <w:r w:rsidR="0070706C">
        <w:rPr>
          <w:rFonts w:hint="eastAsia"/>
        </w:rPr>
        <w:t>’</w:t>
      </w:r>
      <w:r>
        <w:t>s research? There are several reasons. First, from our observation of the experiment, the degra</w:t>
      </w:r>
      <w:r w:rsidR="001808CC">
        <w:t xml:space="preserve">dation is </w:t>
      </w:r>
      <w:r w:rsidR="0070706C">
        <w:rPr>
          <w:rFonts w:hint="eastAsia"/>
        </w:rPr>
        <w:t>‘</w:t>
      </w:r>
      <w:r w:rsidR="001808CC">
        <w:t>one-time</w:t>
      </w:r>
      <w:r w:rsidR="0070706C">
        <w:rPr>
          <w:rFonts w:hint="eastAsia"/>
        </w:rPr>
        <w:t>’</w:t>
      </w:r>
      <w:r>
        <w:t xml:space="preserve">. It only adds a fixed latency to each trip. In our experiment, when the size of message is small, the impact of this fixed latency becomes large </w:t>
      </w:r>
      <w:r w:rsidR="004D6FBF">
        <w:t xml:space="preserve">— </w:t>
      </w:r>
      <w:r w:rsidR="001808CC">
        <w:t>nearly 10</w:t>
      </w:r>
      <w:r>
        <w:t>%. However, when message size is much larger, the impact of this latency is negligible, and the random vibration takes the dominance of the difference.</w:t>
      </w:r>
    </w:p>
    <w:p w14:paraId="5130DD60" w14:textId="7DFF826B" w:rsidR="00356027" w:rsidRDefault="008B3FE9" w:rsidP="008B3FE9">
      <w:pPr>
        <w:ind w:firstLine="420"/>
      </w:pPr>
      <w:r>
        <w:t>In IBM</w:t>
      </w:r>
      <w:r w:rsidR="0070706C">
        <w:rPr>
          <w:rFonts w:hint="eastAsia"/>
        </w:rPr>
        <w:t>’</w:t>
      </w:r>
      <w:r>
        <w:t>s report, it uses D</w:t>
      </w:r>
      <w:r w:rsidR="00356027">
        <w:t xml:space="preserve">ocker on both server and client side, which means a single </w:t>
      </w:r>
      <w:r w:rsidR="00356027">
        <w:lastRenderedPageBreak/>
        <w:t xml:space="preserve">round trip message goes through bridges four times, each side two. While in our experiment, it only happens at server </w:t>
      </w:r>
      <w:r w:rsidR="00E41F44">
        <w:t>side and totally two times. IBM</w:t>
      </w:r>
      <w:r w:rsidR="0070706C">
        <w:rPr>
          <w:rFonts w:hint="eastAsia"/>
        </w:rPr>
        <w:t>’</w:t>
      </w:r>
      <w:r w:rsidR="00356027">
        <w:t xml:space="preserve">s report uses 100B and 200B message size, while messages used in our experiment are much larger. Also, we use python and Thrift, which add much extra cost to the CPU and network, so the baseline might </w:t>
      </w:r>
      <w:r w:rsidR="00E41F44">
        <w:t>be much larger than in IBM</w:t>
      </w:r>
      <w:r w:rsidR="0070706C">
        <w:rPr>
          <w:rFonts w:hint="eastAsia"/>
        </w:rPr>
        <w:t>’</w:t>
      </w:r>
      <w:r w:rsidR="00356027">
        <w:t>s report. The size 0 situation is over 200 us as shown in the CPU experiment sect</w:t>
      </w:r>
      <w:r w:rsidR="00090A0C">
        <w:t>ion. While all latencies in IBM</w:t>
      </w:r>
      <w:r w:rsidR="0070706C">
        <w:rPr>
          <w:rFonts w:hint="eastAsia"/>
        </w:rPr>
        <w:t>’</w:t>
      </w:r>
      <w:r w:rsidR="00356027">
        <w:t>s report are less than 100us. So we can not simply describe the impact of Docker bridge on the network performance as a percentage slowdown. It is a fixed-length degradation.</w:t>
      </w:r>
    </w:p>
    <w:p w14:paraId="7972E27C" w14:textId="154364EE" w:rsidR="00356027" w:rsidRDefault="00356027" w:rsidP="00E63931">
      <w:pPr>
        <w:ind w:firstLine="420"/>
      </w:pPr>
      <w:r>
        <w:t xml:space="preserve">To understand the fixed-length degradation, we dive into the source code of Linux bridge. Taking the receive stage as an example, when a message has arrived at the NIC, it is uploaded to the upper layer in the network stack. It first checks whether this message is used by more than one application or it is to be </w:t>
      </w:r>
      <w:r w:rsidR="00E63931">
        <w:t>multicast</w:t>
      </w:r>
      <w:r>
        <w:t>. If not, it does no process including large amount of data copy. If so, the message is copied several times and then sent to each receiver, thus costing huge amount of extra latency. However, appar</w:t>
      </w:r>
      <w:r w:rsidR="00EE3B7C">
        <w:t>ently in our experiment and IBM</w:t>
      </w:r>
      <w:r w:rsidR="0070706C">
        <w:rPr>
          <w:rFonts w:hint="eastAsia"/>
        </w:rPr>
        <w:t>’</w:t>
      </w:r>
      <w:r>
        <w:t xml:space="preserve">s experiment, the message is only used by a single application, without multicasting. Also, the message transmission is done by transferring a pointer to the message. So these extra functions will only cause a fixed extra time. This </w:t>
      </w:r>
      <w:r w:rsidR="00987690">
        <w:t>is why it affect so much in IBM</w:t>
      </w:r>
      <w:r w:rsidR="0070706C">
        <w:rPr>
          <w:rFonts w:hint="eastAsia"/>
        </w:rPr>
        <w:t>’</w:t>
      </w:r>
      <w:r>
        <w:t>s report while in ours slightly.</w:t>
      </w:r>
    </w:p>
    <w:p w14:paraId="684356A1" w14:textId="1039DB01" w:rsidR="008F2EED" w:rsidRDefault="008F2EED" w:rsidP="008F2EED">
      <w:pPr>
        <w:pStyle w:val="2"/>
      </w:pPr>
      <w:bookmarkStart w:id="40" w:name="_Toc452399175"/>
      <w:r w:rsidRPr="008F2EED">
        <w:t>File Operations Using AUFS</w:t>
      </w:r>
      <w:bookmarkEnd w:id="40"/>
    </w:p>
    <w:p w14:paraId="1693755B" w14:textId="219F65FA" w:rsidR="008F2EED" w:rsidRDefault="008F2EED" w:rsidP="008F2EED">
      <w:r w:rsidRPr="008F2EED">
        <w:t xml:space="preserve">Many applications like SQL server and Hadoop involve disk I/O operations. Disk operation latency of Docker container is thus another issue we should care about. In this experiment, only one application is hosted in a Docker container. The application continuously writes content of different sizes to a file. The length written each time are 1KB, 4KB, 10KB, 30KB, 50KB, 70kB, and 100KB. We compare two situations, the first one is to directly write messages inside the container, while the second is to write messages to a file outside and mounted to the container using </w:t>
      </w:r>
      <w:r w:rsidRPr="008F2EED">
        <w:rPr>
          <w:b/>
        </w:rPr>
        <w:t>v</w:t>
      </w:r>
      <w:r w:rsidRPr="008F2EED">
        <w:t xml:space="preserve"> option. To make sure that the messages are written to the disk immediately instead of staying in the cache </w:t>
      </w:r>
      <w:r w:rsidRPr="008F2EED">
        <w:lastRenderedPageBreak/>
        <w:t xml:space="preserve">area, each time we write a single message, we will use the </w:t>
      </w:r>
      <w:r w:rsidRPr="008F2EED">
        <w:rPr>
          <w:b/>
        </w:rPr>
        <w:t>flush()</w:t>
      </w:r>
      <w:r>
        <w:t xml:space="preserve"> </w:t>
      </w:r>
      <w:r w:rsidRPr="008F2EED">
        <w:t>function to force the system to flush messages onto the disk. In each experiment group, the application continuously write</w:t>
      </w:r>
      <w:r>
        <w:t>s</w:t>
      </w:r>
      <w:r w:rsidRPr="008F2EED">
        <w:t xml:space="preserve"> 10,000 times and we repeat this operation for 10 times. We only discuss about the write case instead of the read one to avoid the pre-read situation where blocks of files are read in advance. We note down the mean, median and </w:t>
      </w:r>
      <w:r>
        <w:t>99</w:t>
      </w:r>
      <w:r w:rsidRPr="008F2EED">
        <w:rPr>
          <w:vertAlign w:val="superscript"/>
        </w:rPr>
        <w:t>th</w:t>
      </w:r>
      <w:r w:rsidRPr="008F2EED">
        <w:t>-percentile measurements. The results are shown in</w:t>
      </w:r>
      <w:r w:rsidR="0025471B">
        <w:t xml:space="preserve"> </w:t>
      </w:r>
      <w:r w:rsidR="0025471B">
        <w:fldChar w:fldCharType="begin"/>
      </w:r>
      <w:r w:rsidR="0025471B">
        <w:instrText xml:space="preserve"> REF _Ref452363474 \h </w:instrText>
      </w:r>
      <w:r w:rsidR="0025471B">
        <w:fldChar w:fldCharType="separate"/>
      </w:r>
      <w:r w:rsidR="006A432A">
        <w:t xml:space="preserve">Figure </w:t>
      </w:r>
      <w:r w:rsidR="006A432A">
        <w:rPr>
          <w:noProof/>
        </w:rPr>
        <w:t>3</w:t>
      </w:r>
      <w:r w:rsidR="006A432A">
        <w:t>.</w:t>
      </w:r>
      <w:r w:rsidR="006A432A">
        <w:rPr>
          <w:noProof/>
        </w:rPr>
        <w:t>7</w:t>
      </w:r>
      <w:r w:rsidR="0025471B">
        <w:fldChar w:fldCharType="end"/>
      </w:r>
      <w:r w:rsidRPr="008F2EED">
        <w:t>.</w:t>
      </w:r>
    </w:p>
    <w:p w14:paraId="655E8971" w14:textId="77777777" w:rsidR="00606EE6" w:rsidRDefault="00606EE6" w:rsidP="008F2EED"/>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606EE6" w14:paraId="6EBAD4B9" w14:textId="77777777" w:rsidTr="00606EE6">
        <w:trPr>
          <w:jc w:val="center"/>
        </w:trPr>
        <w:tc>
          <w:tcPr>
            <w:tcW w:w="2765" w:type="dxa"/>
            <w:vAlign w:val="center"/>
          </w:tcPr>
          <w:p w14:paraId="2AFA9469" w14:textId="6B4F2FB8" w:rsidR="00606EE6" w:rsidRDefault="00606EE6" w:rsidP="00606EE6">
            <w:pPr>
              <w:spacing w:line="0" w:lineRule="atLeast"/>
              <w:jc w:val="center"/>
            </w:pPr>
            <w:r>
              <w:rPr>
                <w:noProof/>
              </w:rPr>
              <w:drawing>
                <wp:inline distT="0" distB="0" distL="0" distR="0" wp14:anchorId="57E693FD" wp14:editId="6D13F052">
                  <wp:extent cx="1756800" cy="104009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_a.pdf"/>
                          <pic:cNvPicPr/>
                        </pic:nvPicPr>
                        <pic:blipFill>
                          <a:blip r:embed="rId25">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6A1C4B98" w14:textId="21ADEFFC" w:rsidR="00606EE6" w:rsidRDefault="00606EE6" w:rsidP="00606EE6">
            <w:pPr>
              <w:spacing w:line="0" w:lineRule="atLeast"/>
              <w:jc w:val="center"/>
            </w:pPr>
            <w:r>
              <w:rPr>
                <w:noProof/>
              </w:rPr>
              <w:drawing>
                <wp:inline distT="0" distB="0" distL="0" distR="0" wp14:anchorId="28DC5B08" wp14:editId="134D433A">
                  <wp:extent cx="1756800" cy="1040096"/>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_b.pdf"/>
                          <pic:cNvPicPr/>
                        </pic:nvPicPr>
                        <pic:blipFill>
                          <a:blip r:embed="rId26">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5A8D030C" w14:textId="5145166C" w:rsidR="00606EE6" w:rsidRDefault="00606EE6" w:rsidP="00606EE6">
            <w:pPr>
              <w:spacing w:line="0" w:lineRule="atLeast"/>
              <w:jc w:val="center"/>
            </w:pPr>
            <w:r>
              <w:rPr>
                <w:noProof/>
              </w:rPr>
              <w:drawing>
                <wp:inline distT="0" distB="0" distL="0" distR="0" wp14:anchorId="627A1118" wp14:editId="517FF2A6">
                  <wp:extent cx="1756800" cy="1040096"/>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rite_c.pdf"/>
                          <pic:cNvPicPr/>
                        </pic:nvPicPr>
                        <pic:blipFill>
                          <a:blip r:embed="rId27">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606EE6" w14:paraId="52107433" w14:textId="77777777" w:rsidTr="00606EE6">
        <w:trPr>
          <w:jc w:val="center"/>
        </w:trPr>
        <w:tc>
          <w:tcPr>
            <w:tcW w:w="2765" w:type="dxa"/>
            <w:vAlign w:val="center"/>
          </w:tcPr>
          <w:p w14:paraId="107FB698" w14:textId="6AAC2150" w:rsidR="00606EE6" w:rsidRDefault="00606EE6" w:rsidP="00606EE6">
            <w:pPr>
              <w:pStyle w:val="af2"/>
              <w:numPr>
                <w:ilvl w:val="0"/>
                <w:numId w:val="36"/>
              </w:numPr>
              <w:spacing w:line="0" w:lineRule="atLeast"/>
              <w:ind w:firstLineChars="0"/>
              <w:jc w:val="center"/>
            </w:pPr>
            <w:r>
              <w:t>Mean</w:t>
            </w:r>
          </w:p>
        </w:tc>
        <w:tc>
          <w:tcPr>
            <w:tcW w:w="2765" w:type="dxa"/>
            <w:vAlign w:val="center"/>
          </w:tcPr>
          <w:p w14:paraId="0E8CA297" w14:textId="43769C0E" w:rsidR="00606EE6" w:rsidRDefault="00606EE6" w:rsidP="00606EE6">
            <w:pPr>
              <w:pStyle w:val="af2"/>
              <w:numPr>
                <w:ilvl w:val="0"/>
                <w:numId w:val="36"/>
              </w:numPr>
              <w:spacing w:line="0" w:lineRule="atLeast"/>
              <w:ind w:firstLineChars="0"/>
              <w:jc w:val="center"/>
            </w:pPr>
            <w:r>
              <w:t>Median</w:t>
            </w:r>
          </w:p>
        </w:tc>
        <w:tc>
          <w:tcPr>
            <w:tcW w:w="2766" w:type="dxa"/>
            <w:vAlign w:val="center"/>
          </w:tcPr>
          <w:p w14:paraId="44462544" w14:textId="5F86C4FB" w:rsidR="00606EE6" w:rsidRDefault="00606EE6" w:rsidP="00504204">
            <w:pPr>
              <w:pStyle w:val="af2"/>
              <w:keepNext/>
              <w:numPr>
                <w:ilvl w:val="0"/>
                <w:numId w:val="36"/>
              </w:numPr>
              <w:spacing w:line="0" w:lineRule="atLeast"/>
              <w:ind w:firstLineChars="0"/>
              <w:jc w:val="center"/>
            </w:pPr>
            <w:r>
              <w:t>99</w:t>
            </w:r>
            <w:r w:rsidRPr="00606EE6">
              <w:rPr>
                <w:vertAlign w:val="superscript"/>
              </w:rPr>
              <w:t>th</w:t>
            </w:r>
            <w:r>
              <w:t>-percentile</w:t>
            </w:r>
          </w:p>
        </w:tc>
      </w:tr>
    </w:tbl>
    <w:p w14:paraId="3580623A" w14:textId="502FFFD8" w:rsidR="00606EE6" w:rsidRDefault="00504204" w:rsidP="00504204">
      <w:pPr>
        <w:pStyle w:val="af3"/>
        <w:rPr>
          <w:noProof/>
        </w:rPr>
      </w:pPr>
      <w:bookmarkStart w:id="41" w:name="_Ref452363474"/>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7</w:t>
      </w:r>
      <w:r w:rsidR="00426646">
        <w:fldChar w:fldCharType="end"/>
      </w:r>
      <w:bookmarkEnd w:id="41"/>
      <w:r>
        <w:rPr>
          <w:noProof/>
        </w:rPr>
        <w:t xml:space="preserve"> Mean, median, and 99</w:t>
      </w:r>
      <w:r w:rsidRPr="00504204">
        <w:rPr>
          <w:noProof/>
          <w:vertAlign w:val="superscript"/>
        </w:rPr>
        <w:t>t</w:t>
      </w:r>
      <w:r>
        <w:rPr>
          <w:noProof/>
          <w:vertAlign w:val="superscript"/>
        </w:rPr>
        <w:t>h</w:t>
      </w:r>
      <w:r w:rsidRPr="00DA1ECE">
        <w:rPr>
          <w:noProof/>
        </w:rPr>
        <w:t>-percentile file write latency using mount and AUFS.</w:t>
      </w:r>
    </w:p>
    <w:p w14:paraId="7604456E" w14:textId="77777777" w:rsidR="00FD1F71" w:rsidRPr="00FD1F71" w:rsidRDefault="00FD1F71" w:rsidP="00FD1F71"/>
    <w:p w14:paraId="52524C74" w14:textId="6016B7A4" w:rsidR="000477F5" w:rsidRDefault="000477F5" w:rsidP="000477F5">
      <w:pPr>
        <w:ind w:firstLine="420"/>
      </w:pPr>
      <w:r w:rsidRPr="000477F5">
        <w:t xml:space="preserve">From </w:t>
      </w:r>
      <w:r w:rsidR="0025471B">
        <w:fldChar w:fldCharType="begin"/>
      </w:r>
      <w:r w:rsidR="0025471B">
        <w:instrText xml:space="preserve"> REF _Ref452363474 \h </w:instrText>
      </w:r>
      <w:r w:rsidR="0025471B">
        <w:fldChar w:fldCharType="separate"/>
      </w:r>
      <w:r w:rsidR="006A432A">
        <w:t xml:space="preserve">Figure </w:t>
      </w:r>
      <w:r w:rsidR="006A432A">
        <w:rPr>
          <w:noProof/>
        </w:rPr>
        <w:t>3</w:t>
      </w:r>
      <w:r w:rsidR="006A432A">
        <w:t>.</w:t>
      </w:r>
      <w:r w:rsidR="006A432A">
        <w:rPr>
          <w:noProof/>
        </w:rPr>
        <w:t>7</w:t>
      </w:r>
      <w:r w:rsidR="0025471B">
        <w:fldChar w:fldCharType="end"/>
      </w:r>
      <w:r w:rsidRPr="000477F5">
        <w:t xml:space="preserve">, we can observe that there is almost no impact on performance using AUFS when writing files. This result is the same as the one drawn from </w:t>
      </w:r>
      <w:r w:rsidR="009969BD">
        <w:t>IBM</w:t>
      </w:r>
      <w:r w:rsidR="0070706C">
        <w:rPr>
          <w:rFonts w:hint="eastAsia"/>
        </w:rPr>
        <w:t>’</w:t>
      </w:r>
      <w:r w:rsidRPr="000477F5">
        <w:t>s disk I/O report. This phenomenon is explained as follows. When a file is open, due to the copy-on-write feature of AUFS, a new file is created to hide the original file and a pointer to this file is returned to the application. The following operations are just like the normal operations on a disk file, and there is no fix-length latency degradation as in the network case.</w:t>
      </w:r>
    </w:p>
    <w:p w14:paraId="7A3C27F5" w14:textId="15D5095B" w:rsidR="00332CDE" w:rsidRDefault="00332CDE" w:rsidP="000477F5">
      <w:pPr>
        <w:ind w:firstLine="420"/>
      </w:pPr>
      <w:r w:rsidRPr="00332CDE">
        <w:t>However, there are cases reported that operating on files involves a significant performance degradation. Considering the feature of AUFS, we guess that the latency lies in the operation of opening a file. To confirm our guess, we carry out another group of experiment where the application continuously open and close a file 1,000,000 times. We note down the time required to open the file and t</w:t>
      </w:r>
      <w:r w:rsidR="00FF2116">
        <w:t xml:space="preserve">he comparison is shown in </w:t>
      </w:r>
      <w:r w:rsidR="00FF2116">
        <w:fldChar w:fldCharType="begin"/>
      </w:r>
      <w:r w:rsidR="00FF2116">
        <w:instrText xml:space="preserve"> REF _Ref452363672 \h </w:instrText>
      </w:r>
      <w:r w:rsidR="00FF2116">
        <w:fldChar w:fldCharType="separate"/>
      </w:r>
      <w:r w:rsidR="006A432A">
        <w:t xml:space="preserve">Figure </w:t>
      </w:r>
      <w:r w:rsidR="006A432A">
        <w:rPr>
          <w:noProof/>
        </w:rPr>
        <w:t>3</w:t>
      </w:r>
      <w:r w:rsidR="006A432A">
        <w:t>.</w:t>
      </w:r>
      <w:r w:rsidR="006A432A">
        <w:rPr>
          <w:noProof/>
        </w:rPr>
        <w:t>8</w:t>
      </w:r>
      <w:r w:rsidR="00FF2116">
        <w:fldChar w:fldCharType="end"/>
      </w:r>
      <w:r w:rsidRPr="00332CDE">
        <w:t>.</w:t>
      </w:r>
    </w:p>
    <w:p w14:paraId="7EDE4E42" w14:textId="77777777" w:rsidR="00FF2116" w:rsidRDefault="00FF2116" w:rsidP="00FF2116"/>
    <w:p w14:paraId="7BF80FC3" w14:textId="77777777" w:rsidR="006B69B9" w:rsidRDefault="006B69B9" w:rsidP="00FE1020">
      <w:pPr>
        <w:jc w:val="center"/>
      </w:pPr>
      <w:r>
        <w:rPr>
          <w:noProof/>
        </w:rPr>
        <w:lastRenderedPageBreak/>
        <w:drawing>
          <wp:inline distT="0" distB="0" distL="0" distR="0" wp14:anchorId="6C718B97" wp14:editId="083940A3">
            <wp:extent cx="4600575" cy="3141466"/>
            <wp:effectExtent l="0" t="0" r="0" b="825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5096403" w14:textId="4C04F4B1" w:rsidR="0086178B" w:rsidRDefault="006B69B9" w:rsidP="006B69B9">
      <w:pPr>
        <w:pStyle w:val="af3"/>
      </w:pPr>
      <w:bookmarkStart w:id="42" w:name="_Ref452363672"/>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8</w:t>
      </w:r>
      <w:r w:rsidR="00426646">
        <w:fldChar w:fldCharType="end"/>
      </w:r>
      <w:bookmarkEnd w:id="42"/>
      <w:r>
        <w:t xml:space="preserve"> </w:t>
      </w:r>
      <w:r w:rsidRPr="00301CAB">
        <w:t>Latency Comparison between mount and AUFS when opening a file</w:t>
      </w:r>
      <w:r>
        <w:t>.</w:t>
      </w:r>
    </w:p>
    <w:p w14:paraId="28D4982A" w14:textId="77777777" w:rsidR="00FF2116" w:rsidRPr="00FF2116" w:rsidRDefault="00FF2116" w:rsidP="00FF2116"/>
    <w:p w14:paraId="7EE35FD8" w14:textId="6048C8AE" w:rsidR="00332CDE" w:rsidRDefault="00332CDE" w:rsidP="000477F5">
      <w:pPr>
        <w:ind w:firstLine="420"/>
      </w:pPr>
      <w:r w:rsidRPr="00332CDE">
        <w:t>From</w:t>
      </w:r>
      <w:r w:rsidR="00FF2116">
        <w:t xml:space="preserve"> </w:t>
      </w:r>
      <w:r w:rsidR="00FF2116">
        <w:fldChar w:fldCharType="begin"/>
      </w:r>
      <w:r w:rsidR="00FF2116">
        <w:instrText xml:space="preserve"> REF _Ref452363672 \h </w:instrText>
      </w:r>
      <w:r w:rsidR="00FF2116">
        <w:fldChar w:fldCharType="separate"/>
      </w:r>
      <w:r w:rsidR="006A432A">
        <w:t xml:space="preserve">Figure </w:t>
      </w:r>
      <w:r w:rsidR="006A432A">
        <w:rPr>
          <w:noProof/>
        </w:rPr>
        <w:t>3</w:t>
      </w:r>
      <w:r w:rsidR="006A432A">
        <w:t>.</w:t>
      </w:r>
      <w:r w:rsidR="006A432A">
        <w:rPr>
          <w:noProof/>
        </w:rPr>
        <w:t>8</w:t>
      </w:r>
      <w:r w:rsidR="00FF2116">
        <w:fldChar w:fldCharType="end"/>
      </w:r>
      <w:r w:rsidRPr="00332CDE">
        <w:t>, we can find that there is a huge difference between using mount and AUFS concerning the open time of a file. This is because when using AUFS, since a Docker container is implemented combining several layers together, it must perform several additional functions to decide which layer the file is in. Sometimes it even has to copy another version of an existing file to perform the copy-on-write operation. These costs are huge compared to the time to open a file on the bare metal. Also, when first time writing to an existing file in the container, the larger the original file is, the longer the operation latency will be, which is caused by the cost of copy-on-write feature.</w:t>
      </w:r>
    </w:p>
    <w:p w14:paraId="6E091B4F" w14:textId="53BDD22E" w:rsidR="00332CDE" w:rsidRDefault="00332CDE" w:rsidP="000477F5">
      <w:pPr>
        <w:ind w:firstLine="420"/>
      </w:pPr>
      <w:r w:rsidRPr="00332CDE">
        <w:t xml:space="preserve">Building an image over another is a very convenient feature of Docker. You can simply add some files or run </w:t>
      </w:r>
      <w:r w:rsidRPr="00E171F3">
        <w:rPr>
          <w:b/>
        </w:rPr>
        <w:t>apt get</w:t>
      </w:r>
      <w:r w:rsidRPr="00332CDE">
        <w:t xml:space="preserve"> command to install applications to the new image. All modifications are done in a new copy-on-write layer based on the original image layers. If a new file share</w:t>
      </w:r>
      <w:r>
        <w:t>s</w:t>
      </w:r>
      <w:r w:rsidRPr="00332CDE">
        <w:t xml:space="preserve"> the same name as an existing file, the original file will be hidden and only the newly added file can be seen by user.</w:t>
      </w:r>
    </w:p>
    <w:p w14:paraId="0E583469" w14:textId="65B8ED7D" w:rsidR="006C6E34" w:rsidRDefault="006C6E34" w:rsidP="000477F5">
      <w:pPr>
        <w:ind w:firstLine="420"/>
      </w:pPr>
      <w:r w:rsidRPr="006C6E34">
        <w:t xml:space="preserve">Just like open operations which take extra time due to locating the file in multiple </w:t>
      </w:r>
      <w:r w:rsidRPr="006C6E34">
        <w:lastRenderedPageBreak/>
        <w:t xml:space="preserve">layers, programs like </w:t>
      </w:r>
      <w:r w:rsidRPr="006C6E34">
        <w:rPr>
          <w:b/>
        </w:rPr>
        <w:t>ls</w:t>
      </w:r>
      <w:r w:rsidRPr="006C6E34">
        <w:t xml:space="preserve"> which involve traversing the directory have to go through unneeded hidden files. To prove this, we build images from the official </w:t>
      </w:r>
      <w:r>
        <w:t>Ubuntu</w:t>
      </w:r>
      <w:r w:rsidRPr="006C6E34">
        <w:t xml:space="preserve"> image. Each tim</w:t>
      </w:r>
      <w:r>
        <w:t>e a new image is built, we add L</w:t>
      </w:r>
      <w:r w:rsidRPr="006C6E34">
        <w:t xml:space="preserve">inux kernel source code directory (53.9MB) to the </w:t>
      </w:r>
      <w:r w:rsidRPr="006C6E34">
        <w:rPr>
          <w:b/>
        </w:rPr>
        <w:t>/home</w:t>
      </w:r>
      <w:r w:rsidRPr="006C6E34">
        <w:t xml:space="preserve"> directory of the previous image. We build </w:t>
      </w:r>
      <w:r>
        <w:t>32 such images, each has a new L</w:t>
      </w:r>
      <w:r w:rsidRPr="006C6E34">
        <w:t xml:space="preserve">inux kernel source code directory located in </w:t>
      </w:r>
      <w:r w:rsidRPr="006C6E34">
        <w:rPr>
          <w:b/>
        </w:rPr>
        <w:t>/home</w:t>
      </w:r>
      <w:r w:rsidRPr="006C6E34">
        <w:t xml:space="preserve"> hiding the original directory. In each directory, we run the time </w:t>
      </w:r>
      <w:r w:rsidRPr="006C6E34">
        <w:rPr>
          <w:b/>
        </w:rPr>
        <w:t>ls -R /home &gt;&gt; /dev/null</w:t>
      </w:r>
      <w:r w:rsidRPr="006C6E34">
        <w:t xml:space="preserve"> command to note down the time consumption. Each experiment is done 100 times and we choose the mean measurement of the results. The outputs are shown </w:t>
      </w:r>
      <w:r w:rsidR="001D0239">
        <w:t xml:space="preserve">as the green line </w:t>
      </w:r>
      <w:r w:rsidRPr="006C6E34">
        <w:t xml:space="preserve">in </w:t>
      </w:r>
      <w:r w:rsidR="008C2736">
        <w:fldChar w:fldCharType="begin"/>
      </w:r>
      <w:r w:rsidR="008C2736">
        <w:instrText xml:space="preserve"> REF _Ref452364057 \h </w:instrText>
      </w:r>
      <w:r w:rsidR="008C2736">
        <w:fldChar w:fldCharType="separate"/>
      </w:r>
      <w:r w:rsidR="006A432A">
        <w:t xml:space="preserve">Figure </w:t>
      </w:r>
      <w:r w:rsidR="006A432A">
        <w:rPr>
          <w:noProof/>
        </w:rPr>
        <w:t>3</w:t>
      </w:r>
      <w:r w:rsidR="006A432A">
        <w:t>.</w:t>
      </w:r>
      <w:r w:rsidR="006A432A">
        <w:rPr>
          <w:noProof/>
        </w:rPr>
        <w:t>9</w:t>
      </w:r>
      <w:r w:rsidR="008C2736">
        <w:fldChar w:fldCharType="end"/>
      </w:r>
      <w:r w:rsidRPr="006C6E34">
        <w:t>. It is easy to observe from the figure that with the increment of the number of layers, latency is increasing too. Also, the line is almost linear except for some vibration. This might because the</w:t>
      </w:r>
      <w:r>
        <w:t xml:space="preserve"> </w:t>
      </w:r>
      <w:r w:rsidRPr="006C6E34">
        <w:rPr>
          <w:b/>
        </w:rPr>
        <w:t>ls -R</w:t>
      </w:r>
      <w:r w:rsidRPr="006C6E34">
        <w:t xml:space="preserve"> command will go through each layer of the</w:t>
      </w:r>
      <w:r w:rsidRPr="006C6E34">
        <w:rPr>
          <w:b/>
        </w:rPr>
        <w:t xml:space="preserve"> /home</w:t>
      </w:r>
      <w:r w:rsidRPr="006C6E34">
        <w:t xml:space="preserve"> directory. The reason why intercept is not zero is because the additional cost of output messages to </w:t>
      </w:r>
      <w:r w:rsidRPr="006C6E34">
        <w:rPr>
          <w:b/>
        </w:rPr>
        <w:t>/dev/null</w:t>
      </w:r>
      <w:r w:rsidRPr="006C6E34">
        <w:t xml:space="preserve"> and there exists branch cut in each scan of the hidden layer to avoid too much additional time cost.</w:t>
      </w:r>
    </w:p>
    <w:p w14:paraId="2F15C51A" w14:textId="0925D891" w:rsidR="00461DFA" w:rsidRDefault="00461DFA" w:rsidP="00461DFA">
      <w:pPr>
        <w:jc w:val="center"/>
      </w:pPr>
    </w:p>
    <w:p w14:paraId="17E8C639" w14:textId="414B2CCC" w:rsidR="00461DFA" w:rsidRDefault="006A6CC6" w:rsidP="001D6F6B">
      <w:pPr>
        <w:jc w:val="center"/>
      </w:pPr>
      <w:r>
        <w:rPr>
          <w:noProof/>
        </w:rPr>
        <w:drawing>
          <wp:inline distT="0" distB="0" distL="0" distR="0" wp14:anchorId="7C02592F" wp14:editId="2C9932CA">
            <wp:extent cx="4600575" cy="3236417"/>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BF1DDD7" w14:textId="665D7F3C" w:rsidR="00461DFA" w:rsidRDefault="00461DFA" w:rsidP="00461DFA">
      <w:pPr>
        <w:pStyle w:val="af3"/>
      </w:pPr>
      <w:bookmarkStart w:id="43" w:name="_Ref452364057"/>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9</w:t>
      </w:r>
      <w:r w:rsidR="00426646">
        <w:fldChar w:fldCharType="end"/>
      </w:r>
      <w:bookmarkEnd w:id="43"/>
      <w:r>
        <w:t xml:space="preserve"> </w:t>
      </w:r>
      <w:r w:rsidRPr="00FA102B">
        <w:t>ls -R latency measurement</w:t>
      </w:r>
      <w:r>
        <w:t>.</w:t>
      </w:r>
    </w:p>
    <w:p w14:paraId="73D8F1CC" w14:textId="77777777" w:rsidR="00461DFA" w:rsidRPr="00461DFA" w:rsidRDefault="00461DFA" w:rsidP="00461DFA"/>
    <w:p w14:paraId="0314B1B6" w14:textId="7C6827ED" w:rsidR="00D31293" w:rsidRDefault="00D31293" w:rsidP="00D31293">
      <w:pPr>
        <w:ind w:firstLine="420"/>
      </w:pPr>
      <w:r>
        <w:lastRenderedPageBreak/>
        <w:t xml:space="preserve">Docker provides a method to flatten the images. Although this method is originally meant to erase the hidden files in the low layers and decrease the number of layers (the total number of layers is limited to 42 originally and it becomes to 127 recently), it does some help in this situation. The recommended method to build a new image is to write a </w:t>
      </w:r>
      <w:r w:rsidRPr="00D31293">
        <w:rPr>
          <w:i/>
        </w:rPr>
        <w:t>Dockerfile</w:t>
      </w:r>
      <w:r>
        <w:t xml:space="preserve">. However, Docker provides us with other methods to build a new image. These are two commands </w:t>
      </w:r>
      <w:r w:rsidR="005D5CE9" w:rsidRPr="005D5CE9">
        <w:rPr>
          <w:b/>
        </w:rPr>
        <w:t>save</w:t>
      </w:r>
      <w:r>
        <w:t xml:space="preserve"> and </w:t>
      </w:r>
      <w:r w:rsidR="005D5CE9" w:rsidRPr="005D5CE9">
        <w:rPr>
          <w:b/>
        </w:rPr>
        <w:t>export</w:t>
      </w:r>
      <w:r>
        <w:t xml:space="preserve">. All these commands </w:t>
      </w:r>
      <w:r w:rsidR="005115EC">
        <w:t>can be</w:t>
      </w:r>
      <w:r>
        <w:t xml:space="preserve"> acted on a running container instead of images. For example, if we execute the </w:t>
      </w:r>
      <w:r w:rsidR="005D5CE9" w:rsidRPr="005D5CE9">
        <w:rPr>
          <w:b/>
        </w:rPr>
        <w:t>save</w:t>
      </w:r>
      <w:r>
        <w:t xml:space="preserve"> command on a running container, all files in the lower layers and the current running layer will be saved to a</w:t>
      </w:r>
      <w:r w:rsidR="00246C38">
        <w:t xml:space="preserve"> </w:t>
      </w:r>
      <w:r w:rsidR="00246C38" w:rsidRPr="00246C38">
        <w:rPr>
          <w:b/>
        </w:rPr>
        <w:t>.tar</w:t>
      </w:r>
      <w:r>
        <w:t xml:space="preserve"> local file. If we use </w:t>
      </w:r>
      <w:r w:rsidR="00246C38" w:rsidRPr="00246C38">
        <w:rPr>
          <w:b/>
        </w:rPr>
        <w:t>import</w:t>
      </w:r>
      <w:r>
        <w:t xml:space="preserve"> to save the original file as a new image</w:t>
      </w:r>
      <w:r w:rsidR="00246C38">
        <w:t>, we would find that the layers</w:t>
      </w:r>
      <w:r w:rsidR="0070706C">
        <w:rPr>
          <w:rFonts w:hint="eastAsia"/>
        </w:rPr>
        <w:t>’</w:t>
      </w:r>
      <w:r>
        <w:t xml:space="preserve"> tree structure of the image is still saved using the </w:t>
      </w:r>
      <w:r w:rsidR="00246C38" w:rsidRPr="00246C38">
        <w:rPr>
          <w:b/>
        </w:rPr>
        <w:t>tree</w:t>
      </w:r>
      <w:r>
        <w:t xml:space="preserve"> option. On the other hand, if we use the </w:t>
      </w:r>
      <w:r w:rsidR="00246C38" w:rsidRPr="00246C38">
        <w:rPr>
          <w:b/>
        </w:rPr>
        <w:t>export</w:t>
      </w:r>
      <w:r>
        <w:t xml:space="preserve"> command, and again import the newly created</w:t>
      </w:r>
      <w:r w:rsidR="00246C38">
        <w:t xml:space="preserve"> </w:t>
      </w:r>
      <w:r w:rsidR="00246C38" w:rsidRPr="00246C38">
        <w:rPr>
          <w:b/>
        </w:rPr>
        <w:t>.tar</w:t>
      </w:r>
      <w:r>
        <w:t xml:space="preserve"> file to a new image, we would find that there is only one layer left. This means that all the layers are flattened to a single layer, and if there are hidden files, the hidden files are thrown from the image. Only the ones you can see in a container are left. Also, the original image size of the one containing 32 layers of Linux source files is 1.911 GB. The one with only one layer of Linux source files is 241.8 MB. If we flatten an image with 32 layers of Linux source files, we would find the new one is 241.6 MB. The two values are very close but slightly different. So where does this 0.2 MB go? This is easy to explain. If we compress both the original </w:t>
      </w:r>
      <w:r w:rsidR="00246C38">
        <w:t>Ubuntu</w:t>
      </w:r>
      <w:r>
        <w:t xml:space="preserve"> image and also the image with one layer of Linux source files, we find that both these two new images are shrinking with a size of 0.2 MB. Actually, the original </w:t>
      </w:r>
      <w:r w:rsidR="00246C38">
        <w:t>Ubuntu</w:t>
      </w:r>
      <w:r>
        <w:t xml:space="preserve"> images is composed of many layers, and there also exists opportunities to compress this image.</w:t>
      </w:r>
    </w:p>
    <w:p w14:paraId="2A1A94EB" w14:textId="7B173016" w:rsidR="00D31293" w:rsidRDefault="00D31293" w:rsidP="00D31293">
      <w:pPr>
        <w:ind w:firstLine="420"/>
      </w:pPr>
      <w:r>
        <w:t xml:space="preserve">In the following experiment, we flatten all the created images from one additional layer of Linux source files and 32 layers of Linux source files. We also execute the </w:t>
      </w:r>
      <w:r w:rsidR="00F36C7B" w:rsidRPr="00F36C7B">
        <w:rPr>
          <w:b/>
        </w:rPr>
        <w:t>ls -R</w:t>
      </w:r>
      <w:r>
        <w:t xml:space="preserve"> command in the Linux source file tree to note down the execution time for 100 times each image. We choose the average measurement as the final result. These results are shown </w:t>
      </w:r>
      <w:r w:rsidR="00FC6DFA">
        <w:t xml:space="preserve">as the orange line in </w:t>
      </w:r>
      <w:r w:rsidR="00FC6DFA">
        <w:fldChar w:fldCharType="begin"/>
      </w:r>
      <w:r w:rsidR="00FC6DFA">
        <w:instrText xml:space="preserve"> REF _Ref452364057 \h </w:instrText>
      </w:r>
      <w:r w:rsidR="00FC6DFA">
        <w:fldChar w:fldCharType="separate"/>
      </w:r>
      <w:r w:rsidR="006A432A">
        <w:t xml:space="preserve">Figure </w:t>
      </w:r>
      <w:r w:rsidR="006A432A">
        <w:rPr>
          <w:noProof/>
        </w:rPr>
        <w:t>3</w:t>
      </w:r>
      <w:r w:rsidR="006A432A">
        <w:t>.</w:t>
      </w:r>
      <w:r w:rsidR="006A432A">
        <w:rPr>
          <w:noProof/>
        </w:rPr>
        <w:t>9</w:t>
      </w:r>
      <w:r w:rsidR="00FC6DFA">
        <w:fldChar w:fldCharType="end"/>
      </w:r>
      <w:r>
        <w:t xml:space="preserve">. From </w:t>
      </w:r>
      <w:r w:rsidR="00FC6DFA">
        <w:fldChar w:fldCharType="begin"/>
      </w:r>
      <w:r w:rsidR="00FC6DFA">
        <w:instrText xml:space="preserve"> REF _Ref452364057 \h </w:instrText>
      </w:r>
      <w:r w:rsidR="00FC6DFA">
        <w:fldChar w:fldCharType="separate"/>
      </w:r>
      <w:r w:rsidR="006A432A">
        <w:t xml:space="preserve">Figure </w:t>
      </w:r>
      <w:r w:rsidR="006A432A">
        <w:rPr>
          <w:noProof/>
        </w:rPr>
        <w:t>3</w:t>
      </w:r>
      <w:r w:rsidR="006A432A">
        <w:t>.</w:t>
      </w:r>
      <w:r w:rsidR="006A432A">
        <w:rPr>
          <w:noProof/>
        </w:rPr>
        <w:t>9</w:t>
      </w:r>
      <w:r w:rsidR="00FC6DFA">
        <w:fldChar w:fldCharType="end"/>
      </w:r>
      <w:r w:rsidR="00FC6DFA">
        <w:t>,</w:t>
      </w:r>
      <w:r>
        <w:t xml:space="preserve"> we can find that the </w:t>
      </w:r>
      <w:r w:rsidR="00EE5A8F">
        <w:t xml:space="preserve">orange </w:t>
      </w:r>
      <w:r>
        <w:t xml:space="preserve">line is almost horizontal. Also, the execution time is just very close to the one as the </w:t>
      </w:r>
      <w:r>
        <w:lastRenderedPageBreak/>
        <w:t>original image with only one additional layer of Linux source files. So we can conclude that there is no extra time wasted on scanning the hidden files when the original image is flattened.</w:t>
      </w:r>
    </w:p>
    <w:p w14:paraId="32075EF5" w14:textId="1D4C0C4F" w:rsidR="00D14ED6" w:rsidRDefault="00D31293" w:rsidP="00EA4C36">
      <w:pPr>
        <w:ind w:firstLine="420"/>
        <w:rPr>
          <w:rFonts w:hint="eastAsia"/>
        </w:rPr>
      </w:pPr>
      <w:r>
        <w:t>Since this method is so fascinating, is there any additional cost? Just like building a new image will involve huge amount of time, actually, there is. We log down the additional time to export the running image and create a new one, which is shown in</w:t>
      </w:r>
      <w:r w:rsidR="009F0ED8">
        <w:t xml:space="preserve"> </w:t>
      </w:r>
      <w:r w:rsidR="00591528">
        <w:fldChar w:fldCharType="begin"/>
      </w:r>
      <w:r w:rsidR="00591528">
        <w:instrText xml:space="preserve"> REF _Ref452367429 \h </w:instrText>
      </w:r>
      <w:r w:rsidR="00591528">
        <w:fldChar w:fldCharType="separate"/>
      </w:r>
      <w:r w:rsidR="006A432A">
        <w:t xml:space="preserve">Figure </w:t>
      </w:r>
      <w:r w:rsidR="006A432A">
        <w:rPr>
          <w:noProof/>
        </w:rPr>
        <w:t>3</w:t>
      </w:r>
      <w:r w:rsidR="006A432A">
        <w:t>.</w:t>
      </w:r>
      <w:r w:rsidR="006A432A">
        <w:rPr>
          <w:noProof/>
        </w:rPr>
        <w:t>10</w:t>
      </w:r>
      <w:r w:rsidR="00591528">
        <w:fldChar w:fldCharType="end"/>
      </w:r>
      <w:r>
        <w:t xml:space="preserve">. To our surprise, the additional cost is not very high </w:t>
      </w:r>
      <w:r w:rsidR="00F36C7B">
        <w:t>—</w:t>
      </w:r>
      <w:r>
        <w:t xml:space="preserve"> less than 10 seconds</w:t>
      </w:r>
      <w:r w:rsidR="00CC5C60">
        <w:t xml:space="preserve"> in every case</w:t>
      </w:r>
      <w:r>
        <w:t>! Although there exists a linear i</w:t>
      </w:r>
      <w:r w:rsidR="00F36C7B">
        <w:t>ncrement as the number of layer</w:t>
      </w:r>
      <w:r>
        <w:t xml:space="preserve"> increases, the</w:t>
      </w:r>
      <w:r w:rsidR="00FF13A4">
        <w:t xml:space="preserve"> execution time of the 32-</w:t>
      </w:r>
      <w:r w:rsidR="005D157D">
        <w:t>layer</w:t>
      </w:r>
      <w:r>
        <w:t xml:space="preserve"> situation is </w:t>
      </w:r>
      <w:r w:rsidR="0058504D">
        <w:t>rather close to that of the 1-</w:t>
      </w:r>
      <w:r>
        <w:t>layer situation. This additional time consumption is very cheap in deploying a new service. Another drawback is that the new image is not based on old images and we can not make use of the layer structure to save disk storage. However, disk storage is almost the cheapest one nowad</w:t>
      </w:r>
      <w:r w:rsidR="005D157D">
        <w:t>ays and programmers usually don</w:t>
      </w:r>
      <w:r w:rsidR="0070706C">
        <w:rPr>
          <w:rFonts w:hint="eastAsia"/>
        </w:rPr>
        <w:t>’</w:t>
      </w:r>
      <w:r>
        <w:t>t mind much about the extra cost. We can even believe that the saved execution time and the increased service quality will overwhelm the extra cost of the additional start time.</w:t>
      </w:r>
    </w:p>
    <w:p w14:paraId="6F742256" w14:textId="77777777" w:rsidR="00D14ED6" w:rsidRDefault="00D14ED6" w:rsidP="00875C7A">
      <w:pPr>
        <w:jc w:val="center"/>
      </w:pPr>
      <w:r>
        <w:rPr>
          <w:noProof/>
        </w:rPr>
        <w:drawing>
          <wp:inline distT="0" distB="0" distL="0" distR="0" wp14:anchorId="1794357B" wp14:editId="70A8EA26">
            <wp:extent cx="4479397" cy="3366135"/>
            <wp:effectExtent l="0" t="0" r="16510" b="1206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CB84DD7" w14:textId="39452389" w:rsidR="00D14ED6" w:rsidRDefault="00D14ED6" w:rsidP="00D14ED6">
      <w:pPr>
        <w:pStyle w:val="af3"/>
      </w:pPr>
      <w:bookmarkStart w:id="44" w:name="_Ref452367429"/>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10</w:t>
      </w:r>
      <w:r w:rsidR="00426646">
        <w:fldChar w:fldCharType="end"/>
      </w:r>
      <w:bookmarkEnd w:id="44"/>
      <w:r>
        <w:t xml:space="preserve"> Time to flatten images</w:t>
      </w:r>
    </w:p>
    <w:p w14:paraId="355C3A56" w14:textId="2E36BC5A" w:rsidR="00CF6F82" w:rsidRDefault="00CF6F82">
      <w:pPr>
        <w:widowControl/>
        <w:spacing w:line="240" w:lineRule="auto"/>
        <w:jc w:val="left"/>
      </w:pPr>
      <w:r>
        <w:br w:type="page"/>
      </w:r>
    </w:p>
    <w:p w14:paraId="5F84B6CB" w14:textId="77777777" w:rsidR="00EA4C36" w:rsidRDefault="00EA4C36" w:rsidP="00EA4C36">
      <w:pPr>
        <w:pStyle w:val="11"/>
        <w:numPr>
          <w:ilvl w:val="0"/>
          <w:numId w:val="0"/>
        </w:numPr>
        <w:jc w:val="both"/>
        <w:rPr>
          <w:rFonts w:hint="eastAsia"/>
        </w:rPr>
      </w:pPr>
    </w:p>
    <w:p w14:paraId="22BA6D20" w14:textId="278BAE95" w:rsidR="00F068EA" w:rsidRDefault="00114736" w:rsidP="002D73DD">
      <w:pPr>
        <w:pStyle w:val="11"/>
      </w:pPr>
      <w:bookmarkStart w:id="45" w:name="_Toc452399176"/>
      <w:r>
        <w:t xml:space="preserve"> </w:t>
      </w:r>
      <w:r w:rsidR="00F068EA" w:rsidRPr="00F068EA">
        <w:t>Conclusion and Discussions</w:t>
      </w:r>
      <w:bookmarkEnd w:id="45"/>
    </w:p>
    <w:p w14:paraId="50B8BA7E" w14:textId="77777777" w:rsidR="00EA4C36" w:rsidRPr="00EA4C36" w:rsidRDefault="00EA4C36" w:rsidP="00EA4C36">
      <w:pPr>
        <w:rPr>
          <w:rFonts w:hint="eastAsia"/>
        </w:rPr>
      </w:pPr>
    </w:p>
    <w:p w14:paraId="539A80E0" w14:textId="3FAA3420" w:rsidR="00F068EA" w:rsidRDefault="00F068EA" w:rsidP="00F068EA">
      <w:r>
        <w:t xml:space="preserve">Docker is not so real-time-latency-friendly. Although </w:t>
      </w:r>
      <w:r w:rsidRPr="002563B0">
        <w:rPr>
          <w:b/>
        </w:rPr>
        <w:t>cpu-shares</w:t>
      </w:r>
      <w:r w:rsidR="008C3DEC">
        <w:t xml:space="preserve"> is a good choice as it doesn</w:t>
      </w:r>
      <w:r w:rsidR="0070706C">
        <w:rPr>
          <w:rFonts w:hint="eastAsia"/>
        </w:rPr>
        <w:t>’</w:t>
      </w:r>
      <w:r>
        <w:t xml:space="preserve">t cause a huge tail latency, in public cloud, many applications share a single CPU, using </w:t>
      </w:r>
      <w:r w:rsidR="00EA3120" w:rsidRPr="00EA3120">
        <w:rPr>
          <w:b/>
        </w:rPr>
        <w:t>cpu-shares</w:t>
      </w:r>
      <w:r>
        <w:t xml:space="preserve"> can lead to a single application consumes more CPU than it is allowed to use when other applications are not running on this CPU. This is good for consumers, but not fair since a consumer enjoys more resources than he has paid</w:t>
      </w:r>
      <w:r w:rsidR="00915578">
        <w:t xml:space="preserve"> for</w:t>
      </w:r>
      <w:r>
        <w:t>. Also, when service providers continuously allocate and de-allocate containers on a CPU, applications running on that core will go through performance vibrations. While using</w:t>
      </w:r>
      <w:r w:rsidR="007340BC">
        <w:t xml:space="preserve"> </w:t>
      </w:r>
      <w:r w:rsidR="007340BC" w:rsidRPr="007340BC">
        <w:rPr>
          <w:b/>
        </w:rPr>
        <w:t>cpu-quota</w:t>
      </w:r>
      <w:r>
        <w:t>, it is suitable for those CPU intensive works like many scientific workflow and HPC applications</w:t>
      </w:r>
      <w:r w:rsidR="00B14971">
        <w:t xml:space="preserve"> (</w:t>
      </w:r>
      <w:r w:rsidR="00B14971">
        <w:fldChar w:fldCharType="begin"/>
      </w:r>
      <w:r w:rsidR="00B14971">
        <w:instrText xml:space="preserve"> REF _Ref452287798 \r \h </w:instrText>
      </w:r>
      <w:r w:rsidR="00B14971">
        <w:fldChar w:fldCharType="separate"/>
      </w:r>
      <w:r w:rsidR="006A432A">
        <w:t>[38]</w:t>
      </w:r>
      <w:r w:rsidR="00B14971">
        <w:fldChar w:fldCharType="end"/>
      </w:r>
      <w:r w:rsidR="00B14971">
        <w:t xml:space="preserve">, </w:t>
      </w:r>
      <w:r w:rsidR="00B14971" w:rsidRPr="00ED0D41">
        <w:rPr>
          <w:color w:val="1A1A1A"/>
          <w:kern w:val="0"/>
        </w:rPr>
        <w:t>Xavier M</w:t>
      </w:r>
      <w:r w:rsidR="00B14971">
        <w:rPr>
          <w:color w:val="1A1A1A"/>
          <w:kern w:val="0"/>
        </w:rPr>
        <w:t>.</w:t>
      </w:r>
      <w:r w:rsidR="00B14971" w:rsidRPr="00ED0D41">
        <w:rPr>
          <w:color w:val="1A1A1A"/>
          <w:kern w:val="0"/>
        </w:rPr>
        <w:t xml:space="preserve"> G</w:t>
      </w:r>
      <w:r w:rsidR="00B14971">
        <w:rPr>
          <w:color w:val="1A1A1A"/>
          <w:kern w:val="0"/>
        </w:rPr>
        <w:t>., 2013: 233)</w:t>
      </w:r>
      <w:r>
        <w:t>, but not those real time interactive services due to the possible long tail latency.</w:t>
      </w:r>
    </w:p>
    <w:p w14:paraId="50D6E326" w14:textId="2BE0E7DF" w:rsidR="00A13DEC" w:rsidRDefault="00F068EA" w:rsidP="00A13DEC">
      <w:pPr>
        <w:ind w:firstLine="420"/>
      </w:pPr>
      <w:r>
        <w:t>Docker assumes that users traditionally run applications on a desktop version of Linux, and thus enable the CFS while disable the real time one. There are two way</w:t>
      </w:r>
      <w:r w:rsidR="00077145">
        <w:t>s</w:t>
      </w:r>
      <w:r>
        <w:t xml:space="preserve"> to let the servers have this additional real-time feature. The first one is to add options for Docker to support real-time scheduling. The other is more difficult but brings a lot good </w:t>
      </w:r>
      <w:r w:rsidR="00B42E7A">
        <w:t>—</w:t>
      </w:r>
      <w:r>
        <w:t xml:space="preserve"> implement another scheduling </w:t>
      </w:r>
      <w:r w:rsidR="00D8792B">
        <w:t xml:space="preserve">algorithm </w:t>
      </w:r>
      <w:r>
        <w:t>that takes both throughput and real time performance into consideration, and we won</w:t>
      </w:r>
      <w:r w:rsidR="0070706C">
        <w:rPr>
          <w:rFonts w:hint="eastAsia"/>
        </w:rPr>
        <w:t>’</w:t>
      </w:r>
      <w:r>
        <w:t>t need to reboot the machine to change the setting of CPU scheduler.</w:t>
      </w:r>
    </w:p>
    <w:p w14:paraId="310CF8E6" w14:textId="32731497" w:rsidR="00A13DEC" w:rsidRDefault="00A13DEC" w:rsidP="00A13DEC">
      <w:pPr>
        <w:ind w:firstLine="420"/>
      </w:pPr>
      <w:r>
        <w:t xml:space="preserve">When at least two containers are running on a single CPU using CPU Quota, there is sure to be certain level of interference, either for a latency-sensitive container or a CPU intensive one. When workload on this CPU is at a low level, the interference is shown as an increment in context switch and slowdown the performance. However, when workload is high, the auto-rise in CPU frequency may speed up all </w:t>
      </w:r>
      <w:r w:rsidR="002E191D">
        <w:t xml:space="preserve">of </w:t>
      </w:r>
      <w:r>
        <w:t>the running containers.</w:t>
      </w:r>
    </w:p>
    <w:p w14:paraId="1E7B4A6F" w14:textId="265F8D0E" w:rsidR="00F068EA" w:rsidRDefault="00F068EA" w:rsidP="00F068EA">
      <w:pPr>
        <w:ind w:firstLine="420"/>
      </w:pPr>
      <w:r>
        <w:t>Many applications involve small size of messages, like Redis Cache</w:t>
      </w:r>
      <w:r w:rsidR="0006600E">
        <w:t xml:space="preserve"> (</w:t>
      </w:r>
      <w:r w:rsidR="0006600E">
        <w:fldChar w:fldCharType="begin"/>
      </w:r>
      <w:r w:rsidR="0006600E">
        <w:instrText xml:space="preserve"> REF _Ref452320658 \r \h </w:instrText>
      </w:r>
      <w:r w:rsidR="0006600E">
        <w:fldChar w:fldCharType="separate"/>
      </w:r>
      <w:r w:rsidR="006A432A">
        <w:t>[40]</w:t>
      </w:r>
      <w:r w:rsidR="0006600E">
        <w:fldChar w:fldCharType="end"/>
      </w:r>
      <w:r w:rsidR="0006600E">
        <w:t xml:space="preserve">, </w:t>
      </w:r>
      <w:r w:rsidR="0006600E" w:rsidRPr="00ED0D41">
        <w:rPr>
          <w:color w:val="1A1A1A"/>
          <w:kern w:val="0"/>
        </w:rPr>
        <w:t>Zawodny J.</w:t>
      </w:r>
      <w:r w:rsidR="0006600E">
        <w:rPr>
          <w:color w:val="1A1A1A"/>
          <w:kern w:val="0"/>
        </w:rPr>
        <w:t>, 2009</w:t>
      </w:r>
      <w:r w:rsidR="00065782">
        <w:rPr>
          <w:color w:val="1A1A1A"/>
          <w:kern w:val="0"/>
        </w:rPr>
        <w:t>.)</w:t>
      </w:r>
      <w:r>
        <w:t xml:space="preserve"> and NoSQL databases</w:t>
      </w:r>
      <w:r w:rsidR="00065782">
        <w:t xml:space="preserve"> (</w:t>
      </w:r>
      <w:r w:rsidR="00065782">
        <w:fldChar w:fldCharType="begin"/>
      </w:r>
      <w:r w:rsidR="00065782">
        <w:instrText xml:space="preserve"> REF _Ref452320716 \r \h </w:instrText>
      </w:r>
      <w:r w:rsidR="00065782">
        <w:fldChar w:fldCharType="separate"/>
      </w:r>
      <w:r w:rsidR="006A432A">
        <w:t>[34]</w:t>
      </w:r>
      <w:r w:rsidR="00065782">
        <w:fldChar w:fldCharType="end"/>
      </w:r>
      <w:r w:rsidR="00065782">
        <w:t xml:space="preserve">, </w:t>
      </w:r>
      <w:r w:rsidR="00065782" w:rsidRPr="00ED0D41">
        <w:rPr>
          <w:color w:val="1A1A1A"/>
          <w:kern w:val="0"/>
        </w:rPr>
        <w:t>Strauch C</w:t>
      </w:r>
      <w:r w:rsidR="00065782">
        <w:rPr>
          <w:color w:val="1A1A1A"/>
          <w:kern w:val="0"/>
        </w:rPr>
        <w:t>., 2011.)</w:t>
      </w:r>
      <w:r>
        <w:t xml:space="preserve">. When using Linux </w:t>
      </w:r>
      <w:r>
        <w:lastRenderedPageBreak/>
        <w:t>bridge to transmit message, it takes much more additional time due to short message size and high throughput, thus reducing the overall performance. But for applications like web gallery, since a photo is usually more than 1MB, the fix-length latency slowdown is overwhelmed by the system vibration, thus being less important in these cases. When using Linux bridge togeth</w:t>
      </w:r>
      <w:r w:rsidR="00FF13A4">
        <w:t>er with small size messages, it</w:t>
      </w:r>
      <w:r w:rsidR="0070706C">
        <w:rPr>
          <w:rFonts w:hint="eastAsia"/>
        </w:rPr>
        <w:t>’</w:t>
      </w:r>
      <w:r>
        <w:t>s not so latency-friendly since the extra time consumption is relatively large. We hope that a new method of transmitting information between Docker containers on different machines can be implemented to reduce this overall latency.</w:t>
      </w:r>
    </w:p>
    <w:p w14:paraId="7BA3D0D6" w14:textId="5266C5EA" w:rsidR="00F068EA" w:rsidRDefault="00F068EA" w:rsidP="00F068EA">
      <w:pPr>
        <w:ind w:firstLine="420"/>
      </w:pPr>
      <w:r>
        <w:t>Some applications include many file operations. If the application simply open</w:t>
      </w:r>
      <w:r w:rsidR="00D0732F">
        <w:t>s</w:t>
      </w:r>
      <w:r>
        <w:t xml:space="preserve"> several big files one time and continuously write and read them, then we can neglect the disk I/O overhead since operating an open file using AUFS is just like natively. However, if the application involves huge number of file open operations, it can caus</w:t>
      </w:r>
      <w:r w:rsidR="005B5A17">
        <w:t>e a huge extra latency (over 20</w:t>
      </w:r>
      <w:r>
        <w:t>%). So applications running in Docker should not incorporate too many open operations and sometimes the design of the application has to be changed to suit Docker, thus bringing the programmers a lot of trouble.</w:t>
      </w:r>
    </w:p>
    <w:p w14:paraId="68C879A5" w14:textId="506E3FE0" w:rsidR="00F443F9" w:rsidRDefault="00F068EA" w:rsidP="00F443F9">
      <w:pPr>
        <w:ind w:firstLine="420"/>
      </w:pPr>
      <w:r>
        <w:t>Another thing we should bare in mind when using Docker is to reduce overall layers. Operations like traversing the file system involves going through hidden files in the low layers of AUFS, and we don</w:t>
      </w:r>
      <w:r w:rsidR="0070706C">
        <w:rPr>
          <w:rFonts w:hint="eastAsia"/>
        </w:rPr>
        <w:t>’</w:t>
      </w:r>
      <w:r>
        <w:t>t need these useless additional cost. One way to avoid this is to merge the different layers together and delete unnecessary files, either at container start time or image build time. However, additional time would be needed to merge the layers at these two stages. But these time are usually tolerable.</w:t>
      </w:r>
    </w:p>
    <w:p w14:paraId="30955290" w14:textId="77777777" w:rsidR="00F443F9" w:rsidRDefault="00F443F9">
      <w:pPr>
        <w:widowControl/>
        <w:spacing w:line="240" w:lineRule="auto"/>
        <w:jc w:val="left"/>
      </w:pPr>
      <w:r>
        <w:br w:type="page"/>
      </w:r>
    </w:p>
    <w:p w14:paraId="4A3F9424" w14:textId="77777777" w:rsidR="00770EC2" w:rsidRDefault="00770EC2" w:rsidP="00770EC2">
      <w:pPr>
        <w:pStyle w:val="11"/>
        <w:numPr>
          <w:ilvl w:val="0"/>
          <w:numId w:val="0"/>
        </w:numPr>
        <w:jc w:val="both"/>
        <w:rPr>
          <w:rFonts w:hint="eastAsia"/>
        </w:rPr>
      </w:pPr>
    </w:p>
    <w:p w14:paraId="19747E49" w14:textId="212E1377" w:rsidR="002563B0" w:rsidRDefault="002563B0" w:rsidP="002D73DD">
      <w:pPr>
        <w:pStyle w:val="11"/>
      </w:pPr>
      <w:bookmarkStart w:id="46" w:name="_Toc452399177"/>
      <w:r w:rsidRPr="002563B0">
        <w:t>Future W</w:t>
      </w:r>
      <w:r w:rsidRPr="00673FB2">
        <w:t>o</w:t>
      </w:r>
      <w:r w:rsidRPr="002563B0">
        <w:t>rks</w:t>
      </w:r>
      <w:bookmarkEnd w:id="46"/>
    </w:p>
    <w:p w14:paraId="042306F8" w14:textId="77777777" w:rsidR="00770EC2" w:rsidRPr="00A65F15" w:rsidRDefault="00770EC2" w:rsidP="00770EC2">
      <w:pPr>
        <w:rPr>
          <w:rFonts w:hint="eastAsia"/>
          <w:sz w:val="28"/>
          <w:szCs w:val="28"/>
        </w:rPr>
      </w:pPr>
    </w:p>
    <w:p w14:paraId="1CC453D4" w14:textId="1E7745F1" w:rsidR="002563B0" w:rsidRDefault="002563B0" w:rsidP="002563B0">
      <w:r>
        <w:t>Many future works can be done to reduce the latency and address the performance bottleneck. The first way is that Docker contributors tak</w:t>
      </w:r>
      <w:r w:rsidR="002B498A">
        <w:t>e</w:t>
      </w:r>
      <w:r>
        <w:t xml:space="preserve"> action. Just as we mentioned above, to reduce the tail latency caused by Docker, contributors can add the support for real-time scheduling algorithms to provide customers with more choice. Also, the current CPU quota granularity is not so real-time friendly. Since in our test most of the latencies are below 1000 us, and the smallest CPU quota is 1000 us, we would usually meet the situation where a service has used up its quota and waiting for the remaining period, thus Linux CGroups can employ lower CPU quota granularity. Docker can also take the priority to monitor all the containers on a host machine. Once it finds a container</w:t>
      </w:r>
      <w:r w:rsidR="0070706C">
        <w:rPr>
          <w:rFonts w:hint="eastAsia"/>
        </w:rPr>
        <w:t>’</w:t>
      </w:r>
      <w:r>
        <w:t xml:space="preserve">s CPU consumption behavior looks like a real-time one, it can give this container lower CPU quota granularity to satisfy the real-time demand. It can also increase the priority of the real-time container. Once a new request from users has come, the service can immediate preempt the CPU and quickly return the result, while at the same time, the upper bound of the CPU cost of this container is limited. A more interesting method is to let Docker daemon dynamically allocate resources when the containers are running. It can move those real-time containers </w:t>
      </w:r>
      <w:r w:rsidR="004C3404">
        <w:t>to</w:t>
      </w:r>
      <w:r>
        <w:t xml:space="preserve"> certain CPUs and left other</w:t>
      </w:r>
      <w:r w:rsidR="002D1F03">
        <w:t xml:space="preserve"> CPUs</w:t>
      </w:r>
      <w:r>
        <w:t xml:space="preserve"> used for those CPU intensive ones. Docker can then do optimizations on separate CPUs to let containers perform that. Since monitoring containers will cost host machine additional resources, cloud service suppliers can let the customers state their inclination before deploying services, and suppliers can then move the containers to the most suitable host machine. However, customers don</w:t>
      </w:r>
      <w:r w:rsidR="0070706C">
        <w:rPr>
          <w:rFonts w:hint="eastAsia"/>
        </w:rPr>
        <w:t>’</w:t>
      </w:r>
      <w:r>
        <w:t>t always choose the bes</w:t>
      </w:r>
      <w:r w:rsidR="00CF2EB0">
        <w:t>t configurations and thus exposing</w:t>
      </w:r>
      <w:r>
        <w:t xml:space="preserve"> the potential problem that customers</w:t>
      </w:r>
      <w:r w:rsidR="0070706C">
        <w:rPr>
          <w:rFonts w:hint="eastAsia"/>
        </w:rPr>
        <w:t>’</w:t>
      </w:r>
      <w:r>
        <w:t xml:space="preserve"> services perform terribly and various type of containers interfere the performance of each other.</w:t>
      </w:r>
    </w:p>
    <w:p w14:paraId="0A3E2288" w14:textId="33BF466F" w:rsidR="002563B0" w:rsidRDefault="002563B0" w:rsidP="00B8342A">
      <w:pPr>
        <w:ind w:firstLine="420"/>
      </w:pPr>
      <w:r>
        <w:t xml:space="preserve">In the case of network latency, Docker is performing very bad and even falls behind </w:t>
      </w:r>
      <w:r>
        <w:lastRenderedPageBreak/>
        <w:t xml:space="preserve">KVM </w:t>
      </w:r>
      <w:r w:rsidR="00D3339A">
        <w:t>(</w:t>
      </w:r>
      <w:r w:rsidR="00D3339A">
        <w:fldChar w:fldCharType="begin"/>
      </w:r>
      <w:r w:rsidR="00D3339A">
        <w:instrText xml:space="preserve"> REF _Ref452281516 \r \h </w:instrText>
      </w:r>
      <w:r w:rsidR="00D3339A">
        <w:fldChar w:fldCharType="separate"/>
      </w:r>
      <w:r w:rsidR="006A432A">
        <w:t>[10]</w:t>
      </w:r>
      <w:r w:rsidR="00D3339A">
        <w:fldChar w:fldCharType="end"/>
      </w:r>
      <w:r w:rsidR="00D3339A">
        <w:t xml:space="preserve">, </w:t>
      </w:r>
      <w:r w:rsidR="00D3339A" w:rsidRPr="00D03BBF">
        <w:rPr>
          <w:rFonts w:eastAsia="宋体"/>
          <w:color w:val="1A1A1A"/>
          <w:kern w:val="0"/>
        </w:rPr>
        <w:t>Felter W</w:t>
      </w:r>
      <w:r w:rsidR="00D3339A">
        <w:rPr>
          <w:rFonts w:eastAsia="宋体"/>
          <w:color w:val="1A1A1A"/>
          <w:kern w:val="0"/>
        </w:rPr>
        <w:t>.</w:t>
      </w:r>
      <w:r w:rsidR="00D3339A">
        <w:t>, 2015: 171.)</w:t>
      </w:r>
      <w:r>
        <w:t>. This long latency is caused by the overhead of Linux bridge. So the latency problem can be solved by simply discar</w:t>
      </w:r>
      <w:r w:rsidR="00B8342A">
        <w:t>d Linux bridge and write Docker</w:t>
      </w:r>
      <w:r w:rsidR="0070706C">
        <w:rPr>
          <w:rFonts w:hint="eastAsia"/>
        </w:rPr>
        <w:t>’</w:t>
      </w:r>
      <w:r w:rsidR="00B8342A">
        <w:t>s</w:t>
      </w:r>
      <w:r>
        <w:t xml:space="preserve"> own network stack. However, there is almost no opportunities for Docker network to perform exactly the same as using Docker host. Additional operations will always exist to provide network isolation and security between containers.</w:t>
      </w:r>
    </w:p>
    <w:p w14:paraId="299D084A" w14:textId="39658F6C" w:rsidR="002563B0" w:rsidRDefault="002563B0" w:rsidP="002563B0">
      <w:pPr>
        <w:ind w:firstLine="420"/>
      </w:pPr>
      <w:r>
        <w:t>For the additional cost of file operations, there are several situations for Docker to improve. The first is to add the support for flatting at the container start time. However, this will add additional startup cost and containers may not so outperform virtual machines in start time. In another method, we don</w:t>
      </w:r>
      <w:r w:rsidR="0070706C">
        <w:rPr>
          <w:rFonts w:hint="eastAsia"/>
        </w:rPr>
        <w:t>’</w:t>
      </w:r>
      <w:r>
        <w:t>t flatten the container at start time. Once the application in the container has scanned some directories, the scanned directories are flatten</w:t>
      </w:r>
      <w:r w:rsidR="008514DE">
        <w:t>ed</w:t>
      </w:r>
      <w:r>
        <w:t xml:space="preserve">. Although the first execution </w:t>
      </w:r>
      <w:r w:rsidR="00C22339">
        <w:t>can</w:t>
      </w:r>
      <w:r>
        <w:t xml:space="preserve"> be time consuming, the following operations on the same directory </w:t>
      </w:r>
      <w:r w:rsidR="00C22339">
        <w:t>is</w:t>
      </w:r>
      <w:r>
        <w:t xml:space="preserve"> much faster. The above two methods are just like t</w:t>
      </w:r>
      <w:r w:rsidR="00586F1D">
        <w:t>he difference between C++ and C</w:t>
      </w:r>
      <w:r>
        <w:t xml:space="preserve">#. The former involves compiling </w:t>
      </w:r>
      <w:r w:rsidR="00645FB7">
        <w:t>code</w:t>
      </w:r>
      <w:r>
        <w:t xml:space="preserve"> in advance and the second employs the method of just-in-time compilation.</w:t>
      </w:r>
    </w:p>
    <w:p w14:paraId="10C86440" w14:textId="48A0AA6F" w:rsidR="002563B0" w:rsidRDefault="002563B0" w:rsidP="002563B0">
      <w:pPr>
        <w:ind w:firstLine="420"/>
      </w:pPr>
      <w:r>
        <w:t xml:space="preserve">Unfortunately, all above latency related questions of Docker are not solved currently. Cloud service customers can not wait until the new features of Docker come true. Then </w:t>
      </w:r>
      <w:r w:rsidR="007F0CE0">
        <w:t>it is the customers</w:t>
      </w:r>
      <w:r w:rsidR="0070706C">
        <w:rPr>
          <w:rFonts w:hint="eastAsia"/>
        </w:rPr>
        <w:t>’</w:t>
      </w:r>
      <w:r>
        <w:t xml:space="preserve"> responsibility to take </w:t>
      </w:r>
      <w:r w:rsidR="007F0CE0">
        <w:t>these extra latencies</w:t>
      </w:r>
      <w:r>
        <w:t xml:space="preserve"> into consideration. Customers can buy a cloud machine, and configure the containers themselves. As we have mentioned above, sending a large trunk of data once </w:t>
      </w:r>
      <w:r w:rsidR="004D63E0">
        <w:t xml:space="preserve">at </w:t>
      </w:r>
      <w:r>
        <w:t>a time will reduce the effect of the extra fix-length latency. Thus many kinds of works are suitable for this case. Image bed, which is a storage system dedicated for photos, store and transmit images. Most of the images are very large (usually more than 1 MB) and we can fully make use of the size to narrow down the performance effect of network latency. Hadoop map-reduce applications are also suitable for this work since the files to be mapped and reduced are transmitted in the unit of trunk and these trunks are usually no less than 64 MB. If the application in a Docker container is some kind of database, we recommend that applications which interact with these databases transmit large amount of data once at a time. This can be done by predicting the users</w:t>
      </w:r>
      <w:r w:rsidR="0070706C">
        <w:rPr>
          <w:rFonts w:hint="eastAsia"/>
        </w:rPr>
        <w:t>’</w:t>
      </w:r>
      <w:r>
        <w:t xml:space="preserve"> requests and preload data from the </w:t>
      </w:r>
      <w:r>
        <w:lastRenderedPageBreak/>
        <w:t>database. It can also be done by merging several requests together and query the database once to reach all these data. Fetching a lot of small size data separately can lead to a significant performance degradation as stated in the MySQL performance test of IBM report.</w:t>
      </w:r>
    </w:p>
    <w:p w14:paraId="7AB32AE5" w14:textId="56836812" w:rsidR="002563B0" w:rsidRDefault="002563B0" w:rsidP="002563B0">
      <w:pPr>
        <w:ind w:firstLine="420"/>
      </w:pPr>
      <w:r>
        <w:t>Another suggestion for service suppliers is to add new files instead of modify existing files. If we have to modify a 1 GB file, we have to copy the file and then operate on the newly created file due to the AUFS</w:t>
      </w:r>
      <w:r w:rsidR="0070706C">
        <w:rPr>
          <w:rFonts w:hint="eastAsia"/>
        </w:rPr>
        <w:t>’</w:t>
      </w:r>
      <w:r>
        <w:t>s copy-on-write feature. This can lead to two problems. The first problem is that the copy process will bring about huge slow start latency, while the other lies in the wasted disk storage. For those applications which can not avoid open many existing files in the low layers, a solution is to open these needed files when application start and avoid to close them during execution. This can lead to a slow application start time but increase the following operations</w:t>
      </w:r>
      <w:r w:rsidR="0070706C">
        <w:rPr>
          <w:rFonts w:hint="eastAsia"/>
        </w:rPr>
        <w:t>’</w:t>
      </w:r>
      <w:r>
        <w:t xml:space="preserve"> performance. However, due to the limited memory resource and valuable file descriptors, the limitation of this method is also obvious: you can not open two much files at a time. The best method to solve the traverse latency problem is to flatten the images in advance. However, this cannot solve the file open latency problem, since even if the image is flattened, you are still operating on a lower layer and can never avoid the copy-on-write process. But it does reduce some latency since there is no need for file system to scan the unneeded hidden layers. </w:t>
      </w:r>
    </w:p>
    <w:p w14:paraId="02B1730C" w14:textId="47EDF9DE" w:rsidR="002563B0" w:rsidRPr="002563B0" w:rsidRDefault="002563B0" w:rsidP="002563B0">
      <w:pPr>
        <w:ind w:firstLine="420"/>
      </w:pPr>
      <w:r>
        <w:t xml:space="preserve">A very serious problem of Docker containers is their security issues. People are working hard to address these problems. Docker contributors are trying to increase the security level of current Docker containers while maintain their current light-weight feature. However, this work is not that easy since Docker employs many Linux kernel technologies. An increment in the level of security and isolation can include the modification of kernel, which is hard to be done and difficult to be applied to all operating systems running a container. Another method comes from the opposite side. We can make the existing virtual machines more light-weight while still remain the isolation </w:t>
      </w:r>
      <w:r>
        <w:lastRenderedPageBreak/>
        <w:t>and security capability. There are methods that run containers in virtual machines, however, this is totally unnecessary and ridiculous since applications have to go through the cost of two additional layers. The security and isolation level is no better than using only virtual machine while overhead incredibly increases. So we should think of other methods to combine virtual machines and containers together. VSphere Integrated Containers (VIC) is a new container technology provided by VMWare. Although it employs hardware-level virtualization, which can lead to worse performance than light-weight containers, it provides users with better isolation and security. It is also far different from traditional virtual machines since it provides the concept of images and layers. Although it doesn</w:t>
      </w:r>
      <w:r w:rsidR="0070706C" w:rsidRPr="00150A85">
        <w:rPr>
          <w:rFonts w:hint="eastAsia"/>
        </w:rPr>
        <w:t>’</w:t>
      </w:r>
      <w:r>
        <w:t>t have the performance advantage over containers, it takes the easy-to-deploy feature of Docker into consideration and provides better deployment experience for programmers.</w:t>
      </w:r>
    </w:p>
    <w:p w14:paraId="4020D93D" w14:textId="3AE3100A" w:rsidR="006628BB" w:rsidRDefault="006628BB">
      <w:pPr>
        <w:widowControl/>
        <w:spacing w:line="240" w:lineRule="auto"/>
        <w:jc w:val="left"/>
        <w:rPr>
          <w:rFonts w:ascii="宋体" w:hAnsi="宋体"/>
          <w:szCs w:val="21"/>
        </w:rPr>
      </w:pPr>
      <w:r>
        <w:rPr>
          <w:rFonts w:ascii="宋体" w:hAnsi="宋体"/>
          <w:szCs w:val="21"/>
        </w:rPr>
        <w:br w:type="page"/>
      </w:r>
    </w:p>
    <w:p w14:paraId="63BDA7C8" w14:textId="5A049A00" w:rsidR="0013049C" w:rsidRPr="00C20B05" w:rsidRDefault="0013049C" w:rsidP="00D10A3C">
      <w:pPr>
        <w:pStyle w:val="12"/>
        <w:ind w:firstLine="560"/>
        <w:jc w:val="center"/>
        <w:rPr>
          <w:rFonts w:eastAsia="黑体"/>
          <w:b/>
          <w:bCs/>
          <w:sz w:val="28"/>
          <w:szCs w:val="28"/>
        </w:rPr>
      </w:pPr>
      <w:r w:rsidRPr="00C20B05">
        <w:rPr>
          <w:rFonts w:eastAsia="黑体" w:hint="eastAsia"/>
          <w:b/>
          <w:bCs/>
          <w:sz w:val="28"/>
          <w:szCs w:val="28"/>
        </w:rPr>
        <w:lastRenderedPageBreak/>
        <w:t>R</w:t>
      </w:r>
      <w:r w:rsidRPr="00C20B05">
        <w:rPr>
          <w:rFonts w:eastAsia="黑体"/>
          <w:b/>
          <w:bCs/>
          <w:sz w:val="28"/>
          <w:szCs w:val="28"/>
        </w:rPr>
        <w:t>EFERENCE</w:t>
      </w:r>
    </w:p>
    <w:p w14:paraId="018F8D1F" w14:textId="2AC6D357" w:rsidR="00762492" w:rsidRDefault="00762492" w:rsidP="00C4089D">
      <w:pPr>
        <w:pStyle w:val="12"/>
        <w:ind w:firstLineChars="0" w:firstLine="0"/>
        <w:rPr>
          <w:sz w:val="24"/>
          <w:szCs w:val="24"/>
        </w:rPr>
      </w:pPr>
      <w:bookmarkStart w:id="47" w:name="_Ref452234649"/>
      <w:bookmarkStart w:id="48" w:name="_Ref452243406"/>
    </w:p>
    <w:p w14:paraId="058D848B" w14:textId="0ED4FB45" w:rsidR="009D4E8F" w:rsidRDefault="009D4E8F" w:rsidP="007E3C18">
      <w:pPr>
        <w:pStyle w:val="12"/>
        <w:numPr>
          <w:ilvl w:val="0"/>
          <w:numId w:val="15"/>
        </w:numPr>
        <w:ind w:left="482" w:firstLineChars="0" w:hanging="482"/>
        <w:rPr>
          <w:sz w:val="24"/>
          <w:szCs w:val="24"/>
        </w:rPr>
      </w:pPr>
      <w:bookmarkStart w:id="49" w:name="_Ref452387654"/>
      <w:r w:rsidRPr="009D4E8F">
        <w:rPr>
          <w:sz w:val="24"/>
          <w:szCs w:val="24"/>
        </w:rPr>
        <w:t>Aas J. Understanding the Linux 2.6. 8.1 CPU scheduler[J]. Retrieved Oct, 2005, 16: 1-38.</w:t>
      </w:r>
      <w:bookmarkEnd w:id="49"/>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50" w:name="_Ref452283932"/>
      <w:r w:rsidRPr="00E96539">
        <w:rPr>
          <w:color w:val="1A1A1A"/>
          <w:kern w:val="0"/>
          <w:sz w:val="24"/>
          <w:szCs w:val="24"/>
        </w:rPr>
        <w:t>Agarwal K, Jain B, Porter D E. Containing the hype[C]//Proceedings of the 6th Asia-Pacific Workshop on Systems. ACM, 2015: 8.</w:t>
      </w:r>
      <w:bookmarkEnd w:id="50"/>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51" w:name="_Ref452282893"/>
      <w:r w:rsidRPr="00E96539">
        <w:rPr>
          <w:color w:val="1A1A1A"/>
          <w:kern w:val="0"/>
          <w:sz w:val="24"/>
          <w:szCs w:val="24"/>
        </w:rPr>
        <w:t>Shankar S. Amazon elastic compute cloud[J]. 2009.</w:t>
      </w:r>
      <w:bookmarkEnd w:id="51"/>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52" w:name="_Ref452281312"/>
      <w:r w:rsidRPr="00E96539">
        <w:rPr>
          <w:color w:val="1A1A1A"/>
          <w:kern w:val="0"/>
          <w:sz w:val="24"/>
          <w:szCs w:val="24"/>
        </w:rPr>
        <w:t>Colgate M, Stewart K, Kinsella R. Customer defection: a study of the student market in Ireland[J]. International Journal of Bank Marketing, 1996, 14(3): 23-29.</w:t>
      </w:r>
      <w:bookmarkEnd w:id="52"/>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53" w:name="_Ref452282907"/>
      <w:r w:rsidRPr="002D40B8">
        <w:rPr>
          <w:color w:val="1A1A1A"/>
          <w:kern w:val="0"/>
          <w:sz w:val="24"/>
          <w:szCs w:val="24"/>
        </w:rPr>
        <w:t>Copeland M, Soh J, Puca A, et al. Overview of Microsoft Azure Services[M]//Microsoft Azure. Apress, 2015: 27-69.</w:t>
      </w:r>
      <w:bookmarkEnd w:id="53"/>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54" w:name="_Ref452280877"/>
      <w:r w:rsidRPr="00FD15F6">
        <w:rPr>
          <w:color w:val="1A1A1A"/>
          <w:kern w:val="0"/>
          <w:sz w:val="24"/>
          <w:szCs w:val="24"/>
        </w:rPr>
        <w:t>Dean J, Barroso L A. The tail at scale[J]. Communications of the ACM, 2013, 56(2): 74-80.</w:t>
      </w:r>
      <w:bookmarkEnd w:id="54"/>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55" w:name="_Ref452280765"/>
      <w:r w:rsidRPr="002754B2">
        <w:rPr>
          <w:color w:val="1A1A1A"/>
          <w:kern w:val="0"/>
          <w:sz w:val="24"/>
          <w:szCs w:val="24"/>
        </w:rPr>
        <w:t>Dean J, Ghemawat S. MapReduce: simplified data processing on large clusters[J]. Communications of the ACM, 2008, 51(1): 107-113.</w:t>
      </w:r>
      <w:bookmarkEnd w:id="55"/>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56" w:name="_Ref452287662"/>
      <w:r w:rsidRPr="002754B2">
        <w:rPr>
          <w:color w:val="1A1A1A"/>
          <w:kern w:val="0"/>
          <w:sz w:val="24"/>
          <w:szCs w:val="24"/>
        </w:rPr>
        <w:t>Dua R, Raja A R, Kakadia D. Virtualization vs containerization to support paas[C]//Cloud Engineering (IC2E), 2014 IEEE International Conference on. IEEE, 2014: 610-614.</w:t>
      </w:r>
      <w:bookmarkEnd w:id="56"/>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57" w:name="_Ref452286916"/>
      <w:r>
        <w:rPr>
          <w:color w:val="1A1A1A"/>
          <w:kern w:val="0"/>
          <w:sz w:val="24"/>
          <w:szCs w:val="24"/>
        </w:rPr>
        <w:t xml:space="preserve">Eder J. Accelerating red hat enterprise linux 7-based linux containers with solarflare openonload[R]. </w:t>
      </w:r>
      <w:r w:rsidR="00140281">
        <w:rPr>
          <w:color w:val="1A1A1A"/>
          <w:kern w:val="0"/>
          <w:sz w:val="24"/>
          <w:szCs w:val="24"/>
        </w:rPr>
        <w:t>Red Hat Enterprise,</w:t>
      </w:r>
      <w:r>
        <w:rPr>
          <w:color w:val="1A1A1A"/>
          <w:kern w:val="0"/>
          <w:sz w:val="24"/>
          <w:szCs w:val="24"/>
        </w:rPr>
        <w:t xml:space="preserve"> 2015.</w:t>
      </w:r>
      <w:bookmarkEnd w:id="57"/>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58" w:name="_Ref452281516"/>
      <w:r w:rsidRPr="00D03BBF">
        <w:rPr>
          <w:color w:val="1A1A1A"/>
          <w:kern w:val="0"/>
          <w:sz w:val="24"/>
          <w:szCs w:val="24"/>
        </w:rPr>
        <w:t>Felter W, Ferreira A, Rajamony R, et al. An updated performance comparison of virtual machines and linux containers[C]//Performance Analysis of Systems and Software (ISPASS), 2015 IEEE International Symposium On. IEEE, 2015: 171-172.</w:t>
      </w:r>
      <w:bookmarkEnd w:id="58"/>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r w:rsidRPr="00B60E00">
        <w:rPr>
          <w:color w:val="1A1A1A"/>
          <w:kern w:val="0"/>
          <w:sz w:val="24"/>
          <w:szCs w:val="24"/>
        </w:rPr>
        <w:t>Hasenstein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59" w:name="_Ref452246657"/>
      <w:r w:rsidRPr="006C3215">
        <w:rPr>
          <w:color w:val="1A1A1A"/>
          <w:kern w:val="0"/>
          <w:sz w:val="24"/>
          <w:szCs w:val="24"/>
        </w:rPr>
        <w:t xml:space="preserve">He S, Guo L, Guo Y, et al. Elastic application container: A lightweight approach </w:t>
      </w:r>
      <w:r w:rsidRPr="006C3215">
        <w:rPr>
          <w:color w:val="1A1A1A"/>
          <w:kern w:val="0"/>
          <w:sz w:val="24"/>
          <w:szCs w:val="24"/>
        </w:rPr>
        <w:lastRenderedPageBreak/>
        <w:t xml:space="preserve">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(aina), 2012 ieee 26th international conference on. IEEE, 2012: 15-22.</w:t>
      </w:r>
      <w:bookmarkEnd w:id="59"/>
    </w:p>
    <w:p w14:paraId="5EC0F369" w14:textId="3C0EA269" w:rsidR="001C42C2" w:rsidRDefault="001328C4" w:rsidP="007E3C18">
      <w:pPr>
        <w:pStyle w:val="12"/>
        <w:numPr>
          <w:ilvl w:val="0"/>
          <w:numId w:val="15"/>
        </w:numPr>
        <w:ind w:left="482" w:firstLineChars="0" w:hanging="482"/>
        <w:rPr>
          <w:color w:val="1A1A1A"/>
          <w:kern w:val="0"/>
          <w:sz w:val="24"/>
          <w:szCs w:val="24"/>
        </w:rPr>
      </w:pPr>
      <w:r w:rsidRPr="001328C4">
        <w:rPr>
          <w:color w:val="1A1A1A"/>
          <w:kern w:val="0"/>
          <w:sz w:val="24"/>
          <w:szCs w:val="24"/>
        </w:rPr>
        <w:t>Helsley M. LXC: Linux container tools[J]. IBM devloperWorks Technical Library, 2009.</w:t>
      </w:r>
    </w:p>
    <w:p w14:paraId="0666B4C4" w14:textId="5161FE84" w:rsidR="008333A2" w:rsidRDefault="008333A2" w:rsidP="007E3C18">
      <w:pPr>
        <w:pStyle w:val="12"/>
        <w:numPr>
          <w:ilvl w:val="0"/>
          <w:numId w:val="15"/>
        </w:numPr>
        <w:ind w:left="482" w:firstLineChars="0" w:hanging="482"/>
        <w:rPr>
          <w:color w:val="1A1A1A"/>
          <w:kern w:val="0"/>
          <w:sz w:val="24"/>
          <w:szCs w:val="24"/>
        </w:rPr>
      </w:pPr>
      <w:bookmarkStart w:id="60" w:name="_Ref452311986"/>
      <w:r w:rsidRPr="008333A2">
        <w:rPr>
          <w:color w:val="1A1A1A"/>
          <w:kern w:val="0"/>
          <w:sz w:val="24"/>
          <w:szCs w:val="24"/>
        </w:rPr>
        <w:t>Hopper T. Cumulative Distribution Function[J]. Month, 2014.</w:t>
      </w:r>
      <w:bookmarkEnd w:id="60"/>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61" w:name="_Ref452283105"/>
      <w:r w:rsidRPr="00C7588A">
        <w:rPr>
          <w:color w:val="1A1A1A"/>
          <w:kern w:val="0"/>
          <w:sz w:val="24"/>
          <w:szCs w:val="24"/>
        </w:rPr>
        <w:t>Huber N, von Quast M, Hauck M, et al. Evaluating and Modeling Virtualization Performance Overhead for Cloud Environments[C]//CLOSER. 2011: 563-573.</w:t>
      </w:r>
      <w:bookmarkEnd w:id="61"/>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62" w:name="_Ref452280677"/>
      <w:r w:rsidRPr="00E3692E">
        <w:rPr>
          <w:color w:val="1A1A1A"/>
          <w:kern w:val="0"/>
          <w:sz w:val="24"/>
          <w:szCs w:val="24"/>
        </w:rPr>
        <w:t>Jalaparti V, Bodik P, Kandula S, et al. Speeding up distributed request-response workflows[J]. ACM SIGCOMM Computer Communication Review, 2013, 43(4): 219-230.</w:t>
      </w:r>
      <w:bookmarkEnd w:id="62"/>
    </w:p>
    <w:p w14:paraId="7CF1FE76" w14:textId="73CEE334" w:rsidR="00F75527" w:rsidRDefault="00F75527" w:rsidP="007E3C18">
      <w:pPr>
        <w:pStyle w:val="12"/>
        <w:numPr>
          <w:ilvl w:val="0"/>
          <w:numId w:val="15"/>
        </w:numPr>
        <w:ind w:left="482" w:firstLineChars="0" w:hanging="482"/>
        <w:rPr>
          <w:color w:val="1A1A1A"/>
          <w:kern w:val="0"/>
          <w:sz w:val="24"/>
          <w:szCs w:val="24"/>
        </w:rPr>
      </w:pPr>
      <w:r w:rsidRPr="00F75527">
        <w:rPr>
          <w:color w:val="1A1A1A"/>
          <w:kern w:val="0"/>
          <w:sz w:val="24"/>
          <w:szCs w:val="24"/>
        </w:rPr>
        <w:t>James T Y. Performance evaluation of Linux Bridge[C]//Telecommunications System Management Conference. 2004.</w:t>
      </w:r>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63" w:name="_Ref452282157"/>
      <w:r w:rsidRPr="005B1620">
        <w:rPr>
          <w:color w:val="1A1A1A"/>
          <w:kern w:val="0"/>
          <w:sz w:val="24"/>
          <w:szCs w:val="24"/>
        </w:rPr>
        <w:t>Kivity A, Kamay Y, Laor D, et al. kvm: the Linux virtual machine monitor[C]//Proceedings of the Linux symposium. 2007, 1: 225-230.</w:t>
      </w:r>
      <w:bookmarkEnd w:id="63"/>
    </w:p>
    <w:p w14:paraId="1AD6E1B6" w14:textId="283349D3" w:rsidR="005B1620" w:rsidRDefault="005B1620" w:rsidP="007E3C18">
      <w:pPr>
        <w:pStyle w:val="12"/>
        <w:numPr>
          <w:ilvl w:val="0"/>
          <w:numId w:val="15"/>
        </w:numPr>
        <w:ind w:left="482" w:firstLineChars="0" w:hanging="482"/>
        <w:rPr>
          <w:color w:val="1A1A1A"/>
          <w:kern w:val="0"/>
          <w:sz w:val="24"/>
          <w:szCs w:val="24"/>
        </w:rPr>
      </w:pPr>
      <w:r w:rsidRPr="005B1620">
        <w:rPr>
          <w:color w:val="1A1A1A"/>
          <w:kern w:val="0"/>
          <w:sz w:val="24"/>
          <w:szCs w:val="24"/>
        </w:rPr>
        <w:t>Kratzke N. About Microservices,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bookmarkStart w:id="64" w:name="_Ref452311309"/>
      <w:r w:rsidRPr="005B1620">
        <w:rPr>
          <w:color w:val="1A1A1A"/>
          <w:kern w:val="0"/>
          <w:sz w:val="24"/>
          <w:szCs w:val="24"/>
        </w:rPr>
        <w:t>Li C, Ding C, Shen K. Quantifying the cost of context switch[C]//Proceedings of the 2007 workshop on Experimental computer science. ACM, 2007: 2.</w:t>
      </w:r>
      <w:bookmarkEnd w:id="64"/>
    </w:p>
    <w:p w14:paraId="083E6B55" w14:textId="02CFBA11" w:rsidR="008E702C" w:rsidRDefault="008E702C" w:rsidP="007E3C18">
      <w:pPr>
        <w:pStyle w:val="12"/>
        <w:numPr>
          <w:ilvl w:val="0"/>
          <w:numId w:val="15"/>
        </w:numPr>
        <w:ind w:left="482" w:firstLineChars="0" w:hanging="482"/>
        <w:rPr>
          <w:color w:val="1A1A1A"/>
          <w:kern w:val="0"/>
          <w:sz w:val="24"/>
          <w:szCs w:val="24"/>
        </w:rPr>
      </w:pPr>
      <w:bookmarkStart w:id="65" w:name="_Ref452312129"/>
      <w:r w:rsidRPr="008E702C">
        <w:rPr>
          <w:color w:val="1A1A1A"/>
          <w:kern w:val="0"/>
          <w:sz w:val="24"/>
          <w:szCs w:val="24"/>
        </w:rPr>
        <w:t>Li J, Sharma N K, Ports D R K, et al. Tales of the tail: Hardware, os, and application-level sources of tail latency[C]//Proceedings of the ACM Symposium on Cloud Computing. ACM, 2014: 1-14.</w:t>
      </w:r>
      <w:bookmarkEnd w:id="65"/>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66" w:name="_Ref452286964"/>
      <w:r w:rsidRPr="008E702C">
        <w:rPr>
          <w:color w:val="1A1A1A"/>
          <w:kern w:val="0"/>
          <w:sz w:val="24"/>
          <w:szCs w:val="24"/>
        </w:rPr>
        <w:t>Liu J, Huang W, Abali B, et al. High Performance VMM-Bypass I/O in Virtual Machines[C]//USENIX Annual Technical Conference, General Track. 2006: 29-42.</w:t>
      </w:r>
      <w:bookmarkEnd w:id="66"/>
    </w:p>
    <w:p w14:paraId="6587B589" w14:textId="16DC5588" w:rsidR="008E702C" w:rsidRDefault="008E702C" w:rsidP="007E3C18">
      <w:pPr>
        <w:pStyle w:val="12"/>
        <w:numPr>
          <w:ilvl w:val="0"/>
          <w:numId w:val="15"/>
        </w:numPr>
        <w:ind w:left="482" w:firstLineChars="0" w:hanging="482"/>
        <w:rPr>
          <w:color w:val="1A1A1A"/>
          <w:kern w:val="0"/>
          <w:sz w:val="24"/>
          <w:szCs w:val="24"/>
        </w:rPr>
      </w:pPr>
      <w:bookmarkStart w:id="67" w:name="_Ref452311212"/>
      <w:r w:rsidRPr="008E702C">
        <w:rPr>
          <w:color w:val="1A1A1A"/>
          <w:kern w:val="0"/>
          <w:sz w:val="24"/>
          <w:szCs w:val="24"/>
        </w:rPr>
        <w:t>Love R. Kernel korner: CPU affinity[J]. Linux Journal, 2003, 2003(111): 8.</w:t>
      </w:r>
      <w:bookmarkEnd w:id="67"/>
    </w:p>
    <w:p w14:paraId="5EDF6D2D" w14:textId="2A5DF495"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Menage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bookmarkStart w:id="68" w:name="_Ref452313114"/>
      <w:r w:rsidRPr="00990B6E">
        <w:rPr>
          <w:color w:val="1A1A1A"/>
          <w:kern w:val="0"/>
          <w:sz w:val="24"/>
          <w:szCs w:val="24"/>
        </w:rPr>
        <w:t>Menascé D A. Virtualization: Concepts, applications, and performance modeling[C]//Int. CMG Conference. 2005: 407-414.</w:t>
      </w:r>
      <w:bookmarkEnd w:id="68"/>
    </w:p>
    <w:p w14:paraId="15040316" w14:textId="0A2F520B" w:rsidR="007E3C18" w:rsidRPr="008D56C1" w:rsidRDefault="00DF1785" w:rsidP="007E3C18">
      <w:pPr>
        <w:pStyle w:val="12"/>
        <w:numPr>
          <w:ilvl w:val="0"/>
          <w:numId w:val="15"/>
        </w:numPr>
        <w:ind w:left="482" w:firstLineChars="0" w:hanging="482"/>
        <w:rPr>
          <w:sz w:val="24"/>
          <w:szCs w:val="24"/>
        </w:rPr>
      </w:pPr>
      <w:bookmarkStart w:id="69" w:name="_Ref452243512"/>
      <w:r w:rsidRPr="009849B9">
        <w:rPr>
          <w:color w:val="1A1A1A"/>
          <w:kern w:val="0"/>
          <w:sz w:val="24"/>
          <w:szCs w:val="24"/>
        </w:rPr>
        <w:lastRenderedPageBreak/>
        <w:t>Merkel D. Docker: lightweight linux containers for consistent development and deployment[J]. Linux Journal, 2014, 2014(239): 2.</w:t>
      </w:r>
      <w:bookmarkEnd w:id="47"/>
      <w:bookmarkEnd w:id="48"/>
      <w:bookmarkEnd w:id="69"/>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70" w:name="_Ref452248093"/>
      <w:r w:rsidRPr="008D56C1">
        <w:rPr>
          <w:color w:val="1A1A1A"/>
          <w:kern w:val="0"/>
          <w:sz w:val="24"/>
          <w:szCs w:val="24"/>
        </w:rPr>
        <w:t>Nishtala R, Fugal H, Grimm S, et al. Scaling memcache at facebook[C]//Presented as part of the 10th USENIX Symposium on Networked Systems Design and Implementation (NSDI 13). 2013: 385-398.</w:t>
      </w:r>
      <w:bookmarkEnd w:id="70"/>
    </w:p>
    <w:p w14:paraId="1B3CB61F" w14:textId="507925A8" w:rsidR="00C5633E" w:rsidRDefault="00C5633E" w:rsidP="007E3C18">
      <w:pPr>
        <w:pStyle w:val="12"/>
        <w:numPr>
          <w:ilvl w:val="0"/>
          <w:numId w:val="15"/>
        </w:numPr>
        <w:ind w:left="482" w:firstLineChars="0" w:hanging="482"/>
        <w:rPr>
          <w:color w:val="1A1A1A"/>
          <w:kern w:val="0"/>
          <w:sz w:val="24"/>
          <w:szCs w:val="24"/>
        </w:rPr>
      </w:pPr>
      <w:r w:rsidRPr="00C5633E">
        <w:rPr>
          <w:color w:val="1A1A1A"/>
          <w:kern w:val="0"/>
          <w:sz w:val="24"/>
          <w:szCs w:val="24"/>
        </w:rPr>
        <w:t>Pendry J S, Sequent U, McKusick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bookmarkStart w:id="71" w:name="_Ref452305869"/>
      <w:r w:rsidRPr="00321CC1">
        <w:rPr>
          <w:color w:val="1A1A1A"/>
          <w:kern w:val="0"/>
          <w:sz w:val="24"/>
          <w:szCs w:val="24"/>
        </w:rPr>
        <w:t>Slee M, Agarwal A, Kwiatkowski M. Thrift: Scalable cross-language services implementation[J]. Facebook White Paper, 2007, 5(8).</w:t>
      </w:r>
      <w:bookmarkEnd w:id="71"/>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72" w:name="_Ref452246483"/>
      <w:r w:rsidRPr="00FD5D64">
        <w:rPr>
          <w:color w:val="1A1A1A"/>
          <w:kern w:val="0"/>
          <w:sz w:val="24"/>
          <w:szCs w:val="24"/>
        </w:rPr>
        <w:t>Soltesz S, Pötzl H, Fiuczynski M E, et al. Container-based operating system virtualization: a scalable, high-performance alternative to hypervisors[C]//ACM SIGOPS Operating Systems Review. ACM, 2007, 41(3): 275-287.</w:t>
      </w:r>
      <w:bookmarkEnd w:id="72"/>
    </w:p>
    <w:p w14:paraId="5C47836C" w14:textId="37CB6F4F" w:rsidR="00AB5CDA" w:rsidRDefault="00AB5CDA" w:rsidP="007E3C18">
      <w:pPr>
        <w:pStyle w:val="12"/>
        <w:numPr>
          <w:ilvl w:val="0"/>
          <w:numId w:val="15"/>
        </w:numPr>
        <w:ind w:left="482" w:firstLineChars="0" w:hanging="482"/>
        <w:rPr>
          <w:color w:val="1A1A1A"/>
          <w:kern w:val="0"/>
          <w:sz w:val="24"/>
          <w:szCs w:val="24"/>
        </w:rPr>
      </w:pPr>
      <w:r w:rsidRPr="00AB5CDA">
        <w:rPr>
          <w:color w:val="1A1A1A"/>
          <w:kern w:val="0"/>
          <w:sz w:val="24"/>
          <w:szCs w:val="24"/>
        </w:rPr>
        <w:t>Špaček F, Sohlich R, Dulík T. Docker as platform for assignments evaluation[J]. Procedia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bookmarkStart w:id="73" w:name="_Ref452314069"/>
      <w:r w:rsidRPr="00ED0D41">
        <w:rPr>
          <w:color w:val="1A1A1A"/>
          <w:kern w:val="0"/>
          <w:sz w:val="24"/>
          <w:szCs w:val="24"/>
        </w:rPr>
        <w:t>SPECweb2009 E. commerce workload, 2009[J].</w:t>
      </w:r>
      <w:bookmarkEnd w:id="73"/>
    </w:p>
    <w:p w14:paraId="72EF104D" w14:textId="15617600" w:rsidR="00ED0D41" w:rsidRDefault="00ED0D41" w:rsidP="007E3C18">
      <w:pPr>
        <w:pStyle w:val="12"/>
        <w:numPr>
          <w:ilvl w:val="0"/>
          <w:numId w:val="15"/>
        </w:numPr>
        <w:ind w:left="482" w:firstLineChars="0" w:hanging="482"/>
        <w:rPr>
          <w:color w:val="1A1A1A"/>
          <w:kern w:val="0"/>
          <w:sz w:val="24"/>
          <w:szCs w:val="24"/>
        </w:rPr>
      </w:pPr>
      <w:bookmarkStart w:id="74" w:name="_Ref452320716"/>
      <w:r w:rsidRPr="00ED0D41">
        <w:rPr>
          <w:color w:val="1A1A1A"/>
          <w:kern w:val="0"/>
          <w:sz w:val="24"/>
          <w:szCs w:val="24"/>
        </w:rPr>
        <w:t>Strauch C, Sites U L S, Kriha W. NoSQL databases[J]. Lecture Notes, Stuttgart Media University, 2011.</w:t>
      </w:r>
      <w:bookmarkEnd w:id="74"/>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bookmarkStart w:id="75" w:name="_Ref452314214"/>
      <w:r w:rsidRPr="00ED0D41">
        <w:rPr>
          <w:color w:val="1A1A1A"/>
          <w:kern w:val="0"/>
          <w:sz w:val="24"/>
          <w:szCs w:val="24"/>
        </w:rPr>
        <w:t>Tsirtsis G. Network address translation-protocol translation (NAT-PT)[J]. Network, 2000.</w:t>
      </w:r>
      <w:bookmarkEnd w:id="75"/>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Wright C, Cowan C, Smalley S, et al. Linux security modules: General security support for the linux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76" w:name="_Ref452287798"/>
      <w:r w:rsidRPr="00ED0D41">
        <w:rPr>
          <w:color w:val="1A1A1A"/>
          <w:kern w:val="0"/>
          <w:sz w:val="24"/>
          <w:szCs w:val="24"/>
        </w:rPr>
        <w:t>Xavier M G, Neves M V, Rossi F D, et al. Performance evaluation of container-based virtualization for high performance computing environments[C]//Parallel, Distributed and Network-Based Processing (PDP), 2013 21st Euromicro International Conference on. IEEE, 2013: 233-240.</w:t>
      </w:r>
      <w:bookmarkEnd w:id="76"/>
    </w:p>
    <w:p w14:paraId="2A4C74C2" w14:textId="6AFB9B29" w:rsidR="00ED0D41" w:rsidRDefault="00ED0D41" w:rsidP="007E3C18">
      <w:pPr>
        <w:pStyle w:val="12"/>
        <w:numPr>
          <w:ilvl w:val="0"/>
          <w:numId w:val="15"/>
        </w:numPr>
        <w:ind w:left="482" w:firstLineChars="0" w:hanging="482"/>
        <w:rPr>
          <w:color w:val="1A1A1A"/>
          <w:kern w:val="0"/>
          <w:sz w:val="24"/>
          <w:szCs w:val="24"/>
        </w:rPr>
      </w:pPr>
      <w:bookmarkStart w:id="77" w:name="_Ref452312191"/>
      <w:r w:rsidRPr="00ED0D41">
        <w:rPr>
          <w:color w:val="1A1A1A"/>
          <w:kern w:val="0"/>
          <w:sz w:val="24"/>
          <w:szCs w:val="24"/>
        </w:rPr>
        <w:lastRenderedPageBreak/>
        <w:t>Xu Y, Musgrave Z, Noble B, et al. Bobtail: Avoiding long tails in the cloud[C]//Presented as part of the 10th USENIX Symposium on Networked Systems Design and Implementation (NSDI 13). 2013: 329-341.</w:t>
      </w:r>
      <w:bookmarkEnd w:id="77"/>
    </w:p>
    <w:p w14:paraId="5D9246E5" w14:textId="23CB788B" w:rsidR="008625C6" w:rsidRPr="008C6119" w:rsidRDefault="00ED0D41" w:rsidP="0035705C">
      <w:pPr>
        <w:pStyle w:val="12"/>
        <w:numPr>
          <w:ilvl w:val="0"/>
          <w:numId w:val="15"/>
        </w:numPr>
        <w:ind w:left="482" w:firstLineChars="0" w:hanging="482"/>
      </w:pPr>
      <w:bookmarkStart w:id="78" w:name="_Ref452320658"/>
      <w:r w:rsidRPr="00C20B05">
        <w:rPr>
          <w:color w:val="1A1A1A"/>
          <w:kern w:val="0"/>
          <w:sz w:val="24"/>
          <w:szCs w:val="24"/>
        </w:rPr>
        <w:t>Zawodny J. Redis: Lightweight key/value store that goes the extra mile[J]. Linux Magazine, 2009, 79.</w:t>
      </w:r>
      <w:bookmarkEnd w:id="78"/>
    </w:p>
    <w:p w14:paraId="7AF44A9D" w14:textId="4DBBCF2A" w:rsidR="008C6119" w:rsidRDefault="008C6119">
      <w:pPr>
        <w:widowControl/>
        <w:spacing w:line="240" w:lineRule="auto"/>
        <w:jc w:val="left"/>
        <w:rPr>
          <w:rFonts w:eastAsia="宋体"/>
          <w:color w:val="1A1A1A"/>
          <w:kern w:val="0"/>
        </w:rPr>
      </w:pPr>
      <w:r>
        <w:rPr>
          <w:color w:val="1A1A1A"/>
          <w:kern w:val="0"/>
        </w:rPr>
        <w:br w:type="page"/>
      </w:r>
    </w:p>
    <w:p w14:paraId="39076296" w14:textId="15F5CADB" w:rsidR="008C6119" w:rsidRDefault="008C6119" w:rsidP="008C6119">
      <w:pPr>
        <w:pStyle w:val="12"/>
        <w:ind w:firstLineChars="0" w:firstLine="0"/>
        <w:jc w:val="center"/>
        <w:rPr>
          <w:b/>
          <w:sz w:val="28"/>
          <w:szCs w:val="28"/>
        </w:rPr>
      </w:pPr>
      <w:r w:rsidRPr="008C6119">
        <w:rPr>
          <w:b/>
          <w:sz w:val="28"/>
          <w:szCs w:val="28"/>
        </w:rPr>
        <w:lastRenderedPageBreak/>
        <w:t>A</w:t>
      </w:r>
      <w:r w:rsidR="00E15CD7">
        <w:rPr>
          <w:b/>
          <w:sz w:val="28"/>
          <w:szCs w:val="28"/>
        </w:rPr>
        <w:t>ck</w:t>
      </w:r>
      <w:r w:rsidR="00782F00">
        <w:rPr>
          <w:b/>
          <w:sz w:val="28"/>
          <w:szCs w:val="28"/>
        </w:rPr>
        <w:t>nowledgements</w:t>
      </w:r>
    </w:p>
    <w:p w14:paraId="1D0325D0" w14:textId="5F89D6CF" w:rsidR="00B81ECC" w:rsidRDefault="00B81ECC" w:rsidP="00E96333"/>
    <w:p w14:paraId="74593122" w14:textId="5D4A1130" w:rsidR="005F31A3" w:rsidRDefault="005F31A3" w:rsidP="00E96333">
      <w:r>
        <w:t>As time goes by, it’s drawing to the end of my four-year college study.</w:t>
      </w:r>
      <w:r w:rsidR="00C141DA">
        <w:t xml:space="preserve"> </w:t>
      </w:r>
      <w:r w:rsidR="008B26C8">
        <w:t xml:space="preserve">Looking back to the past few years, </w:t>
      </w:r>
      <w:r w:rsidR="00E06A15">
        <w:t xml:space="preserve">I can still </w:t>
      </w:r>
      <w:r w:rsidR="002827BE">
        <w:t>fetch up the days and nights when we students work</w:t>
      </w:r>
      <w:r w:rsidR="004976D8">
        <w:t xml:space="preserve"> hard to finish projects, when we stay up late to make up for the coming examination and when teachers kindly discuss with us</w:t>
      </w:r>
      <w:r w:rsidR="00DD5829">
        <w:t xml:space="preserve"> in the class</w:t>
      </w:r>
      <w:r w:rsidR="004976D8">
        <w:t xml:space="preserve">. </w:t>
      </w:r>
      <w:r w:rsidR="006A6144">
        <w:t>It is SJTU that brings me to the world of Computer Science</w:t>
      </w:r>
      <w:r w:rsidR="00491359">
        <w:t>. She makes me grasp the beauty of the binary world and finally fall in love with it.</w:t>
      </w:r>
    </w:p>
    <w:p w14:paraId="7673F0F6" w14:textId="0E6C33EB" w:rsidR="00491359" w:rsidRDefault="00491359" w:rsidP="00E96333">
      <w:pPr>
        <w:rPr>
          <w:rFonts w:hint="eastAsia"/>
        </w:rPr>
      </w:pPr>
      <w:r>
        <w:tab/>
      </w:r>
      <w:r w:rsidR="00A45C79">
        <w:t xml:space="preserve">I would like to extend my sincere expression to my </w:t>
      </w:r>
      <w:r w:rsidR="006822B7">
        <w:t>advisor</w:t>
      </w:r>
      <w:r w:rsidR="00A45C79">
        <w:t xml:space="preserve"> Dr. Chao Li, </w:t>
      </w:r>
      <w:r w:rsidR="006822B7">
        <w:t>who leads me to the world of scientific research.</w:t>
      </w:r>
      <w:r w:rsidR="00132AD8">
        <w:t xml:space="preserve"> </w:t>
      </w:r>
      <w:r w:rsidR="00307042">
        <w:t xml:space="preserve">Without his </w:t>
      </w:r>
      <w:r w:rsidR="00FC3A4C">
        <w:t xml:space="preserve">patient instructions and practical advices, </w:t>
      </w:r>
      <w:r w:rsidR="00F14899">
        <w:t>it would be hard for me to finish the graduation project.</w:t>
      </w:r>
      <w:r w:rsidR="00A93F1A">
        <w:t xml:space="preserve"> </w:t>
      </w:r>
      <w:r w:rsidR="00FC167B">
        <w:t>It is him that arouses my interest in research and makes me keep eager eyes on the unknown Computer Science world.</w:t>
      </w:r>
    </w:p>
    <w:p w14:paraId="200028B0" w14:textId="7B25B338" w:rsidR="00C42B08" w:rsidRPr="00B81ECC" w:rsidRDefault="00C42B08" w:rsidP="00E96333">
      <w:pPr>
        <w:rPr>
          <w:rFonts w:hint="eastAsia"/>
        </w:rPr>
      </w:pPr>
      <w:r>
        <w:tab/>
      </w:r>
      <w:r w:rsidR="00EA390D">
        <w:t xml:space="preserve">Thanks to my </w:t>
      </w:r>
      <w:r w:rsidR="00BB088A">
        <w:t>family</w:t>
      </w:r>
      <w:r w:rsidR="00EA390D">
        <w:t xml:space="preserve"> and all the friends who accompany me during the </w:t>
      </w:r>
      <w:r w:rsidR="002B2685">
        <w:t xml:space="preserve">college </w:t>
      </w:r>
      <w:bookmarkStart w:id="79" w:name="_GoBack"/>
      <w:bookmarkEnd w:id="79"/>
      <w:r w:rsidR="00EA390D">
        <w:t xml:space="preserve">years. </w:t>
      </w:r>
      <w:r w:rsidR="00BB088A">
        <w:t xml:space="preserve">My achievement today is </w:t>
      </w:r>
      <w:r w:rsidR="000D14C6">
        <w:t>inseparable from your help and encouragement.</w:t>
      </w:r>
    </w:p>
    <w:sectPr w:rsidR="00C42B08" w:rsidRPr="00B81ECC">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07799" w14:textId="77777777" w:rsidR="00F40E32" w:rsidRDefault="00F40E32">
      <w:r>
        <w:separator/>
      </w:r>
    </w:p>
  </w:endnote>
  <w:endnote w:type="continuationSeparator" w:id="0">
    <w:p w14:paraId="24D968E4" w14:textId="77777777" w:rsidR="00F40E32" w:rsidRDefault="00F4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35705C" w:rsidRDefault="003570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35705C" w:rsidRDefault="0035705C">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35705C" w:rsidRDefault="0035705C">
    <w:pPr>
      <w:pStyle w:val="a6"/>
      <w:jc w:val="center"/>
    </w:pPr>
    <w:r>
      <w:fldChar w:fldCharType="begin"/>
    </w:r>
    <w:r>
      <w:instrText>PAGE   \* MERGEFORMAT</w:instrText>
    </w:r>
    <w:r>
      <w:fldChar w:fldCharType="separate"/>
    </w:r>
    <w:r w:rsidR="002B2685" w:rsidRPr="002B2685">
      <w:rPr>
        <w:noProof/>
        <w:lang w:val="zh-CN"/>
      </w:rPr>
      <w:t>48</w:t>
    </w:r>
    <w:r>
      <w:fldChar w:fldCharType="end"/>
    </w:r>
  </w:p>
  <w:p w14:paraId="3D68622C" w14:textId="77777777" w:rsidR="0035705C" w:rsidRPr="0013049C" w:rsidRDefault="0035705C"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2E4BC" w14:textId="77777777" w:rsidR="00F40E32" w:rsidRDefault="00F40E32">
      <w:r>
        <w:separator/>
      </w:r>
    </w:p>
  </w:footnote>
  <w:footnote w:type="continuationSeparator" w:id="0">
    <w:p w14:paraId="1A76EE88" w14:textId="77777777" w:rsidR="00F40E32" w:rsidRDefault="00F40E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35705C" w:rsidRDefault="0035705C"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115" name="图片 115"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35705C" w:rsidRDefault="0035705C" w:rsidP="00EE7D27">
    <w:pPr>
      <w:pStyle w:val="a5"/>
      <w:jc w:val="right"/>
      <w:rPr>
        <w:color w:val="0000FF"/>
      </w:rPr>
    </w:pPr>
    <w:r>
      <w:rPr>
        <w:rFonts w:hint="eastAsia"/>
        <w:color w:val="0000FF"/>
      </w:rPr>
      <w:t xml:space="preserve">                            </w:t>
    </w:r>
  </w:p>
  <w:p w14:paraId="6DB24055" w14:textId="37F0B8CF" w:rsidR="0035705C" w:rsidRDefault="0035705C" w:rsidP="00A41892">
    <w:pPr>
      <w:pStyle w:val="a5"/>
      <w:wordWrap w:val="0"/>
      <w:jc w:val="right"/>
      <w:rPr>
        <w:rFonts w:eastAsia="黑体"/>
        <w:sz w:val="20"/>
        <w:szCs w:val="20"/>
      </w:rPr>
    </w:pPr>
    <w:r>
      <w:rPr>
        <w:rFonts w:eastAsia="黑体"/>
        <w:sz w:val="20"/>
        <w:szCs w:val="20"/>
      </w:rPr>
      <w:t>THE IMPACT OF DOCKER CONTAINERS ON</w:t>
    </w:r>
  </w:p>
  <w:p w14:paraId="0A772797" w14:textId="66499B95" w:rsidR="0035705C" w:rsidRPr="00FD5529" w:rsidRDefault="0035705C" w:rsidP="00A41892">
    <w:pPr>
      <w:pStyle w:val="a5"/>
      <w:wordWrap w:val="0"/>
      <w:jc w:val="right"/>
      <w:rPr>
        <w:sz w:val="20"/>
        <w:szCs w:val="20"/>
      </w:rPr>
    </w:pPr>
    <w:r>
      <w:rPr>
        <w:rFonts w:eastAsia="黑体"/>
        <w:sz w:val="20"/>
        <w:szCs w:val="20"/>
      </w:rPr>
      <w:t>SERVICE LATENCY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570C15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787E3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A7C8518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F6EEEC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2D2FD98"/>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8C306F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366DA7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89B691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676408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B368540"/>
    <w:lvl w:ilvl="0">
      <w:start w:val="1"/>
      <w:numFmt w:val="decimal"/>
      <w:lvlText w:val="%1."/>
      <w:lvlJc w:val="left"/>
      <w:pPr>
        <w:tabs>
          <w:tab w:val="num" w:pos="360"/>
        </w:tabs>
        <w:ind w:left="360" w:hangingChars="200" w:hanging="360"/>
      </w:pPr>
    </w:lvl>
  </w:abstractNum>
  <w:abstractNum w:abstractNumId="10">
    <w:nsid w:val="FFFFFF89"/>
    <w:multiLevelType w:val="singleLevel"/>
    <w:tmpl w:val="B19C459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3E1208BD"/>
    <w:multiLevelType w:val="hybridMultilevel"/>
    <w:tmpl w:val="C0A40C1A"/>
    <w:lvl w:ilvl="0" w:tplc="8BA82990">
      <w:start w:val="1"/>
      <w:numFmt w:val="lowerLetter"/>
      <w:lvlText w:val="(%1)"/>
      <w:lvlJc w:val="left"/>
      <w:pPr>
        <w:ind w:left="360" w:hanging="360"/>
      </w:pPr>
      <w:rPr>
        <w:rFonts w:ascii="MS Mincho" w:eastAsia="MS Mincho" w:hAnsi="MS Mincho" w:cs="MS Mincho"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3460A2B"/>
    <w:multiLevelType w:val="hybridMultilevel"/>
    <w:tmpl w:val="398C3934"/>
    <w:lvl w:ilvl="0" w:tplc="DE562D6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3C32561"/>
    <w:multiLevelType w:val="multilevel"/>
    <w:tmpl w:val="0409001D"/>
    <w:numStyleLink w:val="111111"/>
  </w:abstractNum>
  <w:abstractNum w:abstractNumId="26">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7FA3ABC"/>
    <w:multiLevelType w:val="multilevel"/>
    <w:tmpl w:val="C0F4C956"/>
    <w:numStyleLink w:val="1"/>
  </w:abstractNum>
  <w:abstractNum w:abstractNumId="3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31">
    <w:nsid w:val="6A7F63A0"/>
    <w:multiLevelType w:val="multilevel"/>
    <w:tmpl w:val="C0F4C956"/>
    <w:numStyleLink w:val="1"/>
  </w:abstractNum>
  <w:abstractNum w:abstractNumId="32">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30"/>
  </w:num>
  <w:num w:numId="3">
    <w:abstractNumId w:val="27"/>
  </w:num>
  <w:num w:numId="4">
    <w:abstractNumId w:val="34"/>
  </w:num>
  <w:num w:numId="5">
    <w:abstractNumId w:val="28"/>
  </w:num>
  <w:num w:numId="6">
    <w:abstractNumId w:val="18"/>
  </w:num>
  <w:num w:numId="7">
    <w:abstractNumId w:val="35"/>
  </w:num>
  <w:num w:numId="8">
    <w:abstractNumId w:val="21"/>
  </w:num>
  <w:num w:numId="9">
    <w:abstractNumId w:val="17"/>
  </w:num>
  <w:num w:numId="10">
    <w:abstractNumId w:val="32"/>
  </w:num>
  <w:num w:numId="11">
    <w:abstractNumId w:val="33"/>
  </w:num>
  <w:num w:numId="12">
    <w:abstractNumId w:val="26"/>
  </w:num>
  <w:num w:numId="13">
    <w:abstractNumId w:val="12"/>
  </w:num>
  <w:num w:numId="14">
    <w:abstractNumId w:val="0"/>
  </w:num>
  <w:num w:numId="15">
    <w:abstractNumId w:val="14"/>
  </w:num>
  <w:num w:numId="16">
    <w:abstractNumId w:val="11"/>
  </w:num>
  <w:num w:numId="17">
    <w:abstractNumId w:val="29"/>
  </w:num>
  <w:num w:numId="18">
    <w:abstractNumId w:val="31"/>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5"/>
    <w:lvlOverride w:ilvl="0">
      <w:lvl w:ilvl="0">
        <w:start w:val="1"/>
        <w:numFmt w:val="decimal"/>
        <w:pStyle w:val="10"/>
        <w:lvlText w:val="%1"/>
        <w:lvlJc w:val="left"/>
        <w:pPr>
          <w:ind w:left="425" w:hanging="425"/>
        </w:pPr>
        <w:rPr>
          <w:rFonts w:ascii="Times New Roman" w:hAnsi="Times New Roman" w:cs="Times New Roman" w:hint="default"/>
        </w:rPr>
      </w:lvl>
    </w:lvlOverride>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02D"/>
    <w:rsid w:val="00002989"/>
    <w:rsid w:val="000031C3"/>
    <w:rsid w:val="000041FE"/>
    <w:rsid w:val="00005B6B"/>
    <w:rsid w:val="00007798"/>
    <w:rsid w:val="000117F7"/>
    <w:rsid w:val="000160B9"/>
    <w:rsid w:val="00017C10"/>
    <w:rsid w:val="000307C0"/>
    <w:rsid w:val="00035DF1"/>
    <w:rsid w:val="0003668A"/>
    <w:rsid w:val="00044121"/>
    <w:rsid w:val="0004447B"/>
    <w:rsid w:val="00044F64"/>
    <w:rsid w:val="00046CD4"/>
    <w:rsid w:val="000475E3"/>
    <w:rsid w:val="000477F5"/>
    <w:rsid w:val="00050043"/>
    <w:rsid w:val="000501DF"/>
    <w:rsid w:val="00051862"/>
    <w:rsid w:val="000536C3"/>
    <w:rsid w:val="000579C7"/>
    <w:rsid w:val="000612A5"/>
    <w:rsid w:val="00063B64"/>
    <w:rsid w:val="000651E5"/>
    <w:rsid w:val="00065782"/>
    <w:rsid w:val="0006600E"/>
    <w:rsid w:val="00070FAB"/>
    <w:rsid w:val="00070FFD"/>
    <w:rsid w:val="00072932"/>
    <w:rsid w:val="00077048"/>
    <w:rsid w:val="00077145"/>
    <w:rsid w:val="0008576C"/>
    <w:rsid w:val="00085D29"/>
    <w:rsid w:val="00090A0C"/>
    <w:rsid w:val="00092F93"/>
    <w:rsid w:val="00097E5C"/>
    <w:rsid w:val="000A0123"/>
    <w:rsid w:val="000A36A7"/>
    <w:rsid w:val="000A3EFF"/>
    <w:rsid w:val="000A4255"/>
    <w:rsid w:val="000A73DD"/>
    <w:rsid w:val="000B60E6"/>
    <w:rsid w:val="000C1A80"/>
    <w:rsid w:val="000C35A9"/>
    <w:rsid w:val="000C60CD"/>
    <w:rsid w:val="000C7B0C"/>
    <w:rsid w:val="000D0237"/>
    <w:rsid w:val="000D0A8D"/>
    <w:rsid w:val="000D14C6"/>
    <w:rsid w:val="000D4539"/>
    <w:rsid w:val="000D5D87"/>
    <w:rsid w:val="000D6902"/>
    <w:rsid w:val="000E0EE7"/>
    <w:rsid w:val="000F26D0"/>
    <w:rsid w:val="000F34EF"/>
    <w:rsid w:val="000F6BC8"/>
    <w:rsid w:val="000F78EA"/>
    <w:rsid w:val="00100F47"/>
    <w:rsid w:val="00101B04"/>
    <w:rsid w:val="00101E27"/>
    <w:rsid w:val="0010220D"/>
    <w:rsid w:val="00106242"/>
    <w:rsid w:val="00110468"/>
    <w:rsid w:val="00110975"/>
    <w:rsid w:val="001125DB"/>
    <w:rsid w:val="0011278B"/>
    <w:rsid w:val="00113A8F"/>
    <w:rsid w:val="00114736"/>
    <w:rsid w:val="001174A4"/>
    <w:rsid w:val="00121E09"/>
    <w:rsid w:val="001249EE"/>
    <w:rsid w:val="001253BA"/>
    <w:rsid w:val="0013049C"/>
    <w:rsid w:val="00130DEA"/>
    <w:rsid w:val="001316B4"/>
    <w:rsid w:val="001328C4"/>
    <w:rsid w:val="00132AD8"/>
    <w:rsid w:val="00133D75"/>
    <w:rsid w:val="001354D9"/>
    <w:rsid w:val="00140281"/>
    <w:rsid w:val="00140789"/>
    <w:rsid w:val="001416D5"/>
    <w:rsid w:val="00141702"/>
    <w:rsid w:val="001424EC"/>
    <w:rsid w:val="00143425"/>
    <w:rsid w:val="00144436"/>
    <w:rsid w:val="00144B5B"/>
    <w:rsid w:val="00150A85"/>
    <w:rsid w:val="00152041"/>
    <w:rsid w:val="0015204C"/>
    <w:rsid w:val="00153B8A"/>
    <w:rsid w:val="00154DCF"/>
    <w:rsid w:val="00160AF1"/>
    <w:rsid w:val="0016261A"/>
    <w:rsid w:val="00166412"/>
    <w:rsid w:val="001711B9"/>
    <w:rsid w:val="00172557"/>
    <w:rsid w:val="00172949"/>
    <w:rsid w:val="00176EF9"/>
    <w:rsid w:val="001808CC"/>
    <w:rsid w:val="00181FA0"/>
    <w:rsid w:val="00182877"/>
    <w:rsid w:val="0018535E"/>
    <w:rsid w:val="001879EA"/>
    <w:rsid w:val="00187E3B"/>
    <w:rsid w:val="001935D8"/>
    <w:rsid w:val="001950AF"/>
    <w:rsid w:val="00195E31"/>
    <w:rsid w:val="00195E79"/>
    <w:rsid w:val="001A007C"/>
    <w:rsid w:val="001A049A"/>
    <w:rsid w:val="001A4CF7"/>
    <w:rsid w:val="001B1895"/>
    <w:rsid w:val="001B315D"/>
    <w:rsid w:val="001B4C61"/>
    <w:rsid w:val="001B70C6"/>
    <w:rsid w:val="001C2392"/>
    <w:rsid w:val="001C42C2"/>
    <w:rsid w:val="001C678E"/>
    <w:rsid w:val="001D0239"/>
    <w:rsid w:val="001D0D27"/>
    <w:rsid w:val="001D1A69"/>
    <w:rsid w:val="001D2EF2"/>
    <w:rsid w:val="001D3FF1"/>
    <w:rsid w:val="001D6F6B"/>
    <w:rsid w:val="001E71C6"/>
    <w:rsid w:val="001F0164"/>
    <w:rsid w:val="001F1C2B"/>
    <w:rsid w:val="001F24D0"/>
    <w:rsid w:val="001F2AC7"/>
    <w:rsid w:val="001F4680"/>
    <w:rsid w:val="00206940"/>
    <w:rsid w:val="00206BF4"/>
    <w:rsid w:val="00210AB9"/>
    <w:rsid w:val="00211994"/>
    <w:rsid w:val="00211C4C"/>
    <w:rsid w:val="00212098"/>
    <w:rsid w:val="002230F2"/>
    <w:rsid w:val="002244E2"/>
    <w:rsid w:val="00225290"/>
    <w:rsid w:val="002257A0"/>
    <w:rsid w:val="002268BE"/>
    <w:rsid w:val="00230BA5"/>
    <w:rsid w:val="00230FB4"/>
    <w:rsid w:val="00236749"/>
    <w:rsid w:val="00236E0D"/>
    <w:rsid w:val="002379D7"/>
    <w:rsid w:val="00237CF8"/>
    <w:rsid w:val="00240B71"/>
    <w:rsid w:val="00241D23"/>
    <w:rsid w:val="00242BA6"/>
    <w:rsid w:val="0024393B"/>
    <w:rsid w:val="00246C38"/>
    <w:rsid w:val="00246ED1"/>
    <w:rsid w:val="00247D88"/>
    <w:rsid w:val="00250C58"/>
    <w:rsid w:val="0025471B"/>
    <w:rsid w:val="002563B0"/>
    <w:rsid w:val="00257368"/>
    <w:rsid w:val="002575A9"/>
    <w:rsid w:val="00260005"/>
    <w:rsid w:val="002633C6"/>
    <w:rsid w:val="0026374D"/>
    <w:rsid w:val="00265B65"/>
    <w:rsid w:val="00266BE8"/>
    <w:rsid w:val="00266E97"/>
    <w:rsid w:val="0026790C"/>
    <w:rsid w:val="00270A60"/>
    <w:rsid w:val="002742A4"/>
    <w:rsid w:val="002754B2"/>
    <w:rsid w:val="002817EE"/>
    <w:rsid w:val="002827BE"/>
    <w:rsid w:val="00283BEC"/>
    <w:rsid w:val="00287E01"/>
    <w:rsid w:val="002925CB"/>
    <w:rsid w:val="00293196"/>
    <w:rsid w:val="002942A8"/>
    <w:rsid w:val="002A1141"/>
    <w:rsid w:val="002A202D"/>
    <w:rsid w:val="002A29DD"/>
    <w:rsid w:val="002A58C0"/>
    <w:rsid w:val="002B2685"/>
    <w:rsid w:val="002B498A"/>
    <w:rsid w:val="002B4F1D"/>
    <w:rsid w:val="002B4F77"/>
    <w:rsid w:val="002B5CDE"/>
    <w:rsid w:val="002C301F"/>
    <w:rsid w:val="002C3C8F"/>
    <w:rsid w:val="002C531E"/>
    <w:rsid w:val="002C5F86"/>
    <w:rsid w:val="002C612C"/>
    <w:rsid w:val="002D15E6"/>
    <w:rsid w:val="002D1F03"/>
    <w:rsid w:val="002D21E5"/>
    <w:rsid w:val="002D40B8"/>
    <w:rsid w:val="002D4EE5"/>
    <w:rsid w:val="002D73DD"/>
    <w:rsid w:val="002E0FD6"/>
    <w:rsid w:val="002E191D"/>
    <w:rsid w:val="002E2153"/>
    <w:rsid w:val="002E33F6"/>
    <w:rsid w:val="002E5399"/>
    <w:rsid w:val="002E7A16"/>
    <w:rsid w:val="002F0FAC"/>
    <w:rsid w:val="002F37FC"/>
    <w:rsid w:val="002F3AB9"/>
    <w:rsid w:val="002F69CD"/>
    <w:rsid w:val="00300D8E"/>
    <w:rsid w:val="00303740"/>
    <w:rsid w:val="0030659F"/>
    <w:rsid w:val="00307042"/>
    <w:rsid w:val="0031388C"/>
    <w:rsid w:val="00315A34"/>
    <w:rsid w:val="00321CC1"/>
    <w:rsid w:val="00321E73"/>
    <w:rsid w:val="0032339C"/>
    <w:rsid w:val="003236E6"/>
    <w:rsid w:val="00323907"/>
    <w:rsid w:val="00325F59"/>
    <w:rsid w:val="0032609A"/>
    <w:rsid w:val="0032655E"/>
    <w:rsid w:val="0032697A"/>
    <w:rsid w:val="00326A45"/>
    <w:rsid w:val="00327A16"/>
    <w:rsid w:val="00330D26"/>
    <w:rsid w:val="003316F1"/>
    <w:rsid w:val="00331B7F"/>
    <w:rsid w:val="00331E99"/>
    <w:rsid w:val="00332CDE"/>
    <w:rsid w:val="00332D5E"/>
    <w:rsid w:val="00332F55"/>
    <w:rsid w:val="00333100"/>
    <w:rsid w:val="00346E0F"/>
    <w:rsid w:val="00347269"/>
    <w:rsid w:val="0034761D"/>
    <w:rsid w:val="00347E89"/>
    <w:rsid w:val="00350A15"/>
    <w:rsid w:val="00354BF0"/>
    <w:rsid w:val="00356027"/>
    <w:rsid w:val="0035693F"/>
    <w:rsid w:val="0035705C"/>
    <w:rsid w:val="00360DFA"/>
    <w:rsid w:val="0036136E"/>
    <w:rsid w:val="00361F71"/>
    <w:rsid w:val="0036224D"/>
    <w:rsid w:val="00364582"/>
    <w:rsid w:val="0037274B"/>
    <w:rsid w:val="0037625E"/>
    <w:rsid w:val="0037693D"/>
    <w:rsid w:val="00380BC4"/>
    <w:rsid w:val="00380C40"/>
    <w:rsid w:val="00381AF8"/>
    <w:rsid w:val="00381F02"/>
    <w:rsid w:val="0038403E"/>
    <w:rsid w:val="00385841"/>
    <w:rsid w:val="00387B44"/>
    <w:rsid w:val="0039152E"/>
    <w:rsid w:val="00394494"/>
    <w:rsid w:val="00394ED0"/>
    <w:rsid w:val="003A00C7"/>
    <w:rsid w:val="003A0DD0"/>
    <w:rsid w:val="003A3016"/>
    <w:rsid w:val="003A385E"/>
    <w:rsid w:val="003A534F"/>
    <w:rsid w:val="003A610F"/>
    <w:rsid w:val="003A79C0"/>
    <w:rsid w:val="003B212C"/>
    <w:rsid w:val="003C068A"/>
    <w:rsid w:val="003C0BD6"/>
    <w:rsid w:val="003C0FA4"/>
    <w:rsid w:val="003C21C7"/>
    <w:rsid w:val="003C2693"/>
    <w:rsid w:val="003C33C5"/>
    <w:rsid w:val="003C382F"/>
    <w:rsid w:val="003C4BAA"/>
    <w:rsid w:val="003C68CC"/>
    <w:rsid w:val="003C7F23"/>
    <w:rsid w:val="003D2328"/>
    <w:rsid w:val="003D26A3"/>
    <w:rsid w:val="003D295A"/>
    <w:rsid w:val="003D5599"/>
    <w:rsid w:val="003D59F0"/>
    <w:rsid w:val="003E02EA"/>
    <w:rsid w:val="003E03C9"/>
    <w:rsid w:val="003E3584"/>
    <w:rsid w:val="003F5034"/>
    <w:rsid w:val="003F5724"/>
    <w:rsid w:val="003F57C6"/>
    <w:rsid w:val="004014FC"/>
    <w:rsid w:val="00402F59"/>
    <w:rsid w:val="00407CFE"/>
    <w:rsid w:val="00411451"/>
    <w:rsid w:val="004120B4"/>
    <w:rsid w:val="00412731"/>
    <w:rsid w:val="00412F5D"/>
    <w:rsid w:val="004165BF"/>
    <w:rsid w:val="004209CB"/>
    <w:rsid w:val="00424C86"/>
    <w:rsid w:val="00424DAF"/>
    <w:rsid w:val="00426646"/>
    <w:rsid w:val="00427CE4"/>
    <w:rsid w:val="00434035"/>
    <w:rsid w:val="0043426B"/>
    <w:rsid w:val="00434F7A"/>
    <w:rsid w:val="00435BCF"/>
    <w:rsid w:val="00440067"/>
    <w:rsid w:val="00440FC6"/>
    <w:rsid w:val="004455BD"/>
    <w:rsid w:val="00452396"/>
    <w:rsid w:val="004564FC"/>
    <w:rsid w:val="00457633"/>
    <w:rsid w:val="00461DFA"/>
    <w:rsid w:val="00464963"/>
    <w:rsid w:val="00465279"/>
    <w:rsid w:val="00465504"/>
    <w:rsid w:val="004673F5"/>
    <w:rsid w:val="00476028"/>
    <w:rsid w:val="00480D2B"/>
    <w:rsid w:val="004810FC"/>
    <w:rsid w:val="0048159D"/>
    <w:rsid w:val="0048177C"/>
    <w:rsid w:val="004834D3"/>
    <w:rsid w:val="004843D9"/>
    <w:rsid w:val="00486A17"/>
    <w:rsid w:val="00487350"/>
    <w:rsid w:val="00487A3E"/>
    <w:rsid w:val="00490319"/>
    <w:rsid w:val="00490FBE"/>
    <w:rsid w:val="00491359"/>
    <w:rsid w:val="00492DAC"/>
    <w:rsid w:val="0049599A"/>
    <w:rsid w:val="004971D0"/>
    <w:rsid w:val="004976D8"/>
    <w:rsid w:val="004A1BFE"/>
    <w:rsid w:val="004A53B8"/>
    <w:rsid w:val="004B28D9"/>
    <w:rsid w:val="004B39DF"/>
    <w:rsid w:val="004B4D8F"/>
    <w:rsid w:val="004B71E5"/>
    <w:rsid w:val="004C0064"/>
    <w:rsid w:val="004C09D3"/>
    <w:rsid w:val="004C11CE"/>
    <w:rsid w:val="004C3108"/>
    <w:rsid w:val="004C3404"/>
    <w:rsid w:val="004C3569"/>
    <w:rsid w:val="004C4BB9"/>
    <w:rsid w:val="004C6574"/>
    <w:rsid w:val="004D0770"/>
    <w:rsid w:val="004D3D94"/>
    <w:rsid w:val="004D4828"/>
    <w:rsid w:val="004D63E0"/>
    <w:rsid w:val="004D6FBF"/>
    <w:rsid w:val="004D7514"/>
    <w:rsid w:val="004E16E2"/>
    <w:rsid w:val="004E2CAF"/>
    <w:rsid w:val="004F573F"/>
    <w:rsid w:val="004F6C11"/>
    <w:rsid w:val="00501767"/>
    <w:rsid w:val="0050210E"/>
    <w:rsid w:val="00504204"/>
    <w:rsid w:val="00504772"/>
    <w:rsid w:val="00506451"/>
    <w:rsid w:val="00506D22"/>
    <w:rsid w:val="00510989"/>
    <w:rsid w:val="005115EC"/>
    <w:rsid w:val="00511F6D"/>
    <w:rsid w:val="00513785"/>
    <w:rsid w:val="00513B1E"/>
    <w:rsid w:val="005144DD"/>
    <w:rsid w:val="00517061"/>
    <w:rsid w:val="005268D4"/>
    <w:rsid w:val="005268E6"/>
    <w:rsid w:val="00531D08"/>
    <w:rsid w:val="00532880"/>
    <w:rsid w:val="00532E55"/>
    <w:rsid w:val="0053383B"/>
    <w:rsid w:val="00533863"/>
    <w:rsid w:val="005343A0"/>
    <w:rsid w:val="0053473B"/>
    <w:rsid w:val="00534DE1"/>
    <w:rsid w:val="00535911"/>
    <w:rsid w:val="0054155F"/>
    <w:rsid w:val="00542C32"/>
    <w:rsid w:val="005467B3"/>
    <w:rsid w:val="00546D62"/>
    <w:rsid w:val="00547944"/>
    <w:rsid w:val="00551BE7"/>
    <w:rsid w:val="0055572B"/>
    <w:rsid w:val="00555E1A"/>
    <w:rsid w:val="00557F7B"/>
    <w:rsid w:val="005601FC"/>
    <w:rsid w:val="00560BDD"/>
    <w:rsid w:val="00564CE7"/>
    <w:rsid w:val="005650DA"/>
    <w:rsid w:val="00567B5B"/>
    <w:rsid w:val="00573EDD"/>
    <w:rsid w:val="0057593D"/>
    <w:rsid w:val="00581F83"/>
    <w:rsid w:val="00582E7B"/>
    <w:rsid w:val="00584CD1"/>
    <w:rsid w:val="0058504D"/>
    <w:rsid w:val="0058594E"/>
    <w:rsid w:val="00585A83"/>
    <w:rsid w:val="00585C9F"/>
    <w:rsid w:val="00586F1D"/>
    <w:rsid w:val="005900C5"/>
    <w:rsid w:val="00591528"/>
    <w:rsid w:val="00591596"/>
    <w:rsid w:val="00591FBB"/>
    <w:rsid w:val="005970ED"/>
    <w:rsid w:val="005A00EC"/>
    <w:rsid w:val="005A33C9"/>
    <w:rsid w:val="005A61D1"/>
    <w:rsid w:val="005A62B5"/>
    <w:rsid w:val="005A7501"/>
    <w:rsid w:val="005A79EE"/>
    <w:rsid w:val="005B12A6"/>
    <w:rsid w:val="005B1620"/>
    <w:rsid w:val="005B2A13"/>
    <w:rsid w:val="005B4D01"/>
    <w:rsid w:val="005B51F3"/>
    <w:rsid w:val="005B5A17"/>
    <w:rsid w:val="005B79EB"/>
    <w:rsid w:val="005C1CDB"/>
    <w:rsid w:val="005C2730"/>
    <w:rsid w:val="005C2E82"/>
    <w:rsid w:val="005C590E"/>
    <w:rsid w:val="005C646B"/>
    <w:rsid w:val="005C6794"/>
    <w:rsid w:val="005C67D4"/>
    <w:rsid w:val="005C6E10"/>
    <w:rsid w:val="005D032C"/>
    <w:rsid w:val="005D0605"/>
    <w:rsid w:val="005D157D"/>
    <w:rsid w:val="005D47DD"/>
    <w:rsid w:val="005D5CE9"/>
    <w:rsid w:val="005D741A"/>
    <w:rsid w:val="005E21E3"/>
    <w:rsid w:val="005E63EB"/>
    <w:rsid w:val="005E690A"/>
    <w:rsid w:val="005F157B"/>
    <w:rsid w:val="005F31A3"/>
    <w:rsid w:val="005F54E5"/>
    <w:rsid w:val="005F6897"/>
    <w:rsid w:val="005F6A91"/>
    <w:rsid w:val="005F7410"/>
    <w:rsid w:val="00601196"/>
    <w:rsid w:val="00601780"/>
    <w:rsid w:val="006024DB"/>
    <w:rsid w:val="006041C9"/>
    <w:rsid w:val="00606EE6"/>
    <w:rsid w:val="00607141"/>
    <w:rsid w:val="00614A36"/>
    <w:rsid w:val="00614A5C"/>
    <w:rsid w:val="00615A6C"/>
    <w:rsid w:val="00615F44"/>
    <w:rsid w:val="00620CE3"/>
    <w:rsid w:val="00624BC0"/>
    <w:rsid w:val="00626905"/>
    <w:rsid w:val="00627772"/>
    <w:rsid w:val="00631FAD"/>
    <w:rsid w:val="0063406D"/>
    <w:rsid w:val="00634ABE"/>
    <w:rsid w:val="006361FB"/>
    <w:rsid w:val="00637382"/>
    <w:rsid w:val="0064163E"/>
    <w:rsid w:val="0064441F"/>
    <w:rsid w:val="00645FB7"/>
    <w:rsid w:val="00647550"/>
    <w:rsid w:val="00650B46"/>
    <w:rsid w:val="00650FD0"/>
    <w:rsid w:val="00653511"/>
    <w:rsid w:val="0065666F"/>
    <w:rsid w:val="006628BB"/>
    <w:rsid w:val="00665C34"/>
    <w:rsid w:val="00666092"/>
    <w:rsid w:val="006675B7"/>
    <w:rsid w:val="00671C75"/>
    <w:rsid w:val="006723AA"/>
    <w:rsid w:val="00672D4F"/>
    <w:rsid w:val="0067372D"/>
    <w:rsid w:val="00673FB2"/>
    <w:rsid w:val="0067435F"/>
    <w:rsid w:val="00674B3C"/>
    <w:rsid w:val="00674B62"/>
    <w:rsid w:val="006778DE"/>
    <w:rsid w:val="00677D03"/>
    <w:rsid w:val="006822B7"/>
    <w:rsid w:val="006855EC"/>
    <w:rsid w:val="00686988"/>
    <w:rsid w:val="00690026"/>
    <w:rsid w:val="00690529"/>
    <w:rsid w:val="006917AD"/>
    <w:rsid w:val="006921F4"/>
    <w:rsid w:val="00694447"/>
    <w:rsid w:val="006964B7"/>
    <w:rsid w:val="006A3B4F"/>
    <w:rsid w:val="006A432A"/>
    <w:rsid w:val="006A436F"/>
    <w:rsid w:val="006A5628"/>
    <w:rsid w:val="006A6144"/>
    <w:rsid w:val="006A69AD"/>
    <w:rsid w:val="006A6CC6"/>
    <w:rsid w:val="006A7580"/>
    <w:rsid w:val="006A7923"/>
    <w:rsid w:val="006B00D7"/>
    <w:rsid w:val="006B064C"/>
    <w:rsid w:val="006B13B1"/>
    <w:rsid w:val="006B3D71"/>
    <w:rsid w:val="006B4073"/>
    <w:rsid w:val="006B45D6"/>
    <w:rsid w:val="006B69B9"/>
    <w:rsid w:val="006C0969"/>
    <w:rsid w:val="006C3215"/>
    <w:rsid w:val="006C4928"/>
    <w:rsid w:val="006C6E34"/>
    <w:rsid w:val="006D2BBF"/>
    <w:rsid w:val="006D327C"/>
    <w:rsid w:val="006D72BA"/>
    <w:rsid w:val="006E41DF"/>
    <w:rsid w:val="006E771F"/>
    <w:rsid w:val="006E7BA7"/>
    <w:rsid w:val="006F1668"/>
    <w:rsid w:val="006F4E5D"/>
    <w:rsid w:val="006F6372"/>
    <w:rsid w:val="0070063D"/>
    <w:rsid w:val="00702564"/>
    <w:rsid w:val="00703F41"/>
    <w:rsid w:val="007043DF"/>
    <w:rsid w:val="0070706C"/>
    <w:rsid w:val="007071B3"/>
    <w:rsid w:val="00712D61"/>
    <w:rsid w:val="00713107"/>
    <w:rsid w:val="00713170"/>
    <w:rsid w:val="0072261D"/>
    <w:rsid w:val="00724A4E"/>
    <w:rsid w:val="00724CD0"/>
    <w:rsid w:val="007270DD"/>
    <w:rsid w:val="00727189"/>
    <w:rsid w:val="00733275"/>
    <w:rsid w:val="007340BC"/>
    <w:rsid w:val="00734485"/>
    <w:rsid w:val="00735B1F"/>
    <w:rsid w:val="00735F73"/>
    <w:rsid w:val="00741B51"/>
    <w:rsid w:val="0074362D"/>
    <w:rsid w:val="007474FE"/>
    <w:rsid w:val="0074768D"/>
    <w:rsid w:val="00747A6D"/>
    <w:rsid w:val="007509D6"/>
    <w:rsid w:val="00752562"/>
    <w:rsid w:val="00753FF5"/>
    <w:rsid w:val="007550C5"/>
    <w:rsid w:val="007576E4"/>
    <w:rsid w:val="007577F2"/>
    <w:rsid w:val="00760ECD"/>
    <w:rsid w:val="00762492"/>
    <w:rsid w:val="007655A1"/>
    <w:rsid w:val="007657D7"/>
    <w:rsid w:val="0076676B"/>
    <w:rsid w:val="007673C7"/>
    <w:rsid w:val="00767872"/>
    <w:rsid w:val="0076794E"/>
    <w:rsid w:val="00770EC2"/>
    <w:rsid w:val="00774483"/>
    <w:rsid w:val="007745D1"/>
    <w:rsid w:val="007773DE"/>
    <w:rsid w:val="00777C47"/>
    <w:rsid w:val="00782F00"/>
    <w:rsid w:val="007830E2"/>
    <w:rsid w:val="00787282"/>
    <w:rsid w:val="00793F9F"/>
    <w:rsid w:val="007952B7"/>
    <w:rsid w:val="0079712D"/>
    <w:rsid w:val="007978F6"/>
    <w:rsid w:val="00797F87"/>
    <w:rsid w:val="007A0D5A"/>
    <w:rsid w:val="007A0F7C"/>
    <w:rsid w:val="007A1018"/>
    <w:rsid w:val="007A335C"/>
    <w:rsid w:val="007B0621"/>
    <w:rsid w:val="007B16DE"/>
    <w:rsid w:val="007B29EB"/>
    <w:rsid w:val="007B4915"/>
    <w:rsid w:val="007B4BC3"/>
    <w:rsid w:val="007C0CF5"/>
    <w:rsid w:val="007C0EB7"/>
    <w:rsid w:val="007C20C8"/>
    <w:rsid w:val="007C46F5"/>
    <w:rsid w:val="007C507E"/>
    <w:rsid w:val="007D22C1"/>
    <w:rsid w:val="007D4A5A"/>
    <w:rsid w:val="007D77CF"/>
    <w:rsid w:val="007E0391"/>
    <w:rsid w:val="007E1B57"/>
    <w:rsid w:val="007E2E15"/>
    <w:rsid w:val="007E34C3"/>
    <w:rsid w:val="007E3C18"/>
    <w:rsid w:val="007F0CE0"/>
    <w:rsid w:val="007F0F35"/>
    <w:rsid w:val="007F1F16"/>
    <w:rsid w:val="007F2D49"/>
    <w:rsid w:val="007F3909"/>
    <w:rsid w:val="007F46A2"/>
    <w:rsid w:val="007F4969"/>
    <w:rsid w:val="007F74B9"/>
    <w:rsid w:val="007F7C3D"/>
    <w:rsid w:val="00801595"/>
    <w:rsid w:val="00802535"/>
    <w:rsid w:val="008026D8"/>
    <w:rsid w:val="008026F5"/>
    <w:rsid w:val="00803D06"/>
    <w:rsid w:val="00810496"/>
    <w:rsid w:val="00810581"/>
    <w:rsid w:val="0081369B"/>
    <w:rsid w:val="00815060"/>
    <w:rsid w:val="008246E4"/>
    <w:rsid w:val="00826564"/>
    <w:rsid w:val="00827752"/>
    <w:rsid w:val="00827C40"/>
    <w:rsid w:val="008333A2"/>
    <w:rsid w:val="00834F31"/>
    <w:rsid w:val="008356B6"/>
    <w:rsid w:val="00845262"/>
    <w:rsid w:val="008452C4"/>
    <w:rsid w:val="008454BE"/>
    <w:rsid w:val="00847D08"/>
    <w:rsid w:val="00850B6A"/>
    <w:rsid w:val="008514DE"/>
    <w:rsid w:val="00851852"/>
    <w:rsid w:val="0085277D"/>
    <w:rsid w:val="00852FA3"/>
    <w:rsid w:val="008566B5"/>
    <w:rsid w:val="008578C7"/>
    <w:rsid w:val="0086178B"/>
    <w:rsid w:val="008625C6"/>
    <w:rsid w:val="008633C9"/>
    <w:rsid w:val="00865A99"/>
    <w:rsid w:val="00866B35"/>
    <w:rsid w:val="0086760F"/>
    <w:rsid w:val="00870BA1"/>
    <w:rsid w:val="0087129B"/>
    <w:rsid w:val="00871C46"/>
    <w:rsid w:val="00873725"/>
    <w:rsid w:val="00875C7A"/>
    <w:rsid w:val="0088105E"/>
    <w:rsid w:val="0088239B"/>
    <w:rsid w:val="0088454A"/>
    <w:rsid w:val="008873D8"/>
    <w:rsid w:val="0089369D"/>
    <w:rsid w:val="0089444B"/>
    <w:rsid w:val="00895319"/>
    <w:rsid w:val="0089668B"/>
    <w:rsid w:val="00897AA7"/>
    <w:rsid w:val="008A0A0C"/>
    <w:rsid w:val="008A2EA6"/>
    <w:rsid w:val="008A7B19"/>
    <w:rsid w:val="008B2562"/>
    <w:rsid w:val="008B26C8"/>
    <w:rsid w:val="008B2EF3"/>
    <w:rsid w:val="008B3FE9"/>
    <w:rsid w:val="008B45C1"/>
    <w:rsid w:val="008B569D"/>
    <w:rsid w:val="008B72E8"/>
    <w:rsid w:val="008C2736"/>
    <w:rsid w:val="008C3DEC"/>
    <w:rsid w:val="008C4B46"/>
    <w:rsid w:val="008C6054"/>
    <w:rsid w:val="008C6119"/>
    <w:rsid w:val="008D0941"/>
    <w:rsid w:val="008D166F"/>
    <w:rsid w:val="008D34B8"/>
    <w:rsid w:val="008D56C1"/>
    <w:rsid w:val="008E2BB9"/>
    <w:rsid w:val="008E3DC9"/>
    <w:rsid w:val="008E57E8"/>
    <w:rsid w:val="008E702C"/>
    <w:rsid w:val="008E7BC3"/>
    <w:rsid w:val="008F00B1"/>
    <w:rsid w:val="008F2EED"/>
    <w:rsid w:val="008F39C7"/>
    <w:rsid w:val="008F7473"/>
    <w:rsid w:val="008F7614"/>
    <w:rsid w:val="0090111C"/>
    <w:rsid w:val="00901400"/>
    <w:rsid w:val="00901BAB"/>
    <w:rsid w:val="00905F36"/>
    <w:rsid w:val="009075AA"/>
    <w:rsid w:val="00907CF2"/>
    <w:rsid w:val="0091215A"/>
    <w:rsid w:val="00912236"/>
    <w:rsid w:val="00912FBD"/>
    <w:rsid w:val="00915261"/>
    <w:rsid w:val="00915578"/>
    <w:rsid w:val="0091653F"/>
    <w:rsid w:val="00920E68"/>
    <w:rsid w:val="009210AB"/>
    <w:rsid w:val="00923AEF"/>
    <w:rsid w:val="0092543B"/>
    <w:rsid w:val="009256E6"/>
    <w:rsid w:val="00926ADB"/>
    <w:rsid w:val="00932EE3"/>
    <w:rsid w:val="009330EB"/>
    <w:rsid w:val="00933A7D"/>
    <w:rsid w:val="00933E21"/>
    <w:rsid w:val="00935069"/>
    <w:rsid w:val="00940B8E"/>
    <w:rsid w:val="00941470"/>
    <w:rsid w:val="00944C9B"/>
    <w:rsid w:val="009456A6"/>
    <w:rsid w:val="00950A37"/>
    <w:rsid w:val="00950D81"/>
    <w:rsid w:val="00950E12"/>
    <w:rsid w:val="00954EF4"/>
    <w:rsid w:val="00955A29"/>
    <w:rsid w:val="009602A4"/>
    <w:rsid w:val="0096096F"/>
    <w:rsid w:val="00961B22"/>
    <w:rsid w:val="00962C8B"/>
    <w:rsid w:val="0096328F"/>
    <w:rsid w:val="00966651"/>
    <w:rsid w:val="00966AA6"/>
    <w:rsid w:val="00967444"/>
    <w:rsid w:val="00967AED"/>
    <w:rsid w:val="00974B07"/>
    <w:rsid w:val="00975D6D"/>
    <w:rsid w:val="0097614B"/>
    <w:rsid w:val="00976E9F"/>
    <w:rsid w:val="00977888"/>
    <w:rsid w:val="009818B3"/>
    <w:rsid w:val="0098299C"/>
    <w:rsid w:val="009840E9"/>
    <w:rsid w:val="009849B9"/>
    <w:rsid w:val="0098712C"/>
    <w:rsid w:val="00987690"/>
    <w:rsid w:val="0099086F"/>
    <w:rsid w:val="00990B6E"/>
    <w:rsid w:val="00994B55"/>
    <w:rsid w:val="009969BD"/>
    <w:rsid w:val="00996B2A"/>
    <w:rsid w:val="009A0139"/>
    <w:rsid w:val="009A1C5C"/>
    <w:rsid w:val="009A3694"/>
    <w:rsid w:val="009A4CAF"/>
    <w:rsid w:val="009A7570"/>
    <w:rsid w:val="009B11A6"/>
    <w:rsid w:val="009B40B6"/>
    <w:rsid w:val="009B565D"/>
    <w:rsid w:val="009C0C29"/>
    <w:rsid w:val="009C4D79"/>
    <w:rsid w:val="009D0DBD"/>
    <w:rsid w:val="009D18AE"/>
    <w:rsid w:val="009D2065"/>
    <w:rsid w:val="009D4540"/>
    <w:rsid w:val="009D4E8F"/>
    <w:rsid w:val="009D7467"/>
    <w:rsid w:val="009E61B0"/>
    <w:rsid w:val="009E6608"/>
    <w:rsid w:val="009E743B"/>
    <w:rsid w:val="009F0ED8"/>
    <w:rsid w:val="009F4B50"/>
    <w:rsid w:val="009F6D49"/>
    <w:rsid w:val="00A015F9"/>
    <w:rsid w:val="00A03B4A"/>
    <w:rsid w:val="00A1261D"/>
    <w:rsid w:val="00A12EFC"/>
    <w:rsid w:val="00A13425"/>
    <w:rsid w:val="00A13DEC"/>
    <w:rsid w:val="00A20B43"/>
    <w:rsid w:val="00A2141F"/>
    <w:rsid w:val="00A220F5"/>
    <w:rsid w:val="00A22594"/>
    <w:rsid w:val="00A23262"/>
    <w:rsid w:val="00A242B6"/>
    <w:rsid w:val="00A276C2"/>
    <w:rsid w:val="00A2771E"/>
    <w:rsid w:val="00A2786D"/>
    <w:rsid w:val="00A32C7F"/>
    <w:rsid w:val="00A33E4F"/>
    <w:rsid w:val="00A37CCA"/>
    <w:rsid w:val="00A41892"/>
    <w:rsid w:val="00A42BBE"/>
    <w:rsid w:val="00A45C79"/>
    <w:rsid w:val="00A46C44"/>
    <w:rsid w:val="00A533C1"/>
    <w:rsid w:val="00A57593"/>
    <w:rsid w:val="00A57EC9"/>
    <w:rsid w:val="00A60027"/>
    <w:rsid w:val="00A6137E"/>
    <w:rsid w:val="00A613B5"/>
    <w:rsid w:val="00A61A06"/>
    <w:rsid w:val="00A628D3"/>
    <w:rsid w:val="00A63EEE"/>
    <w:rsid w:val="00A64C96"/>
    <w:rsid w:val="00A64EE0"/>
    <w:rsid w:val="00A65F15"/>
    <w:rsid w:val="00A66328"/>
    <w:rsid w:val="00A67A20"/>
    <w:rsid w:val="00A70AEC"/>
    <w:rsid w:val="00A861F6"/>
    <w:rsid w:val="00A919CC"/>
    <w:rsid w:val="00A93E2D"/>
    <w:rsid w:val="00A93F1A"/>
    <w:rsid w:val="00A93FC5"/>
    <w:rsid w:val="00A945DA"/>
    <w:rsid w:val="00A96108"/>
    <w:rsid w:val="00AA13E4"/>
    <w:rsid w:val="00AA1CF9"/>
    <w:rsid w:val="00AA3249"/>
    <w:rsid w:val="00AA3DCC"/>
    <w:rsid w:val="00AA78BD"/>
    <w:rsid w:val="00AA7950"/>
    <w:rsid w:val="00AB07E8"/>
    <w:rsid w:val="00AB15ED"/>
    <w:rsid w:val="00AB2AB9"/>
    <w:rsid w:val="00AB390B"/>
    <w:rsid w:val="00AB5CDA"/>
    <w:rsid w:val="00AB5E71"/>
    <w:rsid w:val="00AC0F74"/>
    <w:rsid w:val="00AC2BAE"/>
    <w:rsid w:val="00AC423E"/>
    <w:rsid w:val="00AC4E29"/>
    <w:rsid w:val="00AC67FB"/>
    <w:rsid w:val="00AC69CF"/>
    <w:rsid w:val="00AD0793"/>
    <w:rsid w:val="00AD2717"/>
    <w:rsid w:val="00AD2F93"/>
    <w:rsid w:val="00AD4B41"/>
    <w:rsid w:val="00AD4D37"/>
    <w:rsid w:val="00AD7F30"/>
    <w:rsid w:val="00AE15F7"/>
    <w:rsid w:val="00AE210F"/>
    <w:rsid w:val="00AE5D10"/>
    <w:rsid w:val="00AE708F"/>
    <w:rsid w:val="00AF027C"/>
    <w:rsid w:val="00AF268D"/>
    <w:rsid w:val="00AF343B"/>
    <w:rsid w:val="00AF389B"/>
    <w:rsid w:val="00AF49D7"/>
    <w:rsid w:val="00AF5F9F"/>
    <w:rsid w:val="00B02026"/>
    <w:rsid w:val="00B0366C"/>
    <w:rsid w:val="00B03BBA"/>
    <w:rsid w:val="00B06B05"/>
    <w:rsid w:val="00B06DB4"/>
    <w:rsid w:val="00B07D11"/>
    <w:rsid w:val="00B10AAA"/>
    <w:rsid w:val="00B11CEC"/>
    <w:rsid w:val="00B131DF"/>
    <w:rsid w:val="00B14971"/>
    <w:rsid w:val="00B1573C"/>
    <w:rsid w:val="00B26EFE"/>
    <w:rsid w:val="00B32098"/>
    <w:rsid w:val="00B3399E"/>
    <w:rsid w:val="00B34B9F"/>
    <w:rsid w:val="00B35101"/>
    <w:rsid w:val="00B36157"/>
    <w:rsid w:val="00B37DD0"/>
    <w:rsid w:val="00B40A3A"/>
    <w:rsid w:val="00B417BA"/>
    <w:rsid w:val="00B41E04"/>
    <w:rsid w:val="00B42A06"/>
    <w:rsid w:val="00B42E7A"/>
    <w:rsid w:val="00B4323C"/>
    <w:rsid w:val="00B46CB9"/>
    <w:rsid w:val="00B47E32"/>
    <w:rsid w:val="00B50B97"/>
    <w:rsid w:val="00B515C0"/>
    <w:rsid w:val="00B53653"/>
    <w:rsid w:val="00B60777"/>
    <w:rsid w:val="00B60E00"/>
    <w:rsid w:val="00B6222C"/>
    <w:rsid w:val="00B63B41"/>
    <w:rsid w:val="00B659C9"/>
    <w:rsid w:val="00B67227"/>
    <w:rsid w:val="00B67517"/>
    <w:rsid w:val="00B67BD8"/>
    <w:rsid w:val="00B77006"/>
    <w:rsid w:val="00B81ECC"/>
    <w:rsid w:val="00B8342A"/>
    <w:rsid w:val="00B83F37"/>
    <w:rsid w:val="00B874EC"/>
    <w:rsid w:val="00B87E9F"/>
    <w:rsid w:val="00B910CE"/>
    <w:rsid w:val="00B915CA"/>
    <w:rsid w:val="00B91B7B"/>
    <w:rsid w:val="00B93ED2"/>
    <w:rsid w:val="00B9414E"/>
    <w:rsid w:val="00B94D32"/>
    <w:rsid w:val="00B94D95"/>
    <w:rsid w:val="00B95105"/>
    <w:rsid w:val="00B96918"/>
    <w:rsid w:val="00B9698D"/>
    <w:rsid w:val="00B97A79"/>
    <w:rsid w:val="00BA2D1D"/>
    <w:rsid w:val="00BA3AE9"/>
    <w:rsid w:val="00BA7D90"/>
    <w:rsid w:val="00BB0454"/>
    <w:rsid w:val="00BB088A"/>
    <w:rsid w:val="00BC00A1"/>
    <w:rsid w:val="00BC2576"/>
    <w:rsid w:val="00BC3E33"/>
    <w:rsid w:val="00BC4B17"/>
    <w:rsid w:val="00BC52B8"/>
    <w:rsid w:val="00BD2B97"/>
    <w:rsid w:val="00BD3D31"/>
    <w:rsid w:val="00BE2128"/>
    <w:rsid w:val="00BE3F43"/>
    <w:rsid w:val="00BE55E0"/>
    <w:rsid w:val="00BE5CFE"/>
    <w:rsid w:val="00BF260B"/>
    <w:rsid w:val="00BF4B89"/>
    <w:rsid w:val="00BF556E"/>
    <w:rsid w:val="00BF5BAC"/>
    <w:rsid w:val="00BF5C05"/>
    <w:rsid w:val="00BF68D0"/>
    <w:rsid w:val="00C00EFA"/>
    <w:rsid w:val="00C02C69"/>
    <w:rsid w:val="00C040AC"/>
    <w:rsid w:val="00C045EE"/>
    <w:rsid w:val="00C07430"/>
    <w:rsid w:val="00C07E2B"/>
    <w:rsid w:val="00C1142A"/>
    <w:rsid w:val="00C141DA"/>
    <w:rsid w:val="00C149E1"/>
    <w:rsid w:val="00C14FA6"/>
    <w:rsid w:val="00C20B05"/>
    <w:rsid w:val="00C2225C"/>
    <w:rsid w:val="00C22339"/>
    <w:rsid w:val="00C22B3E"/>
    <w:rsid w:val="00C23F78"/>
    <w:rsid w:val="00C27EB5"/>
    <w:rsid w:val="00C27F66"/>
    <w:rsid w:val="00C3064A"/>
    <w:rsid w:val="00C372FD"/>
    <w:rsid w:val="00C4089D"/>
    <w:rsid w:val="00C41EC6"/>
    <w:rsid w:val="00C42151"/>
    <w:rsid w:val="00C42B08"/>
    <w:rsid w:val="00C458C4"/>
    <w:rsid w:val="00C55BDB"/>
    <w:rsid w:val="00C5633E"/>
    <w:rsid w:val="00C5772D"/>
    <w:rsid w:val="00C648E5"/>
    <w:rsid w:val="00C67734"/>
    <w:rsid w:val="00C7588A"/>
    <w:rsid w:val="00C7761C"/>
    <w:rsid w:val="00C83A35"/>
    <w:rsid w:val="00C85EA8"/>
    <w:rsid w:val="00C8630A"/>
    <w:rsid w:val="00C8745C"/>
    <w:rsid w:val="00C93C7B"/>
    <w:rsid w:val="00C96332"/>
    <w:rsid w:val="00C9694B"/>
    <w:rsid w:val="00CA3E81"/>
    <w:rsid w:val="00CA422A"/>
    <w:rsid w:val="00CB2A04"/>
    <w:rsid w:val="00CB5142"/>
    <w:rsid w:val="00CB640D"/>
    <w:rsid w:val="00CB7A74"/>
    <w:rsid w:val="00CC0072"/>
    <w:rsid w:val="00CC063A"/>
    <w:rsid w:val="00CC172E"/>
    <w:rsid w:val="00CC1A27"/>
    <w:rsid w:val="00CC1EB8"/>
    <w:rsid w:val="00CC24D4"/>
    <w:rsid w:val="00CC4D60"/>
    <w:rsid w:val="00CC5C60"/>
    <w:rsid w:val="00CC7CCC"/>
    <w:rsid w:val="00CD0CEF"/>
    <w:rsid w:val="00CD6906"/>
    <w:rsid w:val="00CE5C7D"/>
    <w:rsid w:val="00CF1088"/>
    <w:rsid w:val="00CF13CB"/>
    <w:rsid w:val="00CF2EB0"/>
    <w:rsid w:val="00CF5122"/>
    <w:rsid w:val="00CF6F82"/>
    <w:rsid w:val="00CF7221"/>
    <w:rsid w:val="00CF7538"/>
    <w:rsid w:val="00D00658"/>
    <w:rsid w:val="00D03231"/>
    <w:rsid w:val="00D03BBF"/>
    <w:rsid w:val="00D04597"/>
    <w:rsid w:val="00D04C86"/>
    <w:rsid w:val="00D07165"/>
    <w:rsid w:val="00D0732F"/>
    <w:rsid w:val="00D10176"/>
    <w:rsid w:val="00D10A3C"/>
    <w:rsid w:val="00D14ED6"/>
    <w:rsid w:val="00D16A0E"/>
    <w:rsid w:val="00D1714E"/>
    <w:rsid w:val="00D21673"/>
    <w:rsid w:val="00D24529"/>
    <w:rsid w:val="00D262CD"/>
    <w:rsid w:val="00D2704C"/>
    <w:rsid w:val="00D31293"/>
    <w:rsid w:val="00D3339A"/>
    <w:rsid w:val="00D33EAA"/>
    <w:rsid w:val="00D34AA8"/>
    <w:rsid w:val="00D35649"/>
    <w:rsid w:val="00D36CC7"/>
    <w:rsid w:val="00D400E1"/>
    <w:rsid w:val="00D41D89"/>
    <w:rsid w:val="00D443D2"/>
    <w:rsid w:val="00D45BE2"/>
    <w:rsid w:val="00D466FD"/>
    <w:rsid w:val="00D47B0E"/>
    <w:rsid w:val="00D500CE"/>
    <w:rsid w:val="00D50452"/>
    <w:rsid w:val="00D5152A"/>
    <w:rsid w:val="00D53024"/>
    <w:rsid w:val="00D53FC0"/>
    <w:rsid w:val="00D56E0D"/>
    <w:rsid w:val="00D60FE0"/>
    <w:rsid w:val="00D65FA6"/>
    <w:rsid w:val="00D667A2"/>
    <w:rsid w:val="00D67425"/>
    <w:rsid w:val="00D705DB"/>
    <w:rsid w:val="00D74184"/>
    <w:rsid w:val="00D75BF9"/>
    <w:rsid w:val="00D77653"/>
    <w:rsid w:val="00D83498"/>
    <w:rsid w:val="00D8792B"/>
    <w:rsid w:val="00D91148"/>
    <w:rsid w:val="00D96905"/>
    <w:rsid w:val="00DA044B"/>
    <w:rsid w:val="00DA4ECA"/>
    <w:rsid w:val="00DB03AD"/>
    <w:rsid w:val="00DB0BDD"/>
    <w:rsid w:val="00DB18B6"/>
    <w:rsid w:val="00DB3170"/>
    <w:rsid w:val="00DB440C"/>
    <w:rsid w:val="00DC0422"/>
    <w:rsid w:val="00DC24D5"/>
    <w:rsid w:val="00DC2C91"/>
    <w:rsid w:val="00DC5B83"/>
    <w:rsid w:val="00DC75BB"/>
    <w:rsid w:val="00DD5829"/>
    <w:rsid w:val="00DE116E"/>
    <w:rsid w:val="00DE11EA"/>
    <w:rsid w:val="00DE4A49"/>
    <w:rsid w:val="00DE5967"/>
    <w:rsid w:val="00DF0866"/>
    <w:rsid w:val="00DF1785"/>
    <w:rsid w:val="00DF6A63"/>
    <w:rsid w:val="00DF7BD1"/>
    <w:rsid w:val="00E01EBD"/>
    <w:rsid w:val="00E06497"/>
    <w:rsid w:val="00E06A15"/>
    <w:rsid w:val="00E10580"/>
    <w:rsid w:val="00E10AA0"/>
    <w:rsid w:val="00E15CD7"/>
    <w:rsid w:val="00E1668D"/>
    <w:rsid w:val="00E171F3"/>
    <w:rsid w:val="00E20E1C"/>
    <w:rsid w:val="00E212CB"/>
    <w:rsid w:val="00E21B51"/>
    <w:rsid w:val="00E21B9C"/>
    <w:rsid w:val="00E24218"/>
    <w:rsid w:val="00E25988"/>
    <w:rsid w:val="00E259B4"/>
    <w:rsid w:val="00E335E1"/>
    <w:rsid w:val="00E35080"/>
    <w:rsid w:val="00E3692E"/>
    <w:rsid w:val="00E41F44"/>
    <w:rsid w:val="00E43CE7"/>
    <w:rsid w:val="00E4433C"/>
    <w:rsid w:val="00E452F9"/>
    <w:rsid w:val="00E46303"/>
    <w:rsid w:val="00E478BF"/>
    <w:rsid w:val="00E53D6D"/>
    <w:rsid w:val="00E57655"/>
    <w:rsid w:val="00E57C31"/>
    <w:rsid w:val="00E57CA7"/>
    <w:rsid w:val="00E60585"/>
    <w:rsid w:val="00E61320"/>
    <w:rsid w:val="00E61FCF"/>
    <w:rsid w:val="00E63931"/>
    <w:rsid w:val="00E6396B"/>
    <w:rsid w:val="00E64A4A"/>
    <w:rsid w:val="00E64FEA"/>
    <w:rsid w:val="00E650CE"/>
    <w:rsid w:val="00E659DD"/>
    <w:rsid w:val="00E65C67"/>
    <w:rsid w:val="00E66A5C"/>
    <w:rsid w:val="00E674F3"/>
    <w:rsid w:val="00E73536"/>
    <w:rsid w:val="00E824F0"/>
    <w:rsid w:val="00E826C9"/>
    <w:rsid w:val="00E83BC0"/>
    <w:rsid w:val="00E851E6"/>
    <w:rsid w:val="00E87216"/>
    <w:rsid w:val="00E94DB9"/>
    <w:rsid w:val="00E957B0"/>
    <w:rsid w:val="00E96333"/>
    <w:rsid w:val="00E96539"/>
    <w:rsid w:val="00E96A21"/>
    <w:rsid w:val="00E97A3E"/>
    <w:rsid w:val="00E97E65"/>
    <w:rsid w:val="00EA00AC"/>
    <w:rsid w:val="00EA1352"/>
    <w:rsid w:val="00EA3120"/>
    <w:rsid w:val="00EA37B8"/>
    <w:rsid w:val="00EA37F5"/>
    <w:rsid w:val="00EA390D"/>
    <w:rsid w:val="00EA3C00"/>
    <w:rsid w:val="00EA4C36"/>
    <w:rsid w:val="00EA6CFA"/>
    <w:rsid w:val="00EA7E1D"/>
    <w:rsid w:val="00EB39C2"/>
    <w:rsid w:val="00EB5500"/>
    <w:rsid w:val="00EB5E22"/>
    <w:rsid w:val="00EB6471"/>
    <w:rsid w:val="00EB68DA"/>
    <w:rsid w:val="00EC077E"/>
    <w:rsid w:val="00EC1607"/>
    <w:rsid w:val="00EC1EF4"/>
    <w:rsid w:val="00EC461C"/>
    <w:rsid w:val="00EC5D80"/>
    <w:rsid w:val="00EC615D"/>
    <w:rsid w:val="00EC6D9D"/>
    <w:rsid w:val="00ED0D41"/>
    <w:rsid w:val="00ED20F0"/>
    <w:rsid w:val="00ED4205"/>
    <w:rsid w:val="00ED5951"/>
    <w:rsid w:val="00ED5C49"/>
    <w:rsid w:val="00ED7F03"/>
    <w:rsid w:val="00EE22C3"/>
    <w:rsid w:val="00EE3B7C"/>
    <w:rsid w:val="00EE483F"/>
    <w:rsid w:val="00EE5A8F"/>
    <w:rsid w:val="00EE7D27"/>
    <w:rsid w:val="00EF1078"/>
    <w:rsid w:val="00EF2A62"/>
    <w:rsid w:val="00EF4933"/>
    <w:rsid w:val="00EF6D3E"/>
    <w:rsid w:val="00EF7F8E"/>
    <w:rsid w:val="00F0062A"/>
    <w:rsid w:val="00F0229D"/>
    <w:rsid w:val="00F0333C"/>
    <w:rsid w:val="00F03F08"/>
    <w:rsid w:val="00F041DE"/>
    <w:rsid w:val="00F068EA"/>
    <w:rsid w:val="00F06B3B"/>
    <w:rsid w:val="00F10FF7"/>
    <w:rsid w:val="00F14899"/>
    <w:rsid w:val="00F166CD"/>
    <w:rsid w:val="00F17004"/>
    <w:rsid w:val="00F21BE2"/>
    <w:rsid w:val="00F23630"/>
    <w:rsid w:val="00F246AE"/>
    <w:rsid w:val="00F24FCF"/>
    <w:rsid w:val="00F258B4"/>
    <w:rsid w:val="00F25E0B"/>
    <w:rsid w:val="00F25E4E"/>
    <w:rsid w:val="00F26368"/>
    <w:rsid w:val="00F26E1E"/>
    <w:rsid w:val="00F27080"/>
    <w:rsid w:val="00F3323F"/>
    <w:rsid w:val="00F35D0E"/>
    <w:rsid w:val="00F36C7B"/>
    <w:rsid w:val="00F40E32"/>
    <w:rsid w:val="00F427BD"/>
    <w:rsid w:val="00F43286"/>
    <w:rsid w:val="00F443F9"/>
    <w:rsid w:val="00F47034"/>
    <w:rsid w:val="00F51520"/>
    <w:rsid w:val="00F53DD4"/>
    <w:rsid w:val="00F53FC8"/>
    <w:rsid w:val="00F54051"/>
    <w:rsid w:val="00F551CF"/>
    <w:rsid w:val="00F562FE"/>
    <w:rsid w:val="00F57D49"/>
    <w:rsid w:val="00F603AA"/>
    <w:rsid w:val="00F60FA0"/>
    <w:rsid w:val="00F62053"/>
    <w:rsid w:val="00F64D3A"/>
    <w:rsid w:val="00F64ED1"/>
    <w:rsid w:val="00F663BD"/>
    <w:rsid w:val="00F67E99"/>
    <w:rsid w:val="00F71163"/>
    <w:rsid w:val="00F72445"/>
    <w:rsid w:val="00F7372E"/>
    <w:rsid w:val="00F7458C"/>
    <w:rsid w:val="00F75527"/>
    <w:rsid w:val="00F75740"/>
    <w:rsid w:val="00F80845"/>
    <w:rsid w:val="00F81E4B"/>
    <w:rsid w:val="00F840C1"/>
    <w:rsid w:val="00F86740"/>
    <w:rsid w:val="00F87F58"/>
    <w:rsid w:val="00F937CC"/>
    <w:rsid w:val="00FA3E71"/>
    <w:rsid w:val="00FA55D6"/>
    <w:rsid w:val="00FA57AA"/>
    <w:rsid w:val="00FA74E9"/>
    <w:rsid w:val="00FB03D8"/>
    <w:rsid w:val="00FB07D6"/>
    <w:rsid w:val="00FB11F7"/>
    <w:rsid w:val="00FB24DD"/>
    <w:rsid w:val="00FB2ED9"/>
    <w:rsid w:val="00FB3737"/>
    <w:rsid w:val="00FB4FC0"/>
    <w:rsid w:val="00FC167B"/>
    <w:rsid w:val="00FC2A51"/>
    <w:rsid w:val="00FC3393"/>
    <w:rsid w:val="00FC3A4C"/>
    <w:rsid w:val="00FC3F54"/>
    <w:rsid w:val="00FC4B96"/>
    <w:rsid w:val="00FC4EA5"/>
    <w:rsid w:val="00FC6458"/>
    <w:rsid w:val="00FC6DFA"/>
    <w:rsid w:val="00FD15F6"/>
    <w:rsid w:val="00FD1F71"/>
    <w:rsid w:val="00FD5529"/>
    <w:rsid w:val="00FD5A26"/>
    <w:rsid w:val="00FD5D64"/>
    <w:rsid w:val="00FD6A40"/>
    <w:rsid w:val="00FE1020"/>
    <w:rsid w:val="00FE6769"/>
    <w:rsid w:val="00FF13A4"/>
    <w:rsid w:val="00FF1C97"/>
    <w:rsid w:val="00FF2116"/>
    <w:rsid w:val="00FF2EC9"/>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DCF"/>
    <w:pPr>
      <w:widowControl w:val="0"/>
      <w:spacing w:line="360" w:lineRule="auto"/>
      <w:jc w:val="both"/>
    </w:pPr>
    <w:rPr>
      <w:rFonts w:eastAsia="Times New Roman"/>
      <w:kern w:val="2"/>
      <w:sz w:val="24"/>
      <w:szCs w:val="24"/>
    </w:rPr>
  </w:style>
  <w:style w:type="paragraph" w:styleId="11">
    <w:name w:val="heading 1"/>
    <w:basedOn w:val="a"/>
    <w:next w:val="a"/>
    <w:autoRedefine/>
    <w:qFormat/>
    <w:rsid w:val="002D73DD"/>
    <w:pPr>
      <w:numPr>
        <w:numId w:val="21"/>
      </w:numPr>
      <w:ind w:rightChars="100" w:right="24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uiPriority w:val="39"/>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 w:type="paragraph" w:styleId="af3">
    <w:name w:val="caption"/>
    <w:basedOn w:val="a"/>
    <w:next w:val="a"/>
    <w:autoRedefine/>
    <w:unhideWhenUsed/>
    <w:qFormat/>
    <w:rsid w:val="00FB3737"/>
    <w:pPr>
      <w:jc w:val="center"/>
    </w:pPr>
    <w:rPr>
      <w:rFonts w:hAnsiTheme="majorHAnsi" w:cstheme="majorBidi"/>
      <w:b/>
      <w:bCs/>
    </w:rPr>
  </w:style>
  <w:style w:type="paragraph" w:customStyle="1" w:styleId="af4">
    <w:name w:val="图"/>
    <w:basedOn w:val="a"/>
    <w:autoRedefine/>
    <w:qFormat/>
    <w:rsid w:val="007E2E15"/>
    <w:pPr>
      <w:keepNext/>
      <w:jc w:val="center"/>
    </w:pPr>
    <w:rPr>
      <w:noProof/>
    </w:rPr>
  </w:style>
  <w:style w:type="table" w:styleId="af5">
    <w:name w:val="Table Grid"/>
    <w:basedOn w:val="a1"/>
    <w:rsid w:val="0093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67"/>
    <w:rsid w:val="00380C40"/>
    <w:rPr>
      <w:color w:val="808080"/>
    </w:rPr>
  </w:style>
  <w:style w:type="paragraph" w:styleId="af7">
    <w:name w:val="Normal (Web)"/>
    <w:basedOn w:val="a"/>
    <w:uiPriority w:val="99"/>
    <w:unhideWhenUsed/>
    <w:rsid w:val="00F67E99"/>
    <w:pPr>
      <w:widowControl/>
      <w:spacing w:before="100" w:beforeAutospacing="1" w:after="100" w:afterAutospacing="1" w:line="240" w:lineRule="auto"/>
      <w:jc w:val="left"/>
    </w:pPr>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image" Target="media/image12.emf"/><Relationship Id="rId24" Type="http://schemas.openxmlformats.org/officeDocument/2006/relationships/image" Target="media/image13.emf"/><Relationship Id="rId25" Type="http://schemas.openxmlformats.org/officeDocument/2006/relationships/image" Target="media/image14.emf"/><Relationship Id="rId26" Type="http://schemas.openxmlformats.org/officeDocument/2006/relationships/image" Target="media/image15.emf"/><Relationship Id="rId27" Type="http://schemas.openxmlformats.org/officeDocument/2006/relationships/image" Target="media/image16.emf"/><Relationship Id="rId28" Type="http://schemas.openxmlformats.org/officeDocument/2006/relationships/chart" Target="charts/chart4.xml"/><Relationship Id="rId29" Type="http://schemas.openxmlformats.org/officeDocument/2006/relationships/chart" Target="charts/chart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chart" Target="charts/chart6.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inarymelody/Desktop/bishelunwen/SIG%20Proceedings%20Template-Jan2015%20Zip/pic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inarymelody/Desktop/bishelunwen/SIG%20Proceedings%20Template-Jan2015%20Zip/pic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binarymelody/Desktop/bishelunwen/SIG%20Proceedings%20Template-Jan2015%20Zip/pi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binarymelody/Desktop/bishelunwen/SIG%20Proceedings%20Template-Jan2015%20Zip/pic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binarymelody/Desktop/bishelunwen/SIG%20Proceedings%20Template-Jan2015%20Zip/pic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binarymelody/Desktop/bishelunwen/SIG%20Proceedings%20Template-Jan2015%20Zip/p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965593114039"/>
          <c:y val="0.0580182253090806"/>
          <c:w val="0.819283316629613"/>
          <c:h val="0.74786916563148"/>
        </c:manualLayout>
      </c:layout>
      <c:lineChart>
        <c:grouping val="standard"/>
        <c:varyColors val="0"/>
        <c:ser>
          <c:idx val="0"/>
          <c:order val="0"/>
          <c:tx>
            <c:strRef>
              <c:f>工作表1!$B$1</c:f>
              <c:strCache>
                <c:ptCount val="1"/>
                <c:pt idx="0">
                  <c:v># &gt; 1000 us</c:v>
                </c:pt>
              </c:strCache>
            </c:strRef>
          </c:tx>
          <c:spPr>
            <a:ln w="28575" cap="rnd">
              <a:solidFill>
                <a:srgbClr val="7030A0"/>
              </a:solidFill>
              <a:round/>
            </a:ln>
            <a:effectLst/>
          </c:spPr>
          <c:marker>
            <c:symbol val="x"/>
            <c:size val="10"/>
            <c:spPr>
              <a:noFill/>
              <a:ln w="9525">
                <a:solidFill>
                  <a:srgbClr val="7030A0"/>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工作表1!$A$2:$A$10</c:f>
              <c:numCache>
                <c:formatCode>General</c:formatCode>
                <c:ptCount val="9"/>
                <c:pt idx="0">
                  <c:v>1000.0</c:v>
                </c:pt>
                <c:pt idx="1">
                  <c:v>1500.0</c:v>
                </c:pt>
                <c:pt idx="2">
                  <c:v>2000.0</c:v>
                </c:pt>
                <c:pt idx="3">
                  <c:v>2500.0</c:v>
                </c:pt>
                <c:pt idx="4">
                  <c:v>3000.0</c:v>
                </c:pt>
                <c:pt idx="5">
                  <c:v>4000.0</c:v>
                </c:pt>
                <c:pt idx="6">
                  <c:v>5000.0</c:v>
                </c:pt>
                <c:pt idx="7">
                  <c:v>7000.0</c:v>
                </c:pt>
                <c:pt idx="8">
                  <c:v>10000.0</c:v>
                </c:pt>
              </c:numCache>
            </c:numRef>
          </c:cat>
          <c:val>
            <c:numRef>
              <c:f>工作表1!$B$2:$B$10</c:f>
              <c:numCache>
                <c:formatCode>General</c:formatCode>
                <c:ptCount val="9"/>
                <c:pt idx="0">
                  <c:v>104996.0</c:v>
                </c:pt>
                <c:pt idx="1">
                  <c:v>68221.0</c:v>
                </c:pt>
                <c:pt idx="2">
                  <c:v>50187.0</c:v>
                </c:pt>
                <c:pt idx="3">
                  <c:v>37334.0</c:v>
                </c:pt>
                <c:pt idx="4">
                  <c:v>14273.0</c:v>
                </c:pt>
                <c:pt idx="5">
                  <c:v>39.0</c:v>
                </c:pt>
                <c:pt idx="6">
                  <c:v>0.0</c:v>
                </c:pt>
                <c:pt idx="7">
                  <c:v>0.0</c:v>
                </c:pt>
                <c:pt idx="8">
                  <c:v>0.0</c:v>
                </c:pt>
              </c:numCache>
            </c:numRef>
          </c:val>
          <c:smooth val="0"/>
        </c:ser>
        <c:dLbls>
          <c:dLblPos val="ctr"/>
          <c:showLegendKey val="0"/>
          <c:showVal val="1"/>
          <c:showCatName val="0"/>
          <c:showSerName val="0"/>
          <c:showPercent val="0"/>
          <c:showBubbleSize val="0"/>
        </c:dLbls>
        <c:marker val="1"/>
        <c:smooth val="0"/>
        <c:axId val="1623553712"/>
        <c:axId val="1556874240"/>
      </c:lineChart>
      <c:catAx>
        <c:axId val="162355371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CPU Quota (us)</a:t>
                </a:r>
              </a:p>
            </c:rich>
          </c:tx>
          <c:layout>
            <c:manualLayout>
              <c:xMode val="edge"/>
              <c:yMode val="edge"/>
              <c:x val="0.426533078575551"/>
              <c:y val="0.90573847973591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crossAx val="1556874240"/>
        <c:crosses val="autoZero"/>
        <c:auto val="1"/>
        <c:lblAlgn val="ctr"/>
        <c:lblOffset val="100"/>
        <c:noMultiLvlLbl val="0"/>
      </c:catAx>
      <c:valAx>
        <c:axId val="155687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Number</a:t>
                </a:r>
                <a:endParaRPr lang="zh-CN" sz="1400">
                  <a:latin typeface="Times New Roman" charset="0"/>
                  <a:ea typeface="Times New Roman" charset="0"/>
                  <a:cs typeface="Times New Roman" charset="0"/>
                </a:endParaRPr>
              </a:p>
            </c:rich>
          </c:tx>
          <c:layout>
            <c:manualLayout>
              <c:xMode val="edge"/>
              <c:yMode val="edge"/>
              <c:x val="0.00529756914066297"/>
              <c:y val="0.39617306775568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6235537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04924384452"/>
          <c:y val="0.0358862958691417"/>
          <c:w val="0.816127766637866"/>
          <c:h val="0.811770835461659"/>
        </c:manualLayout>
      </c:layout>
      <c:barChart>
        <c:barDir val="col"/>
        <c:grouping val="clustered"/>
        <c:varyColors val="0"/>
        <c:ser>
          <c:idx val="1"/>
          <c:order val="0"/>
          <c:tx>
            <c:v>Together</c:v>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工作表1!$D$129:$D$133</c:f>
              <c:numCache>
                <c:formatCode>General</c:formatCode>
                <c:ptCount val="5"/>
                <c:pt idx="0">
                  <c:v>12880.0</c:v>
                </c:pt>
                <c:pt idx="1">
                  <c:v>5130.0</c:v>
                </c:pt>
                <c:pt idx="2">
                  <c:v>3550.0</c:v>
                </c:pt>
                <c:pt idx="3">
                  <c:v>3010.0</c:v>
                </c:pt>
                <c:pt idx="4">
                  <c:v>1694.0</c:v>
                </c:pt>
              </c:numCache>
            </c:numRef>
          </c:val>
        </c:ser>
        <c:ser>
          <c:idx val="2"/>
          <c:order val="1"/>
          <c:tx>
            <c:v>Alone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工作表1!$E$129:$E$133</c:f>
              <c:numCache>
                <c:formatCode>General</c:formatCode>
                <c:ptCount val="5"/>
                <c:pt idx="0">
                  <c:v>9452.0</c:v>
                </c:pt>
                <c:pt idx="1">
                  <c:v>4656.0</c:v>
                </c:pt>
                <c:pt idx="2">
                  <c:v>3175.0</c:v>
                </c:pt>
                <c:pt idx="3">
                  <c:v>2753.0</c:v>
                </c:pt>
                <c:pt idx="4">
                  <c:v>1781.0</c:v>
                </c:pt>
              </c:numCache>
            </c:numRef>
          </c:val>
        </c:ser>
        <c:dLbls>
          <c:dLblPos val="outEnd"/>
          <c:showLegendKey val="0"/>
          <c:showVal val="1"/>
          <c:showCatName val="0"/>
          <c:showSerName val="0"/>
          <c:showPercent val="0"/>
          <c:showBubbleSize val="0"/>
        </c:dLbls>
        <c:gapWidth val="219"/>
        <c:overlap val="-27"/>
        <c:axId val="2143730320"/>
        <c:axId val="1556656256"/>
      </c:barChart>
      <c:catAx>
        <c:axId val="2143730320"/>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endParaRPr lang="zh-CN" sz="1400"/>
              </a:p>
            </c:rich>
          </c:tx>
          <c:layout>
            <c:manualLayout>
              <c:xMode val="edge"/>
              <c:yMode val="edge"/>
              <c:x val="0.278906875770963"/>
              <c:y val="0.91647571805859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6656256"/>
        <c:crosses val="autoZero"/>
        <c:auto val="1"/>
        <c:lblAlgn val="ctr"/>
        <c:lblOffset val="100"/>
        <c:noMultiLvlLbl val="0"/>
      </c:catAx>
      <c:valAx>
        <c:axId val="155665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Execution Time (ms)</a:t>
                </a:r>
                <a:endParaRPr lang="zh-CN"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43730320"/>
        <c:crosses val="autoZero"/>
        <c:crossBetween val="between"/>
      </c:valAx>
      <c:spPr>
        <a:noFill/>
        <a:ln>
          <a:noFill/>
        </a:ln>
        <a:effectLst/>
      </c:spPr>
    </c:plotArea>
    <c:legend>
      <c:legendPos val="b"/>
      <c:layout>
        <c:manualLayout>
          <c:xMode val="edge"/>
          <c:yMode val="edge"/>
          <c:x val="0.656723628303987"/>
          <c:y val="0.0590195890051867"/>
          <c:w val="0.302408277101649"/>
          <c:h val="0.065906888647280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680625033413"/>
          <c:y val="0.0402609475149412"/>
          <c:w val="0.863864492083979"/>
          <c:h val="0.806500179967167"/>
        </c:manualLayout>
      </c:layout>
      <c:barChart>
        <c:barDir val="col"/>
        <c:grouping val="clustered"/>
        <c:varyColors val="0"/>
        <c:ser>
          <c:idx val="0"/>
          <c:order val="0"/>
          <c:tx>
            <c:strRef>
              <c:f>工作表1!$D$134</c:f>
              <c:strCache>
                <c:ptCount val="1"/>
                <c:pt idx="0">
                  <c:v>Mean</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工作表1!$D$135:$D$139</c:f>
              <c:numCache>
                <c:formatCode>General</c:formatCode>
                <c:ptCount val="5"/>
                <c:pt idx="0">
                  <c:v>293.0</c:v>
                </c:pt>
                <c:pt idx="1">
                  <c:v>319.0</c:v>
                </c:pt>
                <c:pt idx="2">
                  <c:v>278.0</c:v>
                </c:pt>
                <c:pt idx="3">
                  <c:v>243.0</c:v>
                </c:pt>
                <c:pt idx="4">
                  <c:v>226.0</c:v>
                </c:pt>
              </c:numCache>
            </c:numRef>
          </c:val>
        </c:ser>
        <c:ser>
          <c:idx val="1"/>
          <c:order val="1"/>
          <c:tx>
            <c:strRef>
              <c:f>工作表1!$E$134</c:f>
              <c:strCache>
                <c:ptCount val="1"/>
                <c:pt idx="0">
                  <c:v>Median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工作表1!$E$135:$E$139</c:f>
              <c:numCache>
                <c:formatCode>General</c:formatCode>
                <c:ptCount val="5"/>
                <c:pt idx="0">
                  <c:v>255.0</c:v>
                </c:pt>
                <c:pt idx="1">
                  <c:v>243.0</c:v>
                </c:pt>
                <c:pt idx="2">
                  <c:v>243.0</c:v>
                </c:pt>
                <c:pt idx="3">
                  <c:v>239.0</c:v>
                </c:pt>
                <c:pt idx="4">
                  <c:v>221.0</c:v>
                </c:pt>
              </c:numCache>
            </c:numRef>
          </c:val>
        </c:ser>
        <c:ser>
          <c:idx val="2"/>
          <c:order val="2"/>
          <c:tx>
            <c:strRef>
              <c:f>工作表1!$F$134</c:f>
              <c:strCache>
                <c:ptCount val="1"/>
                <c:pt idx="0">
                  <c:v>99th-percentile</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工作表1!$F$135:$F$139</c:f>
              <c:numCache>
                <c:formatCode>General</c:formatCode>
                <c:ptCount val="5"/>
                <c:pt idx="0">
                  <c:v>2032.0</c:v>
                </c:pt>
                <c:pt idx="1">
                  <c:v>4161.0</c:v>
                </c:pt>
                <c:pt idx="2">
                  <c:v>427.0</c:v>
                </c:pt>
                <c:pt idx="3">
                  <c:v>375.0</c:v>
                </c:pt>
                <c:pt idx="4">
                  <c:v>328.0</c:v>
                </c:pt>
              </c:numCache>
            </c:numRef>
          </c:val>
        </c:ser>
        <c:dLbls>
          <c:dLblPos val="inBase"/>
          <c:showLegendKey val="0"/>
          <c:showVal val="1"/>
          <c:showCatName val="0"/>
          <c:showSerName val="0"/>
          <c:showPercent val="0"/>
          <c:showBubbleSize val="0"/>
        </c:dLbls>
        <c:gapWidth val="219"/>
        <c:overlap val="-27"/>
        <c:axId val="2096445856"/>
        <c:axId val="2123457520"/>
      </c:barChart>
      <c:catAx>
        <c:axId val="2096445856"/>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23457520"/>
        <c:crosses val="autoZero"/>
        <c:auto val="1"/>
        <c:lblAlgn val="ctr"/>
        <c:lblOffset val="100"/>
        <c:noMultiLvlLbl val="0"/>
      </c:catAx>
      <c:valAx>
        <c:axId val="2123457520"/>
        <c:scaling>
          <c:orientation val="minMax"/>
          <c:max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Latency (us)</a:t>
                </a:r>
                <a:endParaRPr lang="zh-CN" altLang="en-US"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96445856"/>
        <c:crosses val="autoZero"/>
        <c:crossBetween val="between"/>
      </c:valAx>
      <c:spPr>
        <a:noFill/>
        <a:ln>
          <a:noFill/>
        </a:ln>
        <a:effectLst/>
      </c:spPr>
    </c:plotArea>
    <c:legend>
      <c:legendPos val="b"/>
      <c:layout>
        <c:manualLayout>
          <c:xMode val="edge"/>
          <c:yMode val="edge"/>
          <c:x val="0.560883923557336"/>
          <c:y val="0.0419445428004842"/>
          <c:w val="0.417151411678029"/>
          <c:h val="0.07231461187080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1250658885"/>
          <c:y val="0.0267972572982183"/>
          <c:w val="0.83480064991876"/>
          <c:h val="0.817442644144548"/>
        </c:manualLayout>
      </c:layout>
      <c:barChart>
        <c:barDir val="col"/>
        <c:grouping val="clustered"/>
        <c:varyColors val="0"/>
        <c:ser>
          <c:idx val="0"/>
          <c:order val="0"/>
          <c:tx>
            <c:strRef>
              <c:f>工作表1!$B$98</c:f>
              <c:strCache>
                <c:ptCount val="1"/>
                <c:pt idx="0">
                  <c:v>mount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工作表1!$B$99:$B$101</c:f>
              <c:numCache>
                <c:formatCode>General</c:formatCode>
                <c:ptCount val="3"/>
                <c:pt idx="0">
                  <c:v>7.9</c:v>
                </c:pt>
                <c:pt idx="1">
                  <c:v>8.0</c:v>
                </c:pt>
                <c:pt idx="2">
                  <c:v>9.0</c:v>
                </c:pt>
              </c:numCache>
            </c:numRef>
          </c:val>
        </c:ser>
        <c:ser>
          <c:idx val="1"/>
          <c:order val="1"/>
          <c:tx>
            <c:strRef>
              <c:f>工作表1!$C$98</c:f>
              <c:strCache>
                <c:ptCount val="1"/>
                <c:pt idx="0">
                  <c:v>aufs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工作表1!$C$99:$C$101</c:f>
              <c:numCache>
                <c:formatCode>General</c:formatCode>
                <c:ptCount val="3"/>
                <c:pt idx="0">
                  <c:v>10.2</c:v>
                </c:pt>
                <c:pt idx="1">
                  <c:v>10.0</c:v>
                </c:pt>
                <c:pt idx="2">
                  <c:v>13.0</c:v>
                </c:pt>
              </c:numCache>
            </c:numRef>
          </c:val>
        </c:ser>
        <c:dLbls>
          <c:dLblPos val="inEnd"/>
          <c:showLegendKey val="0"/>
          <c:showVal val="1"/>
          <c:showCatName val="0"/>
          <c:showSerName val="0"/>
          <c:showPercent val="0"/>
          <c:showBubbleSize val="0"/>
        </c:dLbls>
        <c:gapWidth val="219"/>
        <c:overlap val="-27"/>
        <c:axId val="1581930400"/>
        <c:axId val="1556305248"/>
      </c:barChart>
      <c:catAx>
        <c:axId val="158193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6305248"/>
        <c:crosses val="autoZero"/>
        <c:auto val="1"/>
        <c:lblAlgn val="ctr"/>
        <c:lblOffset val="100"/>
        <c:noMultiLvlLbl val="0"/>
      </c:catAx>
      <c:valAx>
        <c:axId val="155630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(us)</a:t>
                </a:r>
                <a:endParaRPr lang="zh-CN" sz="1400"/>
              </a:p>
            </c:rich>
          </c:tx>
          <c:layout>
            <c:manualLayout>
              <c:xMode val="edge"/>
              <c:yMode val="edge"/>
              <c:x val="0.00959695900873283"/>
              <c:y val="0.279351892037117"/>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1930400"/>
        <c:crosses val="autoZero"/>
        <c:crossBetween val="between"/>
      </c:valAx>
      <c:spPr>
        <a:noFill/>
        <a:ln>
          <a:noFill/>
        </a:ln>
        <a:effectLst/>
      </c:spPr>
    </c:plotArea>
    <c:legend>
      <c:legendPos val="b"/>
      <c:layout>
        <c:manualLayout>
          <c:xMode val="edge"/>
          <c:yMode val="edge"/>
          <c:x val="0.403957358840644"/>
          <c:y val="0.929294599329939"/>
          <c:w val="0.252234013727287"/>
          <c:h val="0.057339122564126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110410111779"/>
          <c:y val="0.054552590266876"/>
          <c:w val="0.777111991435853"/>
          <c:h val="0.764772741319423"/>
        </c:manualLayout>
      </c:layout>
      <c:scatterChart>
        <c:scatterStyle val="lineMarker"/>
        <c:varyColors val="0"/>
        <c:ser>
          <c:idx val="0"/>
          <c:order val="0"/>
          <c:spPr>
            <a:ln w="28575" cap="rnd">
              <a:solidFill>
                <a:schemeClr val="accent6"/>
              </a:solidFill>
              <a:round/>
            </a:ln>
            <a:effectLst/>
          </c:spPr>
          <c:marker>
            <c:symbol val="x"/>
            <c:size val="10"/>
            <c:spPr>
              <a:noFill/>
              <a:ln w="12700">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工作表1!$E$112:$E$117</c:f>
              <c:numCache>
                <c:formatCode>General</c:formatCode>
                <c:ptCount val="6"/>
                <c:pt idx="0">
                  <c:v>31.0</c:v>
                </c:pt>
                <c:pt idx="1">
                  <c:v>37.0</c:v>
                </c:pt>
                <c:pt idx="2">
                  <c:v>45.0</c:v>
                </c:pt>
                <c:pt idx="3">
                  <c:v>61.0</c:v>
                </c:pt>
                <c:pt idx="4">
                  <c:v>94.0</c:v>
                </c:pt>
                <c:pt idx="5">
                  <c:v>135.0</c:v>
                </c:pt>
              </c:numCache>
            </c:numRef>
          </c:yVal>
          <c:smooth val="0"/>
        </c:ser>
        <c:ser>
          <c:idx val="1"/>
          <c:order val="1"/>
          <c:spPr>
            <a:ln w="28575" cap="rnd">
              <a:solidFill>
                <a:schemeClr val="accent2"/>
              </a:solidFill>
              <a:round/>
            </a:ln>
            <a:effectLst/>
          </c:spPr>
          <c:marker>
            <c:symbol val="x"/>
            <c:size val="8"/>
            <c:spPr>
              <a:no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31750" cap="rnd">
                <a:solidFill>
                  <a:schemeClr val="accent2"/>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工作表1!$F$112:$F$117</c:f>
              <c:numCache>
                <c:formatCode>General</c:formatCode>
                <c:ptCount val="6"/>
                <c:pt idx="0">
                  <c:v>32.0</c:v>
                </c:pt>
                <c:pt idx="1">
                  <c:v>32.0</c:v>
                </c:pt>
                <c:pt idx="2">
                  <c:v>33.0</c:v>
                </c:pt>
                <c:pt idx="3">
                  <c:v>32.0</c:v>
                </c:pt>
                <c:pt idx="4">
                  <c:v>32.0</c:v>
                </c:pt>
                <c:pt idx="5">
                  <c:v>32.0</c:v>
                </c:pt>
              </c:numCache>
            </c:numRef>
          </c:yVal>
          <c:smooth val="0"/>
        </c:ser>
        <c:dLbls>
          <c:dLblPos val="t"/>
          <c:showLegendKey val="0"/>
          <c:showVal val="1"/>
          <c:showCatName val="0"/>
          <c:showSerName val="0"/>
          <c:showPercent val="0"/>
          <c:showBubbleSize val="0"/>
        </c:dLbls>
        <c:axId val="1556403472"/>
        <c:axId val="1556787072"/>
      </c:scatterChart>
      <c:valAx>
        <c:axId val="155640347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Number of Layers</a:t>
                </a:r>
                <a:endParaRPr lang="zh-CN" sz="1400"/>
              </a:p>
            </c:rich>
          </c:tx>
          <c:layout>
            <c:manualLayout>
              <c:xMode val="edge"/>
              <c:yMode val="edge"/>
              <c:x val="0.389739108698369"/>
              <c:y val="0.9079110990247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6787072"/>
        <c:crosses val="autoZero"/>
        <c:crossBetween val="midCat"/>
      </c:valAx>
      <c:valAx>
        <c:axId val="155678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(ms)</a:t>
                </a:r>
                <a:endParaRPr lang="zh-CN" sz="1400"/>
              </a:p>
            </c:rich>
          </c:tx>
          <c:layout>
            <c:manualLayout>
              <c:xMode val="edge"/>
              <c:yMode val="edge"/>
              <c:x val="0.0264923406313341"/>
              <c:y val="0.33144507348669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6403472"/>
        <c:crosses val="autoZero"/>
        <c:crossBetween val="midCat"/>
      </c:valAx>
      <c:spPr>
        <a:noFill/>
        <a:ln w="0">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261067127864"/>
          <c:y val="0.0481481481481481"/>
          <c:w val="0.781697908498136"/>
          <c:h val="0.781370662000583"/>
        </c:manualLayout>
      </c:layout>
      <c:scatterChart>
        <c:scatterStyle val="lineMarker"/>
        <c:varyColors val="0"/>
        <c:ser>
          <c:idx val="0"/>
          <c:order val="0"/>
          <c:spPr>
            <a:ln w="19050" cap="rnd">
              <a:solidFill>
                <a:srgbClr val="7030A0"/>
              </a:solidFill>
              <a:round/>
            </a:ln>
            <a:effectLst/>
          </c:spPr>
          <c:marker>
            <c:symbol val="x"/>
            <c:size val="9"/>
            <c:spPr>
              <a:noFill/>
              <a:ln w="9525">
                <a:solidFill>
                  <a:srgbClr val="7030A0"/>
                </a:solidFill>
              </a:ln>
              <a:effectLst/>
            </c:spPr>
          </c:marker>
          <c:trendline>
            <c:spPr>
              <a:ln w="19050" cap="rnd">
                <a:solidFill>
                  <a:schemeClr val="accent1"/>
                </a:solidFill>
                <a:prstDash val="sysDot"/>
              </a:ln>
              <a:effectLst/>
            </c:spPr>
            <c:trendlineType val="linear"/>
            <c:forward val="2.0"/>
            <c:dispRSqr val="0"/>
            <c:dispEq val="0"/>
          </c:trendline>
          <c:xVal>
            <c:numRef>
              <c:f>工作表1!$D$121:$D$126</c:f>
              <c:numCache>
                <c:formatCode>General</c:formatCode>
                <c:ptCount val="6"/>
                <c:pt idx="0">
                  <c:v>1.0</c:v>
                </c:pt>
                <c:pt idx="1">
                  <c:v>2.0</c:v>
                </c:pt>
                <c:pt idx="2">
                  <c:v>4.0</c:v>
                </c:pt>
                <c:pt idx="3">
                  <c:v>8.0</c:v>
                </c:pt>
                <c:pt idx="4">
                  <c:v>16.0</c:v>
                </c:pt>
                <c:pt idx="5">
                  <c:v>32.0</c:v>
                </c:pt>
              </c:numCache>
            </c:numRef>
          </c:xVal>
          <c:yVal>
            <c:numRef>
              <c:f>工作表1!$E$121:$E$126</c:f>
              <c:numCache>
                <c:formatCode>General</c:formatCode>
                <c:ptCount val="6"/>
                <c:pt idx="0">
                  <c:v>7.923</c:v>
                </c:pt>
                <c:pt idx="1">
                  <c:v>7.935</c:v>
                </c:pt>
                <c:pt idx="2">
                  <c:v>7.96</c:v>
                </c:pt>
                <c:pt idx="3">
                  <c:v>8.001</c:v>
                </c:pt>
                <c:pt idx="4">
                  <c:v>8.123</c:v>
                </c:pt>
                <c:pt idx="5">
                  <c:v>8.245</c:v>
                </c:pt>
              </c:numCache>
            </c:numRef>
          </c:yVal>
          <c:smooth val="0"/>
        </c:ser>
        <c:dLbls>
          <c:showLegendKey val="0"/>
          <c:showVal val="0"/>
          <c:showCatName val="0"/>
          <c:showSerName val="0"/>
          <c:showPercent val="0"/>
          <c:showBubbleSize val="0"/>
        </c:dLbls>
        <c:axId val="2097094352"/>
        <c:axId val="1581705536"/>
      </c:scatterChart>
      <c:valAx>
        <c:axId val="2097094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Number of Layers</a:t>
                </a:r>
                <a:endParaRPr lang="zh-CN" sz="1400"/>
              </a:p>
            </c:rich>
          </c:tx>
          <c:layout>
            <c:manualLayout>
              <c:xMode val="edge"/>
              <c:yMode val="edge"/>
              <c:x val="0.408905909271573"/>
              <c:y val="0.91344216308200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1705536"/>
        <c:crosses val="autoZero"/>
        <c:crossBetween val="midCat"/>
      </c:valAx>
      <c:valAx>
        <c:axId val="15817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Time</a:t>
                </a:r>
                <a:r>
                  <a:rPr lang="en-US" altLang="zh-CN" sz="1400" baseline="0"/>
                  <a:t> to Flatten (s)</a:t>
                </a:r>
                <a:endParaRPr lang="zh-CN" sz="1400"/>
              </a:p>
            </c:rich>
          </c:tx>
          <c:layout>
            <c:manualLayout>
              <c:xMode val="edge"/>
              <c:yMode val="edge"/>
              <c:x val="0.0187671601296855"/>
              <c:y val="0.2255448617418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97094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E6788-B0C5-8C46-BE17-B544E57A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52</Pages>
  <Words>14641</Words>
  <Characters>74378</Characters>
  <Application>Microsoft Macintosh Word</Application>
  <DocSecurity>0</DocSecurity>
  <Lines>1377</Lines>
  <Paragraphs>406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88613</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1250</cp:revision>
  <cp:lastPrinted>2016-05-28T14:36:00Z</cp:lastPrinted>
  <dcterms:created xsi:type="dcterms:W3CDTF">2016-05-21T11:25:00Z</dcterms:created>
  <dcterms:modified xsi:type="dcterms:W3CDTF">2016-05-30T16:33:00Z</dcterms:modified>
</cp:coreProperties>
</file>