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F57" w:rsidRDefault="002C5095" w:rsidP="006D6F57">
      <w:pPr>
        <w:jc w:val="right"/>
      </w:pPr>
      <w:r>
        <w:t>(bijlage p. 60b</w:t>
      </w:r>
      <w:r w:rsidR="006D6F57">
        <w:t>)</w:t>
      </w:r>
    </w:p>
    <w:p w:rsidR="006D6F57" w:rsidRDefault="002040D9">
      <w:r w:rsidRPr="002040D9">
        <w:rPr>
          <w:rFonts w:ascii="Trebuchet MS" w:hAnsi="Trebuchet MS"/>
          <w:b/>
          <w:sz w:val="28"/>
          <w:szCs w:val="28"/>
          <w:u w:val="single"/>
        </w:rPr>
        <w:t>Hoe wordt het embryo en later de foetus beschermd en gevoed?</w:t>
      </w:r>
      <w:r>
        <w:t xml:space="preserve"> </w:t>
      </w:r>
    </w:p>
    <w:p w:rsidR="006D6F57" w:rsidRPr="006D6F57" w:rsidRDefault="006D6F57">
      <w:pPr>
        <w:rPr>
          <w:sz w:val="2"/>
        </w:rPr>
      </w:pPr>
    </w:p>
    <w:p w:rsidR="002040D9" w:rsidRDefault="009A4E89" w:rsidP="002040D9">
      <w:pPr>
        <w:jc w:val="right"/>
      </w:pPr>
      <w:r>
        <w:rPr>
          <w:noProof/>
          <w:lang w:val="nl-BE" w:eastAsia="nl-B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3052445</wp:posOffset>
            </wp:positionH>
            <wp:positionV relativeFrom="paragraph">
              <wp:posOffset>53975</wp:posOffset>
            </wp:positionV>
            <wp:extent cx="2453640" cy="3270885"/>
            <wp:effectExtent l="819150" t="285750" r="822960" b="272415"/>
            <wp:wrapTight wrapText="bothSides">
              <wp:wrapPolygon edited="0">
                <wp:start x="21309" y="-308"/>
                <wp:lineTo x="191" y="-137"/>
                <wp:lineTo x="-145" y="21249"/>
                <wp:lineTo x="315" y="21775"/>
                <wp:lineTo x="407" y="21880"/>
                <wp:lineTo x="1897" y="21748"/>
                <wp:lineTo x="2037" y="21679"/>
                <wp:lineTo x="2129" y="21785"/>
                <wp:lineTo x="5152" y="21800"/>
                <wp:lineTo x="5293" y="21731"/>
                <wp:lineTo x="5385" y="21836"/>
                <wp:lineTo x="8316" y="21747"/>
                <wp:lineTo x="8456" y="21678"/>
                <wp:lineTo x="8548" y="21783"/>
                <wp:lineTo x="11571" y="21798"/>
                <wp:lineTo x="11711" y="21729"/>
                <wp:lineTo x="11803" y="21834"/>
                <wp:lineTo x="14735" y="21745"/>
                <wp:lineTo x="14875" y="21676"/>
                <wp:lineTo x="14967" y="21781"/>
                <wp:lineTo x="17990" y="21797"/>
                <wp:lineTo x="18130" y="21728"/>
                <wp:lineTo x="18222" y="21833"/>
                <wp:lineTo x="21246" y="21848"/>
                <wp:lineTo x="21666" y="21641"/>
                <wp:lineTo x="21858" y="20944"/>
                <wp:lineTo x="21787" y="18571"/>
                <wp:lineTo x="21772" y="15117"/>
                <wp:lineTo x="21821" y="14943"/>
                <wp:lineTo x="21806" y="11488"/>
                <wp:lineTo x="21854" y="11314"/>
                <wp:lineTo x="21747" y="7755"/>
                <wp:lineTo x="21795" y="7580"/>
                <wp:lineTo x="21780" y="4126"/>
                <wp:lineTo x="21862" y="323"/>
                <wp:lineTo x="21309" y="-308"/>
              </wp:wrapPolygon>
            </wp:wrapTight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 rot="18197749">
                      <a:off x="0" y="0"/>
                      <a:ext cx="2453640" cy="3270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B252B" w:rsidRDefault="003A2E22" w:rsidP="009A4E89">
      <w:r>
        <w:rPr>
          <w:noProof/>
          <w:lang w:val="nl-BE" w:eastAsia="nl-B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-2540</wp:posOffset>
            </wp:positionV>
            <wp:extent cx="2314575" cy="2000250"/>
            <wp:effectExtent l="19050" t="0" r="9525" b="0"/>
            <wp:wrapTight wrapText="bothSides">
              <wp:wrapPolygon edited="0">
                <wp:start x="-178" y="0"/>
                <wp:lineTo x="-178" y="21394"/>
                <wp:lineTo x="21689" y="21394"/>
                <wp:lineTo x="21689" y="0"/>
                <wp:lineTo x="-178" y="0"/>
              </wp:wrapPolygon>
            </wp:wrapTight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B252B" w:rsidRDefault="00CB252B"/>
    <w:p w:rsidR="009A4E89" w:rsidRDefault="009A4E89"/>
    <w:p w:rsidR="009A4E89" w:rsidRDefault="009A4E89"/>
    <w:tbl>
      <w:tblPr>
        <w:tblStyle w:val="Tabelraster"/>
        <w:tblW w:w="0" w:type="auto"/>
        <w:jc w:val="center"/>
        <w:tblLook w:val="04A0"/>
      </w:tblPr>
      <w:tblGrid>
        <w:gridCol w:w="438"/>
        <w:gridCol w:w="3839"/>
      </w:tblGrid>
      <w:tr w:rsidR="002040D9" w:rsidRPr="002040D9" w:rsidTr="009A4E89">
        <w:trPr>
          <w:jc w:val="center"/>
        </w:trPr>
        <w:tc>
          <w:tcPr>
            <w:tcW w:w="438" w:type="dxa"/>
          </w:tcPr>
          <w:p w:rsidR="002040D9" w:rsidRPr="002040D9" w:rsidRDefault="002040D9">
            <w:pPr>
              <w:rPr>
                <w:sz w:val="40"/>
              </w:rPr>
            </w:pPr>
            <w:r w:rsidRPr="002040D9">
              <w:rPr>
                <w:sz w:val="40"/>
              </w:rPr>
              <w:t>1</w:t>
            </w:r>
          </w:p>
        </w:tc>
        <w:tc>
          <w:tcPr>
            <w:tcW w:w="3639" w:type="dxa"/>
          </w:tcPr>
          <w:p w:rsidR="002040D9" w:rsidRPr="002C5095" w:rsidRDefault="002C5095">
            <w:pPr>
              <w:rPr>
                <w:color w:val="0070C0"/>
                <w:sz w:val="40"/>
              </w:rPr>
            </w:pPr>
            <w:r w:rsidRPr="002C5095">
              <w:rPr>
                <w:color w:val="0070C0"/>
                <w:sz w:val="40"/>
              </w:rPr>
              <w:t>Baarmoeder</w:t>
            </w:r>
          </w:p>
        </w:tc>
      </w:tr>
      <w:tr w:rsidR="002040D9" w:rsidRPr="002040D9" w:rsidTr="009A4E89">
        <w:trPr>
          <w:jc w:val="center"/>
        </w:trPr>
        <w:tc>
          <w:tcPr>
            <w:tcW w:w="438" w:type="dxa"/>
          </w:tcPr>
          <w:p w:rsidR="002040D9" w:rsidRPr="002040D9" w:rsidRDefault="002040D9">
            <w:pPr>
              <w:rPr>
                <w:sz w:val="40"/>
              </w:rPr>
            </w:pPr>
            <w:r w:rsidRPr="002040D9">
              <w:rPr>
                <w:sz w:val="40"/>
              </w:rPr>
              <w:t>2</w:t>
            </w:r>
          </w:p>
        </w:tc>
        <w:tc>
          <w:tcPr>
            <w:tcW w:w="3639" w:type="dxa"/>
          </w:tcPr>
          <w:p w:rsidR="002040D9" w:rsidRPr="002C5095" w:rsidRDefault="002C5095">
            <w:pPr>
              <w:rPr>
                <w:color w:val="0070C0"/>
                <w:sz w:val="40"/>
              </w:rPr>
            </w:pPr>
            <w:r w:rsidRPr="002C5095">
              <w:rPr>
                <w:color w:val="0070C0"/>
                <w:sz w:val="40"/>
              </w:rPr>
              <w:t>Vruchtvliezen</w:t>
            </w:r>
          </w:p>
        </w:tc>
      </w:tr>
      <w:tr w:rsidR="002040D9" w:rsidRPr="002040D9" w:rsidTr="009A4E89">
        <w:trPr>
          <w:jc w:val="center"/>
        </w:trPr>
        <w:tc>
          <w:tcPr>
            <w:tcW w:w="438" w:type="dxa"/>
          </w:tcPr>
          <w:p w:rsidR="002040D9" w:rsidRPr="002040D9" w:rsidRDefault="002040D9">
            <w:pPr>
              <w:rPr>
                <w:sz w:val="40"/>
              </w:rPr>
            </w:pPr>
            <w:r w:rsidRPr="002040D9">
              <w:rPr>
                <w:sz w:val="40"/>
              </w:rPr>
              <w:t>3</w:t>
            </w:r>
          </w:p>
        </w:tc>
        <w:tc>
          <w:tcPr>
            <w:tcW w:w="3639" w:type="dxa"/>
          </w:tcPr>
          <w:p w:rsidR="002040D9" w:rsidRPr="002C5095" w:rsidRDefault="002C5095">
            <w:pPr>
              <w:rPr>
                <w:color w:val="0070C0"/>
                <w:sz w:val="40"/>
              </w:rPr>
            </w:pPr>
            <w:r w:rsidRPr="002C5095">
              <w:rPr>
                <w:color w:val="0070C0"/>
                <w:sz w:val="40"/>
              </w:rPr>
              <w:t>Vruchtwater</w:t>
            </w:r>
          </w:p>
        </w:tc>
      </w:tr>
      <w:tr w:rsidR="002040D9" w:rsidRPr="002040D9" w:rsidTr="009A4E89">
        <w:trPr>
          <w:jc w:val="center"/>
        </w:trPr>
        <w:tc>
          <w:tcPr>
            <w:tcW w:w="438" w:type="dxa"/>
          </w:tcPr>
          <w:p w:rsidR="002040D9" w:rsidRPr="002040D9" w:rsidRDefault="002040D9">
            <w:pPr>
              <w:rPr>
                <w:sz w:val="40"/>
              </w:rPr>
            </w:pPr>
            <w:r w:rsidRPr="002040D9">
              <w:rPr>
                <w:sz w:val="40"/>
              </w:rPr>
              <w:t>4</w:t>
            </w:r>
          </w:p>
        </w:tc>
        <w:tc>
          <w:tcPr>
            <w:tcW w:w="3639" w:type="dxa"/>
          </w:tcPr>
          <w:p w:rsidR="002040D9" w:rsidRPr="002C5095" w:rsidRDefault="002C5095">
            <w:pPr>
              <w:rPr>
                <w:color w:val="0070C0"/>
                <w:sz w:val="40"/>
              </w:rPr>
            </w:pPr>
            <w:r w:rsidRPr="002C5095">
              <w:rPr>
                <w:color w:val="0070C0"/>
                <w:sz w:val="40"/>
              </w:rPr>
              <w:t>Placenta/Moederkoek</w:t>
            </w:r>
          </w:p>
        </w:tc>
      </w:tr>
      <w:tr w:rsidR="002040D9" w:rsidRPr="002040D9" w:rsidTr="009A4E89">
        <w:trPr>
          <w:jc w:val="center"/>
        </w:trPr>
        <w:tc>
          <w:tcPr>
            <w:tcW w:w="438" w:type="dxa"/>
          </w:tcPr>
          <w:p w:rsidR="002040D9" w:rsidRPr="002040D9" w:rsidRDefault="002040D9">
            <w:pPr>
              <w:rPr>
                <w:sz w:val="40"/>
              </w:rPr>
            </w:pPr>
            <w:r w:rsidRPr="002040D9">
              <w:rPr>
                <w:sz w:val="40"/>
              </w:rPr>
              <w:t>5</w:t>
            </w:r>
          </w:p>
        </w:tc>
        <w:tc>
          <w:tcPr>
            <w:tcW w:w="3639" w:type="dxa"/>
          </w:tcPr>
          <w:p w:rsidR="002040D9" w:rsidRPr="002C5095" w:rsidRDefault="002C5095">
            <w:pPr>
              <w:rPr>
                <w:color w:val="0070C0"/>
                <w:sz w:val="40"/>
              </w:rPr>
            </w:pPr>
            <w:r w:rsidRPr="002C5095">
              <w:rPr>
                <w:color w:val="0070C0"/>
                <w:sz w:val="40"/>
              </w:rPr>
              <w:t>Navelstreng</w:t>
            </w:r>
          </w:p>
        </w:tc>
      </w:tr>
      <w:tr w:rsidR="002040D9" w:rsidRPr="002040D9" w:rsidTr="009A4E89">
        <w:trPr>
          <w:jc w:val="center"/>
        </w:trPr>
        <w:tc>
          <w:tcPr>
            <w:tcW w:w="438" w:type="dxa"/>
          </w:tcPr>
          <w:p w:rsidR="002040D9" w:rsidRPr="002040D9" w:rsidRDefault="002040D9">
            <w:pPr>
              <w:rPr>
                <w:sz w:val="40"/>
              </w:rPr>
            </w:pPr>
            <w:r w:rsidRPr="002040D9">
              <w:rPr>
                <w:sz w:val="40"/>
              </w:rPr>
              <w:t>6</w:t>
            </w:r>
          </w:p>
        </w:tc>
        <w:tc>
          <w:tcPr>
            <w:tcW w:w="3639" w:type="dxa"/>
          </w:tcPr>
          <w:p w:rsidR="002040D9" w:rsidRPr="002C5095" w:rsidRDefault="002C5095">
            <w:pPr>
              <w:rPr>
                <w:color w:val="0070C0"/>
                <w:sz w:val="40"/>
              </w:rPr>
            </w:pPr>
            <w:r w:rsidRPr="002C5095">
              <w:rPr>
                <w:color w:val="0070C0"/>
                <w:sz w:val="40"/>
              </w:rPr>
              <w:t>Foetus</w:t>
            </w:r>
          </w:p>
        </w:tc>
      </w:tr>
      <w:tr w:rsidR="002040D9" w:rsidRPr="002040D9" w:rsidTr="009A4E89">
        <w:trPr>
          <w:jc w:val="center"/>
        </w:trPr>
        <w:tc>
          <w:tcPr>
            <w:tcW w:w="438" w:type="dxa"/>
          </w:tcPr>
          <w:p w:rsidR="002040D9" w:rsidRPr="002040D9" w:rsidRDefault="002040D9">
            <w:pPr>
              <w:rPr>
                <w:sz w:val="40"/>
              </w:rPr>
            </w:pPr>
            <w:r w:rsidRPr="002040D9">
              <w:rPr>
                <w:sz w:val="40"/>
              </w:rPr>
              <w:t>7</w:t>
            </w:r>
          </w:p>
        </w:tc>
        <w:tc>
          <w:tcPr>
            <w:tcW w:w="3639" w:type="dxa"/>
          </w:tcPr>
          <w:p w:rsidR="002040D9" w:rsidRPr="002C5095" w:rsidRDefault="002C5095">
            <w:pPr>
              <w:rPr>
                <w:color w:val="0070C0"/>
                <w:sz w:val="40"/>
              </w:rPr>
            </w:pPr>
            <w:r w:rsidRPr="002C5095">
              <w:rPr>
                <w:color w:val="0070C0"/>
                <w:sz w:val="40"/>
              </w:rPr>
              <w:t>Baarmoederhals</w:t>
            </w:r>
          </w:p>
        </w:tc>
      </w:tr>
    </w:tbl>
    <w:p w:rsidR="00CB252B" w:rsidRDefault="00CB252B"/>
    <w:p w:rsidR="006D6F57" w:rsidRDefault="006D6F57"/>
    <w:tbl>
      <w:tblPr>
        <w:tblStyle w:val="Tabelraster"/>
        <w:tblW w:w="0" w:type="auto"/>
        <w:tblLook w:val="04A0"/>
      </w:tblPr>
      <w:tblGrid>
        <w:gridCol w:w="4606"/>
        <w:gridCol w:w="4606"/>
      </w:tblGrid>
      <w:tr w:rsidR="002040D9" w:rsidTr="002040D9">
        <w:tc>
          <w:tcPr>
            <w:tcW w:w="4606" w:type="dxa"/>
          </w:tcPr>
          <w:p w:rsidR="002040D9" w:rsidRDefault="002040D9" w:rsidP="002040D9">
            <w:r>
              <w:t>Het embryo krijgt via de navelstreng langs de placenta:</w:t>
            </w:r>
          </w:p>
          <w:p w:rsidR="002040D9" w:rsidRDefault="002040D9" w:rsidP="002040D9"/>
          <w:p w:rsidR="002040D9" w:rsidRPr="002C5095" w:rsidRDefault="002040D9" w:rsidP="002040D9">
            <w:pPr>
              <w:rPr>
                <w:color w:val="0070C0"/>
                <w:sz w:val="40"/>
              </w:rPr>
            </w:pPr>
            <w:r>
              <w:t xml:space="preserve">- </w:t>
            </w:r>
            <w:r w:rsidR="002C5095" w:rsidRPr="002C5095">
              <w:rPr>
                <w:color w:val="0070C0"/>
                <w:sz w:val="40"/>
              </w:rPr>
              <w:t>Zuurstof</w:t>
            </w:r>
          </w:p>
          <w:p w:rsidR="002040D9" w:rsidRPr="002C5095" w:rsidRDefault="002040D9" w:rsidP="002040D9">
            <w:pPr>
              <w:rPr>
                <w:color w:val="0070C0"/>
                <w:sz w:val="40"/>
              </w:rPr>
            </w:pPr>
            <w:r w:rsidRPr="002C5095">
              <w:rPr>
                <w:color w:val="0070C0"/>
                <w:sz w:val="40"/>
              </w:rPr>
              <w:t xml:space="preserve">- </w:t>
            </w:r>
            <w:r w:rsidR="002C5095" w:rsidRPr="002C5095">
              <w:rPr>
                <w:color w:val="0070C0"/>
                <w:sz w:val="40"/>
              </w:rPr>
              <w:t>Voedingsstoffen</w:t>
            </w:r>
          </w:p>
          <w:p w:rsidR="002C5095" w:rsidRPr="002C5095" w:rsidRDefault="002040D9" w:rsidP="002C5095">
            <w:pPr>
              <w:rPr>
                <w:color w:val="0070C0"/>
                <w:sz w:val="40"/>
              </w:rPr>
            </w:pPr>
            <w:r w:rsidRPr="002C5095">
              <w:rPr>
                <w:color w:val="0070C0"/>
                <w:sz w:val="40"/>
              </w:rPr>
              <w:t xml:space="preserve">- </w:t>
            </w:r>
            <w:r w:rsidR="002C5095" w:rsidRPr="002C5095">
              <w:rPr>
                <w:color w:val="0070C0"/>
                <w:sz w:val="40"/>
              </w:rPr>
              <w:t>Afweerstoffen</w:t>
            </w:r>
          </w:p>
          <w:p w:rsidR="002C5095" w:rsidRPr="002C5095" w:rsidRDefault="002C5095" w:rsidP="002C5095">
            <w:pPr>
              <w:rPr>
                <w:color w:val="0070C0"/>
                <w:sz w:val="40"/>
              </w:rPr>
            </w:pPr>
            <w:r w:rsidRPr="002C5095">
              <w:rPr>
                <w:color w:val="0070C0"/>
                <w:sz w:val="40"/>
              </w:rPr>
              <w:t>- Ziekteverwekkers</w:t>
            </w:r>
          </w:p>
          <w:p w:rsidR="002040D9" w:rsidRDefault="002C5095" w:rsidP="002C5095">
            <w:r w:rsidRPr="002C5095">
              <w:rPr>
                <w:color w:val="0070C0"/>
                <w:sz w:val="40"/>
              </w:rPr>
              <w:t>- Schadelijke stoffen</w:t>
            </w:r>
          </w:p>
        </w:tc>
        <w:tc>
          <w:tcPr>
            <w:tcW w:w="4606" w:type="dxa"/>
          </w:tcPr>
          <w:p w:rsidR="002040D9" w:rsidRDefault="002040D9" w:rsidP="002040D9">
            <w:r>
              <w:t>Het embryo verwijdert via de navelstreng langs de placenta:</w:t>
            </w:r>
          </w:p>
          <w:p w:rsidR="002040D9" w:rsidRDefault="002040D9"/>
          <w:p w:rsidR="002040D9" w:rsidRPr="002C5095" w:rsidRDefault="002040D9">
            <w:pPr>
              <w:rPr>
                <w:color w:val="0070C0"/>
              </w:rPr>
            </w:pPr>
            <w:r>
              <w:t xml:space="preserve">- </w:t>
            </w:r>
            <w:r w:rsidR="002C5095" w:rsidRPr="002C5095">
              <w:rPr>
                <w:color w:val="0070C0"/>
                <w:sz w:val="40"/>
              </w:rPr>
              <w:t>Koolstofdioxide</w:t>
            </w:r>
          </w:p>
          <w:p w:rsidR="002040D9" w:rsidRPr="002C5095" w:rsidRDefault="002040D9">
            <w:pPr>
              <w:rPr>
                <w:color w:val="0070C0"/>
              </w:rPr>
            </w:pPr>
          </w:p>
          <w:p w:rsidR="002040D9" w:rsidRDefault="002040D9" w:rsidP="002C5095">
            <w:r w:rsidRPr="002C5095">
              <w:rPr>
                <w:color w:val="0070C0"/>
              </w:rPr>
              <w:t xml:space="preserve">- </w:t>
            </w:r>
            <w:r w:rsidR="002C5095" w:rsidRPr="002C5095">
              <w:rPr>
                <w:color w:val="0070C0"/>
                <w:sz w:val="40"/>
              </w:rPr>
              <w:t>Afvalstoffen</w:t>
            </w:r>
          </w:p>
        </w:tc>
      </w:tr>
    </w:tbl>
    <w:p w:rsidR="00CB252B" w:rsidRDefault="00CB252B"/>
    <w:sectPr w:rsidR="00CB252B" w:rsidSect="002040D9">
      <w:pgSz w:w="11906" w:h="16838"/>
      <w:pgMar w:top="1276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B252B"/>
    <w:rsid w:val="000040CD"/>
    <w:rsid w:val="002040D9"/>
    <w:rsid w:val="002C5095"/>
    <w:rsid w:val="002D05DA"/>
    <w:rsid w:val="003279AC"/>
    <w:rsid w:val="00364F4A"/>
    <w:rsid w:val="003A2E22"/>
    <w:rsid w:val="006D6F57"/>
    <w:rsid w:val="00756F4D"/>
    <w:rsid w:val="009A4E89"/>
    <w:rsid w:val="00A01CD9"/>
    <w:rsid w:val="00C53D14"/>
    <w:rsid w:val="00CB252B"/>
    <w:rsid w:val="00DE45FD"/>
    <w:rsid w:val="00EB59F8"/>
    <w:rsid w:val="00F53699"/>
    <w:rsid w:val="00FE7D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279AC"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CB25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B252B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2040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Eigenaar</dc:creator>
  <cp:lastModifiedBy>Lefevre-Schelfhout</cp:lastModifiedBy>
  <cp:revision>2</cp:revision>
  <cp:lastPrinted>2012-02-24T10:27:00Z</cp:lastPrinted>
  <dcterms:created xsi:type="dcterms:W3CDTF">2021-03-06T10:26:00Z</dcterms:created>
  <dcterms:modified xsi:type="dcterms:W3CDTF">2021-03-06T10:26:00Z</dcterms:modified>
</cp:coreProperties>
</file>