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2.xml.rels" ContentType="application/vnd.openxmlformats-package.relationships+xml"/>
  <Override PartName="/word/_rels/footer10.xml.rels" ContentType="application/vnd.openxmlformats-package.relationships+xml"/>
  <Override PartName="/word/_rels/footer7.xml.rels" ContentType="application/vnd.openxmlformats-package.relationships+xml"/>
  <Override PartName="/word/_rels/footer6.xml.rels" ContentType="application/vnd.openxmlformats-package.relationships+xml"/>
  <Override PartName="/word/_rels/footer5.xml.rels" ContentType="application/vnd.openxmlformats-package.relationships+xml"/>
  <Override PartName="/word/_rels/footer11.xml.rels" ContentType="application/vnd.openxmlformats-package.relationships+xml"/>
  <Override PartName="/word/_rels/footer1.xml.rels" ContentType="application/vnd.openxmlformats-package.relationships+xml"/>
  <Override PartName="/word/_rels/footer8.xml.rels" ContentType="application/vnd.openxmlformats-package.relationships+xml"/>
  <Override PartName="/word/_rels/header1.xml.rels" ContentType="application/vnd.openxmlformats-package.relationships+xml"/>
  <Override PartName="/word/_rels/footer9.xml.rels" ContentType="application/vnd.openxmlformats-package.relationships+xml"/>
  <Override PartName="/word/_rels/document.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word/_rels/footer4.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er12.xml" ContentType="application/vnd.openxmlformats-officedocument.wordprocessingml.footer+xml"/>
  <Override PartName="/word/footer11.xml" ContentType="application/vnd.openxmlformats-officedocument.wordprocessingml.footer+xml"/>
  <Override PartName="/word/footer10.xml" ContentType="application/vnd.openxmlformats-officedocument.wordprocessingml.footer+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header7.xml" ContentType="application/vnd.openxmlformats-officedocument.wordprocessingml.header+xml"/>
  <Override PartName="/word/header6.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9.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8.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hanging="0"/>
        <w:rPr/>
      </w:pPr>
      <w:r>
        <w:rPr/>
        <w:t>НАРУЧИЛАЦ:</w:t>
      </w:r>
    </w:p>
    <w:p>
      <w:pPr>
        <w:pStyle w:val="Normal"/>
        <w:spacing w:lineRule="auto" w:line="240" w:before="0" w:after="0"/>
        <w:ind w:hanging="0"/>
        <w:rPr/>
      </w:pPr>
      <w:r>
        <w:rPr/>
        <w:t>ЗАВОД ЗА ЈАВНО ЗДРАВЉЕ ЗРЕЊАНИН</w:t>
      </w:r>
    </w:p>
    <w:p>
      <w:pPr>
        <w:pStyle w:val="Normal"/>
        <w:spacing w:lineRule="auto" w:line="240" w:before="0" w:after="0"/>
        <w:ind w:hanging="0"/>
        <w:rPr/>
      </w:pPr>
      <w:r>
        <w:rPr/>
        <w:t>Зрењанин, Др Емила Гаврила бр. 15</w:t>
      </w:r>
    </w:p>
    <w:p>
      <w:pPr>
        <w:pStyle w:val="Normal"/>
        <w:spacing w:lineRule="auto" w:line="240" w:before="0" w:after="0"/>
        <w:ind w:hanging="0"/>
        <w:rPr>
          <w:lang w:val="sr-RS"/>
        </w:rPr>
      </w:pPr>
      <w:r>
        <w:rPr>
          <w:lang w:val="sr-RS"/>
        </w:rPr>
        <w:t>Број: 826</w:t>
      </w:r>
    </w:p>
    <w:p>
      <w:pPr>
        <w:pStyle w:val="Normal"/>
        <w:spacing w:lineRule="auto" w:line="240" w:before="0" w:after="0"/>
        <w:ind w:hanging="0"/>
        <w:rPr>
          <w:lang w:val="sr-RS"/>
        </w:rPr>
      </w:pPr>
      <w:r>
        <w:rPr>
          <w:lang w:val="sr-RS"/>
        </w:rPr>
        <w:t xml:space="preserve">Датум: </w:t>
      </w:r>
      <w:r>
        <w:rPr/>
        <w:t>11</w:t>
      </w:r>
      <w:r>
        <w:rPr>
          <w:lang w:val="sr-RS"/>
        </w:rPr>
        <w:t>.03.2020. године</w:t>
      </w:r>
    </w:p>
    <w:p>
      <w:pPr>
        <w:pStyle w:val="Normal"/>
        <w:spacing w:lineRule="auto" w:line="240" w:before="0" w:after="0"/>
        <w:rPr>
          <w:lang w:val="sr-RS"/>
        </w:rPr>
      </w:pPr>
      <w:r>
        <w:rPr>
          <w:lang w:val="sr-RS"/>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ind w:hanging="0"/>
        <w:jc w:val="center"/>
        <w:rPr>
          <w:b/>
          <w:b/>
        </w:rPr>
      </w:pPr>
      <w:r>
        <w:rPr>
          <w:b/>
        </w:rPr>
        <w:t>КОНКУРСНА ДОКУМЕНТАЦИЈА</w:t>
      </w:r>
    </w:p>
    <w:p>
      <w:pPr>
        <w:pStyle w:val="Normal"/>
        <w:spacing w:lineRule="auto" w:line="240" w:before="0" w:after="0"/>
        <w:ind w:hanging="0"/>
        <w:jc w:val="center"/>
        <w:rPr>
          <w:b/>
          <w:b/>
        </w:rPr>
      </w:pPr>
      <w:r>
        <w:rPr>
          <w:b/>
        </w:rPr>
        <w:t>ЗА ЈАВНУ НАБАВКУ МАЛЕ ВРЕДНОСТИ</w:t>
      </w:r>
    </w:p>
    <w:p>
      <w:pPr>
        <w:pStyle w:val="Normal"/>
        <w:spacing w:lineRule="auto" w:line="240" w:before="0" w:after="0"/>
        <w:jc w:val="center"/>
        <w:rPr/>
      </w:pPr>
      <w:r>
        <w:rPr/>
      </w:r>
    </w:p>
    <w:p>
      <w:pPr>
        <w:pStyle w:val="Normal"/>
        <w:spacing w:lineRule="auto" w:line="240" w:before="0" w:after="0"/>
        <w:ind w:hanging="0"/>
        <w:jc w:val="center"/>
        <w:rPr>
          <w:b/>
          <w:b/>
          <w:sz w:val="24"/>
          <w:szCs w:val="24"/>
          <w:lang w:val="sr-RS"/>
        </w:rPr>
      </w:pPr>
      <w:r>
        <w:rPr>
          <w:b/>
          <w:sz w:val="24"/>
          <w:szCs w:val="24"/>
          <w:lang w:val="sr-RS"/>
        </w:rPr>
        <w:t>НАБАВКА КАНЦЕЛАРИЈСКОГ МАТЕРИЈАЛА</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ind w:hanging="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ind w:hanging="0"/>
        <w:jc w:val="center"/>
        <w:rPr>
          <w:lang w:val="sr-RS"/>
        </w:rPr>
      </w:pPr>
      <w:r>
        <w:rPr/>
        <w:t xml:space="preserve">ЈАВНА НАБАВКА  РЕДНИ БРОЈ </w:t>
      </w:r>
      <w:r>
        <w:rPr>
          <w:lang w:val="sr-RS"/>
        </w:rPr>
        <w:t>3</w:t>
      </w:r>
      <w:r>
        <w:rPr/>
        <w:t>/20</w:t>
      </w:r>
      <w:r>
        <w:rPr>
          <w:lang w:val="sr-RS"/>
        </w:rPr>
        <w:t>20</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ind w:hanging="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lang w:val="sr-RS"/>
        </w:rPr>
      </w:pPr>
      <w:r>
        <w:rPr>
          <w:lang w:val="sr-RS"/>
        </w:rPr>
      </w:r>
    </w:p>
    <w:p>
      <w:pPr>
        <w:pStyle w:val="Normal"/>
        <w:spacing w:lineRule="auto" w:line="240" w:before="0" w:after="0"/>
        <w:rPr>
          <w:lang w:val="sr-RS"/>
        </w:rPr>
      </w:pPr>
      <w:r>
        <w:rPr>
          <w:lang w:val="sr-RS"/>
        </w:rPr>
      </w:r>
    </w:p>
    <w:p>
      <w:pPr>
        <w:pStyle w:val="Normal"/>
        <w:spacing w:lineRule="auto" w:line="240" w:before="0" w:after="0"/>
        <w:rPr>
          <w:lang w:val="sr-RS"/>
        </w:rPr>
      </w:pPr>
      <w:r>
        <w:rPr>
          <w:lang w:val="sr-RS"/>
        </w:rPr>
      </w:r>
    </w:p>
    <w:p>
      <w:pPr>
        <w:pStyle w:val="Normal"/>
        <w:spacing w:lineRule="auto" w:line="240" w:before="0" w:after="0"/>
        <w:ind w:hanging="0"/>
        <w:jc w:val="center"/>
        <w:rPr>
          <w:lang w:val="sr-RS"/>
        </w:rPr>
      </w:pPr>
      <w:r>
        <w:rPr>
          <w:lang w:val="sr-RS"/>
        </w:rPr>
        <w:t>март</w:t>
      </w:r>
      <w:r>
        <w:rPr/>
        <w:t xml:space="preserve"> 20</w:t>
      </w:r>
      <w:r>
        <w:rPr>
          <w:lang w:val="sr-RS"/>
        </w:rPr>
        <w:t>20</w:t>
      </w:r>
      <w:r>
        <w:rPr/>
        <w:t>.године</w:t>
      </w:r>
    </w:p>
    <w:p>
      <w:pPr>
        <w:pStyle w:val="Normal"/>
        <w:spacing w:lineRule="auto" w:line="240" w:before="0" w:after="0"/>
        <w:jc w:val="center"/>
        <w:rPr>
          <w:b/>
          <w:b/>
          <w:lang w:val="sr-RS"/>
        </w:rPr>
      </w:pPr>
      <w:r>
        <w:rPr>
          <w:b/>
        </w:rPr>
        <w:t>САДРЖАЈ КОНКУРСНЕ ДОКУМЕНТАЦИЈЕ</w:t>
      </w:r>
    </w:p>
    <w:sdt>
      <w:sdtPr>
        <w:docPartObj>
          <w:docPartGallery w:val="Table of Contents"/>
          <w:docPartUnique w:val="true"/>
        </w:docPartObj>
        <w:id w:val="1955602683"/>
      </w:sdtPr>
      <w:sdtContent>
        <w:p>
          <w:pPr>
            <w:pStyle w:val="TOCHeading"/>
            <w:spacing w:lineRule="auto" w:line="240" w:before="0" w:after="120"/>
            <w:rPr/>
          </w:pPr>
          <w:r>
            <w:rPr/>
          </w:r>
        </w:p>
        <w:p>
          <w:pPr>
            <w:pStyle w:val="Contents1"/>
            <w:spacing w:lineRule="auto" w:line="240" w:before="0" w:after="0"/>
            <w:rPr/>
          </w:pPr>
          <w:r>
            <w:fldChar w:fldCharType="begin"/>
          </w:r>
          <w:r>
            <w:rPr>
              <w:webHidden/>
              <w:rStyle w:val="IndexLink"/>
            </w:rPr>
            <w:instrText> TOC \z \o "1-3" \u \h</w:instrText>
          </w:r>
          <w:r>
            <w:rPr>
              <w:webHidden/>
              <w:rStyle w:val="IndexLink"/>
            </w:rPr>
            <w:fldChar w:fldCharType="separate"/>
          </w:r>
          <w:hyperlink w:anchor="_Toc434338470">
            <w:r>
              <w:rPr>
                <w:webHidden/>
                <w:rStyle w:val="IndexLink"/>
              </w:rPr>
              <w:t>I ОПШТИ ПОДАЦИ О ЈАВНОЈ НАБАВЦИ</w:t>
            </w:r>
            <w:r>
              <w:rPr>
                <w:webHidden/>
              </w:rPr>
              <w:fldChar w:fldCharType="begin"/>
            </w:r>
            <w:r>
              <w:rPr>
                <w:webHidden/>
              </w:rPr>
              <w:instrText>PAGEREF _Toc434338470 \h</w:instrText>
            </w:r>
            <w:r>
              <w:rPr>
                <w:webHidden/>
              </w:rPr>
              <w:fldChar w:fldCharType="separate"/>
            </w:r>
            <w:r>
              <w:rPr>
                <w:rStyle w:val="IndexLink"/>
                <w:vanish w:val="false"/>
              </w:rPr>
              <w:tab/>
              <w:t>3</w:t>
            </w:r>
            <w:r>
              <w:rPr>
                <w:webHidden/>
              </w:rPr>
              <w:fldChar w:fldCharType="end"/>
            </w:r>
          </w:hyperlink>
        </w:p>
        <w:p>
          <w:pPr>
            <w:pStyle w:val="Contents1"/>
            <w:spacing w:lineRule="auto" w:line="240" w:before="0" w:after="0"/>
            <w:rPr/>
          </w:pPr>
          <w:hyperlink w:anchor="_Toc434338471">
            <w:r>
              <w:rPr>
                <w:webHidden/>
                <w:rStyle w:val="IndexLink"/>
              </w:rPr>
              <w:t>II УПУТСТВО ПОНУЂАЧИМА КАКО ДА САЧИНЕ ПОНУДУ</w:t>
            </w:r>
            <w:r>
              <w:rPr>
                <w:webHidden/>
              </w:rPr>
              <w:fldChar w:fldCharType="begin"/>
            </w:r>
            <w:r>
              <w:rPr>
                <w:webHidden/>
              </w:rPr>
              <w:instrText>PAGEREF _Toc434338471 \h</w:instrText>
            </w:r>
            <w:r>
              <w:rPr>
                <w:webHidden/>
              </w:rPr>
              <w:fldChar w:fldCharType="separate"/>
            </w:r>
            <w:r>
              <w:rPr>
                <w:rStyle w:val="IndexLink"/>
                <w:vanish w:val="false"/>
              </w:rPr>
              <w:tab/>
              <w:t>4</w:t>
            </w:r>
            <w:r>
              <w:rPr>
                <w:webHidden/>
              </w:rPr>
              <w:fldChar w:fldCharType="end"/>
            </w:r>
          </w:hyperlink>
        </w:p>
        <w:p>
          <w:pPr>
            <w:pStyle w:val="Contents1"/>
            <w:spacing w:lineRule="auto" w:line="240" w:before="0" w:after="0"/>
            <w:rPr/>
          </w:pPr>
          <w:hyperlink w:anchor="_Toc434338472">
            <w:r>
              <w:rPr>
                <w:webHidden/>
                <w:rStyle w:val="IndexLink"/>
              </w:rPr>
              <w:t>III УСЛОВИ КОЈЕ ПОНУЂАЧ МОРА ДА ИСПУНИ И УПУТСТВО КАКО СЕ ДОКАЗУЈЕ ИСПУЊЕНОСТ УСЛОВА</w:t>
            </w:r>
            <w:r>
              <w:rPr>
                <w:webHidden/>
              </w:rPr>
              <w:fldChar w:fldCharType="begin"/>
            </w:r>
            <w:r>
              <w:rPr>
                <w:webHidden/>
              </w:rPr>
              <w:instrText>PAGEREF _Toc434338472 \h</w:instrText>
            </w:r>
            <w:r>
              <w:rPr>
                <w:webHidden/>
              </w:rPr>
              <w:fldChar w:fldCharType="separate"/>
            </w:r>
            <w:r>
              <w:rPr>
                <w:rStyle w:val="IndexLink"/>
                <w:vanish w:val="false"/>
              </w:rPr>
              <w:tab/>
              <w:t>7</w:t>
            </w:r>
            <w:r>
              <w:rPr>
                <w:webHidden/>
              </w:rPr>
              <w:fldChar w:fldCharType="end"/>
            </w:r>
          </w:hyperlink>
        </w:p>
        <w:p>
          <w:pPr>
            <w:pStyle w:val="Contents1"/>
            <w:spacing w:lineRule="auto" w:line="240" w:before="0" w:after="0"/>
            <w:rPr/>
          </w:pPr>
          <w:hyperlink w:anchor="_Toc434338473">
            <w:r>
              <w:rPr>
                <w:webHidden/>
                <w:rStyle w:val="IndexLink"/>
              </w:rPr>
              <w:t>IV КРИТЕРИЈУМ ЗА ДОДЕЛУ УГОВОРА</w:t>
            </w:r>
            <w:r>
              <w:rPr>
                <w:webHidden/>
              </w:rPr>
              <w:fldChar w:fldCharType="begin"/>
            </w:r>
            <w:r>
              <w:rPr>
                <w:webHidden/>
              </w:rPr>
              <w:instrText>PAGEREF _Toc434338473 \h</w:instrText>
            </w:r>
            <w:r>
              <w:rPr>
                <w:webHidden/>
              </w:rPr>
              <w:fldChar w:fldCharType="separate"/>
            </w:r>
            <w:r>
              <w:rPr>
                <w:rStyle w:val="IndexLink"/>
                <w:vanish w:val="false"/>
              </w:rPr>
              <w:tab/>
              <w:t>9</w:t>
            </w:r>
            <w:r>
              <w:rPr>
                <w:webHidden/>
              </w:rPr>
              <w:fldChar w:fldCharType="end"/>
            </w:r>
          </w:hyperlink>
        </w:p>
        <w:p>
          <w:pPr>
            <w:pStyle w:val="Contents1"/>
            <w:spacing w:lineRule="auto" w:line="240" w:before="0" w:after="0"/>
            <w:rPr/>
          </w:pPr>
          <w:hyperlink w:anchor="_Toc434338474">
            <w:r>
              <w:rPr>
                <w:webHidden/>
                <w:rStyle w:val="IndexLink"/>
              </w:rPr>
              <w:t>V ТЕХНИЧКE КАРАКТЕРИСТИКЕ (СПЕЦИФИКАЦИЈА)</w:t>
            </w:r>
            <w:r>
              <w:rPr>
                <w:webHidden/>
              </w:rPr>
              <w:fldChar w:fldCharType="begin"/>
            </w:r>
            <w:r>
              <w:rPr>
                <w:webHidden/>
              </w:rPr>
              <w:instrText>PAGEREF _Toc434338474 \h</w:instrText>
            </w:r>
            <w:r>
              <w:rPr>
                <w:webHidden/>
              </w:rPr>
              <w:fldChar w:fldCharType="separate"/>
            </w:r>
            <w:r>
              <w:rPr>
                <w:rStyle w:val="IndexLink"/>
                <w:vanish w:val="false"/>
              </w:rPr>
              <w:tab/>
              <w:t>10</w:t>
            </w:r>
            <w:r>
              <w:rPr>
                <w:webHidden/>
              </w:rPr>
              <w:fldChar w:fldCharType="end"/>
            </w:r>
          </w:hyperlink>
        </w:p>
        <w:p>
          <w:pPr>
            <w:pStyle w:val="Contents1"/>
            <w:spacing w:lineRule="auto" w:line="240" w:before="0" w:after="0"/>
            <w:rPr/>
          </w:pPr>
          <w:hyperlink w:anchor="_Toc434338475">
            <w:r>
              <w:rPr>
                <w:webHidden/>
                <w:rStyle w:val="IndexLink"/>
              </w:rPr>
              <w:t>VI МОДЕЛ УГОВОРА</w:t>
            </w:r>
            <w:r>
              <w:rPr>
                <w:webHidden/>
              </w:rPr>
              <w:fldChar w:fldCharType="begin"/>
            </w:r>
            <w:r>
              <w:rPr>
                <w:webHidden/>
              </w:rPr>
              <w:instrText>PAGEREF _Toc434338475 \h</w:instrText>
            </w:r>
            <w:r>
              <w:rPr>
                <w:webHidden/>
              </w:rPr>
              <w:fldChar w:fldCharType="separate"/>
            </w:r>
            <w:r>
              <w:rPr>
                <w:rStyle w:val="IndexLink"/>
                <w:vanish w:val="false"/>
              </w:rPr>
              <w:tab/>
              <w:t>21</w:t>
            </w:r>
            <w:r>
              <w:rPr>
                <w:webHidden/>
              </w:rPr>
              <w:fldChar w:fldCharType="end"/>
            </w:r>
          </w:hyperlink>
        </w:p>
        <w:p>
          <w:pPr>
            <w:pStyle w:val="Contents1"/>
            <w:spacing w:lineRule="auto" w:line="240" w:before="0" w:after="0"/>
            <w:rPr/>
          </w:pPr>
          <w:hyperlink w:anchor="_Toc434338476">
            <w:r>
              <w:rPr>
                <w:webHidden/>
                <w:rStyle w:val="IndexLink"/>
                <w:lang w:val="en-US"/>
              </w:rPr>
              <w:t xml:space="preserve">VII </w:t>
            </w:r>
            <w:r>
              <w:rPr>
                <w:rStyle w:val="IndexLink"/>
              </w:rPr>
              <w:t>ОБРАСЦИ</w:t>
            </w:r>
            <w:r>
              <w:rPr>
                <w:webHidden/>
              </w:rPr>
              <w:fldChar w:fldCharType="begin"/>
            </w:r>
            <w:r>
              <w:rPr>
                <w:webHidden/>
              </w:rPr>
              <w:instrText>PAGEREF _Toc434338476 \h</w:instrText>
            </w:r>
            <w:r>
              <w:rPr>
                <w:webHidden/>
              </w:rPr>
              <w:fldChar w:fldCharType="separate"/>
            </w:r>
            <w:r>
              <w:rPr>
                <w:rStyle w:val="IndexLink"/>
                <w:vanish w:val="false"/>
              </w:rPr>
              <w:tab/>
              <w:t>24</w:t>
            </w:r>
            <w:r>
              <w:rPr>
                <w:webHidden/>
              </w:rPr>
              <w:fldChar w:fldCharType="end"/>
            </w:r>
          </w:hyperlink>
        </w:p>
        <w:p>
          <w:pPr>
            <w:pStyle w:val="Contents2"/>
            <w:tabs>
              <w:tab w:val="right" w:pos="9062" w:leader="dot"/>
            </w:tabs>
            <w:spacing w:lineRule="auto" w:line="240" w:before="0" w:after="0"/>
            <w:rPr/>
          </w:pPr>
          <w:hyperlink w:anchor="_Toc434338477">
            <w:r>
              <w:rPr>
                <w:webHidden/>
                <w:rStyle w:val="IndexLink"/>
              </w:rPr>
              <w:t>Образац: 1</w:t>
            </w:r>
            <w:r>
              <w:rPr>
                <w:rStyle w:val="IndexLink"/>
                <w:lang w:val="sr-RS"/>
              </w:rPr>
              <w:t xml:space="preserve"> – подаци о понуђачу</w:t>
            </w:r>
            <w:r>
              <w:rPr>
                <w:webHidden/>
              </w:rPr>
              <w:fldChar w:fldCharType="begin"/>
            </w:r>
            <w:r>
              <w:rPr>
                <w:webHidden/>
              </w:rPr>
              <w:instrText>PAGEREF _Toc434338477 \h</w:instrText>
            </w:r>
            <w:r>
              <w:rPr>
                <w:webHidden/>
              </w:rPr>
              <w:fldChar w:fldCharType="separate"/>
            </w:r>
            <w:r>
              <w:rPr>
                <w:rStyle w:val="IndexLink"/>
                <w:vanish w:val="false"/>
              </w:rPr>
              <w:tab/>
              <w:t>25</w:t>
            </w:r>
            <w:r>
              <w:rPr>
                <w:webHidden/>
              </w:rPr>
              <w:fldChar w:fldCharType="end"/>
            </w:r>
          </w:hyperlink>
        </w:p>
        <w:p>
          <w:pPr>
            <w:pStyle w:val="Contents2"/>
            <w:tabs>
              <w:tab w:val="right" w:pos="9062" w:leader="dot"/>
            </w:tabs>
            <w:spacing w:lineRule="auto" w:line="240" w:before="0" w:after="0"/>
            <w:rPr/>
          </w:pPr>
          <w:hyperlink w:anchor="_Toc434338478">
            <w:r>
              <w:rPr>
                <w:webHidden/>
                <w:rStyle w:val="IndexLink"/>
              </w:rPr>
              <w:t>Образац: 1а</w:t>
            </w:r>
            <w:r>
              <w:rPr>
                <w:rStyle w:val="IndexLink"/>
                <w:lang w:val="sr-RS"/>
              </w:rPr>
              <w:t xml:space="preserve"> – подаци о подизвођачу</w:t>
            </w:r>
            <w:r>
              <w:rPr>
                <w:webHidden/>
              </w:rPr>
              <w:fldChar w:fldCharType="begin"/>
            </w:r>
            <w:r>
              <w:rPr>
                <w:webHidden/>
              </w:rPr>
              <w:instrText>PAGEREF _Toc434338478 \h</w:instrText>
            </w:r>
            <w:r>
              <w:rPr>
                <w:webHidden/>
              </w:rPr>
              <w:fldChar w:fldCharType="separate"/>
            </w:r>
            <w:r>
              <w:rPr>
                <w:rStyle w:val="IndexLink"/>
                <w:vanish w:val="false"/>
              </w:rPr>
              <w:tab/>
              <w:t>26</w:t>
            </w:r>
            <w:r>
              <w:rPr>
                <w:webHidden/>
              </w:rPr>
              <w:fldChar w:fldCharType="end"/>
            </w:r>
          </w:hyperlink>
        </w:p>
        <w:p>
          <w:pPr>
            <w:pStyle w:val="Contents2"/>
            <w:tabs>
              <w:tab w:val="right" w:pos="9062" w:leader="dot"/>
            </w:tabs>
            <w:spacing w:lineRule="auto" w:line="240" w:before="0" w:after="0"/>
            <w:rPr/>
          </w:pPr>
          <w:hyperlink w:anchor="_Toc434338479">
            <w:r>
              <w:rPr>
                <w:webHidden/>
                <w:rStyle w:val="IndexLink"/>
              </w:rPr>
              <w:t>Образац: 1б</w:t>
            </w:r>
            <w:r>
              <w:rPr>
                <w:rStyle w:val="IndexLink"/>
                <w:lang w:val="sr-RS"/>
              </w:rPr>
              <w:t xml:space="preserve"> – подаци о учеснику у заједничкој понуди</w:t>
            </w:r>
            <w:r>
              <w:rPr>
                <w:webHidden/>
              </w:rPr>
              <w:fldChar w:fldCharType="begin"/>
            </w:r>
            <w:r>
              <w:rPr>
                <w:webHidden/>
              </w:rPr>
              <w:instrText>PAGEREF _Toc434338479 \h</w:instrText>
            </w:r>
            <w:r>
              <w:rPr>
                <w:webHidden/>
              </w:rPr>
              <w:fldChar w:fldCharType="separate"/>
            </w:r>
            <w:r>
              <w:rPr>
                <w:rStyle w:val="IndexLink"/>
                <w:vanish w:val="false"/>
              </w:rPr>
              <w:tab/>
              <w:t>27</w:t>
            </w:r>
            <w:r>
              <w:rPr>
                <w:webHidden/>
              </w:rPr>
              <w:fldChar w:fldCharType="end"/>
            </w:r>
          </w:hyperlink>
        </w:p>
        <w:p>
          <w:pPr>
            <w:pStyle w:val="Contents2"/>
            <w:tabs>
              <w:tab w:val="right" w:pos="9062" w:leader="dot"/>
            </w:tabs>
            <w:spacing w:lineRule="auto" w:line="240" w:before="0" w:after="0"/>
            <w:rPr/>
          </w:pPr>
          <w:hyperlink w:anchor="_Toc434338480">
            <w:r>
              <w:rPr>
                <w:webHidden/>
                <w:rStyle w:val="IndexLink"/>
              </w:rPr>
              <w:t>Образац: 2</w:t>
            </w:r>
            <w:r>
              <w:rPr>
                <w:rStyle w:val="IndexLink"/>
                <w:lang w:val="sr-RS"/>
              </w:rPr>
              <w:t xml:space="preserve"> – понуда</w:t>
            </w:r>
            <w:r>
              <w:rPr>
                <w:webHidden/>
              </w:rPr>
              <w:fldChar w:fldCharType="begin"/>
            </w:r>
            <w:r>
              <w:rPr>
                <w:webHidden/>
              </w:rPr>
              <w:instrText>PAGEREF _Toc434338480 \h</w:instrText>
            </w:r>
            <w:r>
              <w:rPr>
                <w:webHidden/>
              </w:rPr>
              <w:fldChar w:fldCharType="separate"/>
            </w:r>
            <w:r>
              <w:rPr>
                <w:rStyle w:val="IndexLink"/>
                <w:vanish w:val="false"/>
              </w:rPr>
              <w:tab/>
              <w:t>28</w:t>
            </w:r>
            <w:r>
              <w:rPr>
                <w:webHidden/>
              </w:rPr>
              <w:fldChar w:fldCharType="end"/>
            </w:r>
          </w:hyperlink>
        </w:p>
        <w:p>
          <w:pPr>
            <w:pStyle w:val="Contents2"/>
            <w:tabs>
              <w:tab w:val="right" w:pos="9062" w:leader="dot"/>
            </w:tabs>
            <w:spacing w:lineRule="auto" w:line="240" w:before="0" w:after="0"/>
            <w:rPr/>
          </w:pPr>
          <w:hyperlink w:anchor="_Toc434338481">
            <w:r>
              <w:rPr>
                <w:webHidden/>
                <w:rStyle w:val="IndexLink"/>
              </w:rPr>
              <w:t>Образац: 3</w:t>
            </w:r>
            <w:r>
              <w:rPr>
                <w:rStyle w:val="IndexLink"/>
                <w:lang w:val="sr-RS"/>
              </w:rPr>
              <w:t xml:space="preserve"> – изјава понуђача о испуњености услова из чл. 75. ЗЈН</w:t>
            </w:r>
            <w:r>
              <w:rPr>
                <w:webHidden/>
              </w:rPr>
              <w:fldChar w:fldCharType="begin"/>
            </w:r>
            <w:r>
              <w:rPr>
                <w:webHidden/>
              </w:rPr>
              <w:instrText>PAGEREF _Toc434338481 \h</w:instrText>
            </w:r>
            <w:r>
              <w:rPr>
                <w:webHidden/>
              </w:rPr>
              <w:fldChar w:fldCharType="separate"/>
            </w:r>
            <w:r>
              <w:rPr>
                <w:rStyle w:val="IndexLink"/>
                <w:vanish w:val="false"/>
              </w:rPr>
              <w:tab/>
              <w:t>29</w:t>
            </w:r>
            <w:r>
              <w:rPr>
                <w:webHidden/>
              </w:rPr>
              <w:fldChar w:fldCharType="end"/>
            </w:r>
          </w:hyperlink>
        </w:p>
        <w:p>
          <w:pPr>
            <w:pStyle w:val="Contents2"/>
            <w:tabs>
              <w:tab w:val="right" w:pos="9062" w:leader="dot"/>
            </w:tabs>
            <w:spacing w:lineRule="auto" w:line="240" w:before="0" w:after="0"/>
            <w:rPr/>
          </w:pPr>
          <w:hyperlink w:anchor="_Toc434338482">
            <w:r>
              <w:rPr>
                <w:webHidden/>
                <w:rStyle w:val="IndexLink"/>
              </w:rPr>
              <w:t>Образац: 3а</w:t>
            </w:r>
            <w:r>
              <w:rPr>
                <w:rStyle w:val="IndexLink"/>
                <w:lang w:val="sr-RS"/>
              </w:rPr>
              <w:t xml:space="preserve"> – изјава подизвођача о испуњености услова из чл. 75. ЗЈН</w:t>
            </w:r>
            <w:r>
              <w:rPr>
                <w:webHidden/>
              </w:rPr>
              <w:fldChar w:fldCharType="begin"/>
            </w:r>
            <w:r>
              <w:rPr>
                <w:webHidden/>
              </w:rPr>
              <w:instrText>PAGEREF _Toc434338482 \h</w:instrText>
            </w:r>
            <w:r>
              <w:rPr>
                <w:webHidden/>
              </w:rPr>
              <w:fldChar w:fldCharType="separate"/>
            </w:r>
            <w:r>
              <w:rPr>
                <w:rStyle w:val="IndexLink"/>
                <w:vanish w:val="false"/>
              </w:rPr>
              <w:tab/>
              <w:t>30</w:t>
            </w:r>
            <w:r>
              <w:rPr>
                <w:webHidden/>
              </w:rPr>
              <w:fldChar w:fldCharType="end"/>
            </w:r>
          </w:hyperlink>
        </w:p>
        <w:p>
          <w:pPr>
            <w:pStyle w:val="Contents2"/>
            <w:tabs>
              <w:tab w:val="right" w:pos="9062" w:leader="dot"/>
            </w:tabs>
            <w:spacing w:lineRule="auto" w:line="240" w:before="0" w:after="0"/>
            <w:rPr/>
          </w:pPr>
          <w:hyperlink w:anchor="_Toc434338483">
            <w:r>
              <w:rPr>
                <w:webHidden/>
                <w:rStyle w:val="IndexLink"/>
                <w:lang w:val="sr-RS"/>
              </w:rPr>
              <w:t>Образац 4 – изјава о независној понуди</w:t>
            </w:r>
            <w:r>
              <w:rPr>
                <w:webHidden/>
              </w:rPr>
              <w:fldChar w:fldCharType="begin"/>
            </w:r>
            <w:r>
              <w:rPr>
                <w:webHidden/>
              </w:rPr>
              <w:instrText>PAGEREF _Toc434338483 \h</w:instrText>
            </w:r>
            <w:r>
              <w:rPr>
                <w:webHidden/>
              </w:rPr>
              <w:fldChar w:fldCharType="separate"/>
            </w:r>
            <w:r>
              <w:rPr>
                <w:rStyle w:val="IndexLink"/>
                <w:vanish w:val="false"/>
              </w:rPr>
              <w:tab/>
              <w:t>31</w:t>
            </w:r>
            <w:r>
              <w:rPr>
                <w:webHidden/>
              </w:rPr>
              <w:fldChar w:fldCharType="end"/>
            </w:r>
          </w:hyperlink>
        </w:p>
        <w:p>
          <w:pPr>
            <w:pStyle w:val="Contents2"/>
            <w:tabs>
              <w:tab w:val="right" w:pos="9062" w:leader="dot"/>
            </w:tabs>
            <w:spacing w:lineRule="auto" w:line="240" w:before="0" w:after="0"/>
            <w:rPr/>
          </w:pPr>
          <w:hyperlink w:anchor="_Toc434338484">
            <w:r>
              <w:rPr>
                <w:webHidden/>
                <w:rStyle w:val="IndexLink"/>
              </w:rPr>
              <w:t>Образац: 5</w:t>
            </w:r>
            <w:r>
              <w:rPr>
                <w:rStyle w:val="IndexLink"/>
                <w:lang w:val="sr-RS"/>
              </w:rPr>
              <w:t xml:space="preserve"> – трошкови припреме понуде</w:t>
            </w:r>
            <w:r>
              <w:rPr>
                <w:webHidden/>
              </w:rPr>
              <w:fldChar w:fldCharType="begin"/>
            </w:r>
            <w:r>
              <w:rPr>
                <w:webHidden/>
              </w:rPr>
              <w:instrText>PAGEREF _Toc434338484 \h</w:instrText>
            </w:r>
            <w:r>
              <w:rPr>
                <w:webHidden/>
              </w:rPr>
              <w:fldChar w:fldCharType="separate"/>
            </w:r>
            <w:r>
              <w:rPr>
                <w:rStyle w:val="IndexLink"/>
                <w:vanish w:val="false"/>
              </w:rPr>
              <w:tab/>
              <w:t>32</w:t>
            </w:r>
            <w:r>
              <w:rPr>
                <w:webHidden/>
              </w:rPr>
              <w:fldChar w:fldCharType="end"/>
            </w:r>
          </w:hyperlink>
        </w:p>
        <w:p>
          <w:pPr>
            <w:pStyle w:val="Normal"/>
            <w:spacing w:lineRule="auto" w:line="240" w:before="0" w:after="0"/>
            <w:rPr/>
          </w:pPr>
          <w:r>
            <w:rPr/>
          </w:r>
          <w:r>
            <w:rPr/>
            <w:fldChar w:fldCharType="end"/>
          </w:r>
        </w:p>
      </w:sdtContent>
    </w:sdt>
    <w:p>
      <w:pPr>
        <w:pStyle w:val="Normal"/>
        <w:spacing w:lineRule="auto" w:line="240" w:before="0" w:after="0"/>
        <w:jc w:val="center"/>
        <w:rPr>
          <w:b/>
          <w:b/>
          <w:lang w:val="sr-RS"/>
        </w:rPr>
      </w:pPr>
      <w:r>
        <w:rPr>
          <w:b/>
          <w:lang w:val="sr-RS"/>
        </w:rPr>
      </w:r>
    </w:p>
    <w:p>
      <w:pPr>
        <w:sectPr>
          <w:footerReference w:type="even" r:id="rId2"/>
          <w:footerReference w:type="default" r:id="rId3"/>
          <w:type w:val="nextPage"/>
          <w:pgSz w:w="11906" w:h="16838"/>
          <w:pgMar w:left="1417" w:right="1417" w:header="0" w:top="1417" w:footer="708" w:bottom="1417" w:gutter="0"/>
          <w:pgNumType w:fmt="decimal"/>
          <w:formProt w:val="false"/>
          <w:titlePg/>
          <w:textDirection w:val="lrTb"/>
          <w:docGrid w:type="default" w:linePitch="360" w:charSpace="4096"/>
        </w:sectPr>
        <w:pStyle w:val="Normal"/>
        <w:spacing w:lineRule="auto" w:line="240" w:before="0" w:after="0"/>
        <w:jc w:val="center"/>
        <w:rPr>
          <w:b/>
          <w:b/>
          <w:lang w:val="sr-RS"/>
        </w:rPr>
      </w:pPr>
      <w:r>
        <w:rPr>
          <w:b/>
          <w:lang w:val="sr-RS"/>
        </w:rPr>
      </w:r>
    </w:p>
    <w:p>
      <w:pPr>
        <w:pStyle w:val="Heading1"/>
        <w:spacing w:lineRule="auto" w:line="240" w:before="0" w:after="0"/>
        <w:rPr/>
      </w:pPr>
      <w:bookmarkStart w:id="0" w:name="_Toc434338470"/>
      <w:r>
        <w:rPr/>
        <w:t>I ОПШТИ ПОДАЦИ О ЈАВНОЈ НАБАВЦИ</w:t>
      </w:r>
      <w:bookmarkEnd w:id="0"/>
    </w:p>
    <w:p>
      <w:pPr>
        <w:pStyle w:val="Normal"/>
        <w:spacing w:lineRule="auto" w:line="240" w:before="0" w:after="0"/>
        <w:ind w:hanging="0"/>
        <w:rPr/>
      </w:pPr>
      <w:r>
        <w:rPr/>
      </w:r>
    </w:p>
    <w:p>
      <w:pPr>
        <w:pStyle w:val="Normal"/>
        <w:spacing w:lineRule="auto" w:line="240" w:before="0" w:after="0"/>
        <w:ind w:hanging="0"/>
        <w:rPr/>
      </w:pPr>
      <w:r>
        <w:rPr/>
        <w:t xml:space="preserve">  </w:t>
      </w:r>
      <w:r>
        <w:rPr/>
        <w:t xml:space="preserve">Јавна набавка редни број </w:t>
      </w:r>
      <w:r>
        <w:rPr>
          <w:lang w:val="sr-RS"/>
        </w:rPr>
        <w:t>3</w:t>
      </w:r>
      <w:r>
        <w:rPr/>
        <w:t>/20</w:t>
      </w:r>
      <w:r>
        <w:rPr>
          <w:lang w:val="sr-RS"/>
        </w:rPr>
        <w:t>20</w:t>
      </w:r>
      <w:r>
        <w:rPr/>
        <w:t>.</w:t>
      </w:r>
    </w:p>
    <w:p>
      <w:pPr>
        <w:pStyle w:val="Normal"/>
        <w:spacing w:lineRule="auto" w:line="240" w:before="0" w:after="0"/>
        <w:ind w:hanging="0"/>
        <w:rPr/>
      </w:pPr>
      <w:r>
        <w:rPr/>
        <w:t xml:space="preserve">  </w:t>
      </w:r>
      <w:r>
        <w:rPr/>
        <w:t>Врста поступка: поступак јавне набавке мале вредности.</w:t>
      </w:r>
    </w:p>
    <w:tbl>
      <w:tblPr>
        <w:tblW w:w="5000" w:type="pct"/>
        <w:jc w:val="center"/>
        <w:tblInd w:w="0" w:type="dxa"/>
        <w:tblBorders/>
        <w:tblCellMar>
          <w:top w:w="0" w:type="dxa"/>
          <w:left w:w="108" w:type="dxa"/>
          <w:bottom w:w="0" w:type="dxa"/>
          <w:right w:w="108" w:type="dxa"/>
        </w:tblCellMar>
        <w:tblLook w:lastRow="0" w:firstRow="1" w:lastColumn="0" w:firstColumn="1" w:val="04a0" w:noHBand="0" w:noVBand="1"/>
      </w:tblPr>
      <w:tblGrid>
        <w:gridCol w:w="2873"/>
        <w:gridCol w:w="6196"/>
      </w:tblGrid>
      <w:tr>
        <w:trPr>
          <w:trHeight w:val="1105" w:hRule="atLeast"/>
        </w:trPr>
        <w:tc>
          <w:tcPr>
            <w:tcW w:w="2873" w:type="dxa"/>
            <w:tcBorders/>
            <w:shd w:fill="auto" w:val="clear"/>
          </w:tcPr>
          <w:p>
            <w:pPr>
              <w:pStyle w:val="Normal"/>
              <w:spacing w:lineRule="auto" w:line="240" w:before="0" w:after="0"/>
              <w:ind w:hanging="0"/>
              <w:jc w:val="left"/>
              <w:rPr>
                <w:b/>
                <w:b/>
              </w:rPr>
            </w:pPr>
            <w:r>
              <w:rPr>
                <w:b/>
              </w:rPr>
              <w:t>Предмет јавне набавке:</w:t>
            </w:r>
          </w:p>
        </w:tc>
        <w:tc>
          <w:tcPr>
            <w:tcW w:w="6196" w:type="dxa"/>
            <w:tcBorders/>
            <w:shd w:fill="auto" w:val="clear"/>
          </w:tcPr>
          <w:p>
            <w:pPr>
              <w:pStyle w:val="Normal"/>
              <w:spacing w:lineRule="auto" w:line="240" w:before="0" w:after="0"/>
              <w:ind w:hanging="0"/>
              <w:rPr>
                <w:lang w:val="sr-RS"/>
              </w:rPr>
            </w:pPr>
            <w:r>
              <w:rPr/>
              <w:t xml:space="preserve">добра – </w:t>
            </w:r>
            <w:r>
              <w:rPr>
                <w:lang w:val="sr-RS"/>
              </w:rPr>
              <w:t>набавка канцеларијског материјала</w:t>
            </w:r>
            <w:r>
              <w:rPr/>
              <w:t xml:space="preserve"> (ознака из општег речника набавке: </w:t>
            </w:r>
            <w:r>
              <w:rPr>
                <w:lang w:val="sr-RS"/>
              </w:rPr>
              <w:t>30190000</w:t>
            </w:r>
            <w:r>
              <w:rPr/>
              <w:t xml:space="preserve"> – </w:t>
            </w:r>
            <w:r>
              <w:rPr>
                <w:lang w:val="sr-RS"/>
              </w:rPr>
              <w:t>разна канцеларијска опрема и потрепштине</w:t>
            </w:r>
            <w:r>
              <w:rPr/>
              <w:t>).</w:t>
            </w:r>
          </w:p>
          <w:p>
            <w:pPr>
              <w:pStyle w:val="Normal"/>
              <w:spacing w:lineRule="auto" w:line="240" w:before="0" w:after="0"/>
              <w:ind w:left="-2942" w:hanging="0"/>
              <w:rPr>
                <w:lang w:val="sr-RS"/>
              </w:rPr>
            </w:pPr>
            <w:r>
              <w:rPr>
                <w:lang w:val="sr-RS"/>
              </w:rPr>
              <w:t>Ј</w:t>
            </w:r>
          </w:p>
        </w:tc>
      </w:tr>
    </w:tbl>
    <w:p>
      <w:pPr>
        <w:pStyle w:val="Normal"/>
        <w:spacing w:lineRule="auto" w:line="240" w:before="0" w:after="0"/>
        <w:ind w:hanging="0"/>
        <w:rPr>
          <w:lang w:val="sr-RS"/>
        </w:rPr>
      </w:pPr>
      <w:r>
        <w:rPr/>
        <w:t xml:space="preserve"> </w:t>
      </w:r>
      <w:r>
        <w:rPr>
          <w:lang w:val="sr-RS"/>
        </w:rPr>
        <w:t>Јавна набавка је обликована у три партије, и то:</w:t>
      </w:r>
    </w:p>
    <w:p>
      <w:pPr>
        <w:pStyle w:val="ListParagraph"/>
        <w:numPr>
          <w:ilvl w:val="0"/>
          <w:numId w:val="10"/>
        </w:numPr>
        <w:spacing w:lineRule="auto" w:line="240" w:before="0" w:after="0"/>
        <w:contextualSpacing/>
        <w:rPr>
          <w:lang w:val="sr-RS"/>
        </w:rPr>
      </w:pPr>
      <w:r>
        <w:rPr>
          <w:lang w:val="sr-RS"/>
        </w:rPr>
        <w:t>партија 1 – канцеларијски материјал;</w:t>
      </w:r>
    </w:p>
    <w:p>
      <w:pPr>
        <w:pStyle w:val="ListParagraph"/>
        <w:numPr>
          <w:ilvl w:val="0"/>
          <w:numId w:val="10"/>
        </w:numPr>
        <w:spacing w:lineRule="auto" w:line="240" w:before="0" w:after="0"/>
        <w:contextualSpacing/>
        <w:rPr>
          <w:lang w:val="sr-RS"/>
        </w:rPr>
      </w:pPr>
      <w:r>
        <w:rPr>
          <w:lang w:val="sr-RS"/>
        </w:rPr>
        <w:t>партија 2 – тонери;</w:t>
      </w:r>
    </w:p>
    <w:p>
      <w:pPr>
        <w:pStyle w:val="ListParagraph"/>
        <w:numPr>
          <w:ilvl w:val="0"/>
          <w:numId w:val="10"/>
        </w:numPr>
        <w:spacing w:lineRule="auto" w:line="240" w:before="0" w:after="0"/>
        <w:contextualSpacing/>
        <w:rPr>
          <w:lang w:val="sr-RS"/>
        </w:rPr>
      </w:pPr>
      <w:r>
        <w:rPr>
          <w:lang w:val="sr-RS"/>
        </w:rPr>
        <w:t>партија 3 – штампани материјал.</w:t>
      </w:r>
    </w:p>
    <w:p>
      <w:pPr>
        <w:pStyle w:val="ListParagraph"/>
        <w:spacing w:lineRule="auto" w:line="240" w:before="0" w:after="0"/>
        <w:ind w:hanging="0"/>
        <w:contextualSpacing/>
        <w:rPr>
          <w:lang w:val="sr-RS"/>
        </w:rPr>
      </w:pPr>
      <w:r>
        <w:rPr>
          <w:lang w:val="sr-RS"/>
        </w:rPr>
      </w:r>
    </w:p>
    <w:p>
      <w:pPr>
        <w:pStyle w:val="Normal"/>
        <w:spacing w:lineRule="auto" w:line="240" w:before="0" w:after="0"/>
        <w:ind w:hanging="0"/>
        <w:rPr>
          <w:lang w:val="sr-RS"/>
        </w:rPr>
      </w:pPr>
      <w:r>
        <w:rPr/>
        <w:t>Поступак се спроводи ради закључења уговора о јавној набавци.</w:t>
      </w:r>
    </w:p>
    <w:p>
      <w:pPr>
        <w:pStyle w:val="Normal"/>
        <w:spacing w:lineRule="auto" w:line="240" w:before="0" w:after="0"/>
        <w:ind w:hanging="0"/>
        <w:rPr>
          <w:lang w:val="sr-RS"/>
        </w:rPr>
      </w:pPr>
      <w:r>
        <w:rPr>
          <w:lang w:val="sr-RS"/>
        </w:rPr>
      </w:r>
    </w:p>
    <w:tbl>
      <w:tblPr>
        <w:tblW w:w="9070" w:type="dxa"/>
        <w:jc w:val="left"/>
        <w:tblInd w:w="0" w:type="dxa"/>
        <w:tblBorders/>
        <w:tblCellMar>
          <w:top w:w="0" w:type="dxa"/>
          <w:left w:w="108" w:type="dxa"/>
          <w:bottom w:w="0" w:type="dxa"/>
          <w:right w:w="108" w:type="dxa"/>
        </w:tblCellMar>
        <w:tblLook w:noVBand="1" w:val="04a0" w:noHBand="0" w:lastColumn="0" w:firstColumn="1" w:lastRow="0" w:firstRow="1"/>
      </w:tblPr>
      <w:tblGrid>
        <w:gridCol w:w="3839"/>
        <w:gridCol w:w="5230"/>
      </w:tblGrid>
      <w:tr>
        <w:trPr>
          <w:trHeight w:val="454" w:hRule="atLeast"/>
        </w:trPr>
        <w:tc>
          <w:tcPr>
            <w:tcW w:w="3839" w:type="dxa"/>
            <w:tcBorders/>
            <w:shd w:fill="auto" w:val="clear"/>
            <w:vAlign w:val="center"/>
          </w:tcPr>
          <w:p>
            <w:pPr>
              <w:pStyle w:val="Normal"/>
              <w:spacing w:lineRule="auto" w:line="240" w:before="0" w:after="0"/>
              <w:ind w:hanging="0"/>
              <w:jc w:val="left"/>
              <w:rPr>
                <w:b/>
                <w:b/>
              </w:rPr>
            </w:pPr>
            <w:r>
              <w:rPr>
                <w:b/>
              </w:rPr>
              <w:t>Назив наручиоца:</w:t>
            </w:r>
          </w:p>
        </w:tc>
        <w:tc>
          <w:tcPr>
            <w:tcW w:w="5230" w:type="dxa"/>
            <w:tcBorders/>
            <w:shd w:fill="auto" w:val="clear"/>
            <w:vAlign w:val="center"/>
          </w:tcPr>
          <w:p>
            <w:pPr>
              <w:pStyle w:val="Normal"/>
              <w:spacing w:lineRule="auto" w:line="240" w:before="0" w:after="0"/>
              <w:ind w:hanging="0"/>
              <w:jc w:val="left"/>
              <w:rPr/>
            </w:pPr>
            <w:r>
              <w:rPr/>
              <w:t>ЗАВОД ЗА ЈАВНО ЗДРАВЉЕ ЗРЕЊАНИН</w:t>
            </w:r>
          </w:p>
        </w:tc>
      </w:tr>
      <w:tr>
        <w:trPr>
          <w:trHeight w:val="454" w:hRule="atLeast"/>
        </w:trPr>
        <w:tc>
          <w:tcPr>
            <w:tcW w:w="3839" w:type="dxa"/>
            <w:tcBorders/>
            <w:shd w:fill="auto" w:val="clear"/>
            <w:vAlign w:val="center"/>
          </w:tcPr>
          <w:p>
            <w:pPr>
              <w:pStyle w:val="Normal"/>
              <w:spacing w:lineRule="auto" w:line="240" w:before="0" w:after="0"/>
              <w:ind w:hanging="0"/>
              <w:jc w:val="left"/>
              <w:rPr>
                <w:b/>
                <w:b/>
              </w:rPr>
            </w:pPr>
            <w:r>
              <w:rPr>
                <w:b/>
              </w:rPr>
              <w:t>Седиште наручиоца:</w:t>
            </w:r>
          </w:p>
        </w:tc>
        <w:tc>
          <w:tcPr>
            <w:tcW w:w="5230" w:type="dxa"/>
            <w:tcBorders/>
            <w:shd w:fill="auto" w:val="clear"/>
            <w:vAlign w:val="center"/>
          </w:tcPr>
          <w:p>
            <w:pPr>
              <w:pStyle w:val="Normal"/>
              <w:spacing w:lineRule="auto" w:line="240" w:before="0" w:after="0"/>
              <w:ind w:hanging="0"/>
              <w:jc w:val="left"/>
              <w:rPr/>
            </w:pPr>
            <w:r>
              <w:rPr/>
              <w:t>Зрењанин</w:t>
            </w:r>
          </w:p>
        </w:tc>
      </w:tr>
      <w:tr>
        <w:trPr>
          <w:trHeight w:val="454" w:hRule="atLeast"/>
        </w:trPr>
        <w:tc>
          <w:tcPr>
            <w:tcW w:w="3839" w:type="dxa"/>
            <w:tcBorders/>
            <w:shd w:fill="auto" w:val="clear"/>
            <w:vAlign w:val="center"/>
          </w:tcPr>
          <w:p>
            <w:pPr>
              <w:pStyle w:val="Normal"/>
              <w:spacing w:lineRule="auto" w:line="240" w:before="0" w:after="0"/>
              <w:ind w:hanging="0"/>
              <w:jc w:val="left"/>
              <w:rPr>
                <w:b/>
                <w:b/>
              </w:rPr>
            </w:pPr>
            <w:r>
              <w:rPr>
                <w:b/>
              </w:rPr>
              <w:t>Адреса наручиоца:</w:t>
            </w:r>
          </w:p>
        </w:tc>
        <w:tc>
          <w:tcPr>
            <w:tcW w:w="5230" w:type="dxa"/>
            <w:tcBorders/>
            <w:shd w:fill="auto" w:val="clear"/>
            <w:vAlign w:val="center"/>
          </w:tcPr>
          <w:p>
            <w:pPr>
              <w:pStyle w:val="Normal"/>
              <w:spacing w:lineRule="auto" w:line="240" w:before="0" w:after="0"/>
              <w:ind w:hanging="0"/>
              <w:jc w:val="left"/>
              <w:rPr/>
            </w:pPr>
            <w:r>
              <w:rPr/>
              <w:t>Зрењанин, Др Емила Гаврила бр. 15</w:t>
            </w:r>
          </w:p>
        </w:tc>
      </w:tr>
      <w:tr>
        <w:trPr>
          <w:trHeight w:val="454" w:hRule="atLeast"/>
        </w:trPr>
        <w:tc>
          <w:tcPr>
            <w:tcW w:w="3839" w:type="dxa"/>
            <w:tcBorders/>
            <w:shd w:fill="auto" w:val="clear"/>
            <w:vAlign w:val="center"/>
          </w:tcPr>
          <w:p>
            <w:pPr>
              <w:pStyle w:val="Normal"/>
              <w:spacing w:lineRule="auto" w:line="240" w:before="0" w:after="0"/>
              <w:ind w:hanging="0"/>
              <w:jc w:val="left"/>
              <w:rPr>
                <w:b/>
                <w:b/>
              </w:rPr>
            </w:pPr>
            <w:r>
              <w:rPr>
                <w:b/>
              </w:rPr>
              <w:t>Интернет страница:</w:t>
            </w:r>
          </w:p>
        </w:tc>
        <w:tc>
          <w:tcPr>
            <w:tcW w:w="5230" w:type="dxa"/>
            <w:tcBorders/>
            <w:shd w:fill="auto" w:val="clear"/>
            <w:vAlign w:val="center"/>
          </w:tcPr>
          <w:p>
            <w:pPr>
              <w:pStyle w:val="Normal"/>
              <w:spacing w:lineRule="auto" w:line="240" w:before="0" w:after="0"/>
              <w:ind w:hanging="0"/>
              <w:jc w:val="left"/>
              <w:rPr/>
            </w:pPr>
            <w:r>
              <w:rPr/>
              <w:t>www.zastitazdravlja.rs</w:t>
            </w:r>
          </w:p>
        </w:tc>
      </w:tr>
      <w:tr>
        <w:trPr>
          <w:trHeight w:val="454" w:hRule="atLeast"/>
        </w:trPr>
        <w:tc>
          <w:tcPr>
            <w:tcW w:w="3839" w:type="dxa"/>
            <w:tcBorders/>
            <w:shd w:fill="auto" w:val="clear"/>
            <w:vAlign w:val="center"/>
          </w:tcPr>
          <w:p>
            <w:pPr>
              <w:pStyle w:val="Normal"/>
              <w:spacing w:lineRule="auto" w:line="240" w:before="0" w:after="0"/>
              <w:ind w:hanging="0"/>
              <w:jc w:val="left"/>
              <w:rPr>
                <w:b/>
                <w:b/>
              </w:rPr>
            </w:pPr>
            <w:r>
              <w:rPr>
                <w:b/>
              </w:rPr>
              <w:t>Шифра делатности:</w:t>
            </w:r>
          </w:p>
        </w:tc>
        <w:tc>
          <w:tcPr>
            <w:tcW w:w="5230" w:type="dxa"/>
            <w:tcBorders/>
            <w:shd w:fill="auto" w:val="clear"/>
            <w:vAlign w:val="center"/>
          </w:tcPr>
          <w:p>
            <w:pPr>
              <w:pStyle w:val="Normal"/>
              <w:spacing w:lineRule="auto" w:line="240" w:before="0" w:after="0"/>
              <w:ind w:hanging="0"/>
              <w:jc w:val="left"/>
              <w:rPr/>
            </w:pPr>
            <w:r>
              <w:rPr/>
              <w:t>86.90, 86.22, 85.59, 71.20, 81.29, 38.12, 38.22</w:t>
            </w:r>
          </w:p>
        </w:tc>
      </w:tr>
      <w:tr>
        <w:trPr>
          <w:trHeight w:val="454" w:hRule="atLeast"/>
        </w:trPr>
        <w:tc>
          <w:tcPr>
            <w:tcW w:w="3839" w:type="dxa"/>
            <w:tcBorders/>
            <w:shd w:fill="auto" w:val="clear"/>
            <w:vAlign w:val="center"/>
          </w:tcPr>
          <w:p>
            <w:pPr>
              <w:pStyle w:val="Normal"/>
              <w:spacing w:lineRule="auto" w:line="240" w:before="0" w:after="0"/>
              <w:ind w:hanging="0"/>
              <w:jc w:val="left"/>
              <w:rPr>
                <w:b/>
                <w:b/>
              </w:rPr>
            </w:pPr>
            <w:r>
              <w:rPr>
                <w:b/>
              </w:rPr>
              <w:t>Лице овлашћено за заступање:</w:t>
            </w:r>
          </w:p>
        </w:tc>
        <w:tc>
          <w:tcPr>
            <w:tcW w:w="5230" w:type="dxa"/>
            <w:tcBorders/>
            <w:shd w:fill="auto" w:val="clear"/>
            <w:vAlign w:val="center"/>
          </w:tcPr>
          <w:p>
            <w:pPr>
              <w:pStyle w:val="Normal"/>
              <w:spacing w:lineRule="auto" w:line="240" w:before="0" w:after="0"/>
              <w:ind w:hanging="0"/>
              <w:jc w:val="left"/>
              <w:rPr>
                <w:lang w:val="sr-RS"/>
              </w:rPr>
            </w:pPr>
            <w:r>
              <w:rPr/>
              <w:t>Мр сц</w:t>
            </w:r>
            <w:r>
              <w:rPr>
                <w:lang w:val="sr-RS"/>
              </w:rPr>
              <w:t>и</w:t>
            </w:r>
            <w:r>
              <w:rPr/>
              <w:t xml:space="preserve">. мед. др </w:t>
            </w:r>
            <w:r>
              <w:rPr>
                <w:lang w:val="sr-RS"/>
              </w:rPr>
              <w:t>Здравко Ждрале</w:t>
            </w:r>
          </w:p>
        </w:tc>
      </w:tr>
      <w:tr>
        <w:trPr>
          <w:trHeight w:val="454" w:hRule="atLeast"/>
        </w:trPr>
        <w:tc>
          <w:tcPr>
            <w:tcW w:w="3839" w:type="dxa"/>
            <w:tcBorders/>
            <w:shd w:fill="auto" w:val="clear"/>
            <w:vAlign w:val="center"/>
          </w:tcPr>
          <w:p>
            <w:pPr>
              <w:pStyle w:val="Normal"/>
              <w:spacing w:lineRule="auto" w:line="240" w:before="0" w:after="0"/>
              <w:ind w:hanging="0"/>
              <w:jc w:val="left"/>
              <w:rPr>
                <w:b/>
                <w:b/>
              </w:rPr>
            </w:pPr>
            <w:r>
              <w:rPr>
                <w:b/>
              </w:rPr>
              <w:t>Матични број:</w:t>
            </w:r>
          </w:p>
        </w:tc>
        <w:tc>
          <w:tcPr>
            <w:tcW w:w="5230" w:type="dxa"/>
            <w:tcBorders/>
            <w:shd w:fill="auto" w:val="clear"/>
            <w:vAlign w:val="center"/>
          </w:tcPr>
          <w:p>
            <w:pPr>
              <w:pStyle w:val="Normal"/>
              <w:spacing w:lineRule="auto" w:line="240" w:before="0" w:after="0"/>
              <w:ind w:hanging="0"/>
              <w:jc w:val="left"/>
              <w:rPr/>
            </w:pPr>
            <w:r>
              <w:rPr/>
              <w:t>08169454</w:t>
            </w:r>
          </w:p>
        </w:tc>
      </w:tr>
      <w:tr>
        <w:trPr>
          <w:trHeight w:val="454" w:hRule="atLeast"/>
        </w:trPr>
        <w:tc>
          <w:tcPr>
            <w:tcW w:w="3839" w:type="dxa"/>
            <w:tcBorders/>
            <w:shd w:fill="auto" w:val="clear"/>
            <w:vAlign w:val="center"/>
          </w:tcPr>
          <w:p>
            <w:pPr>
              <w:pStyle w:val="Normal"/>
              <w:spacing w:lineRule="auto" w:line="240" w:before="0" w:after="0"/>
              <w:ind w:hanging="0"/>
              <w:jc w:val="left"/>
              <w:rPr>
                <w:b/>
                <w:b/>
              </w:rPr>
            </w:pPr>
            <w:r>
              <w:rPr>
                <w:b/>
              </w:rPr>
              <w:t>ПИБ:</w:t>
            </w:r>
          </w:p>
        </w:tc>
        <w:tc>
          <w:tcPr>
            <w:tcW w:w="5230" w:type="dxa"/>
            <w:tcBorders/>
            <w:shd w:fill="auto" w:val="clear"/>
            <w:vAlign w:val="center"/>
          </w:tcPr>
          <w:p>
            <w:pPr>
              <w:pStyle w:val="Normal"/>
              <w:spacing w:lineRule="auto" w:line="240" w:before="0" w:after="0"/>
              <w:ind w:hanging="0"/>
              <w:jc w:val="left"/>
              <w:rPr/>
            </w:pPr>
            <w:r>
              <w:rPr/>
              <w:t>100655222</w:t>
            </w:r>
          </w:p>
        </w:tc>
      </w:tr>
      <w:tr>
        <w:trPr>
          <w:trHeight w:val="454" w:hRule="atLeast"/>
        </w:trPr>
        <w:tc>
          <w:tcPr>
            <w:tcW w:w="3839" w:type="dxa"/>
            <w:tcBorders/>
            <w:shd w:fill="auto" w:val="clear"/>
            <w:vAlign w:val="center"/>
          </w:tcPr>
          <w:p>
            <w:pPr>
              <w:pStyle w:val="Normal"/>
              <w:spacing w:lineRule="auto" w:line="240" w:before="0" w:after="0"/>
              <w:ind w:hanging="0"/>
              <w:jc w:val="left"/>
              <w:rPr>
                <w:b/>
                <w:b/>
              </w:rPr>
            </w:pPr>
            <w:r>
              <w:rPr>
                <w:b/>
              </w:rPr>
              <w:t>Телефон:</w:t>
            </w:r>
          </w:p>
        </w:tc>
        <w:tc>
          <w:tcPr>
            <w:tcW w:w="5230" w:type="dxa"/>
            <w:tcBorders/>
            <w:shd w:fill="auto" w:val="clear"/>
            <w:vAlign w:val="center"/>
          </w:tcPr>
          <w:p>
            <w:pPr>
              <w:pStyle w:val="Normal"/>
              <w:spacing w:lineRule="auto" w:line="240" w:before="0" w:after="0"/>
              <w:ind w:hanging="0"/>
              <w:jc w:val="left"/>
              <w:rPr/>
            </w:pPr>
            <w:r>
              <w:rPr/>
              <w:t>023/566-345</w:t>
            </w:r>
          </w:p>
        </w:tc>
      </w:tr>
      <w:tr>
        <w:trPr>
          <w:trHeight w:val="454" w:hRule="atLeast"/>
        </w:trPr>
        <w:tc>
          <w:tcPr>
            <w:tcW w:w="3839" w:type="dxa"/>
            <w:tcBorders/>
            <w:shd w:fill="auto" w:val="clear"/>
            <w:vAlign w:val="center"/>
          </w:tcPr>
          <w:p>
            <w:pPr>
              <w:pStyle w:val="Normal"/>
              <w:spacing w:lineRule="auto" w:line="240" w:before="0" w:after="0"/>
              <w:ind w:hanging="0"/>
              <w:jc w:val="left"/>
              <w:rPr>
                <w:b/>
                <w:b/>
              </w:rPr>
            </w:pPr>
            <w:r>
              <w:rPr>
                <w:b/>
              </w:rPr>
              <w:t>Телефакс:</w:t>
            </w:r>
          </w:p>
        </w:tc>
        <w:tc>
          <w:tcPr>
            <w:tcW w:w="5230" w:type="dxa"/>
            <w:tcBorders/>
            <w:shd w:fill="auto" w:val="clear"/>
            <w:vAlign w:val="center"/>
          </w:tcPr>
          <w:p>
            <w:pPr>
              <w:pStyle w:val="Normal"/>
              <w:spacing w:lineRule="auto" w:line="240" w:before="0" w:after="0"/>
              <w:ind w:hanging="0"/>
              <w:jc w:val="left"/>
              <w:rPr/>
            </w:pPr>
            <w:r>
              <w:rPr/>
              <w:t>023/560-156</w:t>
            </w:r>
          </w:p>
        </w:tc>
      </w:tr>
      <w:tr>
        <w:trPr>
          <w:trHeight w:val="454" w:hRule="atLeast"/>
        </w:trPr>
        <w:tc>
          <w:tcPr>
            <w:tcW w:w="3839" w:type="dxa"/>
            <w:tcBorders/>
            <w:shd w:fill="auto" w:val="clear"/>
            <w:vAlign w:val="center"/>
          </w:tcPr>
          <w:p>
            <w:pPr>
              <w:pStyle w:val="Normal"/>
              <w:spacing w:lineRule="auto" w:line="240" w:before="0" w:after="0"/>
              <w:ind w:hanging="0"/>
              <w:jc w:val="left"/>
              <w:rPr>
                <w:b/>
                <w:b/>
              </w:rPr>
            </w:pPr>
            <w:r>
              <w:rPr>
                <w:b/>
              </w:rPr>
              <w:t>Контакт лице:</w:t>
            </w:r>
          </w:p>
        </w:tc>
        <w:tc>
          <w:tcPr>
            <w:tcW w:w="5230" w:type="dxa"/>
            <w:tcBorders/>
            <w:shd w:fill="auto" w:val="clear"/>
            <w:vAlign w:val="center"/>
          </w:tcPr>
          <w:p>
            <w:pPr>
              <w:pStyle w:val="Normal"/>
              <w:spacing w:lineRule="auto" w:line="240" w:before="0" w:after="0"/>
              <w:ind w:hanging="0"/>
              <w:jc w:val="left"/>
              <w:rPr>
                <w:lang w:val="sr-RS"/>
              </w:rPr>
            </w:pPr>
            <w:r>
              <w:rPr>
                <w:lang w:val="sr-RS"/>
              </w:rPr>
              <w:t>Зорица Пауљев</w:t>
            </w:r>
          </w:p>
        </w:tc>
      </w:tr>
    </w:tbl>
    <w:p>
      <w:pPr>
        <w:sectPr>
          <w:headerReference w:type="default" r:id="rId4"/>
          <w:footerReference w:type="default" r:id="rId5"/>
          <w:type w:val="nextPage"/>
          <w:pgSz w:w="11906" w:h="16838"/>
          <w:pgMar w:left="1418" w:right="1418" w:header="709" w:top="2268" w:footer="709" w:bottom="1418" w:gutter="0"/>
          <w:pgNumType w:fmt="decimal"/>
          <w:formProt w:val="false"/>
          <w:textDirection w:val="lrTb"/>
          <w:docGrid w:type="default" w:linePitch="360" w:charSpace="4096"/>
        </w:sectPr>
      </w:pPr>
    </w:p>
    <w:p>
      <w:pPr>
        <w:pStyle w:val="Heading1"/>
        <w:spacing w:lineRule="auto" w:line="240" w:before="0" w:after="0"/>
        <w:rPr/>
      </w:pPr>
      <w:bookmarkStart w:id="1" w:name="_Toc434338471"/>
      <w:r>
        <w:rPr/>
        <w:t>II УПУТСТВО ПОНУЂАЧИМА КАКО ДА САЧИНЕ ПОНУДУ</w:t>
      </w:r>
      <w:bookmarkEnd w:id="1"/>
    </w:p>
    <w:p>
      <w:pPr>
        <w:pStyle w:val="Normal"/>
        <w:spacing w:lineRule="auto" w:line="240" w:before="0" w:after="0"/>
        <w:rPr/>
      </w:pPr>
      <w:r>
        <w:rPr/>
      </w:r>
    </w:p>
    <w:p>
      <w:pPr>
        <w:pStyle w:val="Normal"/>
        <w:spacing w:lineRule="auto" w:line="240" w:before="0" w:after="0"/>
        <w:rPr/>
      </w:pPr>
      <w:r>
        <w:rPr/>
        <w:t>Понуда мора бити састављена у складу са позивом за подношење понуда, конкурсном документацијом и овим упутством.</w:t>
      </w:r>
    </w:p>
    <w:p>
      <w:pPr>
        <w:pStyle w:val="Normal"/>
        <w:spacing w:lineRule="auto" w:line="240" w:before="0" w:after="0"/>
        <w:rPr/>
      </w:pPr>
      <w:r>
        <w:rPr/>
        <w:t xml:space="preserve">Понуда се подноси на српском језику. </w:t>
      </w:r>
    </w:p>
    <w:p>
      <w:pPr>
        <w:pStyle w:val="Normal"/>
        <w:spacing w:lineRule="auto" w:line="240" w:before="0" w:after="0"/>
        <w:rPr/>
      </w:pPr>
      <w:r>
        <w:rPr/>
        <w:t>Понуђач мора да достави понуду у писаном облику.</w:t>
      </w:r>
    </w:p>
    <w:p>
      <w:pPr>
        <w:pStyle w:val="Normal"/>
        <w:spacing w:lineRule="auto" w:line="240" w:before="0" w:after="0"/>
        <w:rPr/>
      </w:pPr>
      <w:r>
        <w:rPr/>
        <w:t>Понуђач доставља понуду искључиво на обрасцима који су утврђени овом конкурсном документацијом. Обрасци се попуњавају читко, јасно и недвосмислено, потписују од стране овлашћеног лица и оверавају печатом.</w:t>
      </w:r>
    </w:p>
    <w:p>
      <w:pPr>
        <w:pStyle w:val="Normal"/>
        <w:spacing w:lineRule="auto" w:line="240" w:before="0" w:after="0"/>
        <w:rPr/>
      </w:pPr>
      <w:r>
        <w:rPr/>
        <w:t>Понуђач понуду подноси непосредно или путем поште у затвореној коверти или кутији, затворену на начин да се приликом отварања понуда може са сигурношћу утврдити да се први пут отвара.</w:t>
      </w:r>
    </w:p>
    <w:p>
      <w:pPr>
        <w:pStyle w:val="Normal"/>
        <w:spacing w:lineRule="auto" w:line="240" w:before="0" w:after="0"/>
        <w:rPr>
          <w:lang w:val="sr-RS"/>
        </w:rPr>
      </w:pPr>
      <w:r>
        <w:rPr/>
        <w:t xml:space="preserve">Понуду доставити на адресу: Завод за јавно здравље Зрењанин, Зрењанин, Др Емила Гаврила бр. 15, са назнаком: „НЕ ОТВАРАТИ – ПОНУДА ЗА ЈАВНУ НАБАВКУ МАЛЕ ВРЕДНОСТИ: </w:t>
      </w:r>
      <w:r>
        <w:rPr>
          <w:lang w:val="sr-RS"/>
        </w:rPr>
        <w:t>НАБАВКА КАНЦЕЛАРИЈСКОГ МАТЕРИЈАЛА,</w:t>
      </w:r>
      <w:r>
        <w:rPr/>
        <w:t xml:space="preserve"> РЕДНИ БРОЈ </w:t>
      </w:r>
      <w:r>
        <w:rPr>
          <w:lang w:val="sr-RS"/>
        </w:rPr>
        <w:t>3</w:t>
      </w:r>
      <w:r>
        <w:rPr/>
        <w:t>/20</w:t>
      </w:r>
      <w:r>
        <w:rPr>
          <w:lang w:val="sr-RS"/>
        </w:rPr>
        <w:t>20, ПАРТИЈА БРОЈ _____</w:t>
      </w:r>
      <w:r>
        <w:rPr/>
        <w:t>“ са називом и адресом понуђача, бројем телефона и контакт особом.</w:t>
      </w:r>
    </w:p>
    <w:p>
      <w:pPr>
        <w:pStyle w:val="NoSpacing"/>
        <w:rPr/>
      </w:pPr>
      <w:r>
        <w:rPr/>
        <w:t xml:space="preserve">Рок за подношење понуда је до </w:t>
      </w:r>
      <w:r>
        <w:rPr>
          <w:b/>
        </w:rPr>
        <w:t>20.03.20</w:t>
      </w:r>
      <w:r>
        <w:rPr>
          <w:b/>
          <w:lang w:val="sr-RS"/>
        </w:rPr>
        <w:t>20</w:t>
      </w:r>
      <w:r>
        <w:rPr>
          <w:b/>
        </w:rPr>
        <w:t xml:space="preserve">. </w:t>
      </w:r>
      <w:r>
        <w:rPr>
          <w:b/>
          <w:lang w:val="sr-RS"/>
        </w:rPr>
        <w:t>године</w:t>
      </w:r>
      <w:r>
        <w:rPr/>
        <w:t xml:space="preserve"> до </w:t>
      </w:r>
      <w:r>
        <w:rPr>
          <w:b/>
        </w:rPr>
        <w:t>10,00 часова</w:t>
      </w:r>
      <w:r>
        <w:rPr/>
        <w:t>.</w:t>
      </w:r>
    </w:p>
    <w:p>
      <w:pPr>
        <w:pStyle w:val="NoSpacing"/>
        <w:rPr>
          <w:lang w:val="sr-RS"/>
        </w:rPr>
      </w:pPr>
      <w:r>
        <w:rPr>
          <w:lang w:val="sr-RS"/>
        </w:rPr>
        <w:t>Свака понуда коју наручилац прими по истеку рока за подношење понуда, сматраће се неблаговременом и вратиће се неотворена понуђачу, са назнаком да је поднета неблаговремено.</w:t>
      </w:r>
    </w:p>
    <w:p>
      <w:pPr>
        <w:pStyle w:val="NoSpacing"/>
        <w:rPr>
          <w:lang w:val="sr-RS"/>
        </w:rPr>
      </w:pPr>
      <w:r>
        <w:rPr>
          <w:lang w:val="sr-RS"/>
        </w:rPr>
        <w:t xml:space="preserve">Отварање благовремених понуда обавиће се јавно, дана </w:t>
      </w:r>
      <w:r>
        <w:rPr>
          <w:b/>
        </w:rPr>
        <w:t>20</w:t>
      </w:r>
      <w:r>
        <w:rPr>
          <w:b/>
          <w:lang w:val="sr-RS"/>
        </w:rPr>
        <w:t>.03.2020. године у 10,10</w:t>
      </w:r>
      <w:r>
        <w:rPr>
          <w:lang w:val="sr-RS"/>
        </w:rPr>
        <w:t xml:space="preserve"> часова у пословној згради Завода за јавно здравље Зрењанин, у Зрењанину, ул. Др Емила Гаврила бр.15. </w:t>
      </w:r>
    </w:p>
    <w:p>
      <w:pPr>
        <w:pStyle w:val="Normal"/>
        <w:spacing w:lineRule="auto" w:line="240" w:before="0" w:after="0"/>
        <w:rPr/>
      </w:pPr>
      <w:r>
        <w:rPr/>
        <w:t>У случају да понуду подноси група понуђача, на коверти је потребно назначити да се ради о групи понуђача и навести називе и адресу свих учесника у заједничкој понуди.</w:t>
      </w:r>
    </w:p>
    <w:p>
      <w:pPr>
        <w:pStyle w:val="Normal"/>
        <w:spacing w:lineRule="auto" w:line="240" w:before="0" w:after="0"/>
        <w:rPr/>
      </w:pPr>
      <w:r>
        <w:rPr/>
        <w:t>Пожељно је да сви документи поднети уз понуду буду тако повезани да се не могу накнадно убацивати, одстрањивати или замењивати појединачни листови, односно прилози, а да се видно не оштете листови или печат.</w:t>
      </w:r>
    </w:p>
    <w:p>
      <w:pPr>
        <w:pStyle w:val="Normal"/>
        <w:spacing w:lineRule="auto" w:line="240" w:before="0" w:after="0"/>
        <w:rPr>
          <w:lang w:val="sr-RS"/>
        </w:rPr>
      </w:pPr>
      <w:r>
        <w:rPr/>
        <w:t xml:space="preserve">Понуђач може да поднесе </w:t>
      </w:r>
      <w:r>
        <w:rPr>
          <w:lang w:val="sr-RS"/>
        </w:rPr>
        <w:t>понуду за једну или више партија. Понуде се достављају за сваку партију у посебној коверти.</w:t>
      </w:r>
      <w:r>
        <w:rPr/>
        <w:t xml:space="preserve"> </w:t>
      </w:r>
      <w:r>
        <w:rPr>
          <w:lang w:val="sr-RS"/>
        </w:rPr>
        <w:t xml:space="preserve">За сваку партију потребно је доставити све обрасце, техничку спецификацију и модел уговора. </w:t>
      </w:r>
    </w:p>
    <w:p>
      <w:pPr>
        <w:pStyle w:val="Normal"/>
        <w:spacing w:lineRule="auto" w:line="240" w:before="0" w:after="0"/>
        <w:rPr/>
      </w:pPr>
      <w:r>
        <w:rPr/>
        <w:t>Понуда са варијантама није дозвољена.</w:t>
      </w:r>
    </w:p>
    <w:p>
      <w:pPr>
        <w:pStyle w:val="Normal"/>
        <w:spacing w:lineRule="auto" w:line="240" w:before="0" w:after="0"/>
        <w:rPr/>
      </w:pPr>
      <w:r>
        <w:rPr/>
        <w:t>У року за подношење понуде понуђач може да измени, допуни или опозове своју понуду,  на  начин  који  је  одређен  за  подношење  понуде.  Понуђач  је  дужан  да  јасно назначи који део понуде мења, односно која документа накнадно доставља. На коверти мора бити стављена јасна назнака да је реч о изменама, допунама или опозиву понуде за предметну јавну набавку и да се коверта не отвара. У случају опозива понуде, таква понуда биће неотворена враћена понуђачу, уз назнаку да је опозвана од стране понуђача.</w:t>
      </w:r>
    </w:p>
    <w:p>
      <w:pPr>
        <w:pStyle w:val="Normal"/>
        <w:spacing w:lineRule="auto" w:line="240" w:before="0" w:after="0"/>
        <w:rPr/>
      </w:pPr>
      <w:r>
        <w:rPr/>
        <w:t>Понуђач који је самостално поднео понуду не може истовремено да учествује у заједничкој понуди или као подизвођач, нити да учествује у више заједничких понуда.</w:t>
      </w:r>
    </w:p>
    <w:p>
      <w:pPr>
        <w:pStyle w:val="Normal"/>
        <w:spacing w:lineRule="auto" w:line="240" w:before="0" w:after="0"/>
        <w:rPr/>
      </w:pPr>
      <w:r>
        <w:rPr/>
        <w:t>Понуђач је дужан да у понуди наведе да ли ће за извођење набавке ангажовати подизвођача, уколико ангажује подизвођача да наведе у својој понуди проценат укупне вредности набавке који ће поверити подизвођачу, а који не може бити већи од 50%, као и део предмета набавке који ће извршити преко подизвођача.</w:t>
      </w:r>
    </w:p>
    <w:p>
      <w:pPr>
        <w:pStyle w:val="Normal"/>
        <w:spacing w:lineRule="auto" w:line="240" w:before="0" w:after="0"/>
        <w:rPr/>
      </w:pPr>
      <w:r>
        <w:rPr/>
        <w:t>Понуђач је дужан да за подизвођаче достави доказе о испуњености услова који су наведени у поглављу III конкурсне документације, у складу са упутством како се доказује испуњеност услова.</w:t>
      </w:r>
    </w:p>
    <w:p>
      <w:pPr>
        <w:pStyle w:val="Normal"/>
        <w:spacing w:lineRule="auto" w:line="240" w:before="0" w:after="0"/>
        <w:rPr/>
      </w:pPr>
      <w:r>
        <w:rPr/>
        <w:t>Понуђач у потпуности одговара наручиоцу за извршење обавеза из поступка јавне набавке, односно извршење уговорних обавеза, без обзира на број подизвођача.</w:t>
      </w:r>
    </w:p>
    <w:p>
      <w:pPr>
        <w:pStyle w:val="Normal"/>
        <w:spacing w:lineRule="auto" w:line="240" w:before="0" w:after="0"/>
        <w:rPr/>
      </w:pPr>
      <w:r>
        <w:rPr/>
        <w:t>Понуђач је дужан да наручиоцу, на његов захтев, омогући приступ код подизвођача, ради утврђивања испуњености тражених услова.</w:t>
      </w:r>
    </w:p>
    <w:p>
      <w:pPr>
        <w:pStyle w:val="Normal"/>
        <w:spacing w:lineRule="auto" w:line="240" w:before="0" w:after="0"/>
        <w:rPr/>
      </w:pPr>
      <w:r>
        <w:rPr/>
        <w:t>Понуду може поднети група понуђача.</w:t>
      </w:r>
    </w:p>
    <w:p>
      <w:pPr>
        <w:pStyle w:val="Normal"/>
        <w:spacing w:lineRule="auto" w:line="240" w:before="0" w:after="0"/>
        <w:rPr/>
      </w:pPr>
      <w:r>
        <w:rPr/>
        <w:t>Ако група понуђача поднесе заједничку понуду, саставни део заједничке понуде је споразум којим се понуђачи из групе међусобно и према наручиоцу обавезују на извршење јавне набавке, а који обавезно садржи податке из чл. 81. ст. 4. Закона о јавним набавкама.</w:t>
      </w:r>
    </w:p>
    <w:p>
      <w:pPr>
        <w:pStyle w:val="Normal"/>
        <w:spacing w:lineRule="auto" w:line="240" w:before="0" w:after="0"/>
        <w:rPr/>
      </w:pPr>
      <w:r>
        <w:rPr/>
        <w:t>Група понуђача је дужна да достави све доказе о испуњености услова који су наведени у поглављу III конкурсне документације, у складу са упутством како се доказује испуњеност услова.</w:t>
      </w:r>
    </w:p>
    <w:p>
      <w:pPr>
        <w:pStyle w:val="Normal"/>
        <w:spacing w:lineRule="auto" w:line="240" w:before="0" w:after="0"/>
        <w:rPr/>
      </w:pPr>
      <w:r>
        <w:rPr/>
        <w:t>Понуђачи који поднесу заједничку понуду одговарају неограничено солидарно према наручиоцу.</w:t>
      </w:r>
    </w:p>
    <w:p>
      <w:pPr>
        <w:pStyle w:val="Normal"/>
        <w:spacing w:lineRule="auto" w:line="240" w:before="0" w:after="0"/>
        <w:rPr/>
      </w:pPr>
      <w:r>
        <w:rPr/>
        <w:t>Цена мора бити исказана у динарима, са и без ПДВ-а.</w:t>
      </w:r>
    </w:p>
    <w:p>
      <w:pPr>
        <w:pStyle w:val="Normal"/>
        <w:spacing w:lineRule="auto" w:line="240" w:before="0" w:after="0"/>
        <w:rPr/>
      </w:pPr>
      <w:r>
        <w:rPr/>
        <w:t>У цену морају бити урачунати сви пратећи трошкови које понуђач има у реализацији предметне јавне набавке (трошкови превоза, осигурања, пореза и све друге обавезе и доприноси и др.).</w:t>
      </w:r>
    </w:p>
    <w:p>
      <w:pPr>
        <w:pStyle w:val="Normal"/>
        <w:spacing w:lineRule="auto" w:line="240" w:before="0" w:after="0"/>
        <w:rPr>
          <w:lang w:val="sr-RS"/>
        </w:rPr>
      </w:pPr>
      <w:r>
        <w:rPr>
          <w:lang w:val="sr-RS"/>
        </w:rPr>
        <w:t>Цена је фиксна и не може се мењати током трајања уговора.</w:t>
      </w:r>
    </w:p>
    <w:p>
      <w:pPr>
        <w:pStyle w:val="Normal"/>
        <w:spacing w:lineRule="auto" w:line="240" w:before="0" w:after="0"/>
        <w:rPr/>
      </w:pPr>
      <w:r>
        <w:rPr>
          <w:lang w:val="sr-RS"/>
        </w:rPr>
        <w:t>Плаћање се врши у року од 30 дана од дана испостављања фактуре за робу испоручену у претходном месецу.</w:t>
      </w:r>
    </w:p>
    <w:p>
      <w:pPr>
        <w:pStyle w:val="Normal"/>
        <w:spacing w:lineRule="auto" w:line="240" w:before="0" w:after="0"/>
        <w:rPr/>
      </w:pPr>
      <w:r>
        <w:rPr/>
        <w:t>Понуђачу није дозвољено да захтева аванс.</w:t>
      </w:r>
    </w:p>
    <w:p>
      <w:pPr>
        <w:pStyle w:val="Normal"/>
        <w:spacing w:lineRule="auto" w:line="240" w:before="0" w:after="0"/>
        <w:rPr>
          <w:lang w:val="sr-RS"/>
        </w:rPr>
      </w:pPr>
      <w:r>
        <w:rPr>
          <w:lang w:val="sr-RS"/>
        </w:rPr>
        <w:t>Испорука се врши сукцесивно, месечно, на основу захтева наручиоца, у року од 3 (три) дана од дана подношења захтева.</w:t>
      </w:r>
    </w:p>
    <w:p>
      <w:pPr>
        <w:pStyle w:val="Normal"/>
        <w:spacing w:lineRule="auto" w:line="240" w:before="0" w:after="0"/>
        <w:rPr>
          <w:lang w:val="sr-RS"/>
        </w:rPr>
      </w:pPr>
      <w:r>
        <w:rPr>
          <w:lang w:val="sr-RS"/>
        </w:rPr>
        <w:t>Место испоруке: франко купац радним даном (понедељак – петак) од 7,00 до 1</w:t>
      </w:r>
      <w:r>
        <w:rPr/>
        <w:t>3</w:t>
      </w:r>
      <w:r>
        <w:rPr>
          <w:lang w:val="sr-RS"/>
        </w:rPr>
        <w:t>,00 часова.</w:t>
      </w:r>
    </w:p>
    <w:p>
      <w:pPr>
        <w:pStyle w:val="Normal"/>
        <w:spacing w:lineRule="auto" w:line="240" w:before="0" w:after="0"/>
        <w:rPr/>
      </w:pPr>
      <w:r>
        <w:rPr/>
        <w:t>Стварна купљена (испоручена) количина путем уговора о јавној набавци може бити већа или мања од предвиђене количине</w:t>
      </w:r>
      <w:r>
        <w:rPr>
          <w:lang w:val="sr-RS"/>
        </w:rPr>
        <w:t>,</w:t>
      </w:r>
      <w:r>
        <w:rPr/>
        <w:t xml:space="preserve"> у зависности од потреба наручиоца, уз ограничење да укупна плаћања (без ПДВ-а) не могу прећи укупан износ вредности уговора (без ПДВ-а). </w:t>
      </w:r>
      <w:r>
        <w:rPr>
          <w:lang w:val="sr-RS"/>
        </w:rPr>
        <w:t xml:space="preserve">Наручилац, у случају потребе, може требовати предмет који није наведен у датој спецификацији, уколико понуђач располаже датом робом, по цени која није већа од тржишне цене, уз ограничење да укупна плаћања </w:t>
      </w:r>
      <w:r>
        <w:rPr/>
        <w:t>(без ПДВ-а) не могу прећи укупан износ вредности уговора (без ПДВ-а).</w:t>
      </w:r>
    </w:p>
    <w:p>
      <w:pPr>
        <w:pStyle w:val="Normal"/>
        <w:spacing w:lineRule="auto" w:line="240" w:before="0" w:after="0"/>
        <w:rPr>
          <w:lang w:val="sr-RS"/>
        </w:rPr>
      </w:pPr>
      <w:r>
        <w:rPr>
          <w:lang w:val="sr-RS"/>
        </w:rPr>
        <w:t>Узорке штампаног материјала за партију број 3 наручилац ће на захтев понуђача доставити поштом.</w:t>
      </w:r>
    </w:p>
    <w:p>
      <w:pPr>
        <w:pStyle w:val="Normal"/>
        <w:spacing w:lineRule="auto" w:line="240" w:before="0" w:after="0"/>
        <w:rPr>
          <w:lang w:val="sr-RS"/>
        </w:rPr>
      </w:pPr>
      <w:r>
        <w:rPr>
          <w:lang w:val="sr-RS"/>
        </w:rPr>
        <w:t>Понуђач је дужан да штампани материјал изради у свему према захтевима из спецификације наручиоца  и достављеним узорцима.</w:t>
      </w:r>
      <w:bookmarkStart w:id="2" w:name="_Hlk507581454"/>
      <w:bookmarkEnd w:id="2"/>
    </w:p>
    <w:p>
      <w:pPr>
        <w:pStyle w:val="Normal"/>
        <w:spacing w:lineRule="auto" w:line="240" w:before="0" w:after="0"/>
        <w:rPr/>
      </w:pPr>
      <w:r>
        <w:rPr/>
        <w:t>Ако је у понуди исказана неуобичајено ниска цена поступиће се у складу са чл. 92. Закона о јавним набавкама.</w:t>
      </w:r>
    </w:p>
    <w:p>
      <w:pPr>
        <w:pStyle w:val="Normal"/>
        <w:spacing w:lineRule="auto" w:line="240" w:before="0" w:after="0"/>
        <w:rPr/>
      </w:pPr>
      <w:r>
        <w:rPr/>
        <w:t>Цена и остали подаци из понуде који су од значаја за примену елемената критеријума и рангирање понуда неће се сматрати поверљивим подацима.</w:t>
      </w:r>
    </w:p>
    <w:p>
      <w:pPr>
        <w:pStyle w:val="Normal"/>
        <w:spacing w:lineRule="auto" w:line="240" w:before="0" w:after="0"/>
        <w:rPr>
          <w:lang w:val="sr-RS"/>
        </w:rPr>
      </w:pPr>
      <w:r>
        <w:rPr/>
        <w:t xml:space="preserve">Понуђач може у писаном облику путем поште на адресу наручиоца: Завод за јавно здравље Зрењанин, Зрењанин, Др Емила Гаврила бр. 15, електронске поште на e-mail: kabinet_direktora@zastitazdravlja.rs или факсом на број: 023/560-156 тражити од наручиоца додатне информације или појашњења у вези са припремањем понуде, при чему може да укаже наручиоцу и на евентуално уочене недостатке и неправилности у конкурсној документацији, најкасније пет дана пре истека рока за подношење понуде. </w:t>
      </w:r>
      <w:r>
        <w:rPr>
          <w:lang w:val="sr-RS"/>
        </w:rPr>
        <w:t>Комуникација у поступку јавне набавке се врши у складу са чланом 20. ЗЈН.</w:t>
      </w:r>
    </w:p>
    <w:p>
      <w:pPr>
        <w:pStyle w:val="Normal"/>
        <w:spacing w:lineRule="auto" w:line="240" w:before="0" w:after="0"/>
        <w:rPr/>
      </w:pPr>
      <w:r>
        <w:rPr/>
        <w:t>Тражење додатних информација телефоном није дозвољено.</w:t>
      </w:r>
    </w:p>
    <w:p>
      <w:pPr>
        <w:pStyle w:val="Normal"/>
        <w:spacing w:lineRule="auto" w:line="240" w:before="0" w:after="0"/>
        <w:rPr/>
      </w:pPr>
      <w:r>
        <w:rPr/>
        <w:t>Рок важења понуде не може бити краћи од 60 дана од дана отварања понуда.</w:t>
      </w:r>
    </w:p>
    <w:p>
      <w:pPr>
        <w:pStyle w:val="Normal"/>
        <w:spacing w:lineRule="auto" w:line="240" w:before="0" w:after="0"/>
        <w:rPr/>
      </w:pPr>
      <w:r>
        <w:rPr/>
        <w:t>Наручилац може после отварања понуде писменим путем затражити од понуђача додатна објашњења која су потребна за преглед, вредновање и упоређивање понуда, а може да врши и контролу (увид) код понуђача, односно његовог подизвођача.</w:t>
      </w:r>
    </w:p>
    <w:p>
      <w:pPr>
        <w:pStyle w:val="Normal"/>
        <w:spacing w:lineRule="auto" w:line="240" w:before="0" w:after="0"/>
        <w:rPr/>
      </w:pPr>
      <w:r>
        <w:rPr/>
        <w:t>Понуђач је дужан да наручиоцу достави додатна објашњења, у року који одреди наручилац, а уколико у наведеном року не достави објашњења, наручилац ће његову понуду одбити као неисправну.</w:t>
      </w:r>
    </w:p>
    <w:p>
      <w:pPr>
        <w:pStyle w:val="Normal"/>
        <w:spacing w:lineRule="auto" w:line="240" w:before="0" w:after="0"/>
        <w:rPr/>
      </w:pPr>
      <w:r>
        <w:rPr/>
        <w:t>Критеријум за доделу уговора у овом поступку јавне набавке је најнижа понуђена цена.</w:t>
      </w:r>
    </w:p>
    <w:p>
      <w:pPr>
        <w:pStyle w:val="Normal"/>
        <w:spacing w:lineRule="auto" w:line="240" w:before="0" w:after="0"/>
        <w:rPr/>
      </w:pPr>
      <w:r>
        <w:rPr/>
        <w:t>Понуђач је дужан да при састављању своје понуде наведе да је поштовао обавезе које произилазе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 То се врши попуњавањем, потписивањем и печатирањем Обрасца број 3.</w:t>
      </w:r>
    </w:p>
    <w:p>
      <w:pPr>
        <w:pStyle w:val="Normal"/>
        <w:spacing w:lineRule="auto" w:line="240" w:before="0" w:after="0"/>
        <w:rPr/>
      </w:pPr>
      <w:r>
        <w:rPr/>
        <w:t>Накнаду за коришћење патената, као и одговорност за повреду заштићених права интелектуалне својине трећих лица сноси понуђач.</w:t>
      </w:r>
    </w:p>
    <w:p>
      <w:pPr>
        <w:pStyle w:val="Normal"/>
        <w:spacing w:lineRule="auto" w:line="240" w:before="0" w:after="0"/>
        <w:rPr/>
      </w:pPr>
      <w:r>
        <w:rPr/>
        <w:t>Захтев за заштиту права понуђача подноси се наручиоцу, у писаном облику</w:t>
      </w:r>
      <w:r>
        <w:rPr>
          <w:lang w:val="sr-RS"/>
        </w:rPr>
        <w:t>,</w:t>
      </w:r>
      <w:r>
        <w:rPr/>
        <w:t xml:space="preserve"> </w:t>
      </w:r>
      <w:r>
        <w:rPr>
          <w:lang w:val="sr-RS"/>
        </w:rPr>
        <w:t xml:space="preserve">а копија </w:t>
      </w:r>
      <w:r>
        <w:rPr/>
        <w:t xml:space="preserve">захтева за заштиту права </w:t>
      </w:r>
      <w:r>
        <w:rPr>
          <w:lang w:val="sr-RS"/>
        </w:rPr>
        <w:t>се</w:t>
      </w:r>
      <w:r>
        <w:rPr/>
        <w:t xml:space="preserve"> истовремено доставља Републичкој комисији.</w:t>
      </w:r>
    </w:p>
    <w:p>
      <w:pPr>
        <w:pStyle w:val="Normal"/>
        <w:spacing w:lineRule="auto" w:line="240" w:before="0" w:after="0"/>
        <w:rPr>
          <w:lang w:val="sr-RS"/>
        </w:rPr>
      </w:pPr>
      <w:r>
        <w:rPr>
          <w:lang w:val="sr-RS"/>
        </w:rPr>
        <w:t>Захтев за заштиту права мора да садржи:</w:t>
      </w:r>
    </w:p>
    <w:p>
      <w:pPr>
        <w:pStyle w:val="ListParagraph"/>
        <w:numPr>
          <w:ilvl w:val="0"/>
          <w:numId w:val="8"/>
        </w:numPr>
        <w:spacing w:lineRule="auto" w:line="240" w:before="0" w:after="0"/>
        <w:contextualSpacing/>
        <w:rPr>
          <w:lang w:val="sr-RS"/>
        </w:rPr>
      </w:pPr>
      <w:r>
        <w:rPr>
          <w:lang w:val="sr-RS"/>
        </w:rPr>
        <w:t>назив и адресу подносиоца захтева и лице за контакт;</w:t>
      </w:r>
    </w:p>
    <w:p>
      <w:pPr>
        <w:pStyle w:val="ListParagraph"/>
        <w:numPr>
          <w:ilvl w:val="0"/>
          <w:numId w:val="8"/>
        </w:numPr>
        <w:spacing w:lineRule="auto" w:line="240" w:before="0" w:after="0"/>
        <w:contextualSpacing/>
        <w:rPr>
          <w:lang w:val="sr-RS"/>
        </w:rPr>
      </w:pPr>
      <w:r>
        <w:rPr>
          <w:lang w:val="sr-RS"/>
        </w:rPr>
        <w:t>назив и адресу наручиоца;</w:t>
      </w:r>
    </w:p>
    <w:p>
      <w:pPr>
        <w:pStyle w:val="ListParagraph"/>
        <w:numPr>
          <w:ilvl w:val="0"/>
          <w:numId w:val="8"/>
        </w:numPr>
        <w:spacing w:lineRule="auto" w:line="240" w:before="0" w:after="0"/>
        <w:contextualSpacing/>
        <w:rPr>
          <w:lang w:val="sr-RS"/>
        </w:rPr>
      </w:pPr>
      <w:r>
        <w:rPr>
          <w:lang w:val="sr-RS"/>
        </w:rPr>
        <w:t>податке о јавној набавци која је предмет захтева, односно о одлуци наручиоца;</w:t>
      </w:r>
    </w:p>
    <w:p>
      <w:pPr>
        <w:pStyle w:val="ListParagraph"/>
        <w:numPr>
          <w:ilvl w:val="0"/>
          <w:numId w:val="8"/>
        </w:numPr>
        <w:spacing w:lineRule="auto" w:line="240" w:before="0" w:after="0"/>
        <w:contextualSpacing/>
        <w:rPr>
          <w:lang w:val="sr-RS"/>
        </w:rPr>
      </w:pPr>
      <w:r>
        <w:rPr>
          <w:lang w:val="sr-RS"/>
        </w:rPr>
        <w:t>повреде прописа којима се уређује поступак јавне набавке;</w:t>
      </w:r>
    </w:p>
    <w:p>
      <w:pPr>
        <w:pStyle w:val="ListParagraph"/>
        <w:numPr>
          <w:ilvl w:val="0"/>
          <w:numId w:val="8"/>
        </w:numPr>
        <w:spacing w:lineRule="auto" w:line="240" w:before="0" w:after="0"/>
        <w:contextualSpacing/>
        <w:rPr>
          <w:lang w:val="sr-RS"/>
        </w:rPr>
      </w:pPr>
      <w:r>
        <w:rPr>
          <w:lang w:val="sr-RS"/>
        </w:rPr>
        <w:t>чињенице и доказе којима се повреде доказују;</w:t>
      </w:r>
    </w:p>
    <w:p>
      <w:pPr>
        <w:pStyle w:val="ListParagraph"/>
        <w:numPr>
          <w:ilvl w:val="0"/>
          <w:numId w:val="8"/>
        </w:numPr>
        <w:spacing w:lineRule="auto" w:line="240" w:before="0" w:after="0"/>
        <w:contextualSpacing/>
        <w:rPr>
          <w:lang w:val="sr-RS"/>
        </w:rPr>
      </w:pPr>
      <w:r>
        <w:rPr>
          <w:lang w:val="sr-RS"/>
        </w:rPr>
        <w:t>потврду о уплати таксе из члана 156. ЗЈН;</w:t>
      </w:r>
    </w:p>
    <w:p>
      <w:pPr>
        <w:pStyle w:val="ListParagraph"/>
        <w:numPr>
          <w:ilvl w:val="0"/>
          <w:numId w:val="8"/>
        </w:numPr>
        <w:spacing w:lineRule="auto" w:line="240" w:before="0" w:after="0"/>
        <w:contextualSpacing/>
        <w:rPr>
          <w:lang w:val="sr-RS"/>
        </w:rPr>
      </w:pPr>
      <w:r>
        <w:rPr>
          <w:lang w:val="sr-RS"/>
        </w:rPr>
        <w:t>потпис подносиоца.</w:t>
      </w:r>
    </w:p>
    <w:p>
      <w:pPr>
        <w:pStyle w:val="Normal"/>
        <w:spacing w:lineRule="auto" w:line="240" w:before="0" w:after="0"/>
        <w:rPr>
          <w:lang w:val="sr-RS"/>
        </w:rPr>
      </w:pPr>
      <w:r>
        <w:rPr>
          <w:lang w:val="sr-RS"/>
        </w:rPr>
        <w:t>Ако поднети захтев за заштиту права не садржи све обавезне елементе, наручилац ће такав захтев одбацити закључком.</w:t>
      </w:r>
    </w:p>
    <w:p>
      <w:pPr>
        <w:pStyle w:val="Normal"/>
        <w:spacing w:lineRule="auto" w:line="240" w:before="0" w:after="0"/>
        <w:rPr/>
      </w:pPr>
      <w:r>
        <w:rPr/>
        <w:t>Захтев за заштиту права којим се оспорава врста поступка, садржина позива за подношење понуда или конкурсне докуметације сматраће се благовременим ако је примљен од стране наручиоца три дана пре истека рока за подношење понуда, без обзира на начин достављања и уколико је подносилац захтева у складу са чланом 63. став 2. ЗЈН указао наручиоцу на евентуалне недостатке и неправилности, а наручилац исте није отклонио.</w:t>
      </w:r>
    </w:p>
    <w:p>
      <w:pPr>
        <w:pStyle w:val="Normal"/>
        <w:spacing w:lineRule="auto" w:line="240" w:before="0" w:after="0"/>
        <w:rPr/>
      </w:pPr>
      <w:r>
        <w:rPr/>
        <w:t>Захтев за заштиту права којим се оспоравају радње које наручилац предузме пре истека рока за подношење понуда, а након истека рока из члана 149. став 3. сматраће се благовременим уколико је поднет најкасније до истека рока за подношење понуда.</w:t>
      </w:r>
    </w:p>
    <w:p>
      <w:pPr>
        <w:pStyle w:val="Normal"/>
        <w:spacing w:lineRule="auto" w:line="240" w:before="0" w:after="0"/>
        <w:rPr/>
      </w:pPr>
      <w:r>
        <w:rPr/>
        <w:t>Захтев за заштиту права на одлуку о обустави поступка или одлуку о додели уговора подноси се у року од пет дана од дана објављивања одлуке на Порталу јавних набавки.</w:t>
      </w:r>
    </w:p>
    <w:p>
      <w:pPr>
        <w:pStyle w:val="Normal"/>
        <w:spacing w:lineRule="auto" w:line="240" w:before="0" w:after="0"/>
        <w:rPr/>
      </w:pPr>
      <w:r>
        <w:rPr/>
        <w:t>Подносилац захтева за заштиту права дужан је да на рачун буџета Републике Србије уплати таксу у износу од 60.000,00 динара.</w:t>
      </w:r>
    </w:p>
    <w:p>
      <w:pPr>
        <w:pStyle w:val="Normal"/>
        <w:spacing w:lineRule="auto" w:line="240" w:before="0" w:after="0"/>
        <w:rPr/>
      </w:pPr>
      <w:r>
        <w:rPr/>
        <w:t>Уговор о јавној набавци ће бити достављен понуђачу којем је уговор додељен у року од осам дана од дана протека рока за подношење захтева за заштиту права. У случају да је поднета само једна понуда наручилац може закључити уговор пре истека рока за подношење захтева за заштиту права, у складу са чланом 112. ст. 2. тач. 5) Закона о јавним набавкама.</w:t>
      </w:r>
    </w:p>
    <w:p>
      <w:pPr>
        <w:pStyle w:val="Normal"/>
        <w:spacing w:lineRule="auto" w:line="240" w:before="0" w:after="0"/>
        <w:rPr/>
      </w:pPr>
      <w:r>
        <w:rPr/>
        <w:t>Сви трошкови везани за припрему понуде падају искључиво на терет понуђача.</w:t>
      </w:r>
    </w:p>
    <w:p>
      <w:pPr>
        <w:pStyle w:val="Normal"/>
        <w:spacing w:lineRule="auto" w:line="240" w:before="0" w:after="0"/>
        <w:rPr/>
      </w:pPr>
      <w:r>
        <w:rPr/>
      </w:r>
    </w:p>
    <w:p>
      <w:pPr>
        <w:pStyle w:val="NoSpacing"/>
        <w:rPr>
          <w:lang w:val="sr-RS"/>
        </w:rPr>
      </w:pPr>
      <w:r>
        <w:rPr>
          <w:lang w:val="sr-RS"/>
        </w:rPr>
        <w:t>Приликом подношења понуде употреба печата није обавезна.</w:t>
      </w:r>
    </w:p>
    <w:p>
      <w:pPr>
        <w:pStyle w:val="Normal"/>
        <w:spacing w:lineRule="auto" w:line="240" w:before="0" w:after="0"/>
        <w:rPr/>
      </w:pPr>
      <w:r>
        <w:rPr/>
      </w:r>
    </w:p>
    <w:p>
      <w:pPr>
        <w:pStyle w:val="Normal"/>
        <w:spacing w:lineRule="auto" w:line="240" w:before="0" w:after="0"/>
        <w:rPr/>
      </w:pPr>
      <w:r>
        <w:rPr/>
      </w:r>
      <w:r>
        <w:br w:type="page"/>
      </w:r>
    </w:p>
    <w:p>
      <w:pPr>
        <w:pStyle w:val="Heading1"/>
        <w:spacing w:lineRule="auto" w:line="240" w:before="0" w:after="0"/>
        <w:rPr/>
      </w:pPr>
      <w:bookmarkStart w:id="3" w:name="_Toc434338472"/>
      <w:r>
        <w:rPr/>
        <w:t>III УСЛОВИ КОЈЕ ПОНУЂАЧ МОРА ДА ИСПУНИ И УПУТСТВО КАКО СЕ ДОКАЗУЈЕ ИСПУЊЕНОСТ УСЛОВА</w:t>
      </w:r>
      <w:bookmarkEnd w:id="3"/>
    </w:p>
    <w:p>
      <w:pPr>
        <w:pStyle w:val="ListParagraph"/>
        <w:spacing w:lineRule="auto" w:line="240" w:before="0" w:after="0"/>
        <w:ind w:hanging="0"/>
        <w:contextualSpacing/>
        <w:rPr>
          <w:b/>
          <w:b/>
        </w:rPr>
      </w:pPr>
      <w:r>
        <w:rPr>
          <w:b/>
        </w:rPr>
      </w:r>
    </w:p>
    <w:p>
      <w:pPr>
        <w:pStyle w:val="ListParagraph"/>
        <w:numPr>
          <w:ilvl w:val="0"/>
          <w:numId w:val="3"/>
        </w:numPr>
        <w:spacing w:lineRule="auto" w:line="240" w:before="0" w:after="0"/>
        <w:contextualSpacing/>
        <w:rPr>
          <w:b/>
          <w:b/>
        </w:rPr>
      </w:pPr>
      <w:r>
        <w:rPr>
          <w:b/>
        </w:rPr>
        <w:t>Обавезни услови за учешће у поступку јавне набавке из члана 75. Закона о јавним набавкама.</w:t>
      </w:r>
    </w:p>
    <w:p>
      <w:pPr>
        <w:pStyle w:val="Normal"/>
        <w:spacing w:lineRule="auto" w:line="240" w:before="0" w:after="0"/>
        <w:rPr/>
      </w:pPr>
      <w:r>
        <w:rPr/>
      </w:r>
    </w:p>
    <w:p>
      <w:pPr>
        <w:pStyle w:val="Normal"/>
        <w:spacing w:lineRule="auto" w:line="240" w:before="0" w:after="0"/>
        <w:rPr/>
      </w:pPr>
      <w:r>
        <w:rPr/>
        <w:t>Право на учешће у поступку предметне јавне набавке има понуђач који испуњава обавезне услове за учешће у поступку јавне набавке дефинисане чл. 75. Закона о јавним набавкама, и то:</w:t>
      </w:r>
    </w:p>
    <w:p>
      <w:pPr>
        <w:pStyle w:val="ListParagraph"/>
        <w:numPr>
          <w:ilvl w:val="0"/>
          <w:numId w:val="1"/>
        </w:numPr>
        <w:spacing w:lineRule="auto" w:line="240" w:before="0" w:after="0"/>
        <w:ind w:left="1418" w:hanging="360"/>
        <w:contextualSpacing/>
        <w:rPr/>
      </w:pPr>
      <w:r>
        <w:rPr/>
        <w:t>да јe регистрован код надлежног органа, односно уписан у одговарајући регистар;</w:t>
      </w:r>
    </w:p>
    <w:p>
      <w:pPr>
        <w:pStyle w:val="ListParagraph"/>
        <w:numPr>
          <w:ilvl w:val="0"/>
          <w:numId w:val="1"/>
        </w:numPr>
        <w:spacing w:lineRule="auto" w:line="240" w:before="0" w:after="0"/>
        <w:ind w:left="1418" w:hanging="360"/>
        <w:contextualSpacing/>
        <w:rPr/>
      </w:pPr>
      <w:r>
        <w:rPr/>
        <w:t>да он и његов законски заступник није осуђиван за неко од кривичних дела као члан организоване криминалне групе, да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1"/>
        </w:numPr>
        <w:spacing w:lineRule="auto" w:line="240" w:before="0" w:after="0"/>
        <w:ind w:left="1418" w:hanging="360"/>
        <w:contextualSpacing/>
        <w:rPr/>
      </w:pPr>
      <w:r>
        <w:rPr/>
        <w:t>да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ListParagraph"/>
        <w:numPr>
          <w:ilvl w:val="0"/>
          <w:numId w:val="1"/>
        </w:numPr>
        <w:spacing w:lineRule="auto" w:line="240" w:before="0" w:after="0"/>
        <w:ind w:left="1418" w:hanging="360"/>
        <w:contextualSpacing/>
        <w:rPr/>
      </w:pPr>
      <w:r>
        <w:rPr/>
        <w:t xml:space="preserve">да има важећу дозволу надлежног органа за обављање делатности која је предмет јавне набавке, </w:t>
      </w:r>
      <w:r>
        <w:rPr>
          <w:lang w:val="sr-RS"/>
        </w:rPr>
        <w:t>ако је таква дозвола предвиђена посебним прописом;</w:t>
      </w:r>
    </w:p>
    <w:p>
      <w:pPr>
        <w:pStyle w:val="ListParagraph"/>
        <w:numPr>
          <w:ilvl w:val="0"/>
          <w:numId w:val="1"/>
        </w:numPr>
        <w:spacing w:lineRule="auto" w:line="240" w:before="0" w:after="0"/>
        <w:ind w:left="1418" w:hanging="357"/>
        <w:rPr/>
      </w:pPr>
      <w:r>
        <w:rPr/>
        <w:t>понуђач је дужан да при састављању понуде изричито наведе да је поштовао обавезе које произлазе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w:t>
      </w:r>
    </w:p>
    <w:p>
      <w:pPr>
        <w:pStyle w:val="ListParagraph"/>
        <w:spacing w:lineRule="auto" w:line="240" w:before="0" w:after="0"/>
        <w:ind w:left="1418" w:hanging="0"/>
        <w:rPr/>
      </w:pPr>
      <w:r>
        <w:rPr/>
      </w:r>
    </w:p>
    <w:p>
      <w:pPr>
        <w:pStyle w:val="ListParagraph"/>
        <w:numPr>
          <w:ilvl w:val="0"/>
          <w:numId w:val="3"/>
        </w:numPr>
        <w:spacing w:lineRule="auto" w:line="240" w:before="0" w:after="0"/>
        <w:contextualSpacing/>
        <w:rPr>
          <w:b/>
          <w:b/>
        </w:rPr>
      </w:pPr>
      <w:r>
        <w:rPr>
          <w:b/>
        </w:rPr>
        <w:t>Упутство како се доказује испуњеност услова.</w:t>
      </w:r>
    </w:p>
    <w:p>
      <w:pPr>
        <w:pStyle w:val="Normal"/>
        <w:spacing w:lineRule="auto" w:line="240" w:before="0" w:after="0"/>
        <w:rPr/>
      </w:pPr>
      <w:r>
        <w:rPr/>
      </w:r>
    </w:p>
    <w:p>
      <w:pPr>
        <w:pStyle w:val="Normal"/>
        <w:spacing w:lineRule="auto" w:line="240" w:before="0" w:after="0"/>
        <w:rPr/>
      </w:pPr>
      <w:r>
        <w:rPr/>
        <w:t xml:space="preserve">Испуњеност обавезних услова понуђач доказује писменом изјавом датом под пуном моралном, материјалном и кривичном одговорношћу (Образац број 3). </w:t>
      </w:r>
    </w:p>
    <w:p>
      <w:pPr>
        <w:pStyle w:val="Normal"/>
        <w:spacing w:lineRule="auto" w:line="240" w:before="0" w:after="0"/>
        <w:rPr/>
      </w:pPr>
      <w:r>
        <w:rPr/>
        <w:t>Уколико понуђач понуду подноси са подизвођачем, дужан је да за подизвођача достави доказе о испуњености услова из чл. 75. ст. 1. тач. 1) до 4) ЗЈН (Образац број 3а), а доказ из чл. 75. ст. 1. тач. 5) ЗЈН за део набавке који ће понуђач извршити преко подизвођача.</w:t>
      </w:r>
    </w:p>
    <w:p>
      <w:pPr>
        <w:pStyle w:val="Normal"/>
        <w:spacing w:lineRule="auto" w:line="240" w:before="0" w:after="0"/>
        <w:rPr/>
      </w:pPr>
      <w:r>
        <w:rPr/>
        <w:t>Уколико понуду подноси група понуђача (заједничка понуда) сваки  понуђач  из групе понуђача мора да достави доказе о испуњености услова из чл. 75 ст. 1. тач. 1) до 4)</w:t>
      </w:r>
      <w:r>
        <w:rPr>
          <w:lang w:val="sr-RS"/>
        </w:rPr>
        <w:t xml:space="preserve"> ЗЈН (Образац 3)</w:t>
      </w:r>
      <w:r>
        <w:rPr/>
        <w:t>, а доказ из чл. 75. ст. 1. тач. 5) дужан је да достави понуђач из групе понуђача којем је поверено извршење дела набавке за који је неопходна испуњеност тог услова.</w:t>
      </w:r>
    </w:p>
    <w:p>
      <w:pPr>
        <w:pStyle w:val="Normal"/>
        <w:spacing w:lineRule="auto" w:line="240" w:before="0" w:after="0"/>
        <w:contextualSpacing/>
        <w:rPr/>
      </w:pPr>
      <w:r>
        <w:rPr/>
        <w:t>Друга обавезна документа (обрасци) која понуђач мора да достави:</w:t>
      </w:r>
    </w:p>
    <w:p>
      <w:pPr>
        <w:pStyle w:val="ListParagraph"/>
        <w:numPr>
          <w:ilvl w:val="0"/>
          <w:numId w:val="2"/>
        </w:numPr>
        <w:spacing w:lineRule="auto" w:line="240" w:before="0" w:after="0"/>
        <w:contextualSpacing/>
        <w:rPr/>
      </w:pPr>
      <w:r>
        <w:rPr/>
        <w:t>попуњену, потписану и печатом оверену техничку спецификацију;</w:t>
      </w:r>
    </w:p>
    <w:p>
      <w:pPr>
        <w:pStyle w:val="ListParagraph"/>
        <w:numPr>
          <w:ilvl w:val="0"/>
          <w:numId w:val="2"/>
        </w:numPr>
        <w:spacing w:lineRule="auto" w:line="240" w:before="0" w:after="0"/>
        <w:contextualSpacing/>
        <w:rPr/>
      </w:pPr>
      <w:r>
        <w:rPr/>
        <w:t>попуњене, потписане и печатом оверене обрасце број: 1, 2, 3, 4 и 5, а обрасце број 1а, 1б и 3а уколико се понуда подноси са подизвођачем, односно уколико понуду подноси група понуђача;</w:t>
      </w:r>
    </w:p>
    <w:p>
      <w:pPr>
        <w:pStyle w:val="ListParagraph"/>
        <w:numPr>
          <w:ilvl w:val="0"/>
          <w:numId w:val="2"/>
        </w:numPr>
        <w:spacing w:lineRule="auto" w:line="240" w:before="0" w:after="0"/>
        <w:ind w:left="1429" w:hanging="357"/>
        <w:rPr/>
      </w:pPr>
      <w:r>
        <w:rPr/>
        <w:t>попуњен, потписан и печатом оверен модел уговора.</w:t>
      </w:r>
    </w:p>
    <w:p>
      <w:pPr>
        <w:pStyle w:val="Normal"/>
        <w:spacing w:lineRule="auto" w:line="240" w:before="0" w:after="0"/>
        <w:rPr/>
      </w:pPr>
      <w:r>
        <w:rPr/>
        <w:t>Наведене   доказе   о   испуњености   услова   понуђач   може   доставити   у   виду неоверених копија, а наручилац може пре доношења одлуке о додели уговора да тражи од понуђача, чија је понуда на основу извештаја комисије за јавну набавку оцењена као најповољнија, да достави на увид оригинал или оверену копију свих или појединих доказа. Ако понуђач у остављеном, примереном року који не може бити краћи од пет дана, не достави на увид оригинал или оверену копију тражених доказа, наручилац ће његову понуду одбити као неприхватљиву.</w:t>
      </w:r>
    </w:p>
    <w:p>
      <w:pPr>
        <w:pStyle w:val="Normal"/>
        <w:spacing w:lineRule="auto" w:line="240" w:before="0" w:after="0"/>
        <w:rPr/>
      </w:pPr>
      <w:r>
        <w:rPr/>
        <w:t>Наручилац неће одбити понуду као неприхватљиву уколико не садржи доказ одређен конкурсном документацијом, ако понуђач наведе у понуди интернет страницу на којој су подаци који су тражени у оквиру услова јавно доступни.</w:t>
      </w:r>
    </w:p>
    <w:p>
      <w:pPr>
        <w:pStyle w:val="Normal"/>
        <w:spacing w:lineRule="auto" w:line="240" w:before="0" w:after="0"/>
        <w:rPr/>
      </w:pPr>
      <w:r>
        <w:rPr/>
        <w:t>Понуђач је дужан да без одлагања писаним путем обавести наручиоца о било којој промени у вези са испуњеношћу услова из поступка јавне набавке, која наступи до доношења одлуке, односно закључења уговора, односно током важења уговора о јавној набавци и да је документује на прописани начин.</w:t>
      </w:r>
    </w:p>
    <w:p>
      <w:pPr>
        <w:pStyle w:val="Normal"/>
        <w:spacing w:lineRule="auto" w:line="240" w:before="0" w:after="0"/>
        <w:ind w:hanging="0"/>
        <w:rPr/>
      </w:pPr>
      <w:r>
        <w:rPr/>
      </w:r>
      <w:r>
        <w:br w:type="page"/>
      </w:r>
    </w:p>
    <w:p>
      <w:pPr>
        <w:pStyle w:val="Heading1"/>
        <w:spacing w:lineRule="auto" w:line="240" w:before="0" w:after="0"/>
        <w:rPr/>
      </w:pPr>
      <w:bookmarkStart w:id="4" w:name="_Toc434338473"/>
      <w:r>
        <w:rPr/>
        <w:t>IV КРИТЕРИЈУМ ЗА ДОДЕЛУ УГОВОРА</w:t>
      </w:r>
      <w:bookmarkEnd w:id="4"/>
    </w:p>
    <w:p>
      <w:pPr>
        <w:pStyle w:val="Normal"/>
        <w:spacing w:lineRule="auto" w:line="240" w:before="0" w:after="0"/>
        <w:rPr>
          <w:lang w:val="sr-RS"/>
        </w:rPr>
      </w:pPr>
      <w:r>
        <w:rPr>
          <w:lang w:val="sr-RS"/>
        </w:rPr>
      </w:r>
    </w:p>
    <w:p>
      <w:pPr>
        <w:pStyle w:val="Normal"/>
        <w:spacing w:lineRule="auto" w:line="240" w:before="0" w:after="0"/>
        <w:rPr>
          <w:lang w:val="sr-RS"/>
        </w:rPr>
      </w:pPr>
      <w:r>
        <w:rPr/>
        <w:t>Критеријум за</w:t>
      </w:r>
      <w:r>
        <w:rPr>
          <w:lang w:val="sr-RS"/>
        </w:rPr>
        <w:t xml:space="preserve"> </w:t>
      </w:r>
      <w:r>
        <w:rPr/>
        <w:t>доделу уговора у</w:t>
      </w:r>
      <w:r>
        <w:rPr>
          <w:lang w:val="sr-RS"/>
        </w:rPr>
        <w:t xml:space="preserve"> </w:t>
      </w:r>
      <w:r>
        <w:rPr/>
        <w:t xml:space="preserve">овом поступку јавне набавке је најнижа понуђена </w:t>
      </w:r>
      <w:r>
        <w:rPr>
          <w:lang w:val="sr-RS"/>
        </w:rPr>
        <w:t>цена.</w:t>
      </w:r>
    </w:p>
    <w:p>
      <w:pPr>
        <w:pStyle w:val="Normal"/>
        <w:spacing w:lineRule="auto" w:line="240" w:before="0" w:after="0"/>
        <w:rPr>
          <w:lang w:val="sr-RS"/>
        </w:rPr>
      </w:pPr>
      <w:r>
        <w:rPr/>
        <w:t>У случају да две или више понуда имају исту понуђену цену, предност има понуда</w:t>
      </w:r>
      <w:r>
        <w:rPr>
          <w:lang w:val="sr-RS"/>
        </w:rPr>
        <w:t xml:space="preserve"> </w:t>
      </w:r>
      <w:r>
        <w:rPr/>
        <w:t xml:space="preserve">понуђача који има </w:t>
      </w:r>
      <w:r>
        <w:rPr>
          <w:lang w:val="sr-RS"/>
        </w:rPr>
        <w:t>краћи рок испоруке предмета јавне набавке.</w:t>
      </w:r>
    </w:p>
    <w:p>
      <w:pPr>
        <w:sectPr>
          <w:headerReference w:type="default" r:id="rId6"/>
          <w:headerReference w:type="first" r:id="rId7"/>
          <w:footerReference w:type="even" r:id="rId8"/>
          <w:footerReference w:type="default" r:id="rId9"/>
          <w:footerReference w:type="first" r:id="rId10"/>
          <w:type w:val="nextPage"/>
          <w:pgSz w:w="11906" w:h="16838"/>
          <w:pgMar w:left="1417" w:right="1417" w:header="708" w:top="1417" w:footer="708" w:bottom="1417" w:gutter="0"/>
          <w:pgNumType w:fmt="decimal"/>
          <w:formProt w:val="false"/>
          <w:titlePg/>
          <w:textDirection w:val="lrTb"/>
          <w:docGrid w:type="default" w:linePitch="360" w:charSpace="4096"/>
        </w:sectPr>
        <w:pStyle w:val="Normal"/>
        <w:spacing w:lineRule="auto" w:line="240" w:before="0" w:after="0"/>
        <w:rPr/>
      </w:pPr>
      <w:r>
        <w:rPr/>
        <w:t xml:space="preserve"> </w:t>
      </w:r>
    </w:p>
    <w:p>
      <w:pPr>
        <w:pStyle w:val="Heading1"/>
        <w:spacing w:lineRule="auto" w:line="240" w:before="0" w:after="0"/>
        <w:rPr>
          <w:lang w:val="sr-RS"/>
        </w:rPr>
      </w:pPr>
      <w:bookmarkStart w:id="5" w:name="_Toc434338474"/>
      <w:r>
        <w:rPr/>
        <w:t>V ТЕХНИЧКE КАРАКТЕРИСТИКЕ (СПЕЦИФИКАЦИЈА)</w:t>
      </w:r>
      <w:bookmarkEnd w:id="5"/>
    </w:p>
    <w:p>
      <w:pPr>
        <w:pStyle w:val="Heading2"/>
        <w:keepNext w:val="false"/>
        <w:keepLines w:val="false"/>
        <w:widowControl w:val="false"/>
        <w:tabs>
          <w:tab w:val="left" w:pos="492" w:leader="none"/>
        </w:tabs>
        <w:spacing w:lineRule="auto" w:line="240" w:before="0" w:after="120"/>
        <w:ind w:right="7643" w:hanging="0"/>
        <w:jc w:val="left"/>
        <w:rPr>
          <w:b/>
          <w:b/>
          <w:bCs/>
        </w:rPr>
      </w:pPr>
      <w:r>
        <w:rPr>
          <w:b/>
          <w:spacing w:val="-1"/>
          <w:sz w:val="22"/>
        </w:rPr>
        <w:t>ПАРТИЈА</w:t>
      </w:r>
      <w:r>
        <w:rPr>
          <w:b/>
          <w:spacing w:val="-5"/>
          <w:sz w:val="22"/>
        </w:rPr>
        <w:t xml:space="preserve"> </w:t>
      </w:r>
      <w:r>
        <w:rPr>
          <w:b/>
          <w:sz w:val="22"/>
        </w:rPr>
        <w:t>1</w:t>
      </w:r>
      <w:r>
        <w:rPr>
          <w:b/>
          <w:spacing w:val="2"/>
          <w:sz w:val="22"/>
        </w:rPr>
        <w:t xml:space="preserve"> </w:t>
      </w:r>
      <w:r>
        <w:rPr>
          <w:b/>
          <w:sz w:val="22"/>
        </w:rPr>
        <w:t xml:space="preserve">– </w:t>
      </w:r>
      <w:r>
        <w:rPr>
          <w:b/>
          <w:spacing w:val="-1"/>
          <w:sz w:val="22"/>
        </w:rPr>
        <w:t>КАНЦЕЛАРИЈСКИ</w:t>
      </w:r>
      <w:r>
        <w:rPr>
          <w:b/>
          <w:sz w:val="22"/>
        </w:rPr>
        <w:t xml:space="preserve"> </w:t>
      </w:r>
      <w:r>
        <w:rPr>
          <w:b/>
          <w:spacing w:val="-1"/>
          <w:sz w:val="22"/>
        </w:rPr>
        <w:t>МАТЕРИЈАЛ</w:t>
      </w:r>
    </w:p>
    <w:tbl>
      <w:tblPr>
        <w:tblW w:w="5000" w:type="pct"/>
        <w:jc w:val="left"/>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0" w:type="dxa"/>
          <w:bottom w:w="0" w:type="dxa"/>
          <w:right w:w="0" w:type="dxa"/>
        </w:tblCellMar>
        <w:tblLook w:noVBand="0" w:val="01e0" w:noHBand="0" w:lastColumn="1" w:firstColumn="1" w:lastRow="1" w:firstRow="1"/>
      </w:tblPr>
      <w:tblGrid>
        <w:gridCol w:w="854"/>
        <w:gridCol w:w="1795"/>
        <w:gridCol w:w="3616"/>
        <w:gridCol w:w="935"/>
        <w:gridCol w:w="871"/>
        <w:gridCol w:w="1137"/>
        <w:gridCol w:w="1278"/>
        <w:gridCol w:w="1646"/>
        <w:gridCol w:w="1870"/>
      </w:tblGrid>
      <w:tr>
        <w:trPr>
          <w:tblHeader w:val="true"/>
          <w:trHeight w:val="298" w:hRule="exact"/>
        </w:trPr>
        <w:tc>
          <w:tcPr>
            <w:tcW w:w="854"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rPr>
            </w:pPr>
            <w:r>
              <w:rPr>
                <w:rFonts w:ascii="Arial" w:hAnsi="Arial"/>
                <w:b/>
                <w:spacing w:val="-1"/>
                <w:sz w:val="18"/>
              </w:rPr>
              <w:t>Редни</w:t>
            </w:r>
            <w:r>
              <w:rPr>
                <w:rFonts w:ascii="Arial" w:hAnsi="Arial"/>
                <w:b/>
                <w:spacing w:val="24"/>
                <w:sz w:val="18"/>
              </w:rPr>
              <w:t xml:space="preserve"> </w:t>
            </w:r>
            <w:r>
              <w:rPr>
                <w:rFonts w:ascii="Arial" w:hAnsi="Arial"/>
                <w:b/>
                <w:spacing w:val="-1"/>
                <w:sz w:val="18"/>
              </w:rPr>
              <w:t>број</w:t>
            </w:r>
          </w:p>
        </w:tc>
        <w:tc>
          <w:tcPr>
            <w:tcW w:w="5411" w:type="dxa"/>
            <w:gridSpan w:val="2"/>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rPr>
            </w:pPr>
            <w:r>
              <w:rPr>
                <w:rFonts w:ascii="Arial" w:hAnsi="Arial"/>
                <w:b/>
                <w:spacing w:val="-1"/>
                <w:sz w:val="18"/>
              </w:rPr>
              <w:t>ОПИС</w:t>
            </w:r>
          </w:p>
        </w:tc>
        <w:tc>
          <w:tcPr>
            <w:tcW w:w="935"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b/>
                <w:b/>
                <w:spacing w:val="-1"/>
                <w:sz w:val="18"/>
                <w:lang w:val="sr-RS"/>
              </w:rPr>
            </w:pPr>
            <w:r>
              <w:rPr>
                <w:rFonts w:ascii="Arial" w:hAnsi="Arial"/>
                <w:b/>
                <w:spacing w:val="-1"/>
                <w:sz w:val="18"/>
              </w:rPr>
              <w:t>Јединица</w:t>
            </w:r>
            <w:r>
              <w:rPr>
                <w:rFonts w:ascii="Arial" w:hAnsi="Arial"/>
                <w:b/>
                <w:spacing w:val="25"/>
                <w:sz w:val="18"/>
              </w:rPr>
              <w:t xml:space="preserve"> </w:t>
            </w:r>
            <w:r>
              <w:rPr>
                <w:rFonts w:ascii="Arial" w:hAnsi="Arial"/>
                <w:b/>
                <w:spacing w:val="-1"/>
                <w:sz w:val="18"/>
              </w:rPr>
              <w:t>мере</w:t>
            </w:r>
          </w:p>
        </w:tc>
        <w:tc>
          <w:tcPr>
            <w:tcW w:w="871"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ascii="Arial" w:hAnsi="Arial"/>
                <w:b/>
                <w:spacing w:val="-1"/>
                <w:sz w:val="18"/>
                <w:lang w:val="sr-RS"/>
              </w:rPr>
              <w:t>Количина</w:t>
            </w:r>
          </w:p>
        </w:tc>
        <w:tc>
          <w:tcPr>
            <w:tcW w:w="5931"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Paragraph"/>
              <w:jc w:val="center"/>
              <w:rPr>
                <w:rFonts w:ascii="Arial" w:hAnsi="Arial" w:eastAsia="Arial" w:cs="Arial"/>
                <w:b/>
                <w:b/>
                <w:sz w:val="18"/>
                <w:szCs w:val="18"/>
                <w:lang w:val="sr-RS"/>
              </w:rPr>
            </w:pPr>
            <w:r>
              <w:rPr>
                <w:rFonts w:eastAsia="Arial" w:cs="Arial" w:ascii="Arial" w:hAnsi="Arial"/>
                <w:b/>
                <w:sz w:val="18"/>
                <w:szCs w:val="18"/>
                <w:lang w:val="sr-RS"/>
              </w:rPr>
              <w:t>Попуњава понуђач</w:t>
            </w:r>
          </w:p>
        </w:tc>
      </w:tr>
      <w:tr>
        <w:trPr>
          <w:tblHeader w:val="true"/>
          <w:trHeight w:val="298" w:hRule="exact"/>
        </w:trPr>
        <w:tc>
          <w:tcPr>
            <w:tcW w:w="854"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eastAsia="Arial" w:cs="Arial"/>
                <w:sz w:val="18"/>
                <w:szCs w:val="18"/>
                <w:lang w:val="en-US"/>
              </w:rPr>
            </w:pPr>
            <w:r>
              <w:rPr>
                <w:rFonts w:eastAsia="Arial" w:cs="Arial"/>
                <w:sz w:val="18"/>
                <w:szCs w:val="18"/>
                <w:lang w:val="en-US"/>
              </w:rPr>
            </w:r>
          </w:p>
        </w:tc>
        <w:tc>
          <w:tcPr>
            <w:tcW w:w="5411" w:type="dxa"/>
            <w:gridSpan w:val="2"/>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eastAsia="Arial" w:cs="Arial"/>
                <w:sz w:val="18"/>
                <w:szCs w:val="18"/>
                <w:lang w:val="en-US"/>
              </w:rPr>
            </w:pPr>
            <w:r>
              <w:rPr>
                <w:rFonts w:eastAsia="Arial" w:cs="Arial"/>
                <w:sz w:val="18"/>
                <w:szCs w:val="18"/>
                <w:lang w:val="en-US"/>
              </w:rPr>
            </w:r>
          </w:p>
        </w:tc>
        <w:tc>
          <w:tcPr>
            <w:tcW w:w="93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b/>
                <w:b/>
                <w:spacing w:val="-1"/>
                <w:sz w:val="18"/>
                <w:lang w:val="sr-RS"/>
              </w:rPr>
            </w:pPr>
            <w:r>
              <w:rPr>
                <w:b/>
                <w:spacing w:val="-1"/>
                <w:sz w:val="18"/>
                <w:lang w:val="sr-RS"/>
              </w:rPr>
            </w:r>
          </w:p>
        </w:tc>
        <w:tc>
          <w:tcPr>
            <w:tcW w:w="871"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eastAsia="Arial" w:cs="Arial"/>
                <w:sz w:val="18"/>
                <w:szCs w:val="18"/>
                <w:lang w:val="sr-RS"/>
              </w:rPr>
            </w:pPr>
            <w:r>
              <w:rPr>
                <w:rFonts w:eastAsia="Arial" w:cs="Arial"/>
                <w:sz w:val="18"/>
                <w:szCs w:val="18"/>
                <w:lang w:val="sr-RS"/>
              </w:rPr>
            </w:r>
          </w:p>
        </w:tc>
        <w:tc>
          <w:tcPr>
            <w:tcW w:w="1137"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rPr>
            </w:pPr>
            <w:r>
              <w:rPr>
                <w:rFonts w:ascii="Arial" w:hAnsi="Arial"/>
                <w:b/>
                <w:spacing w:val="-1"/>
                <w:sz w:val="18"/>
              </w:rPr>
              <w:t>Цена</w:t>
            </w:r>
            <w:r>
              <w:rPr>
                <w:rFonts w:ascii="Arial" w:hAnsi="Arial"/>
                <w:b/>
                <w:sz w:val="18"/>
              </w:rPr>
              <w:t xml:space="preserve"> по</w:t>
            </w:r>
            <w:r>
              <w:rPr>
                <w:rFonts w:ascii="Arial" w:hAnsi="Arial"/>
                <w:b/>
                <w:spacing w:val="23"/>
                <w:sz w:val="18"/>
              </w:rPr>
              <w:t xml:space="preserve"> </w:t>
            </w:r>
            <w:r>
              <w:rPr>
                <w:rFonts w:ascii="Arial" w:hAnsi="Arial"/>
                <w:b/>
                <w:spacing w:val="-1"/>
                <w:sz w:val="18"/>
              </w:rPr>
              <w:t>јединици</w:t>
            </w:r>
            <w:r>
              <w:rPr>
                <w:rFonts w:ascii="Arial" w:hAnsi="Arial"/>
                <w:b/>
                <w:spacing w:val="25"/>
                <w:sz w:val="18"/>
              </w:rPr>
              <w:t xml:space="preserve"> </w:t>
            </w:r>
            <w:r>
              <w:rPr>
                <w:rFonts w:ascii="Arial" w:hAnsi="Arial"/>
                <w:b/>
                <w:spacing w:val="-1"/>
                <w:sz w:val="18"/>
              </w:rPr>
              <w:t>мере</w:t>
            </w:r>
            <w:r>
              <w:rPr>
                <w:rFonts w:ascii="Arial" w:hAnsi="Arial"/>
                <w:b/>
                <w:sz w:val="18"/>
              </w:rPr>
              <w:t xml:space="preserve"> без</w:t>
            </w:r>
            <w:r>
              <w:rPr>
                <w:rFonts w:ascii="Arial" w:hAnsi="Arial"/>
                <w:b/>
                <w:spacing w:val="22"/>
                <w:sz w:val="18"/>
              </w:rPr>
              <w:t xml:space="preserve"> </w:t>
            </w:r>
            <w:r>
              <w:rPr>
                <w:rFonts w:ascii="Arial" w:hAnsi="Arial"/>
                <w:b/>
                <w:spacing w:val="-1"/>
                <w:sz w:val="18"/>
              </w:rPr>
              <w:t>ПДВ-а</w:t>
            </w:r>
          </w:p>
        </w:tc>
        <w:tc>
          <w:tcPr>
            <w:tcW w:w="1278"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b/>
                <w:b/>
                <w:sz w:val="18"/>
                <w:lang w:val="sr-RS"/>
              </w:rPr>
            </w:pPr>
            <w:r>
              <w:rPr>
                <w:rFonts w:ascii="Arial" w:hAnsi="Arial"/>
                <w:b/>
                <w:sz w:val="18"/>
                <w:lang w:val="sr-RS"/>
              </w:rPr>
              <w:t>Износ</w:t>
              <w:br/>
              <w:t>(4*5)</w:t>
            </w:r>
          </w:p>
        </w:tc>
        <w:tc>
          <w:tcPr>
            <w:tcW w:w="351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rPr>
            </w:pPr>
            <w:r>
              <w:rPr>
                <w:rFonts w:ascii="Arial" w:hAnsi="Arial"/>
                <w:b/>
                <w:sz w:val="18"/>
              </w:rPr>
              <w:t>Подаци</w:t>
            </w:r>
            <w:r>
              <w:rPr>
                <w:rFonts w:ascii="Arial" w:hAnsi="Arial"/>
                <w:b/>
                <w:spacing w:val="-1"/>
                <w:sz w:val="18"/>
              </w:rPr>
              <w:t xml:space="preserve"> </w:t>
            </w:r>
            <w:r>
              <w:rPr>
                <w:rFonts w:ascii="Arial" w:hAnsi="Arial"/>
                <w:b/>
                <w:sz w:val="18"/>
              </w:rPr>
              <w:t xml:space="preserve">о </w:t>
            </w:r>
            <w:r>
              <w:rPr>
                <w:rFonts w:ascii="Arial" w:hAnsi="Arial"/>
                <w:b/>
                <w:spacing w:val="-1"/>
                <w:sz w:val="18"/>
              </w:rPr>
              <w:t xml:space="preserve">понуђеном </w:t>
            </w:r>
            <w:r>
              <w:rPr>
                <w:rFonts w:ascii="Arial" w:hAnsi="Arial"/>
                <w:b/>
                <w:sz w:val="18"/>
              </w:rPr>
              <w:t>добру</w:t>
            </w:r>
          </w:p>
        </w:tc>
      </w:tr>
      <w:tr>
        <w:trPr>
          <w:tblHeader w:val="true"/>
          <w:trHeight w:val="609" w:hRule="exact"/>
        </w:trPr>
        <w:tc>
          <w:tcPr>
            <w:tcW w:w="854"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eastAsia="Arial" w:cs="Arial"/>
                <w:sz w:val="18"/>
                <w:szCs w:val="18"/>
                <w:lang w:val="en-US"/>
              </w:rPr>
            </w:pPr>
            <w:r>
              <w:rPr>
                <w:rFonts w:eastAsia="Arial" w:cs="Arial"/>
                <w:sz w:val="18"/>
                <w:szCs w:val="18"/>
                <w:lang w:val="en-US"/>
              </w:rPr>
            </w:r>
          </w:p>
        </w:tc>
        <w:tc>
          <w:tcPr>
            <w:tcW w:w="5411" w:type="dxa"/>
            <w:gridSpan w:val="2"/>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eastAsia="Arial" w:cs="Arial"/>
                <w:sz w:val="18"/>
                <w:szCs w:val="18"/>
                <w:lang w:val="en-US"/>
              </w:rPr>
            </w:pPr>
            <w:r>
              <w:rPr>
                <w:rFonts w:eastAsia="Arial" w:cs="Arial"/>
                <w:sz w:val="18"/>
                <w:szCs w:val="18"/>
                <w:lang w:val="en-US"/>
              </w:rPr>
            </w:r>
          </w:p>
        </w:tc>
        <w:tc>
          <w:tcPr>
            <w:tcW w:w="93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b/>
                <w:b/>
                <w:spacing w:val="-1"/>
                <w:sz w:val="18"/>
                <w:lang w:val="sr-RS"/>
              </w:rPr>
            </w:pPr>
            <w:r>
              <w:rPr>
                <w:b/>
                <w:spacing w:val="-1"/>
                <w:sz w:val="18"/>
                <w:lang w:val="sr-RS"/>
              </w:rPr>
            </w:r>
          </w:p>
        </w:tc>
        <w:tc>
          <w:tcPr>
            <w:tcW w:w="871"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eastAsia="Arial" w:cs="Arial"/>
                <w:sz w:val="18"/>
                <w:szCs w:val="18"/>
                <w:lang w:val="sr-RS"/>
              </w:rPr>
            </w:pPr>
            <w:r>
              <w:rPr>
                <w:rFonts w:eastAsia="Arial" w:cs="Arial"/>
                <w:sz w:val="18"/>
                <w:szCs w:val="18"/>
                <w:lang w:val="sr-RS"/>
              </w:rPr>
            </w:r>
          </w:p>
        </w:tc>
        <w:tc>
          <w:tcPr>
            <w:tcW w:w="1137"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eastAsia="Arial" w:cs="Arial"/>
                <w:sz w:val="18"/>
                <w:szCs w:val="18"/>
                <w:lang w:val="en-US"/>
              </w:rPr>
            </w:pPr>
            <w:r>
              <w:rPr>
                <w:rFonts w:eastAsia="Arial" w:cs="Arial"/>
                <w:sz w:val="18"/>
                <w:szCs w:val="18"/>
                <w:lang w:val="en-US"/>
              </w:rPr>
            </w:r>
          </w:p>
        </w:tc>
        <w:tc>
          <w:tcPr>
            <w:tcW w:w="1278"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b/>
                <w:b/>
                <w:sz w:val="18"/>
                <w:lang w:val="sr-RS"/>
              </w:rPr>
            </w:pPr>
            <w:r>
              <w:rPr>
                <w:b/>
                <w:sz w:val="18"/>
                <w:lang w:val="sr-RS"/>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rPr>
            </w:pPr>
            <w:r>
              <w:rPr>
                <w:rFonts w:ascii="Arial" w:hAnsi="Arial"/>
                <w:b/>
                <w:sz w:val="18"/>
              </w:rPr>
              <w:t>Произвођач</w:t>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ascii="Arial" w:hAnsi="Arial"/>
                <w:b/>
                <w:spacing w:val="-1"/>
                <w:sz w:val="18"/>
                <w:lang w:val="sr-RS"/>
              </w:rPr>
              <w:t>Напомена</w:t>
            </w:r>
          </w:p>
        </w:tc>
      </w:tr>
      <w:tr>
        <w:trPr>
          <w:tblHeader w:val="true"/>
          <w:trHeight w:val="326" w:hRule="exact"/>
        </w:trPr>
        <w:tc>
          <w:tcPr>
            <w:tcW w:w="854"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ascii="Arial" w:hAnsi="Arial"/>
                <w:b/>
                <w:sz w:val="18"/>
              </w:rPr>
              <w:t>1</w:t>
            </w:r>
          </w:p>
        </w:tc>
        <w:tc>
          <w:tcPr>
            <w:tcW w:w="5411" w:type="dxa"/>
            <w:gridSpan w:val="2"/>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ascii="Arial" w:hAnsi="Arial"/>
                <w:b/>
                <w:sz w:val="18"/>
              </w:rPr>
              <w:t>2</w:t>
            </w:r>
          </w:p>
        </w:tc>
        <w:tc>
          <w:tcPr>
            <w:tcW w:w="935"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b/>
                <w:b/>
                <w:sz w:val="18"/>
                <w:lang w:val="sr-RS"/>
              </w:rPr>
            </w:pPr>
            <w:r>
              <w:rPr>
                <w:rFonts w:ascii="Arial" w:hAnsi="Arial"/>
                <w:b/>
                <w:sz w:val="18"/>
                <w:lang w:val="sr-RS"/>
              </w:rPr>
              <w:t>3</w:t>
            </w:r>
          </w:p>
        </w:tc>
        <w:tc>
          <w:tcPr>
            <w:tcW w:w="871"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ascii="Arial" w:hAnsi="Arial"/>
                <w:b/>
                <w:sz w:val="18"/>
                <w:lang w:val="sr-RS"/>
              </w:rPr>
              <w:t>4</w:t>
            </w:r>
          </w:p>
        </w:tc>
        <w:tc>
          <w:tcPr>
            <w:tcW w:w="1137"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ascii="Arial" w:hAnsi="Arial"/>
                <w:b/>
                <w:sz w:val="18"/>
                <w:lang w:val="sr-RS"/>
              </w:rPr>
              <w:t>5</w:t>
            </w:r>
          </w:p>
        </w:tc>
        <w:tc>
          <w:tcPr>
            <w:tcW w:w="1278"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tcPr>
          <w:p>
            <w:pPr>
              <w:pStyle w:val="TableParagraph"/>
              <w:jc w:val="center"/>
              <w:rPr>
                <w:rFonts w:ascii="Arial" w:hAnsi="Arial"/>
                <w:b/>
                <w:b/>
                <w:sz w:val="18"/>
                <w:lang w:val="sr-RS"/>
              </w:rPr>
            </w:pPr>
            <w:r>
              <w:rPr>
                <w:rFonts w:ascii="Arial" w:hAnsi="Arial"/>
                <w:b/>
                <w:sz w:val="18"/>
                <w:lang w:val="sr-RS"/>
              </w:rPr>
              <w:t>6</w:t>
            </w:r>
          </w:p>
        </w:tc>
        <w:tc>
          <w:tcPr>
            <w:tcW w:w="1646"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ascii="Arial" w:hAnsi="Arial"/>
                <w:b/>
                <w:sz w:val="18"/>
                <w:lang w:val="sr-RS"/>
              </w:rPr>
              <w:t>7</w:t>
            </w:r>
          </w:p>
        </w:tc>
        <w:tc>
          <w:tcPr>
            <w:tcW w:w="1870"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ascii="Arial" w:hAnsi="Arial"/>
                <w:b/>
                <w:sz w:val="18"/>
                <w:lang w:val="sr-RS"/>
              </w:rPr>
              <w:t>8</w:t>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20"/>
                <w:szCs w:val="20"/>
              </w:rPr>
            </w:pPr>
            <w:r>
              <w:rPr>
                <w:rFonts w:cs="Arial"/>
                <w:sz w:val="20"/>
                <w:szCs w:val="20"/>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 xml:space="preserve">Адинг ролна, </w:t>
            </w:r>
            <w:r>
              <w:rPr>
                <w:rFonts w:cs="Arial"/>
                <w:color w:val="000000"/>
                <w:sz w:val="18"/>
                <w:szCs w:val="18"/>
                <w:lang w:val="sr-RS"/>
              </w:rPr>
              <w:t>57</w:t>
            </w:r>
            <w:r>
              <w:rPr>
                <w:rFonts w:cs="Arial"/>
                <w:color w:val="000000"/>
                <w:sz w:val="18"/>
                <w:szCs w:val="18"/>
              </w:rPr>
              <w:t>mm, ø50</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60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20"/>
                <w:szCs w:val="20"/>
              </w:rPr>
            </w:pPr>
            <w:r>
              <w:rPr>
                <w:rFonts w:cs="Arial"/>
                <w:sz w:val="20"/>
                <w:szCs w:val="20"/>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Боја за печат, плава, 50g</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26</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20"/>
                <w:szCs w:val="20"/>
              </w:rPr>
            </w:pPr>
            <w:r>
              <w:rPr>
                <w:rFonts w:cs="Arial"/>
                <w:sz w:val="20"/>
                <w:szCs w:val="20"/>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Бушилица за папир, метална, до 35 листова 80g/m</w:t>
            </w:r>
            <w:r>
              <w:rPr>
                <w:rFonts w:cs="Arial"/>
                <w:color w:val="000000"/>
                <w:sz w:val="12"/>
                <w:szCs w:val="12"/>
              </w:rPr>
              <w:t xml:space="preserve">2 </w:t>
            </w:r>
            <w:r>
              <w:rPr>
                <w:rFonts w:cs="Arial"/>
                <w:color w:val="000000"/>
                <w:sz w:val="18"/>
                <w:szCs w:val="18"/>
              </w:rPr>
              <w:t>папира, са граничником за A4 формат</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13</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20"/>
                <w:szCs w:val="20"/>
              </w:rPr>
            </w:pPr>
            <w:r>
              <w:rPr>
                <w:rFonts w:cs="Arial"/>
                <w:sz w:val="20"/>
                <w:szCs w:val="20"/>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 xml:space="preserve">Бушилица за папир, метална, до </w:t>
            </w:r>
            <w:r>
              <w:rPr>
                <w:rFonts w:cs="Arial"/>
                <w:color w:val="000000"/>
                <w:sz w:val="18"/>
                <w:szCs w:val="18"/>
                <w:lang w:val="sr-RS"/>
              </w:rPr>
              <w:t>6</w:t>
            </w:r>
            <w:r>
              <w:rPr>
                <w:rFonts w:cs="Arial"/>
                <w:color w:val="000000"/>
                <w:sz w:val="18"/>
                <w:szCs w:val="18"/>
              </w:rPr>
              <w:t>5 листова 80g/m</w:t>
            </w:r>
            <w:r>
              <w:rPr>
                <w:rFonts w:cs="Arial"/>
                <w:color w:val="000000"/>
                <w:sz w:val="12"/>
                <w:szCs w:val="12"/>
              </w:rPr>
              <w:t xml:space="preserve">2 </w:t>
            </w:r>
            <w:r>
              <w:rPr>
                <w:rFonts w:cs="Arial"/>
                <w:color w:val="000000"/>
                <w:sz w:val="18"/>
                <w:szCs w:val="18"/>
              </w:rPr>
              <w:t>папира, са граничником за A4 формат</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2</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b/>
                <w:b/>
                <w:color w:val="000000"/>
                <w:sz w:val="18"/>
                <w:szCs w:val="18"/>
              </w:rPr>
            </w:pPr>
            <w:r>
              <w:rPr>
                <w:rFonts w:cs="Arial"/>
                <w:b/>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20"/>
                <w:szCs w:val="20"/>
              </w:rPr>
            </w:pPr>
            <w:r>
              <w:rPr>
                <w:rFonts w:cs="Arial"/>
                <w:sz w:val="20"/>
                <w:szCs w:val="20"/>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CD у кутији</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130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lang w:val="sr-CS"/>
              </w:rPr>
            </w:pPr>
            <w:r>
              <w:rPr>
                <w:lang w:val="sr-CS"/>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20"/>
                <w:szCs w:val="20"/>
              </w:rPr>
            </w:pPr>
            <w:r>
              <w:rPr>
                <w:rFonts w:cs="Arial"/>
                <w:sz w:val="20"/>
                <w:szCs w:val="20"/>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Чиоде за плутану таблу различитих боја, 25/1</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пак.</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2</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t>Деловодник, тврди повез, 200 листа, А4</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4</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Дневник благајне А4, 100 листа</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6</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Доставна књига поште, тврди повез, А4, 80 листа</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11</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Доставна књига за место, тврди повез, А4, 80 листа</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2</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DVD у кутији</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30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ЕДИ књига, А4, 12 листа, 12 џепова</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5</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Етикете мапа 62x35, 50 листа</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пак.</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200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CS"/>
              </w:rPr>
            </w:pPr>
            <w:r>
              <w:rPr>
                <w:rFonts w:cs="Arial"/>
                <w:color w:val="000000"/>
                <w:sz w:val="18"/>
                <w:szCs w:val="18"/>
                <w:lang w:val="sr-CS"/>
              </w:rPr>
              <w:t>Фасцикла У са 11 рупа, перфорирана, пвц,</w:t>
            </w:r>
            <w:r>
              <w:rPr>
                <w:rFonts w:cs="Arial"/>
                <w:color w:val="000000"/>
                <w:sz w:val="18"/>
                <w:szCs w:val="18"/>
              </w:rPr>
              <w:t xml:space="preserve"> провидна</w:t>
            </w:r>
            <w:r>
              <w:rPr>
                <w:rFonts w:cs="Arial"/>
                <w:color w:val="000000"/>
                <w:sz w:val="18"/>
                <w:szCs w:val="18"/>
                <w:lang w:val="sr-CS"/>
              </w:rPr>
              <w:t>, 60 микрона</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13.250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CS"/>
              </w:rPr>
            </w:pPr>
            <w:r>
              <w:rPr>
                <w:rFonts w:cs="Arial"/>
                <w:color w:val="000000"/>
                <w:sz w:val="18"/>
                <w:szCs w:val="18"/>
              </w:rPr>
              <w:t>Фасцикла картонска, бела</w:t>
            </w:r>
            <w:r>
              <w:rPr>
                <w:rFonts w:cs="Arial"/>
                <w:color w:val="000000"/>
                <w:sz w:val="18"/>
                <w:szCs w:val="18"/>
                <w:lang w:val="sr-CS"/>
              </w:rPr>
              <w:t>, А4, хромо картон 280 гр</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360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CS"/>
              </w:rPr>
            </w:pPr>
            <w:r>
              <w:rPr>
                <w:rFonts w:cs="Arial"/>
                <w:color w:val="000000"/>
                <w:sz w:val="18"/>
                <w:szCs w:val="18"/>
              </w:rPr>
              <w:t>Фасцикла картонска у боји</w:t>
            </w:r>
            <w:r>
              <w:rPr>
                <w:rFonts w:cs="Arial"/>
                <w:color w:val="000000"/>
                <w:sz w:val="18"/>
                <w:szCs w:val="18"/>
                <w:lang w:val="sr-CS"/>
              </w:rPr>
              <w:t>, А4, хромо картон 280 гр</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220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t>Фасцикла ПВЦ L</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80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CS"/>
              </w:rPr>
            </w:pPr>
            <w:r>
              <w:rPr>
                <w:rFonts w:cs="Arial"/>
                <w:color w:val="000000"/>
                <w:sz w:val="18"/>
                <w:szCs w:val="18"/>
              </w:rPr>
              <w:t xml:space="preserve">Фасцикла ПВЦ </w:t>
            </w:r>
            <w:r>
              <w:rPr>
                <w:rFonts w:cs="Arial"/>
                <w:color w:val="000000"/>
                <w:sz w:val="18"/>
                <w:szCs w:val="18"/>
                <w:lang w:val="sr-CS"/>
              </w:rPr>
              <w:t xml:space="preserve">са металним шетајућим механизмом, </w:t>
            </w:r>
            <w:r>
              <w:rPr>
                <w:rFonts w:cs="Arial"/>
                <w:color w:val="000000"/>
                <w:sz w:val="18"/>
                <w:szCs w:val="18"/>
              </w:rPr>
              <w:t>у боји</w:t>
            </w:r>
            <w:r>
              <w:rPr>
                <w:rFonts w:cs="Arial"/>
                <w:color w:val="000000"/>
                <w:sz w:val="18"/>
                <w:szCs w:val="18"/>
                <w:lang w:val="sr-CS"/>
              </w:rPr>
              <w:t xml:space="preserve">, А4, 170 микрона </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320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RS"/>
              </w:rPr>
            </w:pPr>
            <w:r>
              <w:rPr>
                <w:rFonts w:cs="Arial"/>
                <w:color w:val="000000"/>
                <w:sz w:val="18"/>
                <w:szCs w:val="18"/>
                <w:lang w:val="sr-RS"/>
              </w:rPr>
              <w:t xml:space="preserve">Фасцикла дебља, картонска (чврста) од 5 цм са клапнама и гумицом А4 </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9</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Факс ролна 210x20</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1</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RS"/>
              </w:rPr>
            </w:pPr>
            <w:r>
              <w:rPr>
                <w:rFonts w:cs="Arial"/>
                <w:color w:val="000000"/>
                <w:sz w:val="18"/>
                <w:szCs w:val="18"/>
                <w:lang w:val="sr-RS"/>
              </w:rPr>
              <w:t>Фискални рачун 100 листова, А6</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12</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RS"/>
              </w:rPr>
            </w:pPr>
            <w:r>
              <w:rPr>
                <w:rFonts w:cs="Arial"/>
                <w:color w:val="000000"/>
                <w:sz w:val="18"/>
                <w:szCs w:val="18"/>
                <w:lang w:val="sr-RS"/>
              </w:rPr>
              <w:t xml:space="preserve">Фолија за пластифицирање А4  1 </w:t>
            </w:r>
            <w:r>
              <w:rPr>
                <w:rFonts w:cs="Arial"/>
                <w:color w:val="000000"/>
                <w:sz w:val="18"/>
                <w:szCs w:val="18"/>
              </w:rPr>
              <w:t>light</w:t>
            </w:r>
            <w:r>
              <w:rPr>
                <w:rFonts w:cs="Arial"/>
                <w:color w:val="000000"/>
                <w:sz w:val="18"/>
                <w:szCs w:val="18"/>
                <w:lang w:val="sr-RS"/>
              </w:rPr>
              <w:t xml:space="preserve"> (75-80</w:t>
            </w:r>
            <w:r>
              <w:rPr>
                <w:rFonts w:cs="Arial"/>
                <w:color w:val="000000"/>
                <w:sz w:val="18"/>
                <w:szCs w:val="18"/>
              </w:rPr>
              <w:t xml:space="preserve"> micro</w:t>
            </w:r>
            <w:r>
              <w:rPr>
                <w:rFonts w:cs="Arial"/>
                <w:color w:val="000000"/>
                <w:sz w:val="18"/>
                <w:szCs w:val="18"/>
                <w:lang w:val="sr-RS"/>
              </w:rPr>
              <w:t>)</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200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Фотокопир папир, А4, бели, 80g/m², 500 листа</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рис</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948</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RS"/>
              </w:rPr>
            </w:pPr>
            <w:r>
              <w:rPr>
                <w:rFonts w:cs="Arial"/>
                <w:color w:val="000000"/>
                <w:sz w:val="18"/>
                <w:szCs w:val="18"/>
                <w:lang w:val="sr-RS"/>
              </w:rPr>
              <w:t xml:space="preserve">Готовински рачун 100 листа, А5 </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12</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Графитна оловка, ХБ, STAEDTLER „или одговарајуће“</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46</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CS"/>
              </w:rPr>
            </w:pPr>
            <w:r>
              <w:rPr>
                <w:rFonts w:cs="Arial"/>
                <w:color w:val="000000"/>
                <w:sz w:val="18"/>
                <w:szCs w:val="18"/>
              </w:rPr>
              <w:t>Гумица за брисање</w:t>
            </w:r>
            <w:r>
              <w:rPr>
                <w:rFonts w:cs="Arial"/>
                <w:color w:val="000000"/>
                <w:sz w:val="18"/>
                <w:szCs w:val="18"/>
                <w:lang w:val="sr-CS"/>
              </w:rPr>
              <w:t xml:space="preserve"> </w:t>
            </w:r>
            <w:r>
              <w:rPr>
                <w:rFonts w:cs="Arial"/>
                <w:color w:val="000000"/>
                <w:sz w:val="18"/>
                <w:szCs w:val="18"/>
              </w:rPr>
              <w:t>STAEDTLER „или одговарајуће“</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24</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CS"/>
              </w:rPr>
            </w:pPr>
            <w:r>
              <w:rPr>
                <w:rFonts w:cs="Arial"/>
                <w:color w:val="000000"/>
                <w:sz w:val="18"/>
                <w:szCs w:val="18"/>
              </w:rPr>
              <w:t>Хефталица метална 24/6-8 DELTA „или одговарајуће“</w:t>
            </w:r>
            <w:r>
              <w:rPr>
                <w:rFonts w:cs="Arial"/>
                <w:color w:val="000000"/>
                <w:sz w:val="18"/>
                <w:szCs w:val="18"/>
                <w:lang w:val="sr-CS"/>
              </w:rPr>
              <w:t xml:space="preserve"> никлована, дужине 17 цм</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21</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CS"/>
              </w:rPr>
            </w:pPr>
            <w:r>
              <w:rPr>
                <w:rFonts w:cs="Arial"/>
                <w:color w:val="000000"/>
                <w:sz w:val="18"/>
                <w:szCs w:val="18"/>
              </w:rPr>
              <w:t>Хемијска оловка, клик систем</w:t>
            </w:r>
            <w:r>
              <w:rPr>
                <w:rFonts w:cs="Arial"/>
                <w:color w:val="000000"/>
                <w:sz w:val="18"/>
                <w:szCs w:val="18"/>
                <w:lang w:val="sr-RS"/>
              </w:rPr>
              <w:t>,</w:t>
            </w:r>
            <w:r>
              <w:rPr>
                <w:rFonts w:cs="Arial"/>
                <w:color w:val="000000"/>
                <w:sz w:val="18"/>
                <w:szCs w:val="18"/>
              </w:rPr>
              <w:t xml:space="preserve"> са </w:t>
            </w:r>
            <w:r>
              <w:rPr>
                <w:rFonts w:cs="Arial"/>
                <w:color w:val="000000"/>
                <w:sz w:val="18"/>
                <w:szCs w:val="18"/>
                <w:lang w:val="sr-RS"/>
              </w:rPr>
              <w:t>клипсом,</w:t>
            </w:r>
            <w:r>
              <w:rPr>
                <w:rFonts w:cs="Arial"/>
                <w:color w:val="000000"/>
                <w:sz w:val="18"/>
                <w:szCs w:val="18"/>
              </w:rPr>
              <w:t xml:space="preserve"> федер унутар хемијске</w:t>
            </w:r>
            <w:r>
              <w:rPr>
                <w:rFonts w:cs="Arial"/>
                <w:color w:val="000000"/>
                <w:sz w:val="18"/>
                <w:szCs w:val="18"/>
                <w:lang w:val="sr-RS"/>
              </w:rPr>
              <w:t>,</w:t>
            </w:r>
            <w:r>
              <w:rPr>
                <w:rFonts w:cs="Arial"/>
                <w:color w:val="000000"/>
                <w:sz w:val="18"/>
                <w:szCs w:val="18"/>
                <w:lang w:val="sr-CS"/>
              </w:rPr>
              <w:t xml:space="preserve"> Вининг “или одговарајуће“</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145</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RS"/>
              </w:rPr>
            </w:pPr>
            <w:r>
              <w:rPr>
                <w:rFonts w:cs="Arial"/>
                <w:color w:val="000000"/>
                <w:sz w:val="18"/>
                <w:szCs w:val="18"/>
              </w:rPr>
              <w:t>Хемијска оловка PENTEL ROLER 0,5 „или одговарајуће“</w:t>
            </w:r>
            <w:r>
              <w:rPr>
                <w:rFonts w:cs="Arial"/>
                <w:color w:val="000000"/>
                <w:sz w:val="18"/>
                <w:szCs w:val="18"/>
                <w:lang w:val="sr-RS"/>
              </w:rPr>
              <w:t xml:space="preserve"> са клипсом, клик механизам, замењив уложак,  плава</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460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Хемијска оловка PENTEL EnerGel 0,7 „или одговарајуће“</w:t>
            </w:r>
            <w:r>
              <w:rPr>
                <w:rFonts w:cs="Arial"/>
                <w:color w:val="000000"/>
                <w:sz w:val="18"/>
                <w:szCs w:val="18"/>
                <w:lang w:val="sr-RS"/>
              </w:rPr>
              <w:t xml:space="preserve"> са клипсом, клик механизам, замењив уложак, плава</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334</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RS"/>
              </w:rPr>
            </w:pPr>
            <w:r>
              <w:rPr>
                <w:rFonts w:cs="Arial"/>
                <w:color w:val="000000"/>
                <w:sz w:val="18"/>
                <w:szCs w:val="18"/>
                <w:lang w:val="sr-RS"/>
              </w:rPr>
              <w:t xml:space="preserve">Хемијска оловка метална „Паркер“ или одговарајуће (са улошком „Ала Паркер“ клипсом, клик механизам, замењив уложак) </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11</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RS"/>
              </w:rPr>
            </w:pPr>
            <w:r>
              <w:rPr>
                <w:rFonts w:cs="Arial"/>
                <w:color w:val="000000"/>
                <w:sz w:val="18"/>
                <w:szCs w:val="18"/>
              </w:rPr>
              <w:t>Хемијска оловка PENTEL ROLER 0,5 „или одговарајуће“</w:t>
            </w:r>
            <w:r>
              <w:rPr>
                <w:rFonts w:cs="Arial"/>
                <w:color w:val="000000"/>
                <w:sz w:val="18"/>
                <w:szCs w:val="18"/>
                <w:lang w:val="sr-RS"/>
              </w:rPr>
              <w:t xml:space="preserve"> са клипсом, клик механизам, замењив уложак, црвена</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10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RS"/>
              </w:rPr>
            </w:pPr>
            <w:r>
              <w:rPr>
                <w:rFonts w:cs="Arial"/>
                <w:color w:val="000000"/>
                <w:sz w:val="18"/>
                <w:szCs w:val="18"/>
              </w:rPr>
              <w:t>Хемијска оловка PENTEL ROLER 0,5 „или одговарајуће“</w:t>
            </w:r>
            <w:r>
              <w:rPr>
                <w:rFonts w:cs="Arial"/>
                <w:color w:val="000000"/>
                <w:sz w:val="18"/>
                <w:szCs w:val="18"/>
                <w:lang w:val="sr-RS"/>
              </w:rPr>
              <w:t xml:space="preserve"> са клипсом, клик механизам, замењив уложак,  црна</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5</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CS"/>
              </w:rPr>
            </w:pPr>
            <w:r>
              <w:rPr>
                <w:rFonts w:cs="Arial"/>
                <w:color w:val="000000"/>
                <w:sz w:val="18"/>
                <w:szCs w:val="18"/>
              </w:rPr>
              <w:t xml:space="preserve">Индиго </w:t>
            </w:r>
            <w:r>
              <w:rPr>
                <w:rFonts w:cs="Arial"/>
                <w:color w:val="000000"/>
                <w:sz w:val="18"/>
                <w:szCs w:val="18"/>
                <w:lang w:val="sr-CS"/>
              </w:rPr>
              <w:t xml:space="preserve">папир, ручни, пластифицирани, </w:t>
            </w:r>
            <w:r>
              <w:rPr>
                <w:rFonts w:cs="Arial"/>
                <w:color w:val="000000"/>
                <w:sz w:val="18"/>
                <w:szCs w:val="18"/>
              </w:rPr>
              <w:t>плаве боје</w:t>
            </w:r>
            <w:r>
              <w:rPr>
                <w:rFonts w:cs="Arial"/>
                <w:color w:val="000000"/>
                <w:sz w:val="18"/>
                <w:szCs w:val="18"/>
                <w:lang w:val="sr-CS"/>
              </w:rPr>
              <w:t>, 1/100</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5</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Јастуче за печат, 10x7cm</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12</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RS"/>
              </w:rPr>
            </w:pPr>
            <w:r>
              <w:rPr>
                <w:rFonts w:cs="Arial"/>
                <w:color w:val="000000"/>
                <w:sz w:val="18"/>
                <w:szCs w:val="18"/>
                <w:lang w:val="sr-RS"/>
              </w:rPr>
              <w:t>Картонске корице за спирално коричење (задња страна) разних боја, А4</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310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CS"/>
              </w:rPr>
            </w:pPr>
            <w:r>
              <w:rPr>
                <w:rFonts w:cs="Arial"/>
                <w:color w:val="000000"/>
                <w:sz w:val="18"/>
                <w:szCs w:val="18"/>
              </w:rPr>
              <w:t xml:space="preserve">Клобучна хартија </w:t>
            </w:r>
            <w:r>
              <w:rPr>
                <w:rFonts w:cs="Arial"/>
                <w:color w:val="000000"/>
                <w:sz w:val="18"/>
                <w:szCs w:val="18"/>
                <w:lang w:val="sr-CS"/>
              </w:rPr>
              <w:t>(</w:t>
            </w:r>
            <w:r>
              <w:rPr>
                <w:rFonts w:cs="Arial"/>
                <w:color w:val="000000"/>
                <w:sz w:val="18"/>
                <w:szCs w:val="18"/>
              </w:rPr>
              <w:t>за поступак стерилизације лабораторијског посуђа</w:t>
            </w:r>
            <w:r>
              <w:rPr>
                <w:rFonts w:cs="Arial"/>
                <w:color w:val="000000"/>
                <w:sz w:val="18"/>
                <w:szCs w:val="18"/>
                <w:lang w:val="sr-CS"/>
              </w:rPr>
              <w:t>)</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пак 10 kg</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4</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CS"/>
              </w:rPr>
            </w:pPr>
            <w:r>
              <w:rPr>
                <w:rFonts w:cs="Arial"/>
                <w:color w:val="000000"/>
                <w:sz w:val="18"/>
                <w:szCs w:val="18"/>
              </w:rPr>
              <w:t xml:space="preserve">Коректор </w:t>
            </w:r>
            <w:r>
              <w:rPr>
                <w:rFonts w:cs="Arial"/>
                <w:color w:val="000000"/>
                <w:sz w:val="18"/>
                <w:szCs w:val="18"/>
                <w:lang w:val="sr-CS"/>
              </w:rPr>
              <w:t>лак 20 мл</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7</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 xml:space="preserve">Коректор трака </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96</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Коректор у оловци</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en-US"/>
              </w:rPr>
            </w:pPr>
            <w:r>
              <w:rPr>
                <w:rFonts w:cs="Arial"/>
                <w:sz w:val="18"/>
                <w:szCs w:val="18"/>
                <w:lang w:val="sr-CS"/>
              </w:rPr>
              <w:t>15</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CS"/>
              </w:rPr>
            </w:pPr>
            <w:r>
              <w:rPr>
                <w:rFonts w:cs="Arial"/>
                <w:color w:val="000000"/>
                <w:sz w:val="18"/>
                <w:szCs w:val="18"/>
              </w:rPr>
              <w:t>Коверат AMERIKEN, самолепљиви,</w:t>
            </w:r>
            <w:r>
              <w:rPr>
                <w:rFonts w:cs="Arial"/>
                <w:color w:val="000000"/>
                <w:sz w:val="18"/>
                <w:szCs w:val="18"/>
                <w:lang w:val="sr-CS"/>
              </w:rPr>
              <w:t>бели, без прозора, дим.23х11цм</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50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CS"/>
              </w:rPr>
            </w:pPr>
            <w:r>
              <w:rPr>
                <w:rFonts w:cs="Arial"/>
                <w:color w:val="000000"/>
                <w:sz w:val="18"/>
                <w:szCs w:val="18"/>
              </w:rPr>
              <w:t>Коверат плави, самолепљиви</w:t>
            </w:r>
            <w:r>
              <w:rPr>
                <w:rFonts w:cs="Arial"/>
                <w:color w:val="000000"/>
                <w:sz w:val="18"/>
                <w:szCs w:val="18"/>
                <w:lang w:val="sr-CS"/>
              </w:rPr>
              <w:t>, Б-6</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16.600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CS"/>
              </w:rPr>
            </w:pPr>
            <w:r>
              <w:rPr>
                <w:rFonts w:cs="Arial"/>
                <w:color w:val="000000"/>
                <w:sz w:val="18"/>
                <w:szCs w:val="18"/>
              </w:rPr>
              <w:t>Коверат розе, самолепљиви</w:t>
            </w:r>
            <w:r>
              <w:rPr>
                <w:rFonts w:cs="Arial"/>
                <w:color w:val="000000"/>
                <w:sz w:val="18"/>
                <w:szCs w:val="18"/>
                <w:lang w:val="sr-CS"/>
              </w:rPr>
              <w:t>, Б-5</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4.450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CS"/>
              </w:rPr>
            </w:pPr>
            <w:r>
              <w:rPr>
                <w:rFonts w:cs="Arial"/>
                <w:color w:val="000000"/>
                <w:sz w:val="18"/>
                <w:szCs w:val="18"/>
              </w:rPr>
              <w:t>Коверат жути, самолепљиви</w:t>
            </w:r>
            <w:r>
              <w:rPr>
                <w:rFonts w:cs="Arial"/>
                <w:color w:val="000000"/>
                <w:sz w:val="18"/>
                <w:szCs w:val="18"/>
                <w:lang w:val="sr-CS"/>
              </w:rPr>
              <w:t>, АД 1000</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2.430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CS"/>
              </w:rPr>
            </w:pPr>
            <w:r>
              <w:rPr>
                <w:rFonts w:cs="Arial"/>
                <w:color w:val="000000"/>
                <w:sz w:val="18"/>
                <w:szCs w:val="18"/>
              </w:rPr>
              <w:t>Кутија за оловке, жичана</w:t>
            </w:r>
            <w:r>
              <w:rPr>
                <w:rFonts w:cs="Arial"/>
                <w:color w:val="000000"/>
                <w:sz w:val="18"/>
                <w:szCs w:val="18"/>
                <w:lang w:val="sr-CS"/>
              </w:rPr>
              <w:t>, дим. 70 х 70 мм  висине 100 мм</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4</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CS"/>
              </w:rPr>
            </w:pPr>
            <w:r>
              <w:rPr>
                <w:rFonts w:cs="Arial"/>
                <w:color w:val="000000"/>
                <w:sz w:val="18"/>
                <w:szCs w:val="18"/>
              </w:rPr>
              <w:t>Кутија за спајалице, магнетна</w:t>
            </w:r>
            <w:r>
              <w:rPr>
                <w:rFonts w:cs="Arial"/>
                <w:color w:val="000000"/>
                <w:sz w:val="18"/>
                <w:szCs w:val="18"/>
                <w:lang w:val="sr-CS"/>
              </w:rPr>
              <w:t>,</w:t>
            </w:r>
            <w:r>
              <w:rPr>
                <w:rFonts w:cs="Arial"/>
                <w:color w:val="333333"/>
                <w:sz w:val="20"/>
                <w:szCs w:val="20"/>
              </w:rPr>
              <w:t xml:space="preserve"> </w:t>
            </w:r>
            <w:r>
              <w:rPr>
                <w:rFonts w:cs="Arial"/>
                <w:color w:val="333333"/>
                <w:sz w:val="20"/>
                <w:szCs w:val="20"/>
                <w:lang w:val="sr-CS"/>
              </w:rPr>
              <w:t>пвц</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6</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Лењир ПВЦ, 30cm</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8</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Маказе за папир, дужина сечива минимално 10cm</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 xml:space="preserve">11 </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Милиметарски блок, A4</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4</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Мине за хефталицу 23/13 UNIVERZAL „или одговарајуће“, 1000 комада у паковању</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пак.</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7</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Мине за хефталицу 24/6-8 DELTA „или одговарајуће“ 1000 комада у паковању</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пак.</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185</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RS"/>
              </w:rPr>
            </w:pPr>
            <w:r>
              <w:rPr>
                <w:rFonts w:cs="Arial"/>
                <w:color w:val="000000"/>
                <w:sz w:val="18"/>
                <w:szCs w:val="18"/>
                <w:lang w:val="sr-RS"/>
              </w:rPr>
              <w:t>Мине за техничку оловку (патентицу) 0,5 Ротринг „или одговарајуће“</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lang w:val="sr-RS"/>
              </w:rPr>
            </w:pPr>
            <w:r>
              <w:rPr>
                <w:rFonts w:cs="Arial"/>
                <w:color w:val="000000"/>
                <w:sz w:val="18"/>
                <w:szCs w:val="18"/>
                <w:lang w:val="sr-RS"/>
              </w:rPr>
              <w:t>фиола</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11</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Маркер</w:t>
            </w:r>
            <w:r>
              <w:rPr>
                <w:rFonts w:cs="Arial"/>
                <w:color w:val="000000"/>
                <w:sz w:val="18"/>
                <w:szCs w:val="18"/>
                <w:lang w:val="sr-RS"/>
              </w:rPr>
              <w:t xml:space="preserve"> (</w:t>
            </w:r>
            <w:r>
              <w:rPr>
                <w:rFonts w:cs="Arial"/>
                <w:color w:val="000000"/>
                <w:sz w:val="18"/>
                <w:szCs w:val="18"/>
              </w:rPr>
              <w:t>обележивач текста</w:t>
            </w:r>
            <w:r>
              <w:rPr>
                <w:rFonts w:cs="Arial"/>
                <w:color w:val="000000"/>
                <w:sz w:val="18"/>
                <w:szCs w:val="18"/>
                <w:lang w:val="sr-RS"/>
              </w:rPr>
              <w:t>)</w:t>
            </w:r>
            <w:r>
              <w:rPr>
                <w:rFonts w:cs="Arial"/>
                <w:color w:val="000000"/>
                <w:sz w:val="18"/>
                <w:szCs w:val="18"/>
              </w:rPr>
              <w:t xml:space="preserve"> разних боја</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228</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t xml:space="preserve">Маркер </w:t>
            </w:r>
            <w:r>
              <w:rPr>
                <w:rFonts w:cs="Arial"/>
                <w:color w:val="000000"/>
                <w:sz w:val="18"/>
                <w:szCs w:val="18"/>
                <w:lang w:val="sr-RS"/>
              </w:rPr>
              <w:t>в</w:t>
            </w:r>
            <w:r>
              <w:rPr>
                <w:rFonts w:cs="Arial"/>
                <w:color w:val="000000"/>
                <w:sz w:val="18"/>
                <w:szCs w:val="18"/>
              </w:rPr>
              <w:t>одоотпорни, црни, дебљи, CENTROPEN „или одговарајуће“</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83</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t xml:space="preserve">Маркер </w:t>
            </w:r>
            <w:r>
              <w:rPr>
                <w:rFonts w:cs="Arial"/>
                <w:color w:val="000000"/>
                <w:sz w:val="18"/>
                <w:szCs w:val="18"/>
                <w:lang w:val="sr-RS"/>
              </w:rPr>
              <w:t>в</w:t>
            </w:r>
            <w:r>
              <w:rPr>
                <w:rFonts w:cs="Arial"/>
                <w:color w:val="000000"/>
                <w:sz w:val="18"/>
                <w:szCs w:val="18"/>
              </w:rPr>
              <w:t>одоотпорни, црни, тањи, CENTROPEN „или одговарајуће“</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473</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lang w:val="sr-RS"/>
              </w:rPr>
            </w:pPr>
            <w:r>
              <w:rPr>
                <w:rFonts w:cs="Arial"/>
                <w:color w:val="000000"/>
                <w:sz w:val="18"/>
                <w:szCs w:val="18"/>
                <w:lang w:val="sr-RS"/>
              </w:rPr>
              <w:t xml:space="preserve">Маркер водоотпорни, дебљи, зелени </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6</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lang w:val="sr-RS"/>
              </w:rPr>
            </w:pPr>
            <w:r>
              <w:rPr>
                <w:rFonts w:cs="Arial"/>
                <w:color w:val="000000"/>
                <w:sz w:val="18"/>
                <w:szCs w:val="18"/>
                <w:lang w:val="sr-RS"/>
              </w:rPr>
              <w:t>Маркер водоотпорни, дебљи, плави</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8</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lang w:val="sr-RS"/>
              </w:rPr>
            </w:pPr>
            <w:r>
              <w:rPr>
                <w:rFonts w:cs="Arial"/>
                <w:color w:val="000000"/>
                <w:sz w:val="18"/>
                <w:szCs w:val="18"/>
                <w:lang w:val="sr-RS"/>
              </w:rPr>
              <w:t>Маркери за белу таблу плави</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2</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lang w:val="sr-RS"/>
              </w:rPr>
            </w:pPr>
            <w:r>
              <w:rPr>
                <w:rFonts w:cs="Arial"/>
                <w:color w:val="000000"/>
                <w:sz w:val="18"/>
                <w:szCs w:val="18"/>
                <w:lang w:val="sr-RS"/>
              </w:rPr>
              <w:t>Маркери за белу таблу зелени</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1</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lang w:val="sr-RS"/>
              </w:rPr>
            </w:pPr>
            <w:r>
              <w:rPr>
                <w:rFonts w:cs="Arial"/>
                <w:color w:val="000000"/>
                <w:sz w:val="18"/>
                <w:szCs w:val="18"/>
                <w:lang w:val="sr-RS"/>
              </w:rPr>
              <w:t>Маркери за белу таблу црвени</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2</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lang w:val="sr-RS"/>
              </w:rPr>
            </w:pPr>
            <w:r>
              <w:rPr>
                <w:rFonts w:cs="Arial"/>
                <w:color w:val="000000"/>
                <w:sz w:val="18"/>
                <w:szCs w:val="18"/>
                <w:lang w:val="sr-RS"/>
              </w:rPr>
              <w:t xml:space="preserve">Маркери за белу таблу црни </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1</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Налог благајни да исплати, А5, 100 листа, нцр</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6</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Налог благајни да наплати, А5, 100 листа, нцр</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12</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Налог магацину да изда, А5, 100 листа, нцр</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30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Налог за исправку, А5, 100 листа, нцр</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5</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Налог за књижење, А4, један пар колона, 100 листа</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12</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Налог за књижење, А5, један пар колона, 100 листа</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20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Налог за службено путовање, А5, 80 листа, 145x205mm</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10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CS"/>
              </w:rPr>
            </w:pPr>
            <w:r>
              <w:rPr>
                <w:rFonts w:cs="Arial"/>
                <w:color w:val="000000"/>
                <w:sz w:val="18"/>
                <w:szCs w:val="18"/>
              </w:rPr>
              <w:t>Натрон вреће</w:t>
            </w:r>
            <w:r>
              <w:rPr>
                <w:rFonts w:cs="Arial"/>
                <w:color w:val="000000"/>
                <w:sz w:val="18"/>
                <w:szCs w:val="18"/>
                <w:lang w:val="sr-CS"/>
              </w:rPr>
              <w:t>,</w:t>
            </w:r>
            <w:r>
              <w:rPr>
                <w:rFonts w:cs="Arial"/>
                <w:color w:val="000000"/>
                <w:sz w:val="18"/>
                <w:szCs w:val="18"/>
              </w:rPr>
              <w:t xml:space="preserve"> двослојне</w:t>
            </w:r>
            <w:r>
              <w:rPr>
                <w:rFonts w:cs="Arial"/>
                <w:color w:val="000000"/>
                <w:sz w:val="18"/>
                <w:szCs w:val="18"/>
                <w:lang w:val="sr-CS"/>
              </w:rPr>
              <w:t>, за 10 кг</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50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Охо лепак 40g „или одговарајуће“</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9</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RS"/>
              </w:rPr>
            </w:pPr>
            <w:r>
              <w:rPr>
                <w:rFonts w:cs="Arial"/>
                <w:color w:val="000000"/>
                <w:sz w:val="18"/>
                <w:szCs w:val="18"/>
                <w:lang w:val="sr-RS"/>
              </w:rPr>
              <w:t>Овлаживач за прсте ( са морским сунђером, гумирани)</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7</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b/>
                <w:b/>
                <w:sz w:val="18"/>
                <w:szCs w:val="18"/>
              </w:rPr>
            </w:pPr>
            <w:r>
              <w:rPr>
                <w:rFonts w:cs="Arial"/>
                <w:b/>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RS"/>
              </w:rPr>
            </w:pPr>
            <w:r>
              <w:rPr>
                <w:rFonts w:cs="Arial"/>
                <w:color w:val="000000"/>
                <w:sz w:val="18"/>
                <w:szCs w:val="18"/>
              </w:rPr>
              <w:t>Пластичне корице за спирално коричење</w:t>
            </w:r>
            <w:r>
              <w:rPr>
                <w:rFonts w:cs="Arial"/>
                <w:color w:val="000000"/>
                <w:sz w:val="18"/>
                <w:szCs w:val="18"/>
                <w:lang w:val="sr-RS"/>
              </w:rPr>
              <w:t xml:space="preserve"> (предња страна)</w:t>
            </w:r>
            <w:r>
              <w:rPr>
                <w:rFonts w:cs="Arial"/>
                <w:color w:val="000000"/>
                <w:sz w:val="18"/>
                <w:szCs w:val="18"/>
                <w:lang w:val="sr-CS"/>
              </w:rPr>
              <w:t>,</w:t>
            </w:r>
            <w:r>
              <w:rPr>
                <w:rFonts w:cs="Arial"/>
                <w:color w:val="000000"/>
                <w:sz w:val="18"/>
                <w:szCs w:val="18"/>
              </w:rPr>
              <w:t xml:space="preserve"> разних боја</w:t>
            </w:r>
            <w:r>
              <w:rPr>
                <w:rFonts w:cs="Arial"/>
                <w:color w:val="000000"/>
                <w:sz w:val="18"/>
                <w:szCs w:val="18"/>
                <w:lang w:val="sr-RS"/>
              </w:rPr>
              <w:t xml:space="preserve"> А4</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CS"/>
              </w:rPr>
            </w:pPr>
            <w:r>
              <w:rPr>
                <w:rFonts w:cs="Arial"/>
                <w:sz w:val="18"/>
                <w:szCs w:val="18"/>
                <w:lang w:val="sr-CS"/>
              </w:rPr>
              <w:t>360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Преградни индекс, ПВЦ, разних бој</w:t>
            </w:r>
            <w:r>
              <w:rPr>
                <w:rFonts w:cs="Arial"/>
                <w:color w:val="000000"/>
                <w:sz w:val="18"/>
                <w:szCs w:val="18"/>
                <w:lang w:val="sr-RS"/>
              </w:rPr>
              <w:t>а</w:t>
            </w:r>
            <w:r>
              <w:rPr>
                <w:rFonts w:cs="Arial"/>
                <w:color w:val="000000"/>
                <w:sz w:val="18"/>
                <w:szCs w:val="18"/>
              </w:rPr>
              <w:t>, А4, 1-10</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пак.</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32</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RS"/>
              </w:rPr>
            </w:pPr>
            <w:r>
              <w:rPr>
                <w:rFonts w:cs="Arial"/>
                <w:color w:val="000000"/>
                <w:sz w:val="18"/>
                <w:szCs w:val="18"/>
              </w:rPr>
              <w:t xml:space="preserve">Преградни картон А4, </w:t>
            </w:r>
            <w:r>
              <w:rPr>
                <w:rFonts w:cs="Arial"/>
                <w:color w:val="000000"/>
                <w:sz w:val="18"/>
                <w:szCs w:val="18"/>
                <w:lang w:val="sr-RS"/>
              </w:rPr>
              <w:t>хромо картон 280 гр, са штампом у боји дим 23х30 цм</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75</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Протокол болесника Образац бр. 2-01-СР, тврди повез, А4</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10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RS"/>
              </w:rPr>
            </w:pPr>
            <w:r>
              <w:rPr>
                <w:rFonts w:cs="Arial"/>
                <w:color w:val="000000"/>
                <w:sz w:val="18"/>
                <w:szCs w:val="18"/>
                <w:lang w:val="sr-RS"/>
              </w:rPr>
              <w:t>Полица за документа, жичана, три полице, хоризонтална</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1</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RS"/>
              </w:rPr>
            </w:pPr>
            <w:r>
              <w:rPr>
                <w:rFonts w:cs="Arial"/>
                <w:color w:val="000000"/>
                <w:sz w:val="18"/>
                <w:szCs w:val="18"/>
                <w:lang w:val="sr-RS"/>
              </w:rPr>
              <w:t xml:space="preserve">Планер стони, хоризонтални, са спиралом, тврд повез, 7 дана на листу, за 365 дана  </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6</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Расхефтивач</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9</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RS"/>
              </w:rPr>
            </w:pPr>
            <w:r>
              <w:rPr>
                <w:rFonts w:cs="Arial"/>
                <w:color w:val="000000"/>
                <w:sz w:val="18"/>
                <w:szCs w:val="18"/>
              </w:rPr>
              <w:t>Регистратор А4 широки, кутија и уложак морају бити израђени од материјала лепенка број 30, плаве боје</w:t>
            </w:r>
            <w:r>
              <w:rPr>
                <w:rFonts w:cs="Arial"/>
                <w:color w:val="000000"/>
                <w:sz w:val="18"/>
                <w:szCs w:val="18"/>
                <w:lang w:val="sr-RS"/>
              </w:rPr>
              <w:t xml:space="preserve"> </w:t>
            </w:r>
            <w:r>
              <w:rPr>
                <w:rFonts w:cs="Arial"/>
                <w:color w:val="000000"/>
                <w:sz w:val="18"/>
                <w:szCs w:val="18"/>
              </w:rPr>
              <w:t>„Alfa line“</w:t>
            </w:r>
            <w:r>
              <w:rPr>
                <w:rFonts w:cs="Arial"/>
                <w:color w:val="000000"/>
                <w:sz w:val="18"/>
                <w:szCs w:val="18"/>
                <w:lang w:val="sr-RS"/>
              </w:rPr>
              <w:t xml:space="preserve"> „или одговарајуће“</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lang w:val="sr-RS"/>
              </w:rPr>
              <w:t xml:space="preserve"> </w:t>
            </w: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505</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Регистратор А4 уски, кутија и уложак морају бити израђени од материјала лепенка број 30, плаве боје</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235</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Резач за графитне оловке метални</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17</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lang w:val="sr-RS"/>
              </w:rPr>
              <w:t>Самолепљиви</w:t>
            </w:r>
            <w:r>
              <w:rPr>
                <w:rFonts w:cs="Arial"/>
                <w:color w:val="000000"/>
                <w:sz w:val="18"/>
                <w:szCs w:val="18"/>
              </w:rPr>
              <w:t xml:space="preserve"> </w:t>
            </w:r>
            <w:r>
              <w:rPr>
                <w:rFonts w:cs="Arial"/>
                <w:color w:val="000000"/>
                <w:sz w:val="18"/>
                <w:szCs w:val="18"/>
                <w:lang w:val="sr-RS"/>
              </w:rPr>
              <w:t>мемо блок</w:t>
            </w:r>
            <w:r>
              <w:rPr>
                <w:rFonts w:cs="Arial"/>
                <w:color w:val="000000"/>
                <w:sz w:val="18"/>
                <w:szCs w:val="18"/>
              </w:rPr>
              <w:t>,</w:t>
            </w:r>
            <w:r>
              <w:rPr>
                <w:rFonts w:cs="Arial"/>
                <w:color w:val="000000"/>
                <w:sz w:val="18"/>
                <w:szCs w:val="18"/>
                <w:lang w:val="sr-RS"/>
              </w:rPr>
              <w:t xml:space="preserve"> </w:t>
            </w:r>
            <w:r>
              <w:rPr>
                <w:rFonts w:cs="Arial"/>
                <w:color w:val="000000"/>
                <w:sz w:val="18"/>
                <w:szCs w:val="18"/>
              </w:rPr>
              <w:t>7,5x7,5</w:t>
            </w:r>
            <w:r>
              <w:rPr>
                <w:rFonts w:cs="Arial"/>
                <w:color w:val="000000"/>
                <w:sz w:val="18"/>
                <w:szCs w:val="18"/>
                <w:lang w:val="sr-RS"/>
              </w:rPr>
              <w:t xml:space="preserve"> </w:t>
            </w:r>
            <w:r>
              <w:rPr>
                <w:rFonts w:cs="Arial"/>
                <w:color w:val="000000"/>
                <w:sz w:val="18"/>
                <w:szCs w:val="18"/>
              </w:rPr>
              <w:t xml:space="preserve"> </w:t>
            </w:r>
            <w:r>
              <w:rPr>
                <w:rFonts w:cs="Arial"/>
                <w:color w:val="000000"/>
                <w:sz w:val="18"/>
                <w:szCs w:val="18"/>
                <w:lang w:val="sr-RS"/>
              </w:rPr>
              <w:t xml:space="preserve"> </w:t>
            </w:r>
            <w:r>
              <w:rPr>
                <w:rFonts w:cs="Arial"/>
                <w:color w:val="000000"/>
                <w:sz w:val="18"/>
                <w:szCs w:val="18"/>
              </w:rPr>
              <w:t>100/1</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пак.</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129</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RS"/>
              </w:rPr>
            </w:pPr>
            <w:r>
              <w:rPr>
                <w:rFonts w:cs="Arial"/>
                <w:color w:val="000000"/>
                <w:sz w:val="18"/>
                <w:szCs w:val="18"/>
                <w:lang w:val="sr-RS"/>
              </w:rPr>
              <w:t>Самолепљиви „</w:t>
            </w:r>
            <w:r>
              <w:rPr>
                <w:rFonts w:cs="Arial"/>
                <w:color w:val="000000"/>
                <w:sz w:val="18"/>
                <w:szCs w:val="18"/>
              </w:rPr>
              <w:t xml:space="preserve">page“ </w:t>
            </w:r>
            <w:r>
              <w:rPr>
                <w:rFonts w:cs="Arial"/>
                <w:color w:val="000000"/>
                <w:sz w:val="18"/>
                <w:szCs w:val="18"/>
                <w:lang w:val="sr-RS"/>
              </w:rPr>
              <w:t>маркери  19х50 мм, 4 боје, 50 листова</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19</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Селотејп 15/33, провидни</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118</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Селотејп 50/66, провидни</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34</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Скалпер, већи</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11</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Спајалице никловане, 28mm</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пак.</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194</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Спирале за коричење, 8mm, 100/1</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пак.</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5</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Спирале за коричење, 10mm, 100/1</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пак.</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5</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Спирале за коричење, 15mm, 100/1</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пак.</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4</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Спирале за коричење, 25mm, 100/1</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пак.</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4</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Спирале за коричење, 45mm, 100/1</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t>пак.</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4</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Стони калкулатор од најмање 10 цифара напајање соларно и батерија, велики LCD екран, димензије минимално 147x38x205</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14</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Свеска A4, тврди повез, 100 листа</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59</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Свеска A5, тврди повез, 100 листа</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48</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 xml:space="preserve">Свеска A4, </w:t>
            </w:r>
            <w:r>
              <w:rPr>
                <w:rFonts w:cs="Arial"/>
                <w:color w:val="000000"/>
                <w:sz w:val="18"/>
                <w:szCs w:val="18"/>
                <w:lang w:val="sr-RS"/>
              </w:rPr>
              <w:t xml:space="preserve">меки </w:t>
            </w:r>
            <w:r>
              <w:rPr>
                <w:rFonts w:cs="Arial"/>
                <w:color w:val="000000"/>
                <w:sz w:val="18"/>
                <w:szCs w:val="18"/>
              </w:rPr>
              <w:t>повез, 100 листа</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5</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 xml:space="preserve">Свеска A5, </w:t>
            </w:r>
            <w:r>
              <w:rPr>
                <w:rFonts w:cs="Arial"/>
                <w:color w:val="000000"/>
                <w:sz w:val="18"/>
                <w:szCs w:val="18"/>
                <w:lang w:val="sr-RS"/>
              </w:rPr>
              <w:t>меки</w:t>
            </w:r>
            <w:r>
              <w:rPr>
                <w:rFonts w:cs="Arial"/>
                <w:color w:val="000000"/>
                <w:sz w:val="18"/>
                <w:szCs w:val="18"/>
              </w:rPr>
              <w:t xml:space="preserve"> повез, 100 листа</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7</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lang w:val="sr-RS"/>
              </w:rPr>
            </w:pPr>
            <w:r>
              <w:rPr>
                <w:rFonts w:cs="Arial"/>
                <w:color w:val="000000"/>
                <w:sz w:val="18"/>
                <w:szCs w:val="18"/>
                <w:lang w:val="sr-RS"/>
              </w:rPr>
              <w:t>Сунђер за брисање беле табле</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1</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RS"/>
              </w:rPr>
            </w:pPr>
            <w:r>
              <w:rPr>
                <w:rFonts w:cs="Arial"/>
                <w:color w:val="000000"/>
                <w:sz w:val="18"/>
                <w:szCs w:val="18"/>
                <w:lang w:val="sr-RS"/>
              </w:rPr>
              <w:t>Табла магнетна, бела дим.70х120 цм</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1</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Техничка оловка, 0,5 ROTRING „или одговарајуће“</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2</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Термо ролне за минивидас, 110mm, 5 ролни у паковању реф 99 091</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пак.</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15</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rPr>
            </w:pPr>
            <w:r>
              <w:rPr>
                <w:rFonts w:cs="Arial"/>
                <w:color w:val="000000"/>
                <w:sz w:val="18"/>
                <w:szCs w:val="18"/>
              </w:rPr>
              <w:t>Термо ролне, траке за фискалну касу, 28/17</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500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lang w:val="sr-RS"/>
              </w:rPr>
            </w:pPr>
            <w:r>
              <w:rPr>
                <w:rFonts w:cs="Arial"/>
                <w:color w:val="000000"/>
                <w:sz w:val="18"/>
                <w:szCs w:val="18"/>
              </w:rPr>
              <w:t xml:space="preserve">Уложак за хемијску оловку, </w:t>
            </w:r>
            <w:r>
              <w:rPr>
                <w:rFonts w:cs="Arial"/>
                <w:color w:val="000000"/>
                <w:sz w:val="18"/>
                <w:szCs w:val="18"/>
                <w:lang w:val="sr-RS"/>
              </w:rPr>
              <w:t>„</w:t>
            </w:r>
            <w:r>
              <w:rPr>
                <w:rFonts w:cs="Arial"/>
                <w:color w:val="000000"/>
                <w:sz w:val="18"/>
                <w:szCs w:val="18"/>
              </w:rPr>
              <w:t>PENTEL</w:t>
            </w:r>
            <w:r>
              <w:rPr>
                <w:rFonts w:cs="Arial"/>
                <w:color w:val="000000"/>
                <w:sz w:val="18"/>
                <w:szCs w:val="18"/>
                <w:lang w:val="sr-RS"/>
              </w:rPr>
              <w:t>“</w:t>
            </w:r>
            <w:r>
              <w:rPr>
                <w:rFonts w:cs="Arial"/>
                <w:color w:val="000000"/>
                <w:sz w:val="18"/>
                <w:szCs w:val="18"/>
              </w:rPr>
              <w:t xml:space="preserve"> ROLER 0,5 „или одговарајуће“</w:t>
            </w:r>
            <w:r>
              <w:rPr>
                <w:rFonts w:cs="Arial"/>
                <w:color w:val="000000"/>
                <w:sz w:val="18"/>
                <w:szCs w:val="18"/>
                <w:lang w:val="sr-RS"/>
              </w:rPr>
              <w:t xml:space="preserve"> плави</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150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lang w:val="sr-RS"/>
              </w:rPr>
            </w:pPr>
            <w:r>
              <w:rPr>
                <w:rFonts w:cs="Arial"/>
                <w:color w:val="000000"/>
                <w:sz w:val="18"/>
                <w:szCs w:val="18"/>
              </w:rPr>
              <w:t xml:space="preserve">Уложак за хемијску оловку </w:t>
            </w:r>
            <w:r>
              <w:rPr>
                <w:rFonts w:cs="Arial"/>
                <w:color w:val="000000"/>
                <w:sz w:val="18"/>
                <w:szCs w:val="18"/>
                <w:lang w:val="sr-RS"/>
              </w:rPr>
              <w:t>„</w:t>
            </w:r>
            <w:r>
              <w:rPr>
                <w:rFonts w:cs="Arial"/>
                <w:color w:val="000000"/>
                <w:sz w:val="18"/>
                <w:szCs w:val="18"/>
              </w:rPr>
              <w:t>PENTEL</w:t>
            </w:r>
            <w:r>
              <w:rPr>
                <w:rFonts w:cs="Arial"/>
                <w:color w:val="000000"/>
                <w:sz w:val="18"/>
                <w:szCs w:val="18"/>
                <w:lang w:val="sr-RS"/>
              </w:rPr>
              <w:t>“</w:t>
            </w:r>
            <w:r>
              <w:rPr>
                <w:rFonts w:cs="Arial"/>
                <w:color w:val="000000"/>
                <w:sz w:val="18"/>
                <w:szCs w:val="18"/>
              </w:rPr>
              <w:t xml:space="preserve"> EnerGel 0,7 „или одговарајуће“</w:t>
            </w:r>
            <w:r>
              <w:rPr>
                <w:rFonts w:cs="Arial"/>
                <w:color w:val="000000"/>
                <w:sz w:val="18"/>
                <w:szCs w:val="18"/>
                <w:lang w:val="sr-RS"/>
              </w:rPr>
              <w:t xml:space="preserve"> плави</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120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lang w:val="sr-RS"/>
              </w:rPr>
            </w:pPr>
            <w:r>
              <w:rPr>
                <w:rFonts w:cs="Arial"/>
                <w:color w:val="000000"/>
                <w:sz w:val="18"/>
                <w:szCs w:val="18"/>
                <w:lang w:val="sr-RS"/>
              </w:rPr>
              <w:t>Уложак за хемијску оловку „Ала Паркер“ „или одговарајуће“ плави</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50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b/>
                <w:b/>
                <w:color w:val="000000"/>
                <w:sz w:val="18"/>
                <w:szCs w:val="18"/>
                <w:lang w:val="sr-RS"/>
              </w:rPr>
            </w:pPr>
            <w:r>
              <w:rPr>
                <w:rFonts w:cs="Arial"/>
                <w:color w:val="000000"/>
                <w:sz w:val="18"/>
                <w:szCs w:val="18"/>
                <w:lang w:val="sr-RS"/>
              </w:rPr>
              <w:t>Уложак за хемијску оловку</w:t>
            </w:r>
            <w:r>
              <w:rPr>
                <w:rFonts w:cs="Arial"/>
                <w:b/>
                <w:color w:val="000000"/>
                <w:sz w:val="18"/>
                <w:szCs w:val="18"/>
                <w:lang w:val="sr-RS"/>
              </w:rPr>
              <w:t xml:space="preserve"> </w:t>
            </w:r>
            <w:r>
              <w:rPr>
                <w:rFonts w:cs="Arial"/>
                <w:color w:val="000000"/>
                <w:sz w:val="18"/>
                <w:szCs w:val="18"/>
              </w:rPr>
              <w:t>PENTEL ROLER 0,5 „или одговарајуће“</w:t>
            </w:r>
            <w:r>
              <w:rPr>
                <w:rFonts w:cs="Arial"/>
                <w:color w:val="000000"/>
                <w:sz w:val="18"/>
                <w:szCs w:val="18"/>
                <w:lang w:val="sr-RS"/>
              </w:rPr>
              <w:t xml:space="preserve">  црвени</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10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b/>
                <w:b/>
                <w:color w:val="000000"/>
                <w:sz w:val="18"/>
                <w:szCs w:val="18"/>
                <w:lang w:val="sr-RS"/>
              </w:rPr>
            </w:pPr>
            <w:r>
              <w:rPr>
                <w:rFonts w:cs="Arial"/>
                <w:color w:val="000000"/>
                <w:sz w:val="18"/>
                <w:szCs w:val="18"/>
                <w:lang w:val="sr-RS"/>
              </w:rPr>
              <w:t>Уложак за хемијску оловку</w:t>
            </w:r>
            <w:r>
              <w:rPr>
                <w:rFonts w:cs="Arial"/>
                <w:b/>
                <w:color w:val="000000"/>
                <w:sz w:val="18"/>
                <w:szCs w:val="18"/>
                <w:lang w:val="sr-RS"/>
              </w:rPr>
              <w:t xml:space="preserve"> </w:t>
            </w:r>
            <w:r>
              <w:rPr>
                <w:rFonts w:cs="Arial"/>
                <w:color w:val="000000"/>
                <w:sz w:val="18"/>
                <w:szCs w:val="18"/>
              </w:rPr>
              <w:t>PENTEL ROLER 0,5 „или одговарајуће“</w:t>
            </w:r>
            <w:r>
              <w:rPr>
                <w:rFonts w:cs="Arial"/>
                <w:color w:val="000000"/>
                <w:sz w:val="18"/>
                <w:szCs w:val="18"/>
                <w:lang w:val="sr-RS"/>
              </w:rPr>
              <w:t xml:space="preserve"> црни</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5</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12"/>
              <w:jc w:val="left"/>
              <w:rPr>
                <w:rFonts w:cs="Arial"/>
                <w:color w:val="000000"/>
                <w:sz w:val="18"/>
                <w:szCs w:val="18"/>
                <w:lang w:val="sr-RS"/>
              </w:rPr>
            </w:pPr>
            <w:r>
              <w:rPr>
                <w:rFonts w:cs="Arial"/>
                <w:color w:val="000000"/>
                <w:sz w:val="18"/>
                <w:szCs w:val="18"/>
                <w:lang w:val="sr-RS"/>
              </w:rPr>
              <w:t xml:space="preserve">Упут за лабораторију образац ОЗ-1 </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lang w:val="sr-RS"/>
              </w:rPr>
            </w:pPr>
            <w:r>
              <w:rPr>
                <w:rFonts w:cs="Arial"/>
                <w:color w:val="000000"/>
                <w:sz w:val="18"/>
                <w:szCs w:val="18"/>
                <w:lang w:val="sr-RS"/>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100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t>Упаљачи</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ком.</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30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8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jc w:val="left"/>
              <w:rPr>
                <w:rFonts w:cs="Arial"/>
                <w:sz w:val="18"/>
                <w:szCs w:val="18"/>
              </w:rPr>
            </w:pPr>
            <w:r>
              <w:rPr>
                <w:rFonts w:cs="Arial"/>
                <w:sz w:val="18"/>
                <w:szCs w:val="18"/>
              </w:rPr>
            </w:r>
          </w:p>
        </w:tc>
        <w:tc>
          <w:tcPr>
            <w:tcW w:w="54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t>ВК хартија</w:t>
            </w:r>
          </w:p>
        </w:tc>
        <w:tc>
          <w:tcPr>
            <w:tcW w:w="9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firstLine="9"/>
              <w:jc w:val="center"/>
              <w:rPr>
                <w:rFonts w:cs="Arial"/>
                <w:color w:val="000000"/>
                <w:sz w:val="18"/>
                <w:szCs w:val="18"/>
              </w:rPr>
            </w:pPr>
            <w:r>
              <w:rPr>
                <w:rFonts w:cs="Arial"/>
                <w:color w:val="000000"/>
                <w:sz w:val="18"/>
                <w:szCs w:val="18"/>
              </w:rPr>
              <w:t>рис</w:t>
            </w:r>
          </w:p>
        </w:tc>
        <w:tc>
          <w:tcPr>
            <w:tcW w:w="87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lang w:val="sr-RS"/>
              </w:rPr>
              <w:t>4</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color w:val="000000"/>
                <w:sz w:val="18"/>
                <w:szCs w:val="18"/>
              </w:rPr>
            </w:pPr>
            <w:r>
              <w:rPr>
                <w:rFonts w:cs="Arial"/>
                <w:color w:val="000000"/>
                <w:sz w:val="18"/>
                <w:szCs w:val="18"/>
              </w:rPr>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6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c>
          <w:tcPr>
            <w:tcW w:w="18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340" w:hRule="atLeast"/>
        </w:trPr>
        <w:tc>
          <w:tcPr>
            <w:tcW w:w="14002" w:type="dxa"/>
            <w:gridSpan w:val="9"/>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pPr>
            <w:r>
              <w:rPr/>
            </w:r>
          </w:p>
        </w:tc>
      </w:tr>
      <w:tr>
        <w:trPr>
          <w:trHeight w:val="454" w:hRule="atLeast"/>
        </w:trPr>
        <w:tc>
          <w:tcPr>
            <w:tcW w:w="2649" w:type="dxa"/>
            <w:gridSpan w:val="2"/>
            <w:tcBorders/>
            <w:shd w:fill="auto" w:val="clear"/>
            <w:vAlign w:val="center"/>
          </w:tcPr>
          <w:p>
            <w:pPr>
              <w:pStyle w:val="TableParagraph"/>
              <w:jc w:val="center"/>
              <w:rPr>
                <w:rFonts w:ascii="Arial" w:hAnsi="Arial" w:eastAsia="Times New Roman" w:cs="Arial"/>
                <w:sz w:val="18"/>
                <w:szCs w:val="18"/>
              </w:rPr>
            </w:pPr>
            <w:r>
              <w:rPr>
                <w:rFonts w:eastAsia="Times New Roman" w:cs="Arial" w:ascii="Arial" w:hAnsi="Arial"/>
                <w:sz w:val="18"/>
                <w:szCs w:val="18"/>
              </w:rPr>
            </w:r>
          </w:p>
        </w:tc>
        <w:tc>
          <w:tcPr>
            <w:tcW w:w="3616" w:type="dxa"/>
            <w:tcBorders>
              <w:right w:val="single" w:sz="4" w:space="0" w:color="808080"/>
              <w:insideV w:val="single" w:sz="4" w:space="0" w:color="808080"/>
            </w:tcBorders>
            <w:shd w:fill="auto" w:val="clear"/>
          </w:tcPr>
          <w:p>
            <w:pPr>
              <w:pStyle w:val="TableParagraph"/>
              <w:ind w:left="113" w:right="567" w:firstLine="709"/>
              <w:rPr>
                <w:rFonts w:ascii="Arial" w:hAnsi="Arial" w:eastAsia="Times New Roman" w:cs="Arial"/>
                <w:b/>
                <w:b/>
                <w:sz w:val="18"/>
                <w:szCs w:val="18"/>
                <w:lang w:val="sr-RS"/>
              </w:rPr>
            </w:pPr>
            <w:r>
              <w:rPr>
                <w:rFonts w:eastAsia="Times New Roman" w:cs="Arial" w:ascii="Arial" w:hAnsi="Arial"/>
                <w:b/>
                <w:sz w:val="18"/>
                <w:szCs w:val="18"/>
                <w:lang w:val="sr-RS"/>
              </w:rPr>
            </w:r>
          </w:p>
        </w:tc>
        <w:tc>
          <w:tcPr>
            <w:tcW w:w="2943"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left="170" w:hanging="0"/>
              <w:jc w:val="left"/>
              <w:rPr>
                <w:rFonts w:cs="Arial"/>
                <w:sz w:val="18"/>
                <w:szCs w:val="18"/>
              </w:rPr>
            </w:pPr>
            <w:r>
              <w:rPr>
                <w:rFonts w:eastAsia="Times New Roman" w:cs="Arial"/>
                <w:b/>
                <w:sz w:val="18"/>
                <w:szCs w:val="18"/>
                <w:lang w:val="sr-RS"/>
              </w:rPr>
              <w:t>УКУПНО БЕЗ ПДВ-а</w:t>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right"/>
              <w:rPr>
                <w:rFonts w:cs="Arial"/>
                <w:sz w:val="18"/>
                <w:szCs w:val="18"/>
              </w:rPr>
            </w:pPr>
            <w:r>
              <w:rPr>
                <w:rFonts w:cs="Arial"/>
                <w:sz w:val="18"/>
                <w:szCs w:val="18"/>
              </w:rPr>
            </w:r>
          </w:p>
        </w:tc>
        <w:tc>
          <w:tcPr>
            <w:tcW w:w="1646" w:type="dxa"/>
            <w:tcBorders>
              <w:top w:val="single" w:sz="4" w:space="0" w:color="808080"/>
              <w:left w:val="single" w:sz="4" w:space="0" w:color="808080"/>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870"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rPr>
              <w:t>Сва понуђена добра у потпуности задовољавају захтеве тражене овом техничком</w:t>
            </w:r>
            <w:r>
              <w:rPr>
                <w:rFonts w:cs="Arial"/>
                <w:sz w:val="18"/>
                <w:szCs w:val="18"/>
                <w:lang w:val="sr-RS"/>
              </w:rPr>
              <w:t xml:space="preserve"> спецификацијом</w:t>
            </w:r>
          </w:p>
        </w:tc>
      </w:tr>
      <w:tr>
        <w:trPr>
          <w:trHeight w:val="454" w:hRule="exact"/>
        </w:trPr>
        <w:tc>
          <w:tcPr>
            <w:tcW w:w="2649" w:type="dxa"/>
            <w:gridSpan w:val="2"/>
            <w:tcBorders/>
            <w:shd w:fill="auto" w:val="clear"/>
            <w:vAlign w:val="center"/>
          </w:tcPr>
          <w:p>
            <w:pPr>
              <w:pStyle w:val="TableParagraph"/>
              <w:jc w:val="center"/>
              <w:rPr>
                <w:rFonts w:ascii="Arial" w:hAnsi="Arial" w:eastAsia="Times New Roman" w:cs="Arial"/>
                <w:sz w:val="18"/>
                <w:szCs w:val="18"/>
              </w:rPr>
            </w:pPr>
            <w:r>
              <w:rPr>
                <w:rFonts w:eastAsia="Times New Roman" w:cs="Arial" w:ascii="Arial" w:hAnsi="Arial"/>
                <w:sz w:val="18"/>
                <w:szCs w:val="18"/>
              </w:rPr>
            </w:r>
          </w:p>
        </w:tc>
        <w:tc>
          <w:tcPr>
            <w:tcW w:w="3616" w:type="dxa"/>
            <w:tcBorders>
              <w:right w:val="single" w:sz="4" w:space="0" w:color="808080"/>
              <w:insideV w:val="single" w:sz="4" w:space="0" w:color="808080"/>
            </w:tcBorders>
            <w:shd w:fill="auto" w:val="clear"/>
          </w:tcPr>
          <w:p>
            <w:pPr>
              <w:pStyle w:val="TableParagraph"/>
              <w:ind w:left="113" w:right="567" w:firstLine="709"/>
              <w:rPr>
                <w:rFonts w:ascii="Arial" w:hAnsi="Arial" w:eastAsia="Times New Roman" w:cs="Arial"/>
                <w:b/>
                <w:b/>
                <w:sz w:val="18"/>
                <w:szCs w:val="18"/>
                <w:lang w:val="sr-RS"/>
              </w:rPr>
            </w:pPr>
            <w:r>
              <w:rPr>
                <w:rFonts w:eastAsia="Times New Roman" w:cs="Arial" w:ascii="Arial" w:hAnsi="Arial"/>
                <w:b/>
                <w:sz w:val="18"/>
                <w:szCs w:val="18"/>
                <w:lang w:val="sr-RS"/>
              </w:rPr>
            </w:r>
          </w:p>
        </w:tc>
        <w:tc>
          <w:tcPr>
            <w:tcW w:w="2943"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left="170" w:hanging="0"/>
              <w:jc w:val="left"/>
              <w:rPr>
                <w:rFonts w:cs="Arial"/>
                <w:sz w:val="18"/>
                <w:szCs w:val="18"/>
              </w:rPr>
            </w:pPr>
            <w:r>
              <w:rPr>
                <w:rFonts w:eastAsia="Times New Roman" w:cs="Arial"/>
                <w:b/>
                <w:sz w:val="18"/>
                <w:szCs w:val="18"/>
                <w:lang w:val="sr-RS"/>
              </w:rPr>
              <w:t>ПДВ</w:t>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right"/>
              <w:rPr>
                <w:rFonts w:cs="Arial"/>
                <w:sz w:val="18"/>
                <w:szCs w:val="18"/>
              </w:rPr>
            </w:pPr>
            <w:r>
              <w:rPr>
                <w:rFonts w:cs="Arial"/>
                <w:sz w:val="18"/>
                <w:szCs w:val="18"/>
              </w:rPr>
            </w:r>
          </w:p>
        </w:tc>
        <w:tc>
          <w:tcPr>
            <w:tcW w:w="1646" w:type="dxa"/>
            <w:tcBorders>
              <w:left w:val="single" w:sz="4" w:space="0" w:color="808080"/>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870"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sz w:val="18"/>
                <w:szCs w:val="18"/>
                <w:lang w:val="sr-RS"/>
              </w:rPr>
            </w:pPr>
            <w:r>
              <w:rPr>
                <w:rFonts w:cs="Arial"/>
                <w:sz w:val="18"/>
                <w:szCs w:val="18"/>
                <w:lang w:val="sr-RS"/>
              </w:rPr>
            </w:r>
          </w:p>
        </w:tc>
      </w:tr>
      <w:tr>
        <w:trPr>
          <w:trHeight w:val="454" w:hRule="exact"/>
        </w:trPr>
        <w:tc>
          <w:tcPr>
            <w:tcW w:w="2649" w:type="dxa"/>
            <w:gridSpan w:val="2"/>
            <w:tcBorders/>
            <w:shd w:fill="auto" w:val="clear"/>
            <w:vAlign w:val="center"/>
          </w:tcPr>
          <w:p>
            <w:pPr>
              <w:pStyle w:val="TableParagraph"/>
              <w:jc w:val="center"/>
              <w:rPr>
                <w:rFonts w:ascii="Arial" w:hAnsi="Arial" w:eastAsia="Times New Roman" w:cs="Arial"/>
                <w:sz w:val="18"/>
                <w:szCs w:val="18"/>
              </w:rPr>
            </w:pPr>
            <w:r>
              <w:rPr>
                <w:rFonts w:eastAsia="Times New Roman" w:cs="Arial" w:ascii="Arial" w:hAnsi="Arial"/>
                <w:sz w:val="18"/>
                <w:szCs w:val="18"/>
              </w:rPr>
            </w:r>
          </w:p>
        </w:tc>
        <w:tc>
          <w:tcPr>
            <w:tcW w:w="3616" w:type="dxa"/>
            <w:tcBorders>
              <w:right w:val="single" w:sz="4" w:space="0" w:color="808080"/>
              <w:insideV w:val="single" w:sz="4" w:space="0" w:color="808080"/>
            </w:tcBorders>
            <w:shd w:fill="auto" w:val="clear"/>
          </w:tcPr>
          <w:p>
            <w:pPr>
              <w:pStyle w:val="TableParagraph"/>
              <w:ind w:left="113" w:right="567" w:firstLine="709"/>
              <w:rPr>
                <w:rFonts w:ascii="Arial" w:hAnsi="Arial" w:eastAsia="Times New Roman" w:cs="Arial"/>
                <w:b/>
                <w:b/>
                <w:sz w:val="18"/>
                <w:szCs w:val="18"/>
                <w:lang w:val="sr-RS"/>
              </w:rPr>
            </w:pPr>
            <w:r>
              <w:rPr>
                <w:rFonts w:eastAsia="Times New Roman" w:cs="Arial" w:ascii="Arial" w:hAnsi="Arial"/>
                <w:b/>
                <w:sz w:val="18"/>
                <w:szCs w:val="18"/>
                <w:lang w:val="sr-RS"/>
              </w:rPr>
            </w:r>
          </w:p>
        </w:tc>
        <w:tc>
          <w:tcPr>
            <w:tcW w:w="2943"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left="170" w:hanging="0"/>
              <w:jc w:val="left"/>
              <w:rPr>
                <w:rFonts w:cs="Arial"/>
                <w:sz w:val="18"/>
                <w:szCs w:val="18"/>
              </w:rPr>
            </w:pPr>
            <w:r>
              <w:rPr>
                <w:rFonts w:eastAsia="Times New Roman" w:cs="Arial"/>
                <w:b/>
                <w:sz w:val="18"/>
                <w:szCs w:val="18"/>
                <w:lang w:val="sr-RS"/>
              </w:rPr>
              <w:t>УКУПНО СА ПДВ-ом</w:t>
            </w:r>
          </w:p>
        </w:tc>
        <w:tc>
          <w:tcPr>
            <w:tcW w:w="12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right"/>
              <w:rPr>
                <w:rFonts w:cs="Arial"/>
                <w:sz w:val="18"/>
                <w:szCs w:val="18"/>
              </w:rPr>
            </w:pPr>
            <w:r>
              <w:rPr>
                <w:rFonts w:cs="Arial"/>
                <w:sz w:val="18"/>
                <w:szCs w:val="18"/>
              </w:rPr>
            </w:r>
          </w:p>
        </w:tc>
        <w:tc>
          <w:tcPr>
            <w:tcW w:w="1646" w:type="dxa"/>
            <w:tcBorders>
              <w:left w:val="single" w:sz="4" w:space="0" w:color="808080"/>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870"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sz w:val="18"/>
                <w:szCs w:val="18"/>
                <w:lang w:val="sr-RS"/>
              </w:rPr>
            </w:pPr>
            <w:r>
              <w:rPr>
                <w:rFonts w:cs="Arial"/>
                <w:sz w:val="18"/>
                <w:szCs w:val="18"/>
                <w:lang w:val="sr-RS"/>
              </w:rPr>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lang w:val="sr-RS"/>
        </w:rPr>
      </w:pPr>
      <w:r>
        <w:rPr>
          <w:lang w:val="sr-RS"/>
        </w:rPr>
        <w:t>Испорука се врши сукцесивно, месечно, на основу захтева наручиоца, у року од 3 (три) дана од дана подношења захтева.</w:t>
      </w:r>
    </w:p>
    <w:p>
      <w:pPr>
        <w:pStyle w:val="Normal"/>
        <w:spacing w:lineRule="auto" w:line="240" w:before="0" w:after="0"/>
        <w:rPr>
          <w:lang w:val="sr-RS"/>
        </w:rPr>
      </w:pPr>
      <w:r>
        <w:rPr>
          <w:lang w:val="sr-RS"/>
        </w:rPr>
        <w:t>Место испоруке: франко купац радним даном (понедељак – петак) од 7,00 до 1</w:t>
      </w:r>
      <w:r>
        <w:rPr/>
        <w:t>3</w:t>
      </w:r>
      <w:r>
        <w:rPr>
          <w:lang w:val="sr-RS"/>
        </w:rPr>
        <w:t>,00 часова.</w:t>
      </w:r>
    </w:p>
    <w:p>
      <w:pPr>
        <w:pStyle w:val="Normal"/>
        <w:spacing w:lineRule="auto" w:line="240" w:before="0" w:after="0"/>
        <w:rPr/>
      </w:pPr>
      <w:r>
        <w:rPr/>
        <w:t>Стварна купљена (испоручена) количина путем уговора о јавној набавци може бити већа или мања од предвиђене количине, у зависности од потреба наручиоца, уз ограничење да укупна плаћања (без ПДВ-а) не могу прећи укупан износ вредности уговора (без ПДВ-а).</w:t>
      </w:r>
      <w:r>
        <w:rPr>
          <w:lang w:val="sr-RS"/>
        </w:rPr>
        <w:t xml:space="preserve"> Наручилац, у случају потребе, може требовати предмет који није наведен у датој спецификацији, уколико понуђач располаже датом робом, по цени која није већа од тржишне цене, уз ограничење да укупна плаћања </w:t>
      </w:r>
      <w:r>
        <w:rPr/>
        <w:t>(без ПДВ-а) не могу прећи укупан износ вредности уговора (без ПДВ-а).</w:t>
      </w:r>
    </w:p>
    <w:p>
      <w:pPr>
        <w:pStyle w:val="Normal"/>
        <w:spacing w:lineRule="auto" w:line="240" w:before="0" w:after="0"/>
        <w:rPr>
          <w:lang w:val="sr-RS"/>
        </w:rPr>
      </w:pPr>
      <w:r>
        <w:rPr>
          <w:lang w:val="sr-RS"/>
        </w:rPr>
        <w:t xml:space="preserve">Понуђач је дужан да уз понуду достави узорке добара која су предмет понуде партије 1, под ставкама број: 28,29,30,31,39 и 101 у супротном понуда за партију 1 ће се прогласити неодговарајућом. Понуђач је дужан да сваки узорак обележи редним бројем ставке за коју је исти достављен. Достављене узорке изабраног понуђача, наручилац задржава до извршења уговора у циљу квалитативне и техничке контроле испоручених добара. </w:t>
      </w:r>
    </w:p>
    <w:p>
      <w:pPr>
        <w:pStyle w:val="Normal"/>
        <w:spacing w:lineRule="auto" w:line="240" w:before="0" w:after="0"/>
        <w:rPr>
          <w:lang w:val="sr-RS"/>
        </w:rPr>
      </w:pPr>
      <w:r>
        <w:rPr>
          <w:lang w:val="sr-RS"/>
        </w:rPr>
        <w:t>Изабрани понуђач је у обавези да испоручи добра у складу са понудом, која квалитативно и технички одговарају достављеним узорцима и захтеваним условима из документације.</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ascii="Times New Roman" w:hAnsi="Times New Roman" w:eastAsia="Times New Roman" w:cs="Times New Roman"/>
          <w:sz w:val="10"/>
          <w:szCs w:val="10"/>
        </w:rPr>
      </w:pPr>
      <w:r>
        <w:rPr>
          <w:rFonts w:eastAsia="Times New Roman" w:cs="Times New Roman" w:ascii="Times New Roman" w:hAnsi="Times New Roman"/>
          <w:sz w:val="10"/>
          <w:szCs w:val="10"/>
        </w:rPr>
      </w:r>
    </w:p>
    <w:tbl>
      <w:tblPr>
        <w:tblW w:w="5000" w:type="pct"/>
        <w:jc w:val="left"/>
        <w:tblInd w:w="0" w:type="dxa"/>
        <w:tblBorders/>
        <w:tblCellMar>
          <w:top w:w="0" w:type="dxa"/>
          <w:left w:w="108" w:type="dxa"/>
          <w:bottom w:w="0" w:type="dxa"/>
          <w:right w:w="108" w:type="dxa"/>
        </w:tblCellMar>
        <w:tblLook w:noVBand="1" w:val="04a0" w:noHBand="0" w:lastColumn="0" w:firstColumn="1" w:lastRow="0" w:firstRow="1"/>
      </w:tblPr>
      <w:tblGrid>
        <w:gridCol w:w="4668"/>
        <w:gridCol w:w="4045"/>
        <w:gridCol w:w="5291"/>
      </w:tblGrid>
      <w:tr>
        <w:trPr/>
        <w:tc>
          <w:tcPr>
            <w:tcW w:w="4668" w:type="dxa"/>
            <w:tcBorders/>
            <w:shd w:fill="auto" w:val="clear"/>
          </w:tcPr>
          <w:p>
            <w:pPr>
              <w:pStyle w:val="Normal"/>
              <w:spacing w:lineRule="auto" w:line="240" w:before="0" w:after="0"/>
              <w:ind w:hanging="0"/>
              <w:rPr/>
            </w:pPr>
            <w:r>
              <w:rPr/>
            </w:r>
          </w:p>
        </w:tc>
        <w:tc>
          <w:tcPr>
            <w:tcW w:w="4045" w:type="dxa"/>
            <w:tcBorders/>
            <w:shd w:fill="auto" w:val="clear"/>
          </w:tcPr>
          <w:p>
            <w:pPr>
              <w:pStyle w:val="Normal"/>
              <w:spacing w:lineRule="auto" w:line="240" w:before="0" w:after="0"/>
              <w:ind w:hanging="0"/>
              <w:rPr/>
            </w:pPr>
            <w:r>
              <w:rPr/>
            </w:r>
          </w:p>
        </w:tc>
        <w:tc>
          <w:tcPr>
            <w:tcW w:w="5291" w:type="dxa"/>
            <w:tcBorders/>
            <w:shd w:fill="auto" w:val="clear"/>
            <w:vAlign w:val="center"/>
          </w:tcPr>
          <w:p>
            <w:pPr>
              <w:pStyle w:val="Normal"/>
              <w:spacing w:lineRule="auto" w:line="240" w:before="0" w:after="0"/>
              <w:ind w:hanging="0"/>
              <w:jc w:val="center"/>
              <w:rPr/>
            </w:pPr>
            <w:r>
              <w:rPr/>
              <w:t>ПОНУЂАЧ</w:t>
            </w:r>
          </w:p>
        </w:tc>
      </w:tr>
      <w:tr>
        <w:trPr>
          <w:trHeight w:val="624" w:hRule="atLeast"/>
        </w:trPr>
        <w:tc>
          <w:tcPr>
            <w:tcW w:w="4668" w:type="dxa"/>
            <w:tcBorders>
              <w:bottom w:val="single" w:sz="4" w:space="0" w:color="000000"/>
              <w:insideH w:val="single" w:sz="4" w:space="0" w:color="000000"/>
            </w:tcBorders>
            <w:shd w:fill="auto" w:val="clear"/>
          </w:tcPr>
          <w:p>
            <w:pPr>
              <w:pStyle w:val="Normal"/>
              <w:spacing w:lineRule="auto" w:line="240" w:before="0" w:after="0"/>
              <w:ind w:hanging="0"/>
              <w:rPr/>
            </w:pPr>
            <w:r>
              <w:rPr/>
            </w:r>
          </w:p>
        </w:tc>
        <w:tc>
          <w:tcPr>
            <w:tcW w:w="4045" w:type="dxa"/>
            <w:tcBorders/>
            <w:shd w:fill="auto" w:val="clear"/>
            <w:vAlign w:val="bottom"/>
          </w:tcPr>
          <w:p>
            <w:pPr>
              <w:pStyle w:val="Normal"/>
              <w:spacing w:lineRule="auto" w:line="240" w:before="0" w:after="0"/>
              <w:ind w:hanging="0"/>
              <w:jc w:val="center"/>
              <w:rPr/>
            </w:pPr>
            <w:r>
              <w:rPr/>
              <w:t>М.П.</w:t>
            </w:r>
          </w:p>
        </w:tc>
        <w:tc>
          <w:tcPr>
            <w:tcW w:w="5291" w:type="dxa"/>
            <w:tcBorders>
              <w:bottom w:val="single" w:sz="4" w:space="0" w:color="000000"/>
              <w:insideH w:val="single" w:sz="4" w:space="0" w:color="000000"/>
            </w:tcBorders>
            <w:shd w:fill="auto" w:val="clear"/>
          </w:tcPr>
          <w:p>
            <w:pPr>
              <w:pStyle w:val="Normal"/>
              <w:spacing w:lineRule="auto" w:line="240" w:before="0" w:after="0"/>
              <w:ind w:hanging="0"/>
              <w:rPr/>
            </w:pPr>
            <w:r>
              <w:rPr/>
            </w:r>
          </w:p>
        </w:tc>
      </w:tr>
      <w:tr>
        <w:trPr>
          <w:trHeight w:val="283" w:hRule="atLeast"/>
        </w:trPr>
        <w:tc>
          <w:tcPr>
            <w:tcW w:w="4668" w:type="dxa"/>
            <w:tcBorders>
              <w:top w:val="single" w:sz="4" w:space="0" w:color="000000"/>
            </w:tcBorders>
            <w:shd w:fill="auto" w:val="clear"/>
            <w:vAlign w:val="bottom"/>
          </w:tcPr>
          <w:p>
            <w:pPr>
              <w:pStyle w:val="Normal"/>
              <w:spacing w:lineRule="auto" w:line="240" w:before="0" w:after="0"/>
              <w:ind w:hanging="0"/>
              <w:jc w:val="center"/>
              <w:rPr/>
            </w:pPr>
            <w:r>
              <w:rPr/>
              <w:t>/Место и датум/</w:t>
            </w:r>
          </w:p>
        </w:tc>
        <w:tc>
          <w:tcPr>
            <w:tcW w:w="4045" w:type="dxa"/>
            <w:tcBorders/>
            <w:shd w:fill="auto" w:val="clear"/>
          </w:tcPr>
          <w:p>
            <w:pPr>
              <w:pStyle w:val="Normal"/>
              <w:spacing w:lineRule="auto" w:line="240" w:before="0" w:after="0"/>
              <w:rPr/>
            </w:pPr>
            <w:r>
              <w:rPr/>
            </w:r>
          </w:p>
        </w:tc>
        <w:tc>
          <w:tcPr>
            <w:tcW w:w="5291" w:type="dxa"/>
            <w:tcBorders>
              <w:top w:val="single" w:sz="4" w:space="0" w:color="000000"/>
            </w:tcBorders>
            <w:shd w:fill="auto" w:val="clear"/>
            <w:vAlign w:val="bottom"/>
          </w:tcPr>
          <w:p>
            <w:pPr>
              <w:pStyle w:val="Normal"/>
              <w:spacing w:lineRule="auto" w:line="240" w:before="0" w:after="0"/>
              <w:ind w:hanging="0"/>
              <w:jc w:val="center"/>
              <w:rPr/>
            </w:pPr>
            <w:r>
              <w:rPr/>
              <w:t>/Потпис овлашћеног лица/</w:t>
            </w:r>
          </w:p>
        </w:tc>
      </w:tr>
    </w:tbl>
    <w:p>
      <w:pPr>
        <w:pStyle w:val="Heading2"/>
        <w:spacing w:lineRule="auto" w:line="240" w:before="0" w:after="120"/>
        <w:ind w:hanging="0"/>
        <w:jc w:val="left"/>
        <w:rPr>
          <w:b/>
          <w:b/>
          <w:spacing w:val="-1"/>
          <w:sz w:val="22"/>
        </w:rPr>
      </w:pPr>
      <w:r>
        <w:rPr>
          <w:b/>
          <w:spacing w:val="-1"/>
          <w:sz w:val="22"/>
        </w:rPr>
      </w:r>
    </w:p>
    <w:p>
      <w:pPr>
        <w:pStyle w:val="Heading2"/>
        <w:spacing w:lineRule="auto" w:line="240" w:before="0" w:after="120"/>
        <w:ind w:hanging="0"/>
        <w:jc w:val="left"/>
        <w:rPr>
          <w:b/>
          <w:b/>
          <w:spacing w:val="-1"/>
          <w:sz w:val="22"/>
        </w:rPr>
      </w:pPr>
      <w:r>
        <w:rPr>
          <w:b/>
          <w:spacing w:val="-1"/>
          <w:sz w:val="22"/>
        </w:rPr>
      </w:r>
    </w:p>
    <w:p>
      <w:pPr>
        <w:pStyle w:val="Heading2"/>
        <w:spacing w:lineRule="auto" w:line="240" w:before="0" w:after="120"/>
        <w:ind w:hanging="0"/>
        <w:jc w:val="left"/>
        <w:rPr>
          <w:b/>
          <w:b/>
          <w:spacing w:val="-1"/>
          <w:sz w:val="22"/>
        </w:rPr>
      </w:pPr>
      <w:r>
        <w:rPr>
          <w:b/>
          <w:spacing w:val="-1"/>
          <w:sz w:val="22"/>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Heading2"/>
        <w:spacing w:lineRule="auto" w:line="240" w:before="0" w:after="120"/>
        <w:ind w:hanging="0"/>
        <w:jc w:val="left"/>
        <w:rPr/>
      </w:pPr>
      <w:r>
        <w:rPr>
          <w:b/>
          <w:spacing w:val="-1"/>
          <w:sz w:val="22"/>
        </w:rPr>
        <w:t>ПАРТИЈА</w:t>
      </w:r>
      <w:r>
        <w:rPr>
          <w:b/>
          <w:spacing w:val="-5"/>
          <w:sz w:val="22"/>
        </w:rPr>
        <w:t xml:space="preserve"> </w:t>
      </w:r>
      <w:r>
        <w:rPr>
          <w:b/>
          <w:sz w:val="22"/>
        </w:rPr>
        <w:t>2</w:t>
      </w:r>
      <w:r>
        <w:rPr>
          <w:b/>
          <w:spacing w:val="2"/>
          <w:sz w:val="22"/>
        </w:rPr>
        <w:t xml:space="preserve"> </w:t>
      </w:r>
      <w:r>
        <w:rPr>
          <w:b/>
          <w:sz w:val="22"/>
        </w:rPr>
        <w:t xml:space="preserve">– </w:t>
      </w:r>
      <w:r>
        <w:rPr>
          <w:b/>
          <w:spacing w:val="-2"/>
          <w:sz w:val="22"/>
        </w:rPr>
        <w:t>ТОНЕРИ</w:t>
      </w:r>
    </w:p>
    <w:tbl>
      <w:tblPr>
        <w:tblW w:w="5000" w:type="pct"/>
        <w:jc w:val="left"/>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0" w:type="dxa"/>
          <w:bottom w:w="0" w:type="dxa"/>
          <w:right w:w="0" w:type="dxa"/>
        </w:tblCellMar>
        <w:tblLook w:noVBand="0" w:val="01e0" w:noHBand="0" w:lastColumn="1" w:firstColumn="1" w:lastRow="1" w:firstRow="1"/>
      </w:tblPr>
      <w:tblGrid>
        <w:gridCol w:w="561"/>
        <w:gridCol w:w="1238"/>
        <w:gridCol w:w="3761"/>
        <w:gridCol w:w="944"/>
        <w:gridCol w:w="941"/>
        <w:gridCol w:w="1346"/>
        <w:gridCol w:w="2"/>
        <w:gridCol w:w="1412"/>
        <w:gridCol w:w="2"/>
        <w:gridCol w:w="1783"/>
        <w:gridCol w:w="1"/>
        <w:gridCol w:w="2011"/>
      </w:tblGrid>
      <w:tr>
        <w:trPr>
          <w:tblHeader w:val="true"/>
          <w:trHeight w:val="298" w:hRule="exact"/>
        </w:trPr>
        <w:tc>
          <w:tcPr>
            <w:tcW w:w="561"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rPr>
            </w:pPr>
            <w:r>
              <w:rPr>
                <w:rFonts w:ascii="Arial" w:hAnsi="Arial"/>
                <w:b/>
                <w:spacing w:val="-1"/>
                <w:sz w:val="18"/>
              </w:rPr>
              <w:t>Редни</w:t>
            </w:r>
            <w:r>
              <w:rPr>
                <w:rFonts w:ascii="Arial" w:hAnsi="Arial"/>
                <w:b/>
                <w:spacing w:val="24"/>
                <w:sz w:val="18"/>
              </w:rPr>
              <w:t xml:space="preserve"> </w:t>
            </w:r>
            <w:r>
              <w:rPr>
                <w:rFonts w:ascii="Arial" w:hAnsi="Arial"/>
                <w:b/>
                <w:spacing w:val="-1"/>
                <w:sz w:val="18"/>
              </w:rPr>
              <w:t>број</w:t>
            </w:r>
          </w:p>
        </w:tc>
        <w:tc>
          <w:tcPr>
            <w:tcW w:w="4999" w:type="dxa"/>
            <w:gridSpan w:val="2"/>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rPr>
            </w:pPr>
            <w:r>
              <w:rPr>
                <w:rFonts w:ascii="Arial" w:hAnsi="Arial"/>
                <w:b/>
                <w:spacing w:val="-1"/>
                <w:sz w:val="18"/>
              </w:rPr>
              <w:t>ОПИС</w:t>
            </w:r>
          </w:p>
        </w:tc>
        <w:tc>
          <w:tcPr>
            <w:tcW w:w="944"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b/>
                <w:b/>
                <w:spacing w:val="-1"/>
                <w:sz w:val="18"/>
                <w:lang w:val="sr-RS"/>
              </w:rPr>
            </w:pPr>
            <w:r>
              <w:rPr>
                <w:rFonts w:ascii="Arial" w:hAnsi="Arial"/>
                <w:b/>
                <w:spacing w:val="-1"/>
                <w:sz w:val="18"/>
              </w:rPr>
              <w:t>Јединица</w:t>
            </w:r>
            <w:r>
              <w:rPr>
                <w:rFonts w:ascii="Arial" w:hAnsi="Arial"/>
                <w:b/>
                <w:spacing w:val="25"/>
                <w:sz w:val="18"/>
              </w:rPr>
              <w:t xml:space="preserve"> </w:t>
            </w:r>
            <w:r>
              <w:rPr>
                <w:rFonts w:ascii="Arial" w:hAnsi="Arial"/>
                <w:b/>
                <w:spacing w:val="-1"/>
                <w:sz w:val="18"/>
              </w:rPr>
              <w:t>мере</w:t>
            </w:r>
          </w:p>
        </w:tc>
        <w:tc>
          <w:tcPr>
            <w:tcW w:w="941"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ascii="Arial" w:hAnsi="Arial"/>
                <w:b/>
                <w:spacing w:val="-1"/>
                <w:sz w:val="18"/>
                <w:lang w:val="sr-RS"/>
              </w:rPr>
              <w:t>Количина</w:t>
            </w:r>
          </w:p>
        </w:tc>
        <w:tc>
          <w:tcPr>
            <w:tcW w:w="6557" w:type="dxa"/>
            <w:gridSpan w:val="7"/>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Paragraph"/>
              <w:jc w:val="center"/>
              <w:rPr>
                <w:rFonts w:ascii="Arial" w:hAnsi="Arial" w:eastAsia="Arial" w:cs="Arial"/>
                <w:b/>
                <w:b/>
                <w:sz w:val="18"/>
                <w:szCs w:val="18"/>
                <w:lang w:val="sr-RS"/>
              </w:rPr>
            </w:pPr>
            <w:r>
              <w:rPr>
                <w:rFonts w:eastAsia="Arial" w:cs="Arial" w:ascii="Arial" w:hAnsi="Arial"/>
                <w:b/>
                <w:sz w:val="18"/>
                <w:szCs w:val="18"/>
                <w:lang w:val="sr-RS"/>
              </w:rPr>
              <w:t>Попуњава понуђач</w:t>
            </w:r>
          </w:p>
        </w:tc>
      </w:tr>
      <w:tr>
        <w:trPr>
          <w:tblHeader w:val="true"/>
          <w:trHeight w:val="298" w:hRule="exact"/>
        </w:trPr>
        <w:tc>
          <w:tcPr>
            <w:tcW w:w="561"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eastAsia="Arial" w:cs="Arial"/>
                <w:sz w:val="18"/>
                <w:szCs w:val="18"/>
                <w:lang w:val="en-US"/>
              </w:rPr>
            </w:pPr>
            <w:r>
              <w:rPr>
                <w:rFonts w:eastAsia="Arial" w:cs="Arial"/>
                <w:sz w:val="18"/>
                <w:szCs w:val="18"/>
                <w:lang w:val="en-US"/>
              </w:rPr>
            </w:r>
          </w:p>
        </w:tc>
        <w:tc>
          <w:tcPr>
            <w:tcW w:w="4999" w:type="dxa"/>
            <w:gridSpan w:val="2"/>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eastAsia="Arial" w:cs="Arial"/>
                <w:sz w:val="18"/>
                <w:szCs w:val="18"/>
                <w:lang w:val="en-US"/>
              </w:rPr>
            </w:pPr>
            <w:r>
              <w:rPr>
                <w:rFonts w:eastAsia="Arial" w:cs="Arial"/>
                <w:sz w:val="18"/>
                <w:szCs w:val="18"/>
                <w:lang w:val="en-US"/>
              </w:rPr>
            </w:r>
          </w:p>
        </w:tc>
        <w:tc>
          <w:tcPr>
            <w:tcW w:w="944"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b/>
                <w:b/>
                <w:spacing w:val="-1"/>
                <w:sz w:val="18"/>
                <w:lang w:val="sr-RS"/>
              </w:rPr>
            </w:pPr>
            <w:r>
              <w:rPr>
                <w:b/>
                <w:spacing w:val="-1"/>
                <w:sz w:val="18"/>
                <w:lang w:val="sr-RS"/>
              </w:rPr>
            </w:r>
          </w:p>
        </w:tc>
        <w:tc>
          <w:tcPr>
            <w:tcW w:w="941"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eastAsia="Arial" w:cs="Arial"/>
                <w:sz w:val="18"/>
                <w:szCs w:val="18"/>
                <w:lang w:val="sr-RS"/>
              </w:rPr>
            </w:pPr>
            <w:r>
              <w:rPr>
                <w:rFonts w:eastAsia="Arial" w:cs="Arial"/>
                <w:sz w:val="18"/>
                <w:szCs w:val="18"/>
                <w:lang w:val="sr-RS"/>
              </w:rPr>
            </w:r>
          </w:p>
        </w:tc>
        <w:tc>
          <w:tcPr>
            <w:tcW w:w="1348" w:type="dxa"/>
            <w:gridSpan w:val="2"/>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rPr>
            </w:pPr>
            <w:r>
              <w:rPr>
                <w:rFonts w:ascii="Arial" w:hAnsi="Arial"/>
                <w:b/>
                <w:spacing w:val="-1"/>
                <w:sz w:val="18"/>
              </w:rPr>
              <w:t>Цена</w:t>
            </w:r>
            <w:r>
              <w:rPr>
                <w:rFonts w:ascii="Arial" w:hAnsi="Arial"/>
                <w:b/>
                <w:sz w:val="18"/>
              </w:rPr>
              <w:t xml:space="preserve"> по</w:t>
            </w:r>
            <w:r>
              <w:rPr>
                <w:rFonts w:ascii="Arial" w:hAnsi="Arial"/>
                <w:b/>
                <w:spacing w:val="23"/>
                <w:sz w:val="18"/>
              </w:rPr>
              <w:t xml:space="preserve"> </w:t>
            </w:r>
            <w:r>
              <w:rPr>
                <w:rFonts w:ascii="Arial" w:hAnsi="Arial"/>
                <w:b/>
                <w:spacing w:val="-1"/>
                <w:sz w:val="18"/>
              </w:rPr>
              <w:t>јединици</w:t>
            </w:r>
            <w:r>
              <w:rPr>
                <w:rFonts w:ascii="Arial" w:hAnsi="Arial"/>
                <w:b/>
                <w:spacing w:val="25"/>
                <w:sz w:val="18"/>
              </w:rPr>
              <w:t xml:space="preserve"> </w:t>
            </w:r>
            <w:r>
              <w:rPr>
                <w:rFonts w:ascii="Arial" w:hAnsi="Arial"/>
                <w:b/>
                <w:spacing w:val="-1"/>
                <w:sz w:val="18"/>
              </w:rPr>
              <w:t>мере</w:t>
            </w:r>
            <w:r>
              <w:rPr>
                <w:rFonts w:ascii="Arial" w:hAnsi="Arial"/>
                <w:b/>
                <w:sz w:val="18"/>
              </w:rPr>
              <w:t xml:space="preserve"> без</w:t>
            </w:r>
            <w:r>
              <w:rPr>
                <w:rFonts w:ascii="Arial" w:hAnsi="Arial"/>
                <w:b/>
                <w:spacing w:val="22"/>
                <w:sz w:val="18"/>
              </w:rPr>
              <w:t xml:space="preserve"> </w:t>
            </w:r>
            <w:r>
              <w:rPr>
                <w:rFonts w:ascii="Arial" w:hAnsi="Arial"/>
                <w:b/>
                <w:spacing w:val="-1"/>
                <w:sz w:val="18"/>
              </w:rPr>
              <w:t>ПДВ-а</w:t>
            </w:r>
          </w:p>
        </w:tc>
        <w:tc>
          <w:tcPr>
            <w:tcW w:w="1414" w:type="dxa"/>
            <w:gridSpan w:val="2"/>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b/>
                <w:b/>
                <w:sz w:val="18"/>
                <w:lang w:val="sr-RS"/>
              </w:rPr>
            </w:pPr>
            <w:r>
              <w:rPr>
                <w:rFonts w:ascii="Arial" w:hAnsi="Arial"/>
                <w:b/>
                <w:sz w:val="18"/>
                <w:lang w:val="sr-RS"/>
              </w:rPr>
              <w:t>Износ</w:t>
              <w:br/>
              <w:t>(4*5)</w:t>
            </w:r>
          </w:p>
        </w:tc>
        <w:tc>
          <w:tcPr>
            <w:tcW w:w="3795"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rPr>
            </w:pPr>
            <w:r>
              <w:rPr>
                <w:rFonts w:ascii="Arial" w:hAnsi="Arial"/>
                <w:b/>
                <w:sz w:val="18"/>
              </w:rPr>
              <w:t>Подаци</w:t>
            </w:r>
            <w:r>
              <w:rPr>
                <w:rFonts w:ascii="Arial" w:hAnsi="Arial"/>
                <w:b/>
                <w:spacing w:val="-1"/>
                <w:sz w:val="18"/>
              </w:rPr>
              <w:t xml:space="preserve"> </w:t>
            </w:r>
            <w:r>
              <w:rPr>
                <w:rFonts w:ascii="Arial" w:hAnsi="Arial"/>
                <w:b/>
                <w:sz w:val="18"/>
              </w:rPr>
              <w:t xml:space="preserve">о </w:t>
            </w:r>
            <w:r>
              <w:rPr>
                <w:rFonts w:ascii="Arial" w:hAnsi="Arial"/>
                <w:b/>
                <w:spacing w:val="-1"/>
                <w:sz w:val="18"/>
              </w:rPr>
              <w:t xml:space="preserve">понуђеном </w:t>
            </w:r>
            <w:r>
              <w:rPr>
                <w:rFonts w:ascii="Arial" w:hAnsi="Arial"/>
                <w:b/>
                <w:sz w:val="18"/>
              </w:rPr>
              <w:t>добру</w:t>
            </w:r>
          </w:p>
        </w:tc>
      </w:tr>
      <w:tr>
        <w:trPr>
          <w:tblHeader w:val="true"/>
          <w:trHeight w:val="540" w:hRule="exact"/>
        </w:trPr>
        <w:tc>
          <w:tcPr>
            <w:tcW w:w="561"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eastAsia="Arial" w:cs="Arial"/>
                <w:sz w:val="18"/>
                <w:szCs w:val="18"/>
                <w:lang w:val="en-US"/>
              </w:rPr>
            </w:pPr>
            <w:r>
              <w:rPr>
                <w:rFonts w:eastAsia="Arial" w:cs="Arial"/>
                <w:sz w:val="18"/>
                <w:szCs w:val="18"/>
                <w:lang w:val="en-US"/>
              </w:rPr>
            </w:r>
          </w:p>
        </w:tc>
        <w:tc>
          <w:tcPr>
            <w:tcW w:w="4999" w:type="dxa"/>
            <w:gridSpan w:val="2"/>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eastAsia="Arial" w:cs="Arial"/>
                <w:sz w:val="18"/>
                <w:szCs w:val="18"/>
                <w:lang w:val="en-US"/>
              </w:rPr>
            </w:pPr>
            <w:r>
              <w:rPr>
                <w:rFonts w:eastAsia="Arial" w:cs="Arial"/>
                <w:sz w:val="18"/>
                <w:szCs w:val="18"/>
                <w:lang w:val="en-US"/>
              </w:rPr>
            </w:r>
          </w:p>
        </w:tc>
        <w:tc>
          <w:tcPr>
            <w:tcW w:w="944"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b/>
                <w:b/>
                <w:spacing w:val="-1"/>
                <w:sz w:val="18"/>
                <w:lang w:val="sr-RS"/>
              </w:rPr>
            </w:pPr>
            <w:r>
              <w:rPr>
                <w:b/>
                <w:spacing w:val="-1"/>
                <w:sz w:val="18"/>
                <w:lang w:val="sr-RS"/>
              </w:rPr>
            </w:r>
          </w:p>
        </w:tc>
        <w:tc>
          <w:tcPr>
            <w:tcW w:w="941"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eastAsia="Arial" w:cs="Arial"/>
                <w:sz w:val="18"/>
                <w:szCs w:val="18"/>
                <w:lang w:val="sr-RS"/>
              </w:rPr>
            </w:pPr>
            <w:r>
              <w:rPr>
                <w:rFonts w:eastAsia="Arial" w:cs="Arial"/>
                <w:sz w:val="18"/>
                <w:szCs w:val="18"/>
                <w:lang w:val="sr-RS"/>
              </w:rPr>
            </w:r>
          </w:p>
        </w:tc>
        <w:tc>
          <w:tcPr>
            <w:tcW w:w="1348" w:type="dxa"/>
            <w:gridSpan w:val="2"/>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eastAsia="Arial" w:cs="Arial"/>
                <w:sz w:val="18"/>
                <w:szCs w:val="18"/>
                <w:lang w:val="en-US"/>
              </w:rPr>
            </w:pPr>
            <w:r>
              <w:rPr>
                <w:rFonts w:eastAsia="Arial" w:cs="Arial"/>
                <w:sz w:val="18"/>
                <w:szCs w:val="18"/>
                <w:lang w:val="en-US"/>
              </w:rPr>
            </w:r>
          </w:p>
        </w:tc>
        <w:tc>
          <w:tcPr>
            <w:tcW w:w="1414" w:type="dxa"/>
            <w:gridSpan w:val="2"/>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b/>
                <w:b/>
                <w:sz w:val="18"/>
                <w:lang w:val="sr-RS"/>
              </w:rPr>
            </w:pPr>
            <w:r>
              <w:rPr>
                <w:b/>
                <w:sz w:val="18"/>
                <w:lang w:val="sr-RS"/>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rPr>
            </w:pPr>
            <w:r>
              <w:rPr>
                <w:rFonts w:ascii="Arial" w:hAnsi="Arial"/>
                <w:b/>
                <w:sz w:val="18"/>
              </w:rPr>
              <w:t>Произвођач</w:t>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ascii="Arial" w:hAnsi="Arial"/>
                <w:b/>
                <w:spacing w:val="-1"/>
                <w:sz w:val="18"/>
                <w:lang w:val="sr-RS"/>
              </w:rPr>
              <w:t>Напомена</w:t>
            </w:r>
          </w:p>
        </w:tc>
      </w:tr>
      <w:tr>
        <w:trPr>
          <w:tblHeader w:val="true"/>
          <w:trHeight w:val="326" w:hRule="exact"/>
        </w:trPr>
        <w:tc>
          <w:tcPr>
            <w:tcW w:w="561"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ascii="Arial" w:hAnsi="Arial"/>
                <w:b/>
                <w:sz w:val="18"/>
              </w:rPr>
              <w:t>1</w:t>
            </w:r>
          </w:p>
        </w:tc>
        <w:tc>
          <w:tcPr>
            <w:tcW w:w="4999" w:type="dxa"/>
            <w:gridSpan w:val="2"/>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ascii="Arial" w:hAnsi="Arial"/>
                <w:b/>
                <w:sz w:val="18"/>
              </w:rPr>
              <w:t>2</w:t>
            </w:r>
          </w:p>
        </w:tc>
        <w:tc>
          <w:tcPr>
            <w:tcW w:w="944"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b/>
                <w:b/>
                <w:sz w:val="18"/>
                <w:lang w:val="sr-RS"/>
              </w:rPr>
            </w:pPr>
            <w:r>
              <w:rPr>
                <w:rFonts w:ascii="Arial" w:hAnsi="Arial"/>
                <w:b/>
                <w:sz w:val="18"/>
                <w:lang w:val="sr-RS"/>
              </w:rPr>
              <w:t>3</w:t>
            </w:r>
          </w:p>
        </w:tc>
        <w:tc>
          <w:tcPr>
            <w:tcW w:w="941"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ascii="Arial" w:hAnsi="Arial"/>
                <w:b/>
                <w:sz w:val="18"/>
                <w:lang w:val="sr-RS"/>
              </w:rPr>
              <w:t>4</w:t>
            </w:r>
          </w:p>
        </w:tc>
        <w:tc>
          <w:tcPr>
            <w:tcW w:w="1348" w:type="dxa"/>
            <w:gridSpan w:val="2"/>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ascii="Arial" w:hAnsi="Arial"/>
                <w:b/>
                <w:sz w:val="18"/>
                <w:lang w:val="sr-RS"/>
              </w:rPr>
              <w:t>5</w:t>
            </w:r>
          </w:p>
        </w:tc>
        <w:tc>
          <w:tcPr>
            <w:tcW w:w="1414" w:type="dxa"/>
            <w:gridSpan w:val="2"/>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tcPr>
          <w:p>
            <w:pPr>
              <w:pStyle w:val="TableParagraph"/>
              <w:jc w:val="center"/>
              <w:rPr>
                <w:rFonts w:ascii="Arial" w:hAnsi="Arial"/>
                <w:b/>
                <w:b/>
                <w:sz w:val="18"/>
                <w:lang w:val="sr-RS"/>
              </w:rPr>
            </w:pPr>
            <w:r>
              <w:rPr>
                <w:rFonts w:ascii="Arial" w:hAnsi="Arial"/>
                <w:b/>
                <w:sz w:val="18"/>
                <w:lang w:val="sr-RS"/>
              </w:rPr>
              <w:t>6</w:t>
            </w:r>
          </w:p>
        </w:tc>
        <w:tc>
          <w:tcPr>
            <w:tcW w:w="1784" w:type="dxa"/>
            <w:gridSpan w:val="2"/>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ascii="Arial" w:hAnsi="Arial"/>
                <w:b/>
                <w:sz w:val="18"/>
                <w:lang w:val="sr-RS"/>
              </w:rPr>
              <w:t>7</w:t>
            </w:r>
          </w:p>
        </w:tc>
        <w:tc>
          <w:tcPr>
            <w:tcW w:w="2011"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ascii="Arial" w:hAnsi="Arial"/>
                <w:b/>
                <w:sz w:val="18"/>
                <w:lang w:val="sr-RS"/>
              </w:rPr>
              <w:t>8</w:t>
            </w:r>
          </w:p>
        </w:tc>
      </w:tr>
      <w:tr>
        <w:trPr>
          <w:trHeight w:val="283"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Latn-RS"/>
              </w:rPr>
            </w:pPr>
            <w:r>
              <w:rPr>
                <w:rFonts w:eastAsia="Arial" w:cs="Arial" w:ascii="Arial" w:hAnsi="Arial"/>
                <w:sz w:val="18"/>
                <w:szCs w:val="18"/>
                <w:lang w:val="sr-Latn-RS"/>
              </w:rPr>
              <w:t>1.</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418" w:firstLine="709"/>
              <w:rPr>
                <w:rFonts w:ascii="Arial" w:hAnsi="Arial" w:eastAsia="Arial" w:cs="Arial"/>
                <w:sz w:val="18"/>
                <w:szCs w:val="18"/>
              </w:rPr>
            </w:pPr>
            <w:r>
              <w:rPr>
                <w:rFonts w:ascii="Arial" w:hAnsi="Arial"/>
                <w:sz w:val="18"/>
                <w:szCs w:val="18"/>
              </w:rPr>
              <w:t>Тонер</w:t>
            </w:r>
            <w:r>
              <w:rPr>
                <w:rFonts w:ascii="Arial" w:hAnsi="Arial"/>
                <w:spacing w:val="-8"/>
                <w:sz w:val="18"/>
                <w:szCs w:val="18"/>
              </w:rPr>
              <w:t xml:space="preserve"> </w:t>
            </w:r>
            <w:r>
              <w:rPr>
                <w:rFonts w:ascii="Arial" w:hAnsi="Arial"/>
                <w:sz w:val="18"/>
                <w:szCs w:val="18"/>
              </w:rPr>
              <w:t>за</w:t>
            </w:r>
            <w:r>
              <w:rPr>
                <w:rFonts w:ascii="Arial" w:hAnsi="Arial"/>
                <w:spacing w:val="-7"/>
                <w:sz w:val="18"/>
                <w:szCs w:val="18"/>
              </w:rPr>
              <w:t xml:space="preserve"> </w:t>
            </w:r>
            <w:r>
              <w:rPr>
                <w:rFonts w:ascii="Arial" w:hAnsi="Arial"/>
                <w:sz w:val="18"/>
                <w:szCs w:val="18"/>
              </w:rPr>
              <w:t>XEROX</w:t>
            </w:r>
            <w:r>
              <w:rPr>
                <w:rFonts w:ascii="Arial" w:hAnsi="Arial"/>
                <w:spacing w:val="-7"/>
                <w:sz w:val="18"/>
                <w:szCs w:val="18"/>
              </w:rPr>
              <w:t xml:space="preserve"> </w:t>
            </w:r>
            <w:r>
              <w:rPr>
                <w:rFonts w:ascii="Arial" w:hAnsi="Arial"/>
                <w:sz w:val="18"/>
                <w:szCs w:val="18"/>
              </w:rPr>
              <w:t>Phaser</w:t>
            </w:r>
            <w:r>
              <w:rPr>
                <w:rFonts w:ascii="Arial" w:hAnsi="Arial"/>
                <w:spacing w:val="25"/>
                <w:w w:val="99"/>
                <w:sz w:val="18"/>
                <w:szCs w:val="18"/>
              </w:rPr>
              <w:t xml:space="preserve"> </w:t>
            </w:r>
            <w:r>
              <w:rPr>
                <w:rFonts w:ascii="Arial" w:hAnsi="Arial"/>
                <w:spacing w:val="-1"/>
                <w:sz w:val="18"/>
                <w:szCs w:val="18"/>
              </w:rPr>
              <w:t>3140</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eastAsia="Arial" w:cs="Arial"/>
                <w:sz w:val="18"/>
                <w:szCs w:val="18"/>
              </w:rPr>
            </w:pPr>
            <w:r>
              <w:rPr>
                <w:rFonts w:ascii="Arial" w:hAnsi="Arial"/>
                <w:spacing w:val="-1"/>
                <w:sz w:val="18"/>
                <w:szCs w:val="18"/>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rPr>
            </w:pPr>
            <w:r>
              <w:rPr>
                <w:rFonts w:cs="Arial"/>
                <w:bCs/>
                <w:color w:val="000000"/>
                <w:sz w:val="18"/>
                <w:szCs w:val="18"/>
              </w:rPr>
              <w:t>3</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283"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Latn-RS"/>
              </w:rPr>
            </w:pPr>
            <w:r>
              <w:rPr>
                <w:rFonts w:eastAsia="Arial" w:cs="Arial" w:ascii="Arial" w:hAnsi="Arial"/>
                <w:sz w:val="18"/>
                <w:szCs w:val="18"/>
                <w:lang w:val="sr-Latn-RS"/>
              </w:rPr>
              <w:t>2.</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163" w:firstLine="709"/>
              <w:rPr>
                <w:rFonts w:ascii="Arial" w:hAnsi="Arial" w:eastAsia="Arial" w:cs="Arial"/>
                <w:sz w:val="18"/>
                <w:szCs w:val="18"/>
              </w:rPr>
            </w:pPr>
            <w:r>
              <w:rPr>
                <w:rFonts w:ascii="Arial" w:hAnsi="Arial"/>
                <w:sz w:val="18"/>
                <w:szCs w:val="18"/>
              </w:rPr>
              <w:t>Тонер</w:t>
            </w:r>
            <w:r>
              <w:rPr>
                <w:rFonts w:ascii="Arial" w:hAnsi="Arial"/>
                <w:spacing w:val="-7"/>
                <w:sz w:val="18"/>
                <w:szCs w:val="18"/>
              </w:rPr>
              <w:t xml:space="preserve"> </w:t>
            </w:r>
            <w:r>
              <w:rPr>
                <w:rFonts w:ascii="Arial" w:hAnsi="Arial"/>
                <w:sz w:val="18"/>
                <w:szCs w:val="18"/>
              </w:rPr>
              <w:t>за</w:t>
            </w:r>
            <w:r>
              <w:rPr>
                <w:rFonts w:ascii="Arial" w:hAnsi="Arial"/>
                <w:spacing w:val="-6"/>
                <w:sz w:val="18"/>
                <w:szCs w:val="18"/>
              </w:rPr>
              <w:t xml:space="preserve"> </w:t>
            </w:r>
            <w:r>
              <w:rPr>
                <w:rFonts w:ascii="Arial" w:hAnsi="Arial"/>
                <w:spacing w:val="1"/>
                <w:sz w:val="18"/>
                <w:szCs w:val="18"/>
              </w:rPr>
              <w:t>HP</w:t>
            </w:r>
            <w:r>
              <w:rPr>
                <w:rFonts w:ascii="Arial" w:hAnsi="Arial"/>
                <w:spacing w:val="-6"/>
                <w:sz w:val="18"/>
                <w:szCs w:val="18"/>
              </w:rPr>
              <w:t xml:space="preserve"> </w:t>
            </w:r>
            <w:r>
              <w:rPr>
                <w:rFonts w:ascii="Arial" w:hAnsi="Arial"/>
                <w:sz w:val="18"/>
                <w:szCs w:val="18"/>
              </w:rPr>
              <w:t>LaserJet</w:t>
            </w:r>
            <w:r>
              <w:rPr>
                <w:rFonts w:ascii="Arial" w:hAnsi="Arial"/>
                <w:spacing w:val="-5"/>
                <w:sz w:val="18"/>
                <w:szCs w:val="18"/>
              </w:rPr>
              <w:t xml:space="preserve"> </w:t>
            </w:r>
            <w:r>
              <w:rPr>
                <w:rFonts w:ascii="Arial" w:hAnsi="Arial"/>
                <w:spacing w:val="-1"/>
                <w:sz w:val="18"/>
                <w:szCs w:val="18"/>
              </w:rPr>
              <w:t>Pro</w:t>
            </w:r>
            <w:r>
              <w:rPr>
                <w:rFonts w:ascii="Arial" w:hAnsi="Arial"/>
                <w:spacing w:val="26"/>
                <w:w w:val="99"/>
                <w:sz w:val="18"/>
                <w:szCs w:val="18"/>
              </w:rPr>
              <w:t xml:space="preserve"> </w:t>
            </w:r>
            <w:r>
              <w:rPr>
                <w:rFonts w:ascii="Arial" w:hAnsi="Arial"/>
                <w:spacing w:val="-1"/>
                <w:sz w:val="18"/>
                <w:szCs w:val="18"/>
              </w:rPr>
              <w:t>M1212nf</w:t>
            </w:r>
            <w:r>
              <w:rPr>
                <w:rFonts w:ascii="Arial" w:hAnsi="Arial"/>
                <w:spacing w:val="-10"/>
                <w:sz w:val="18"/>
                <w:szCs w:val="18"/>
              </w:rPr>
              <w:t xml:space="preserve"> </w:t>
            </w:r>
            <w:r>
              <w:rPr>
                <w:rFonts w:ascii="Arial" w:hAnsi="Arial"/>
                <w:sz w:val="18"/>
                <w:szCs w:val="18"/>
              </w:rPr>
              <w:t>MFP</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eastAsia="Arial" w:cs="Arial"/>
                <w:sz w:val="18"/>
                <w:szCs w:val="18"/>
              </w:rPr>
            </w:pPr>
            <w:r>
              <w:rPr>
                <w:rFonts w:ascii="Arial" w:hAnsi="Arial"/>
                <w:spacing w:val="-1"/>
                <w:sz w:val="18"/>
                <w:szCs w:val="18"/>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4</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283"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Latn-RS"/>
              </w:rPr>
            </w:pPr>
            <w:r>
              <w:rPr>
                <w:rFonts w:eastAsia="Arial" w:cs="Arial" w:ascii="Arial" w:hAnsi="Arial"/>
                <w:sz w:val="18"/>
                <w:szCs w:val="18"/>
                <w:lang w:val="sr-Latn-RS"/>
              </w:rPr>
              <w:t>3.</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1286" w:firstLine="709"/>
              <w:rPr>
                <w:rFonts w:ascii="Arial" w:hAnsi="Arial"/>
                <w:sz w:val="18"/>
                <w:szCs w:val="18"/>
                <w:lang w:val="sr-RS"/>
              </w:rPr>
            </w:pPr>
            <w:r>
              <w:rPr>
                <w:rFonts w:ascii="Arial" w:hAnsi="Arial"/>
                <w:sz w:val="18"/>
                <w:szCs w:val="18"/>
                <w:lang w:val="sr-RS"/>
              </w:rPr>
              <w:t xml:space="preserve">Тонер за </w:t>
            </w:r>
            <w:r>
              <w:rPr>
                <w:rFonts w:ascii="Arial" w:hAnsi="Arial"/>
                <w:sz w:val="18"/>
                <w:szCs w:val="18"/>
              </w:rPr>
              <w:t>HP LaserJet Pro M127fn</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rPr>
            </w:pPr>
            <w:r>
              <w:rPr>
                <w:rFonts w:ascii="Arial" w:hAnsi="Arial"/>
                <w:spacing w:val="-1"/>
                <w:sz w:val="18"/>
                <w:szCs w:val="18"/>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4</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283"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Latn-RS"/>
              </w:rPr>
            </w:pPr>
            <w:r>
              <w:rPr>
                <w:rFonts w:eastAsia="Arial" w:cs="Arial" w:ascii="Arial" w:hAnsi="Arial"/>
                <w:sz w:val="18"/>
                <w:szCs w:val="18"/>
                <w:lang w:val="sr-Latn-RS"/>
              </w:rPr>
              <w:t>4.</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1286" w:firstLine="709"/>
              <w:rPr>
                <w:rFonts w:ascii="Arial" w:hAnsi="Arial"/>
                <w:sz w:val="18"/>
                <w:szCs w:val="18"/>
                <w:lang w:val="sr-RS"/>
              </w:rPr>
            </w:pPr>
            <w:r>
              <w:rPr>
                <w:rFonts w:ascii="Arial" w:hAnsi="Arial"/>
                <w:sz w:val="18"/>
                <w:szCs w:val="18"/>
                <w:lang w:val="sr-RS"/>
              </w:rPr>
              <w:t xml:space="preserve">Тонер за </w:t>
            </w:r>
            <w:r>
              <w:rPr>
                <w:rFonts w:ascii="Arial" w:hAnsi="Arial"/>
                <w:sz w:val="18"/>
                <w:szCs w:val="18"/>
              </w:rPr>
              <w:t>HP LaserJet Pro M402dne</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rPr>
            </w:pPr>
            <w:r>
              <w:rPr>
                <w:rFonts w:ascii="Arial" w:hAnsi="Arial"/>
                <w:spacing w:val="-1"/>
                <w:sz w:val="18"/>
                <w:szCs w:val="18"/>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8</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283"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Latn-RS"/>
              </w:rPr>
            </w:pPr>
            <w:r>
              <w:rPr>
                <w:rFonts w:eastAsia="Arial" w:cs="Arial" w:ascii="Arial" w:hAnsi="Arial"/>
                <w:sz w:val="18"/>
                <w:szCs w:val="18"/>
                <w:lang w:val="sr-Latn-RS"/>
              </w:rPr>
              <w:t>5.</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1286" w:firstLine="709"/>
              <w:rPr>
                <w:rFonts w:ascii="Arial" w:hAnsi="Arial"/>
                <w:sz w:val="18"/>
                <w:szCs w:val="18"/>
                <w:lang w:val="sr-RS"/>
              </w:rPr>
            </w:pPr>
            <w:r>
              <w:rPr>
                <w:rFonts w:ascii="Arial" w:hAnsi="Arial"/>
                <w:sz w:val="18"/>
                <w:szCs w:val="18"/>
                <w:lang w:val="sr-RS"/>
              </w:rPr>
              <w:t xml:space="preserve">Тонер за </w:t>
            </w:r>
            <w:r>
              <w:rPr>
                <w:rFonts w:ascii="Arial" w:hAnsi="Arial"/>
                <w:sz w:val="18"/>
                <w:szCs w:val="18"/>
              </w:rPr>
              <w:t>HP LaserJet</w:t>
            </w:r>
            <w:r>
              <w:rPr>
                <w:rFonts w:ascii="Arial" w:hAnsi="Arial"/>
                <w:sz w:val="18"/>
                <w:szCs w:val="18"/>
                <w:lang w:val="sr-RS"/>
              </w:rPr>
              <w:t xml:space="preserve"> </w:t>
            </w:r>
            <w:r>
              <w:rPr>
                <w:rFonts w:ascii="Arial" w:hAnsi="Arial"/>
                <w:sz w:val="18"/>
                <w:szCs w:val="18"/>
              </w:rPr>
              <w:t>Pro M203 DN</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lang w:val="sr-RS"/>
              </w:rPr>
            </w:pPr>
            <w:r>
              <w:rPr>
                <w:rFonts w:ascii="Arial" w:hAnsi="Arial"/>
                <w:spacing w:val="-1"/>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3</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283"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Latn-RS"/>
              </w:rPr>
            </w:pPr>
            <w:r>
              <w:rPr>
                <w:rFonts w:eastAsia="Arial" w:cs="Arial" w:ascii="Arial" w:hAnsi="Arial"/>
                <w:sz w:val="18"/>
                <w:szCs w:val="18"/>
                <w:lang w:val="sr-Latn-RS"/>
              </w:rPr>
              <w:t>6.</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530" w:firstLine="709"/>
              <w:rPr>
                <w:rFonts w:ascii="Arial" w:hAnsi="Arial" w:eastAsia="Arial" w:cs="Arial"/>
                <w:sz w:val="18"/>
                <w:szCs w:val="18"/>
              </w:rPr>
            </w:pPr>
            <w:r>
              <w:rPr>
                <w:rFonts w:ascii="Arial" w:hAnsi="Arial"/>
                <w:sz w:val="18"/>
                <w:szCs w:val="18"/>
              </w:rPr>
              <w:t>Тонер</w:t>
            </w:r>
            <w:r>
              <w:rPr>
                <w:rFonts w:ascii="Arial" w:hAnsi="Arial"/>
                <w:spacing w:val="-8"/>
                <w:sz w:val="18"/>
                <w:szCs w:val="18"/>
              </w:rPr>
              <w:t xml:space="preserve"> </w:t>
            </w:r>
            <w:r>
              <w:rPr>
                <w:rFonts w:ascii="Arial" w:hAnsi="Arial"/>
                <w:sz w:val="18"/>
                <w:szCs w:val="18"/>
              </w:rPr>
              <w:t>за</w:t>
            </w:r>
            <w:r>
              <w:rPr>
                <w:rFonts w:ascii="Arial" w:hAnsi="Arial"/>
                <w:spacing w:val="-7"/>
                <w:sz w:val="18"/>
                <w:szCs w:val="18"/>
              </w:rPr>
              <w:t xml:space="preserve"> </w:t>
            </w:r>
            <w:r>
              <w:rPr>
                <w:rFonts w:ascii="Arial" w:hAnsi="Arial"/>
                <w:spacing w:val="1"/>
                <w:sz w:val="18"/>
                <w:szCs w:val="18"/>
              </w:rPr>
              <w:t>HP</w:t>
            </w:r>
            <w:r>
              <w:rPr>
                <w:rFonts w:ascii="Arial" w:hAnsi="Arial"/>
                <w:spacing w:val="-8"/>
                <w:sz w:val="18"/>
                <w:szCs w:val="18"/>
              </w:rPr>
              <w:t xml:space="preserve"> </w:t>
            </w:r>
            <w:r>
              <w:rPr>
                <w:rFonts w:ascii="Arial" w:hAnsi="Arial"/>
                <w:sz w:val="18"/>
                <w:szCs w:val="18"/>
              </w:rPr>
              <w:t>LaserJet</w:t>
            </w:r>
            <w:r>
              <w:rPr>
                <w:rFonts w:ascii="Arial" w:hAnsi="Arial"/>
                <w:spacing w:val="24"/>
                <w:w w:val="99"/>
                <w:sz w:val="18"/>
                <w:szCs w:val="18"/>
              </w:rPr>
              <w:t xml:space="preserve"> </w:t>
            </w:r>
            <w:r>
              <w:rPr>
                <w:rFonts w:ascii="Arial" w:hAnsi="Arial"/>
                <w:sz w:val="18"/>
                <w:szCs w:val="18"/>
              </w:rPr>
              <w:t>1005/1006</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eastAsia="Arial" w:cs="Arial"/>
                <w:sz w:val="18"/>
                <w:szCs w:val="18"/>
              </w:rPr>
            </w:pPr>
            <w:r>
              <w:rPr>
                <w:rFonts w:ascii="Arial" w:hAnsi="Arial"/>
                <w:spacing w:val="-1"/>
                <w:sz w:val="18"/>
                <w:szCs w:val="18"/>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2</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283"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Latn-RS"/>
              </w:rPr>
            </w:pPr>
            <w:r>
              <w:rPr>
                <w:rFonts w:eastAsia="Arial" w:cs="Arial" w:ascii="Arial" w:hAnsi="Arial"/>
                <w:sz w:val="18"/>
                <w:szCs w:val="18"/>
                <w:lang w:val="sr-Latn-RS"/>
              </w:rPr>
              <w:t>7.</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530" w:firstLine="709"/>
              <w:rPr>
                <w:rFonts w:ascii="Arial" w:hAnsi="Arial"/>
                <w:sz w:val="18"/>
                <w:szCs w:val="18"/>
                <w:lang w:val="sr-RS"/>
              </w:rPr>
            </w:pPr>
            <w:r>
              <w:rPr>
                <w:rFonts w:ascii="Arial" w:hAnsi="Arial"/>
                <w:sz w:val="18"/>
                <w:szCs w:val="18"/>
              </w:rPr>
              <w:t>Тонер</w:t>
            </w:r>
            <w:r>
              <w:rPr>
                <w:rFonts w:ascii="Arial" w:hAnsi="Arial"/>
                <w:spacing w:val="-8"/>
                <w:sz w:val="18"/>
                <w:szCs w:val="18"/>
              </w:rPr>
              <w:t xml:space="preserve"> </w:t>
            </w:r>
            <w:r>
              <w:rPr>
                <w:rFonts w:ascii="Arial" w:hAnsi="Arial"/>
                <w:sz w:val="18"/>
                <w:szCs w:val="18"/>
              </w:rPr>
              <w:t>за</w:t>
            </w:r>
            <w:r>
              <w:rPr>
                <w:rFonts w:ascii="Arial" w:hAnsi="Arial"/>
                <w:spacing w:val="-7"/>
                <w:sz w:val="18"/>
                <w:szCs w:val="18"/>
              </w:rPr>
              <w:t xml:space="preserve"> </w:t>
            </w:r>
            <w:r>
              <w:rPr>
                <w:rFonts w:ascii="Arial" w:hAnsi="Arial"/>
                <w:spacing w:val="1"/>
                <w:sz w:val="18"/>
                <w:szCs w:val="18"/>
              </w:rPr>
              <w:t>HP</w:t>
            </w:r>
            <w:r>
              <w:rPr>
                <w:rFonts w:ascii="Arial" w:hAnsi="Arial"/>
                <w:spacing w:val="-8"/>
                <w:sz w:val="18"/>
                <w:szCs w:val="18"/>
              </w:rPr>
              <w:t xml:space="preserve"> </w:t>
            </w:r>
            <w:r>
              <w:rPr>
                <w:rFonts w:ascii="Arial" w:hAnsi="Arial"/>
                <w:sz w:val="18"/>
                <w:szCs w:val="18"/>
              </w:rPr>
              <w:t>LaserJet</w:t>
            </w:r>
            <w:r>
              <w:rPr>
                <w:rFonts w:ascii="Arial" w:hAnsi="Arial"/>
                <w:sz w:val="18"/>
                <w:szCs w:val="18"/>
                <w:lang w:val="sr-RS"/>
              </w:rPr>
              <w:t xml:space="preserve"> 1018</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lang w:val="sr-RS"/>
              </w:rPr>
            </w:pPr>
            <w:r>
              <w:rPr>
                <w:rFonts w:ascii="Arial" w:hAnsi="Arial"/>
                <w:spacing w:val="-1"/>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1</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283"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Latn-RS"/>
              </w:rPr>
            </w:pPr>
            <w:r>
              <w:rPr>
                <w:rFonts w:eastAsia="Arial" w:cs="Arial" w:ascii="Arial" w:hAnsi="Arial"/>
                <w:sz w:val="18"/>
                <w:szCs w:val="18"/>
                <w:lang w:val="sr-Latn-RS"/>
              </w:rPr>
              <w:t>8.</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1286" w:firstLine="709"/>
              <w:rPr>
                <w:rFonts w:ascii="Arial" w:hAnsi="Arial"/>
                <w:sz w:val="18"/>
                <w:szCs w:val="18"/>
                <w:lang w:val="sr-RS"/>
              </w:rPr>
            </w:pPr>
            <w:r>
              <w:rPr>
                <w:rFonts w:ascii="Arial" w:hAnsi="Arial"/>
                <w:sz w:val="18"/>
                <w:szCs w:val="18"/>
                <w:lang w:val="sr-RS"/>
              </w:rPr>
              <w:t xml:space="preserve">Тонер за </w:t>
            </w:r>
            <w:r>
              <w:rPr>
                <w:rFonts w:ascii="Arial" w:hAnsi="Arial"/>
                <w:sz w:val="18"/>
                <w:szCs w:val="18"/>
              </w:rPr>
              <w:t>HP LaserJet</w:t>
            </w:r>
            <w:r>
              <w:rPr>
                <w:rFonts w:ascii="Arial" w:hAnsi="Arial"/>
                <w:sz w:val="18"/>
                <w:szCs w:val="18"/>
                <w:lang w:val="sr-RS"/>
              </w:rPr>
              <w:t xml:space="preserve"> 1020</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lang w:val="sr-RS"/>
              </w:rPr>
            </w:pPr>
            <w:r>
              <w:rPr>
                <w:rFonts w:ascii="Arial" w:hAnsi="Arial"/>
                <w:spacing w:val="-1"/>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4</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283"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Latn-RS"/>
              </w:rPr>
            </w:pPr>
            <w:r>
              <w:rPr>
                <w:rFonts w:eastAsia="Arial" w:cs="Arial" w:ascii="Arial" w:hAnsi="Arial"/>
                <w:sz w:val="18"/>
                <w:szCs w:val="18"/>
                <w:lang w:val="sr-Latn-RS"/>
              </w:rPr>
              <w:t>9.</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1286" w:firstLine="709"/>
              <w:rPr>
                <w:rFonts w:ascii="Arial" w:hAnsi="Arial"/>
                <w:sz w:val="18"/>
                <w:szCs w:val="18"/>
                <w:lang w:val="sr-RS"/>
              </w:rPr>
            </w:pPr>
            <w:r>
              <w:rPr>
                <w:rFonts w:ascii="Arial" w:hAnsi="Arial"/>
                <w:sz w:val="18"/>
                <w:szCs w:val="18"/>
                <w:lang w:val="sr-RS"/>
              </w:rPr>
              <w:t xml:space="preserve">Тонер за </w:t>
            </w:r>
            <w:r>
              <w:rPr>
                <w:rFonts w:ascii="Arial" w:hAnsi="Arial"/>
                <w:sz w:val="18"/>
                <w:szCs w:val="18"/>
              </w:rPr>
              <w:t>HP LaserJet</w:t>
            </w:r>
            <w:r>
              <w:rPr>
                <w:rFonts w:ascii="Arial" w:hAnsi="Arial"/>
                <w:sz w:val="18"/>
                <w:szCs w:val="18"/>
                <w:lang w:val="sr-RS"/>
              </w:rPr>
              <w:t xml:space="preserve"> р 1102</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lang w:val="sr-RS"/>
              </w:rPr>
            </w:pPr>
            <w:r>
              <w:rPr>
                <w:rFonts w:ascii="Arial" w:hAnsi="Arial"/>
                <w:spacing w:val="-1"/>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2</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283"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Latn-RS"/>
              </w:rPr>
            </w:pPr>
            <w:r>
              <w:rPr>
                <w:rFonts w:eastAsia="Arial" w:cs="Arial" w:ascii="Arial" w:hAnsi="Arial"/>
                <w:sz w:val="18"/>
                <w:szCs w:val="18"/>
                <w:lang w:val="sr-Latn-RS"/>
              </w:rPr>
              <w:t>10.</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444" w:firstLine="709"/>
              <w:rPr>
                <w:rFonts w:ascii="Arial" w:hAnsi="Arial" w:eastAsia="Arial" w:cs="Arial"/>
                <w:sz w:val="18"/>
                <w:szCs w:val="18"/>
              </w:rPr>
            </w:pPr>
            <w:r>
              <w:rPr>
                <w:rFonts w:ascii="Arial" w:hAnsi="Arial"/>
                <w:sz w:val="18"/>
                <w:szCs w:val="18"/>
              </w:rPr>
              <w:t>Тонер</w:t>
            </w:r>
            <w:r>
              <w:rPr>
                <w:rFonts w:ascii="Arial" w:hAnsi="Arial"/>
                <w:spacing w:val="-9"/>
                <w:sz w:val="18"/>
                <w:szCs w:val="18"/>
              </w:rPr>
              <w:t xml:space="preserve"> </w:t>
            </w:r>
            <w:r>
              <w:rPr>
                <w:rFonts w:ascii="Arial" w:hAnsi="Arial"/>
                <w:sz w:val="18"/>
                <w:szCs w:val="18"/>
              </w:rPr>
              <w:t>за</w:t>
            </w:r>
            <w:r>
              <w:rPr>
                <w:rFonts w:ascii="Arial" w:hAnsi="Arial"/>
                <w:spacing w:val="-9"/>
                <w:sz w:val="18"/>
                <w:szCs w:val="18"/>
              </w:rPr>
              <w:t xml:space="preserve"> </w:t>
            </w:r>
            <w:r>
              <w:rPr>
                <w:rFonts w:ascii="Arial" w:hAnsi="Arial"/>
                <w:sz w:val="18"/>
                <w:szCs w:val="18"/>
              </w:rPr>
              <w:t>KONIKA</w:t>
            </w:r>
            <w:r>
              <w:rPr>
                <w:rFonts w:ascii="Arial" w:hAnsi="Arial"/>
                <w:spacing w:val="25"/>
                <w:w w:val="99"/>
                <w:sz w:val="18"/>
                <w:szCs w:val="18"/>
              </w:rPr>
              <w:t xml:space="preserve"> </w:t>
            </w:r>
            <w:r>
              <w:rPr>
                <w:rFonts w:ascii="Arial" w:hAnsi="Arial"/>
                <w:sz w:val="18"/>
                <w:szCs w:val="18"/>
              </w:rPr>
              <w:t>MINOLTA</w:t>
            </w:r>
            <w:r>
              <w:rPr>
                <w:rFonts w:ascii="Arial" w:hAnsi="Arial"/>
                <w:spacing w:val="-11"/>
                <w:sz w:val="18"/>
                <w:szCs w:val="18"/>
              </w:rPr>
              <w:t xml:space="preserve"> </w:t>
            </w:r>
            <w:r>
              <w:rPr>
                <w:rFonts w:ascii="Arial" w:hAnsi="Arial"/>
                <w:sz w:val="18"/>
                <w:szCs w:val="18"/>
              </w:rPr>
              <w:t>BIZHUB</w:t>
            </w:r>
            <w:r>
              <w:rPr>
                <w:rFonts w:ascii="Arial" w:hAnsi="Arial"/>
                <w:spacing w:val="-9"/>
                <w:sz w:val="18"/>
                <w:szCs w:val="18"/>
              </w:rPr>
              <w:t xml:space="preserve"> </w:t>
            </w:r>
            <w:r>
              <w:rPr>
                <w:rFonts w:ascii="Arial" w:hAnsi="Arial"/>
                <w:spacing w:val="-1"/>
                <w:sz w:val="18"/>
                <w:szCs w:val="18"/>
              </w:rPr>
              <w:t>163</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eastAsia="Arial" w:cs="Arial"/>
                <w:sz w:val="18"/>
                <w:szCs w:val="18"/>
              </w:rPr>
            </w:pPr>
            <w:r>
              <w:rPr>
                <w:rFonts w:ascii="Arial" w:hAnsi="Arial"/>
                <w:spacing w:val="-1"/>
                <w:sz w:val="18"/>
                <w:szCs w:val="18"/>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12</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283"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Latn-RS"/>
              </w:rPr>
            </w:pPr>
            <w:r>
              <w:rPr>
                <w:rFonts w:eastAsia="Arial" w:cs="Arial" w:ascii="Arial" w:hAnsi="Arial"/>
                <w:sz w:val="18"/>
                <w:szCs w:val="18"/>
                <w:lang w:val="sr-Latn-RS"/>
              </w:rPr>
              <w:t>11.</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444" w:firstLine="709"/>
              <w:rPr>
                <w:rFonts w:ascii="Arial" w:hAnsi="Arial" w:eastAsia="Arial" w:cs="Arial"/>
                <w:sz w:val="18"/>
                <w:szCs w:val="18"/>
              </w:rPr>
            </w:pPr>
            <w:r>
              <w:rPr>
                <w:rFonts w:ascii="Arial" w:hAnsi="Arial"/>
                <w:sz w:val="18"/>
                <w:szCs w:val="18"/>
              </w:rPr>
              <w:t>Тонер</w:t>
            </w:r>
            <w:r>
              <w:rPr>
                <w:rFonts w:ascii="Arial" w:hAnsi="Arial"/>
                <w:spacing w:val="-9"/>
                <w:sz w:val="18"/>
                <w:szCs w:val="18"/>
              </w:rPr>
              <w:t xml:space="preserve"> </w:t>
            </w:r>
            <w:r>
              <w:rPr>
                <w:rFonts w:ascii="Arial" w:hAnsi="Arial"/>
                <w:sz w:val="18"/>
                <w:szCs w:val="18"/>
              </w:rPr>
              <w:t>за</w:t>
            </w:r>
            <w:r>
              <w:rPr>
                <w:rFonts w:ascii="Arial" w:hAnsi="Arial"/>
                <w:spacing w:val="-9"/>
                <w:sz w:val="18"/>
                <w:szCs w:val="18"/>
              </w:rPr>
              <w:t xml:space="preserve"> </w:t>
            </w:r>
            <w:r>
              <w:rPr>
                <w:rFonts w:ascii="Arial" w:hAnsi="Arial"/>
                <w:sz w:val="18"/>
                <w:szCs w:val="18"/>
              </w:rPr>
              <w:t>KONIKA</w:t>
            </w:r>
            <w:r>
              <w:rPr>
                <w:rFonts w:ascii="Arial" w:hAnsi="Arial"/>
                <w:spacing w:val="25"/>
                <w:w w:val="99"/>
                <w:sz w:val="18"/>
                <w:szCs w:val="18"/>
              </w:rPr>
              <w:t xml:space="preserve"> </w:t>
            </w:r>
            <w:r>
              <w:rPr>
                <w:rFonts w:ascii="Arial" w:hAnsi="Arial"/>
                <w:sz w:val="18"/>
                <w:szCs w:val="18"/>
              </w:rPr>
              <w:t>MINOLTA</w:t>
            </w:r>
            <w:r>
              <w:rPr>
                <w:rFonts w:ascii="Arial" w:hAnsi="Arial"/>
                <w:spacing w:val="-11"/>
                <w:sz w:val="18"/>
                <w:szCs w:val="18"/>
              </w:rPr>
              <w:t xml:space="preserve"> </w:t>
            </w:r>
            <w:r>
              <w:rPr>
                <w:rFonts w:ascii="Arial" w:hAnsi="Arial"/>
                <w:sz w:val="18"/>
                <w:szCs w:val="18"/>
              </w:rPr>
              <w:t>BIZHUB</w:t>
            </w:r>
            <w:r>
              <w:rPr>
                <w:rFonts w:ascii="Arial" w:hAnsi="Arial"/>
                <w:spacing w:val="-9"/>
                <w:sz w:val="18"/>
                <w:szCs w:val="18"/>
              </w:rPr>
              <w:t xml:space="preserve"> </w:t>
            </w:r>
            <w:r>
              <w:rPr>
                <w:rFonts w:ascii="Arial" w:hAnsi="Arial"/>
                <w:spacing w:val="-1"/>
                <w:sz w:val="18"/>
                <w:szCs w:val="18"/>
              </w:rPr>
              <w:t>164</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eastAsia="Arial" w:cs="Arial"/>
                <w:sz w:val="18"/>
                <w:szCs w:val="18"/>
              </w:rPr>
            </w:pPr>
            <w:r>
              <w:rPr>
                <w:rFonts w:ascii="Arial" w:hAnsi="Arial"/>
                <w:spacing w:val="-1"/>
                <w:sz w:val="18"/>
                <w:szCs w:val="18"/>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11</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283"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Latn-RS"/>
              </w:rPr>
            </w:pPr>
            <w:r>
              <w:rPr>
                <w:rFonts w:eastAsia="Arial" w:cs="Arial" w:ascii="Arial" w:hAnsi="Arial"/>
                <w:sz w:val="18"/>
                <w:szCs w:val="18"/>
                <w:lang w:val="sr-Latn-RS"/>
              </w:rPr>
              <w:t>12.</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169" w:firstLine="709"/>
              <w:rPr>
                <w:rFonts w:ascii="Arial" w:hAnsi="Arial"/>
                <w:sz w:val="18"/>
                <w:szCs w:val="18"/>
              </w:rPr>
            </w:pPr>
            <w:r>
              <w:rPr>
                <w:rFonts w:ascii="Arial" w:hAnsi="Arial"/>
                <w:sz w:val="18"/>
                <w:szCs w:val="18"/>
                <w:lang w:val="sr-RS"/>
              </w:rPr>
              <w:t xml:space="preserve">Тонер за </w:t>
            </w:r>
            <w:r>
              <w:rPr>
                <w:rFonts w:ascii="Arial" w:hAnsi="Arial"/>
                <w:sz w:val="18"/>
                <w:szCs w:val="18"/>
              </w:rPr>
              <w:t>KONICA MINOLTA PAGE PRO 1350w</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rPr>
            </w:pPr>
            <w:r>
              <w:rPr>
                <w:rFonts w:ascii="Arial" w:hAnsi="Arial"/>
                <w:spacing w:val="-1"/>
                <w:sz w:val="18"/>
                <w:szCs w:val="18"/>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3</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283"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Latn-RS"/>
              </w:rPr>
            </w:pPr>
            <w:r>
              <w:rPr>
                <w:rFonts w:eastAsia="Arial" w:cs="Arial" w:ascii="Arial" w:hAnsi="Arial"/>
                <w:sz w:val="18"/>
                <w:szCs w:val="18"/>
                <w:lang w:val="sr-Latn-RS"/>
              </w:rPr>
              <w:t>13.</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1286" w:firstLine="709"/>
              <w:rPr>
                <w:rFonts w:ascii="Arial" w:hAnsi="Arial" w:eastAsia="Arial" w:cs="Arial"/>
                <w:sz w:val="18"/>
                <w:szCs w:val="18"/>
              </w:rPr>
            </w:pPr>
            <w:r>
              <w:rPr>
                <w:rFonts w:ascii="Arial" w:hAnsi="Arial"/>
                <w:sz w:val="18"/>
                <w:szCs w:val="18"/>
              </w:rPr>
              <w:t>Тонер</w:t>
            </w:r>
            <w:r>
              <w:rPr>
                <w:rFonts w:ascii="Arial" w:hAnsi="Arial"/>
                <w:spacing w:val="-7"/>
                <w:sz w:val="18"/>
                <w:szCs w:val="18"/>
              </w:rPr>
              <w:t xml:space="preserve"> </w:t>
            </w:r>
            <w:r>
              <w:rPr>
                <w:rFonts w:ascii="Arial" w:hAnsi="Arial"/>
                <w:sz w:val="18"/>
                <w:szCs w:val="18"/>
              </w:rPr>
              <w:t>за</w:t>
            </w:r>
            <w:r>
              <w:rPr>
                <w:rFonts w:ascii="Arial" w:hAnsi="Arial"/>
                <w:spacing w:val="-7"/>
                <w:sz w:val="18"/>
                <w:szCs w:val="18"/>
              </w:rPr>
              <w:t xml:space="preserve"> </w:t>
            </w:r>
            <w:r>
              <w:rPr>
                <w:rFonts w:ascii="Arial" w:hAnsi="Arial"/>
                <w:spacing w:val="-1"/>
                <w:sz w:val="18"/>
                <w:szCs w:val="18"/>
              </w:rPr>
              <w:t>OKI</w:t>
            </w:r>
            <w:r>
              <w:rPr>
                <w:rFonts w:ascii="Arial" w:hAnsi="Arial"/>
                <w:spacing w:val="25"/>
                <w:w w:val="99"/>
                <w:sz w:val="18"/>
                <w:szCs w:val="18"/>
              </w:rPr>
              <w:t xml:space="preserve"> </w:t>
            </w:r>
            <w:r>
              <w:rPr>
                <w:rFonts w:ascii="Arial" w:hAnsi="Arial"/>
                <w:sz w:val="18"/>
                <w:szCs w:val="18"/>
              </w:rPr>
              <w:t>B410/MB480</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eastAsia="Arial" w:cs="Arial"/>
                <w:sz w:val="18"/>
                <w:szCs w:val="18"/>
              </w:rPr>
            </w:pPr>
            <w:r>
              <w:rPr>
                <w:rFonts w:ascii="Arial" w:hAnsi="Arial"/>
                <w:spacing w:val="-1"/>
                <w:sz w:val="18"/>
                <w:szCs w:val="18"/>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3</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283"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sz w:val="18"/>
                <w:szCs w:val="18"/>
                <w:lang w:val="sr-Latn-RS"/>
              </w:rPr>
            </w:pPr>
            <w:r>
              <w:rPr>
                <w:rFonts w:ascii="Arial" w:hAnsi="Arial"/>
                <w:sz w:val="18"/>
                <w:szCs w:val="18"/>
                <w:lang w:val="sr-Latn-RS"/>
              </w:rPr>
              <w:t>14.</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1286" w:firstLine="709"/>
              <w:rPr>
                <w:rFonts w:ascii="Arial" w:hAnsi="Arial"/>
                <w:sz w:val="18"/>
                <w:szCs w:val="18"/>
              </w:rPr>
            </w:pPr>
            <w:r>
              <w:rPr>
                <w:rFonts w:ascii="Arial" w:hAnsi="Arial"/>
                <w:sz w:val="18"/>
                <w:szCs w:val="18"/>
                <w:lang w:val="sr-RS"/>
              </w:rPr>
              <w:t xml:space="preserve">Тонер за </w:t>
            </w:r>
            <w:r>
              <w:rPr>
                <w:rFonts w:ascii="Arial" w:hAnsi="Arial"/>
                <w:sz w:val="18"/>
                <w:szCs w:val="18"/>
              </w:rPr>
              <w:t>KYOCERA Ecosys FS-1040</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rPr>
            </w:pPr>
            <w:r>
              <w:rPr>
                <w:rFonts w:ascii="Arial" w:hAnsi="Arial"/>
                <w:spacing w:val="-1"/>
                <w:sz w:val="18"/>
                <w:szCs w:val="18"/>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2</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283"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sz w:val="18"/>
                <w:szCs w:val="18"/>
                <w:lang w:val="sr-Latn-RS"/>
              </w:rPr>
            </w:pPr>
            <w:r>
              <w:rPr>
                <w:rFonts w:ascii="Arial" w:hAnsi="Arial"/>
                <w:sz w:val="18"/>
                <w:szCs w:val="18"/>
                <w:lang w:val="sr-Latn-RS"/>
              </w:rPr>
              <w:t>15.</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1286" w:firstLine="709"/>
              <w:rPr>
                <w:rFonts w:ascii="Arial" w:hAnsi="Arial"/>
                <w:sz w:val="18"/>
                <w:szCs w:val="18"/>
                <w:lang w:val="sr-RS"/>
              </w:rPr>
            </w:pPr>
            <w:r>
              <w:rPr>
                <w:rFonts w:ascii="Arial" w:hAnsi="Arial"/>
                <w:sz w:val="18"/>
                <w:szCs w:val="18"/>
                <w:lang w:val="sr-RS"/>
              </w:rPr>
              <w:t xml:space="preserve">Тонер за </w:t>
            </w:r>
            <w:r>
              <w:rPr>
                <w:rFonts w:ascii="Arial" w:hAnsi="Arial"/>
                <w:sz w:val="18"/>
                <w:szCs w:val="18"/>
                <w:lang w:val="sr-Latn-RS"/>
              </w:rPr>
              <w:t>Cannon Image Runner 2520</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lang w:val="sr-RS"/>
              </w:rPr>
            </w:pPr>
            <w:r>
              <w:rPr>
                <w:rFonts w:ascii="Arial" w:hAnsi="Arial"/>
                <w:spacing w:val="-1"/>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10</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283"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sz w:val="18"/>
                <w:szCs w:val="18"/>
                <w:lang w:val="sr-Latn-RS"/>
              </w:rPr>
            </w:pPr>
            <w:r>
              <w:rPr>
                <w:rFonts w:ascii="Arial" w:hAnsi="Arial"/>
                <w:sz w:val="18"/>
                <w:szCs w:val="18"/>
                <w:lang w:val="sr-Latn-RS"/>
              </w:rPr>
              <w:t>16.</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1286" w:firstLine="709"/>
              <w:rPr>
                <w:rFonts w:ascii="Arial" w:hAnsi="Arial"/>
                <w:sz w:val="18"/>
                <w:szCs w:val="18"/>
                <w:lang w:val="sr-RS"/>
              </w:rPr>
            </w:pPr>
            <w:r>
              <w:rPr>
                <w:rFonts w:ascii="Arial" w:hAnsi="Arial"/>
                <w:sz w:val="18"/>
                <w:szCs w:val="18"/>
                <w:lang w:val="sr-RS"/>
              </w:rPr>
              <w:t xml:space="preserve">Тонер за </w:t>
            </w:r>
            <w:r>
              <w:rPr>
                <w:rFonts w:ascii="Arial" w:hAnsi="Arial"/>
                <w:sz w:val="18"/>
                <w:szCs w:val="18"/>
                <w:lang w:val="sr-Latn-RS"/>
              </w:rPr>
              <w:t>Cannon</w:t>
            </w:r>
            <w:r>
              <w:rPr>
                <w:rFonts w:ascii="Arial" w:hAnsi="Arial"/>
                <w:sz w:val="18"/>
                <w:szCs w:val="18"/>
                <w:lang w:val="sr-RS"/>
              </w:rPr>
              <w:t xml:space="preserve"> 54 </w:t>
            </w:r>
            <w:r>
              <w:rPr>
                <w:rFonts w:ascii="Arial" w:hAnsi="Arial"/>
                <w:sz w:val="18"/>
                <w:szCs w:val="18"/>
                <w:lang w:val="sr-Latn-RS"/>
              </w:rPr>
              <w:t xml:space="preserve">MF643CDW </w:t>
            </w:r>
            <w:r>
              <w:rPr>
                <w:rFonts w:ascii="Arial" w:hAnsi="Arial"/>
                <w:sz w:val="18"/>
                <w:szCs w:val="18"/>
                <w:lang w:val="sr-RS"/>
              </w:rPr>
              <w:t>црни</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lang w:val="sr-RS"/>
              </w:rPr>
            </w:pPr>
            <w:r>
              <w:rPr>
                <w:rFonts w:ascii="Arial" w:hAnsi="Arial"/>
                <w:spacing w:val="-1"/>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2</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283"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sz w:val="18"/>
                <w:szCs w:val="18"/>
                <w:lang w:val="sr-Latn-RS"/>
              </w:rPr>
            </w:pPr>
            <w:r>
              <w:rPr>
                <w:rFonts w:ascii="Arial" w:hAnsi="Arial"/>
                <w:sz w:val="18"/>
                <w:szCs w:val="18"/>
                <w:lang w:val="sr-Latn-RS"/>
              </w:rPr>
              <w:t>17.</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1286" w:firstLine="709"/>
              <w:rPr>
                <w:rFonts w:ascii="Arial" w:hAnsi="Arial"/>
                <w:sz w:val="18"/>
                <w:szCs w:val="18"/>
                <w:lang w:val="sr-RS"/>
              </w:rPr>
            </w:pPr>
            <w:r>
              <w:rPr>
                <w:rFonts w:ascii="Arial" w:hAnsi="Arial"/>
                <w:sz w:val="18"/>
                <w:szCs w:val="18"/>
                <w:lang w:val="sr-RS"/>
              </w:rPr>
              <w:t xml:space="preserve">Тонер за </w:t>
            </w:r>
            <w:r>
              <w:rPr>
                <w:rFonts w:ascii="Arial" w:hAnsi="Arial"/>
                <w:sz w:val="18"/>
                <w:szCs w:val="18"/>
                <w:lang w:val="sr-Latn-RS"/>
              </w:rPr>
              <w:t>Cannon</w:t>
            </w:r>
            <w:r>
              <w:rPr>
                <w:rFonts w:ascii="Arial" w:hAnsi="Arial"/>
                <w:sz w:val="18"/>
                <w:szCs w:val="18"/>
                <w:lang w:val="sr-RS"/>
              </w:rPr>
              <w:t xml:space="preserve"> 54 </w:t>
            </w:r>
            <w:r>
              <w:rPr>
                <w:rFonts w:ascii="Arial" w:hAnsi="Arial"/>
                <w:sz w:val="18"/>
                <w:szCs w:val="18"/>
                <w:lang w:val="sr-Latn-RS"/>
              </w:rPr>
              <w:t>MF643CDW</w:t>
            </w:r>
            <w:r>
              <w:rPr>
                <w:rFonts w:ascii="Arial" w:hAnsi="Arial"/>
                <w:sz w:val="18"/>
                <w:szCs w:val="18"/>
                <w:lang w:val="sr-RS"/>
              </w:rPr>
              <w:t xml:space="preserve"> жути</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lang w:val="sr-RS"/>
              </w:rPr>
            </w:pPr>
            <w:r>
              <w:rPr>
                <w:rFonts w:ascii="Arial" w:hAnsi="Arial"/>
                <w:spacing w:val="-1"/>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2</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283"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sz w:val="18"/>
                <w:szCs w:val="18"/>
                <w:lang w:val="sr-Latn-RS"/>
              </w:rPr>
            </w:pPr>
            <w:r>
              <w:rPr>
                <w:rFonts w:ascii="Arial" w:hAnsi="Arial"/>
                <w:sz w:val="18"/>
                <w:szCs w:val="18"/>
                <w:lang w:val="sr-Latn-RS"/>
              </w:rPr>
              <w:t>18.</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1286" w:firstLine="709"/>
              <w:rPr>
                <w:rFonts w:ascii="Arial" w:hAnsi="Arial"/>
                <w:sz w:val="18"/>
                <w:szCs w:val="18"/>
                <w:lang w:val="sr-RS"/>
              </w:rPr>
            </w:pPr>
            <w:r>
              <w:rPr>
                <w:rFonts w:ascii="Arial" w:hAnsi="Arial"/>
                <w:sz w:val="18"/>
                <w:szCs w:val="18"/>
                <w:lang w:val="sr-RS"/>
              </w:rPr>
              <w:t xml:space="preserve">Тонер за </w:t>
            </w:r>
            <w:r>
              <w:rPr>
                <w:rFonts w:ascii="Arial" w:hAnsi="Arial"/>
                <w:sz w:val="18"/>
                <w:szCs w:val="18"/>
                <w:lang w:val="sr-Latn-RS"/>
              </w:rPr>
              <w:t>Cannon</w:t>
            </w:r>
            <w:r>
              <w:rPr>
                <w:rFonts w:ascii="Arial" w:hAnsi="Arial"/>
                <w:sz w:val="18"/>
                <w:szCs w:val="18"/>
                <w:lang w:val="sr-RS"/>
              </w:rPr>
              <w:t xml:space="preserve"> 54 </w:t>
            </w:r>
            <w:r>
              <w:rPr>
                <w:rFonts w:ascii="Arial" w:hAnsi="Arial"/>
                <w:sz w:val="18"/>
                <w:szCs w:val="18"/>
                <w:lang w:val="sr-Latn-RS"/>
              </w:rPr>
              <w:t>MF643CDW</w:t>
            </w:r>
            <w:r>
              <w:rPr>
                <w:rFonts w:ascii="Arial" w:hAnsi="Arial"/>
                <w:sz w:val="18"/>
                <w:szCs w:val="18"/>
                <w:lang w:val="sr-RS"/>
              </w:rPr>
              <w:t xml:space="preserve"> плави</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lang w:val="sr-RS"/>
              </w:rPr>
            </w:pPr>
            <w:r>
              <w:rPr>
                <w:rFonts w:ascii="Arial" w:hAnsi="Arial"/>
                <w:spacing w:val="-1"/>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2</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283"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sz w:val="18"/>
                <w:szCs w:val="18"/>
                <w:lang w:val="sr-Latn-RS"/>
              </w:rPr>
            </w:pPr>
            <w:r>
              <w:rPr>
                <w:rFonts w:ascii="Arial" w:hAnsi="Arial"/>
                <w:sz w:val="18"/>
                <w:szCs w:val="18"/>
                <w:lang w:val="sr-Latn-RS"/>
              </w:rPr>
              <w:t>19.</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1286" w:firstLine="709"/>
              <w:rPr>
                <w:rFonts w:ascii="Arial" w:hAnsi="Arial"/>
                <w:sz w:val="18"/>
                <w:szCs w:val="18"/>
                <w:lang w:val="sr-RS"/>
              </w:rPr>
            </w:pPr>
            <w:r>
              <w:rPr>
                <w:rFonts w:ascii="Arial" w:hAnsi="Arial"/>
                <w:sz w:val="18"/>
                <w:szCs w:val="18"/>
                <w:lang w:val="sr-RS"/>
              </w:rPr>
              <w:t xml:space="preserve">Тонер за </w:t>
            </w:r>
            <w:r>
              <w:rPr>
                <w:rFonts w:ascii="Arial" w:hAnsi="Arial"/>
                <w:sz w:val="18"/>
                <w:szCs w:val="18"/>
                <w:lang w:val="sr-Latn-RS"/>
              </w:rPr>
              <w:t>Cannon</w:t>
            </w:r>
            <w:r>
              <w:rPr>
                <w:rFonts w:ascii="Arial" w:hAnsi="Arial"/>
                <w:sz w:val="18"/>
                <w:szCs w:val="18"/>
                <w:lang w:val="sr-RS"/>
              </w:rPr>
              <w:t xml:space="preserve"> 54 </w:t>
            </w:r>
            <w:r>
              <w:rPr>
                <w:rFonts w:ascii="Arial" w:hAnsi="Arial"/>
                <w:sz w:val="18"/>
                <w:szCs w:val="18"/>
                <w:lang w:val="sr-Latn-RS"/>
              </w:rPr>
              <w:t>MF643CDW</w:t>
            </w:r>
            <w:r>
              <w:rPr>
                <w:rFonts w:ascii="Arial" w:hAnsi="Arial"/>
                <w:sz w:val="18"/>
                <w:szCs w:val="18"/>
                <w:lang w:val="sr-RS"/>
              </w:rPr>
              <w:t xml:space="preserve"> црвени</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lang w:val="sr-RS"/>
              </w:rPr>
            </w:pPr>
            <w:r>
              <w:rPr>
                <w:rFonts w:ascii="Arial" w:hAnsi="Arial"/>
                <w:spacing w:val="-1"/>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2</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454" w:hRule="atLeast"/>
        </w:trPr>
        <w:tc>
          <w:tcPr>
            <w:tcW w:w="1799" w:type="dxa"/>
            <w:gridSpan w:val="2"/>
            <w:tcBorders/>
            <w:shd w:fill="auto" w:val="clear"/>
            <w:vAlign w:val="center"/>
          </w:tcPr>
          <w:p>
            <w:pPr>
              <w:pStyle w:val="TableParagraph"/>
              <w:jc w:val="center"/>
              <w:rPr>
                <w:rFonts w:ascii="Arial" w:hAnsi="Arial" w:eastAsia="Times New Roman" w:cs="Arial"/>
                <w:sz w:val="18"/>
                <w:szCs w:val="18"/>
              </w:rPr>
            </w:pPr>
            <w:r>
              <w:rPr>
                <w:rFonts w:eastAsia="Times New Roman" w:cs="Arial" w:ascii="Arial" w:hAnsi="Arial"/>
                <w:sz w:val="18"/>
                <w:szCs w:val="18"/>
              </w:rPr>
            </w:r>
          </w:p>
        </w:tc>
        <w:tc>
          <w:tcPr>
            <w:tcW w:w="3761" w:type="dxa"/>
            <w:tcBorders>
              <w:right w:val="single" w:sz="4" w:space="0" w:color="808080"/>
              <w:insideV w:val="single" w:sz="4" w:space="0" w:color="808080"/>
            </w:tcBorders>
            <w:shd w:fill="auto" w:val="clear"/>
          </w:tcPr>
          <w:p>
            <w:pPr>
              <w:pStyle w:val="TableParagraph"/>
              <w:ind w:left="113" w:right="567" w:firstLine="709"/>
              <w:rPr>
                <w:rFonts w:ascii="Arial" w:hAnsi="Arial" w:eastAsia="Times New Roman" w:cs="Arial"/>
                <w:b/>
                <w:b/>
                <w:sz w:val="18"/>
                <w:szCs w:val="18"/>
                <w:lang w:val="sr-RS"/>
              </w:rPr>
            </w:pPr>
            <w:r>
              <w:rPr>
                <w:rFonts w:eastAsia="Times New Roman" w:cs="Arial" w:ascii="Arial" w:hAnsi="Arial"/>
                <w:b/>
                <w:sz w:val="18"/>
                <w:szCs w:val="18"/>
                <w:lang w:val="sr-RS"/>
              </w:rPr>
            </w:r>
          </w:p>
        </w:tc>
        <w:tc>
          <w:tcPr>
            <w:tcW w:w="323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left="170" w:hanging="0"/>
              <w:jc w:val="left"/>
              <w:rPr>
                <w:rFonts w:cs="Arial"/>
                <w:sz w:val="18"/>
                <w:szCs w:val="18"/>
              </w:rPr>
            </w:pPr>
            <w:r>
              <w:rPr>
                <w:rFonts w:eastAsia="Times New Roman" w:cs="Arial"/>
                <w:b/>
                <w:sz w:val="18"/>
                <w:szCs w:val="18"/>
                <w:lang w:val="sr-RS"/>
              </w:rPr>
              <w:t>УКУПНО БЕЗ ПДВ-а</w:t>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right"/>
              <w:rPr>
                <w:rFonts w:cs="Arial"/>
                <w:sz w:val="18"/>
                <w:szCs w:val="18"/>
              </w:rPr>
            </w:pPr>
            <w:r>
              <w:rPr>
                <w:rFonts w:cs="Arial"/>
                <w:sz w:val="18"/>
                <w:szCs w:val="18"/>
              </w:rPr>
            </w:r>
          </w:p>
        </w:tc>
        <w:tc>
          <w:tcPr>
            <w:tcW w:w="1785" w:type="dxa"/>
            <w:gridSpan w:val="2"/>
            <w:tcBorders>
              <w:top w:val="single" w:sz="4" w:space="0" w:color="808080"/>
              <w:left w:val="single" w:sz="4" w:space="0" w:color="808080"/>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2012" w:type="dxa"/>
            <w:gridSpan w:val="2"/>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rPr>
              <w:t>Сва понуђена добра у потпуности задовољавају захтеве тражене овом техничком</w:t>
            </w:r>
            <w:r>
              <w:rPr>
                <w:rFonts w:cs="Arial"/>
                <w:sz w:val="18"/>
                <w:szCs w:val="18"/>
                <w:lang w:val="sr-RS"/>
              </w:rPr>
              <w:t xml:space="preserve"> спецификацијом</w:t>
            </w:r>
          </w:p>
        </w:tc>
      </w:tr>
      <w:tr>
        <w:trPr>
          <w:trHeight w:val="454" w:hRule="exact"/>
        </w:trPr>
        <w:tc>
          <w:tcPr>
            <w:tcW w:w="1799" w:type="dxa"/>
            <w:gridSpan w:val="2"/>
            <w:tcBorders/>
            <w:shd w:fill="auto" w:val="clear"/>
            <w:vAlign w:val="center"/>
          </w:tcPr>
          <w:p>
            <w:pPr>
              <w:pStyle w:val="TableParagraph"/>
              <w:jc w:val="center"/>
              <w:rPr>
                <w:rFonts w:ascii="Arial" w:hAnsi="Arial" w:eastAsia="Times New Roman" w:cs="Arial"/>
                <w:sz w:val="18"/>
                <w:szCs w:val="18"/>
              </w:rPr>
            </w:pPr>
            <w:r>
              <w:rPr>
                <w:rFonts w:eastAsia="Times New Roman" w:cs="Arial" w:ascii="Arial" w:hAnsi="Arial"/>
                <w:sz w:val="18"/>
                <w:szCs w:val="18"/>
              </w:rPr>
            </w:r>
          </w:p>
        </w:tc>
        <w:tc>
          <w:tcPr>
            <w:tcW w:w="3761" w:type="dxa"/>
            <w:tcBorders>
              <w:right w:val="single" w:sz="4" w:space="0" w:color="808080"/>
              <w:insideV w:val="single" w:sz="4" w:space="0" w:color="808080"/>
            </w:tcBorders>
            <w:shd w:fill="auto" w:val="clear"/>
          </w:tcPr>
          <w:p>
            <w:pPr>
              <w:pStyle w:val="TableParagraph"/>
              <w:ind w:left="113" w:right="567" w:firstLine="709"/>
              <w:rPr>
                <w:rFonts w:ascii="Arial" w:hAnsi="Arial" w:eastAsia="Times New Roman" w:cs="Arial"/>
                <w:b/>
                <w:b/>
                <w:sz w:val="18"/>
                <w:szCs w:val="18"/>
                <w:lang w:val="sr-RS"/>
              </w:rPr>
            </w:pPr>
            <w:r>
              <w:rPr>
                <w:rFonts w:eastAsia="Times New Roman" w:cs="Arial" w:ascii="Arial" w:hAnsi="Arial"/>
                <w:b/>
                <w:sz w:val="18"/>
                <w:szCs w:val="18"/>
                <w:lang w:val="sr-RS"/>
              </w:rPr>
            </w:r>
          </w:p>
        </w:tc>
        <w:tc>
          <w:tcPr>
            <w:tcW w:w="323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left="170" w:hanging="0"/>
              <w:jc w:val="left"/>
              <w:rPr>
                <w:rFonts w:cs="Arial"/>
                <w:sz w:val="18"/>
                <w:szCs w:val="18"/>
              </w:rPr>
            </w:pPr>
            <w:r>
              <w:rPr>
                <w:rFonts w:eastAsia="Times New Roman" w:cs="Arial"/>
                <w:b/>
                <w:sz w:val="18"/>
                <w:szCs w:val="18"/>
                <w:lang w:val="sr-RS"/>
              </w:rPr>
              <w:t>ПДВ</w:t>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right"/>
              <w:rPr>
                <w:rFonts w:cs="Arial"/>
                <w:sz w:val="18"/>
                <w:szCs w:val="18"/>
              </w:rPr>
            </w:pPr>
            <w:r>
              <w:rPr>
                <w:rFonts w:cs="Arial"/>
                <w:sz w:val="18"/>
                <w:szCs w:val="18"/>
              </w:rPr>
            </w:r>
          </w:p>
        </w:tc>
        <w:tc>
          <w:tcPr>
            <w:tcW w:w="1785" w:type="dxa"/>
            <w:gridSpan w:val="2"/>
            <w:tcBorders>
              <w:left w:val="single" w:sz="4" w:space="0" w:color="808080"/>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2012" w:type="dxa"/>
            <w:gridSpan w:val="2"/>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sz w:val="18"/>
                <w:szCs w:val="18"/>
                <w:lang w:val="sr-RS"/>
              </w:rPr>
            </w:pPr>
            <w:r>
              <w:rPr>
                <w:rFonts w:cs="Arial"/>
                <w:sz w:val="18"/>
                <w:szCs w:val="18"/>
                <w:lang w:val="sr-RS"/>
              </w:rPr>
            </w:r>
          </w:p>
        </w:tc>
      </w:tr>
      <w:tr>
        <w:trPr>
          <w:trHeight w:val="454" w:hRule="exact"/>
        </w:trPr>
        <w:tc>
          <w:tcPr>
            <w:tcW w:w="1799" w:type="dxa"/>
            <w:gridSpan w:val="2"/>
            <w:tcBorders/>
            <w:shd w:fill="auto" w:val="clear"/>
            <w:vAlign w:val="center"/>
          </w:tcPr>
          <w:p>
            <w:pPr>
              <w:pStyle w:val="TableParagraph"/>
              <w:jc w:val="center"/>
              <w:rPr>
                <w:rFonts w:ascii="Arial" w:hAnsi="Arial" w:eastAsia="Times New Roman" w:cs="Arial"/>
                <w:sz w:val="18"/>
                <w:szCs w:val="18"/>
              </w:rPr>
            </w:pPr>
            <w:r>
              <w:rPr>
                <w:rFonts w:eastAsia="Times New Roman" w:cs="Arial" w:ascii="Arial" w:hAnsi="Arial"/>
                <w:sz w:val="18"/>
                <w:szCs w:val="18"/>
              </w:rPr>
            </w:r>
          </w:p>
        </w:tc>
        <w:tc>
          <w:tcPr>
            <w:tcW w:w="3761" w:type="dxa"/>
            <w:tcBorders>
              <w:right w:val="single" w:sz="4" w:space="0" w:color="808080"/>
              <w:insideV w:val="single" w:sz="4" w:space="0" w:color="808080"/>
            </w:tcBorders>
            <w:shd w:fill="auto" w:val="clear"/>
          </w:tcPr>
          <w:p>
            <w:pPr>
              <w:pStyle w:val="TableParagraph"/>
              <w:ind w:left="113" w:right="567" w:firstLine="709"/>
              <w:rPr>
                <w:rFonts w:ascii="Arial" w:hAnsi="Arial" w:eastAsia="Times New Roman" w:cs="Arial"/>
                <w:b/>
                <w:b/>
                <w:sz w:val="18"/>
                <w:szCs w:val="18"/>
                <w:lang w:val="sr-RS"/>
              </w:rPr>
            </w:pPr>
            <w:r>
              <w:rPr>
                <w:rFonts w:eastAsia="Times New Roman" w:cs="Arial" w:ascii="Arial" w:hAnsi="Arial"/>
                <w:b/>
                <w:sz w:val="18"/>
                <w:szCs w:val="18"/>
                <w:lang w:val="sr-RS"/>
              </w:rPr>
            </w:r>
          </w:p>
        </w:tc>
        <w:tc>
          <w:tcPr>
            <w:tcW w:w="323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left="170" w:hanging="0"/>
              <w:jc w:val="left"/>
              <w:rPr>
                <w:rFonts w:cs="Arial"/>
                <w:sz w:val="18"/>
                <w:szCs w:val="18"/>
              </w:rPr>
            </w:pPr>
            <w:r>
              <w:rPr>
                <w:rFonts w:eastAsia="Times New Roman" w:cs="Arial"/>
                <w:b/>
                <w:sz w:val="18"/>
                <w:szCs w:val="18"/>
                <w:lang w:val="sr-RS"/>
              </w:rPr>
              <w:t>УКУПНО СА ПДВ-ом</w:t>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right"/>
              <w:rPr>
                <w:rFonts w:cs="Arial"/>
                <w:sz w:val="18"/>
                <w:szCs w:val="18"/>
              </w:rPr>
            </w:pPr>
            <w:r>
              <w:rPr>
                <w:rFonts w:cs="Arial"/>
                <w:sz w:val="18"/>
                <w:szCs w:val="18"/>
              </w:rPr>
            </w:r>
          </w:p>
        </w:tc>
        <w:tc>
          <w:tcPr>
            <w:tcW w:w="1785" w:type="dxa"/>
            <w:gridSpan w:val="2"/>
            <w:tcBorders>
              <w:left w:val="single" w:sz="4" w:space="0" w:color="808080"/>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2012" w:type="dxa"/>
            <w:gridSpan w:val="2"/>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sz w:val="18"/>
                <w:szCs w:val="18"/>
                <w:lang w:val="sr-RS"/>
              </w:rPr>
            </w:pPr>
            <w:r>
              <w:rPr>
                <w:rFonts w:cs="Arial"/>
                <w:sz w:val="18"/>
                <w:szCs w:val="18"/>
                <w:lang w:val="sr-RS"/>
              </w:rPr>
            </w:r>
          </w:p>
        </w:tc>
      </w:tr>
    </w:tbl>
    <w:p>
      <w:pPr>
        <w:pStyle w:val="TextBody"/>
        <w:ind w:left="220" w:right="205" w:firstLine="488"/>
        <w:jc w:val="both"/>
        <w:rPr>
          <w:spacing w:val="-1"/>
          <w:lang w:val="sr-RS"/>
        </w:rPr>
      </w:pPr>
      <w:r>
        <w:rPr>
          <w:spacing w:val="-1"/>
          <w:lang w:val="sr-RS"/>
        </w:rPr>
      </w:r>
    </w:p>
    <w:p>
      <w:pPr>
        <w:pStyle w:val="TextBody"/>
        <w:ind w:left="220" w:right="205" w:firstLine="488"/>
        <w:jc w:val="both"/>
        <w:rPr>
          <w:spacing w:val="-1"/>
          <w:lang w:val="sr-RS"/>
        </w:rPr>
      </w:pPr>
      <w:r>
        <w:rPr>
          <w:spacing w:val="-1"/>
          <w:lang w:val="sr-RS"/>
        </w:rPr>
      </w:r>
    </w:p>
    <w:p>
      <w:pPr>
        <w:pStyle w:val="TextBody"/>
        <w:ind w:left="220" w:right="205" w:firstLine="488"/>
        <w:jc w:val="both"/>
        <w:rPr>
          <w:spacing w:val="-1"/>
          <w:lang w:val="sr-RS"/>
        </w:rPr>
      </w:pPr>
      <w:r>
        <w:rPr>
          <w:spacing w:val="-1"/>
          <w:lang w:val="sr-RS"/>
        </w:rPr>
      </w:r>
    </w:p>
    <w:p>
      <w:pPr>
        <w:pStyle w:val="Normal"/>
        <w:spacing w:lineRule="auto" w:line="240" w:before="0" w:after="0"/>
        <w:rPr>
          <w:lang w:val="sr-RS"/>
        </w:rPr>
      </w:pPr>
      <w:r>
        <w:rPr>
          <w:lang w:val="sr-RS"/>
        </w:rPr>
        <w:t>Испорука се врши сукцесивно, месечно, на основу захтева наручиоца, у року од 3 (три) дана од дана подношења захтева.</w:t>
      </w:r>
    </w:p>
    <w:p>
      <w:pPr>
        <w:pStyle w:val="Normal"/>
        <w:spacing w:lineRule="auto" w:line="240" w:before="0" w:after="0"/>
        <w:rPr>
          <w:lang w:val="sr-RS"/>
        </w:rPr>
      </w:pPr>
      <w:r>
        <w:rPr>
          <w:lang w:val="sr-RS"/>
        </w:rPr>
        <w:t>Место испоруке: франко куп</w:t>
      </w:r>
      <w:r>
        <w:rPr/>
        <w:t>ac</w:t>
      </w:r>
      <w:r>
        <w:rPr>
          <w:lang w:val="sr-RS"/>
        </w:rPr>
        <w:t xml:space="preserve"> радним даном (понедељак – петак) од 7,00 до 1</w:t>
      </w:r>
      <w:r>
        <w:rPr/>
        <w:t>3</w:t>
      </w:r>
      <w:r>
        <w:rPr>
          <w:lang w:val="sr-RS"/>
        </w:rPr>
        <w:t>,00 часова.</w:t>
      </w:r>
    </w:p>
    <w:p>
      <w:pPr>
        <w:pStyle w:val="Normal"/>
        <w:spacing w:lineRule="auto" w:line="240" w:before="0" w:after="0"/>
        <w:rPr/>
      </w:pPr>
      <w:r>
        <w:rPr/>
        <w:t>Стварна купљена (испоручена) количина путем уговора о јавној набавци може бити већа или мања од предвиђене количине, у зависности од потреба наручиоца, уз ограничење да укупна плаћања (без ПДВ-а) не могу прећи укупан износ вредности уговора (без ПДВ-а).</w:t>
      </w:r>
      <w:r>
        <w:rPr>
          <w:lang w:val="sr-RS"/>
        </w:rPr>
        <w:t xml:space="preserve"> Наручилац, у случају потребе, може требовати предмет који није наведен у датој спецификацији, уколико понуђач располаже датом робом, по цени која није већа од тржишне цене, уз ограничење да укупна плаћања </w:t>
      </w:r>
      <w:r>
        <w:rPr/>
        <w:t>(без ПДВ-а) не могу прећи укупан износ вредности уговора (без ПДВ-а).</w:t>
      </w:r>
    </w:p>
    <w:p>
      <w:pPr>
        <w:pStyle w:val="Normal"/>
        <w:spacing w:lineRule="auto" w:line="240" w:before="0" w:after="0"/>
        <w:rPr>
          <w:lang w:val="sr-RS"/>
        </w:rPr>
      </w:pPr>
      <w:r>
        <w:rPr>
          <w:lang w:val="sr-RS"/>
        </w:rPr>
        <w:t xml:space="preserve">Понуђач је дужан да понуди нове (не коришћене) тонере, који не морају бити произведени </w:t>
      </w:r>
      <w:r>
        <w:rPr>
          <w:spacing w:val="1"/>
        </w:rPr>
        <w:t>од</w:t>
      </w:r>
      <w:r>
        <w:rPr>
          <w:spacing w:val="30"/>
        </w:rPr>
        <w:t xml:space="preserve"> </w:t>
      </w:r>
      <w:r>
        <w:rPr>
          <w:spacing w:val="-1"/>
        </w:rPr>
        <w:t>стране</w:t>
      </w:r>
      <w:r>
        <w:rPr>
          <w:spacing w:val="29"/>
        </w:rPr>
        <w:t xml:space="preserve"> </w:t>
      </w:r>
      <w:r>
        <w:rPr>
          <w:spacing w:val="-1"/>
        </w:rPr>
        <w:t>произвођача</w:t>
      </w:r>
      <w:r>
        <w:rPr>
          <w:spacing w:val="29"/>
        </w:rPr>
        <w:t xml:space="preserve"> </w:t>
      </w:r>
      <w:r>
        <w:rPr>
          <w:spacing w:val="-1"/>
        </w:rPr>
        <w:t>уређаја</w:t>
      </w:r>
      <w:r>
        <w:rPr>
          <w:spacing w:val="-1"/>
          <w:lang w:val="sr-RS"/>
        </w:rPr>
        <w:t>.</w:t>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tbl>
      <w:tblPr>
        <w:tblW w:w="5000" w:type="pct"/>
        <w:jc w:val="left"/>
        <w:tblInd w:w="0" w:type="dxa"/>
        <w:tblBorders/>
        <w:tblCellMar>
          <w:top w:w="0" w:type="dxa"/>
          <w:left w:w="108" w:type="dxa"/>
          <w:bottom w:w="0" w:type="dxa"/>
          <w:right w:w="108" w:type="dxa"/>
        </w:tblCellMar>
        <w:tblLook w:noVBand="1" w:val="04a0" w:noHBand="0" w:lastColumn="0" w:firstColumn="1" w:lastRow="0" w:firstRow="1"/>
      </w:tblPr>
      <w:tblGrid>
        <w:gridCol w:w="4668"/>
        <w:gridCol w:w="4045"/>
        <w:gridCol w:w="5291"/>
      </w:tblGrid>
      <w:tr>
        <w:trPr/>
        <w:tc>
          <w:tcPr>
            <w:tcW w:w="4668" w:type="dxa"/>
            <w:tcBorders/>
            <w:shd w:fill="auto" w:val="clear"/>
          </w:tcPr>
          <w:p>
            <w:pPr>
              <w:pStyle w:val="Normal"/>
              <w:spacing w:lineRule="auto" w:line="240" w:before="0" w:after="0"/>
              <w:ind w:hanging="0"/>
              <w:rPr/>
            </w:pPr>
            <w:r>
              <w:rPr/>
            </w:r>
          </w:p>
        </w:tc>
        <w:tc>
          <w:tcPr>
            <w:tcW w:w="4045" w:type="dxa"/>
            <w:tcBorders/>
            <w:shd w:fill="auto" w:val="clear"/>
          </w:tcPr>
          <w:p>
            <w:pPr>
              <w:pStyle w:val="Normal"/>
              <w:spacing w:lineRule="auto" w:line="240" w:before="0" w:after="0"/>
              <w:ind w:hanging="0"/>
              <w:rPr/>
            </w:pPr>
            <w:r>
              <w:rPr/>
            </w:r>
          </w:p>
        </w:tc>
        <w:tc>
          <w:tcPr>
            <w:tcW w:w="5291" w:type="dxa"/>
            <w:tcBorders/>
            <w:shd w:fill="auto" w:val="clear"/>
            <w:vAlign w:val="center"/>
          </w:tcPr>
          <w:p>
            <w:pPr>
              <w:pStyle w:val="Normal"/>
              <w:spacing w:lineRule="auto" w:line="240" w:before="0" w:after="0"/>
              <w:ind w:hanging="0"/>
              <w:jc w:val="center"/>
              <w:rPr/>
            </w:pPr>
            <w:r>
              <w:rPr/>
              <w:t>ПОНУЂАЧ</w:t>
            </w:r>
          </w:p>
        </w:tc>
      </w:tr>
      <w:tr>
        <w:trPr>
          <w:trHeight w:val="624" w:hRule="atLeast"/>
        </w:trPr>
        <w:tc>
          <w:tcPr>
            <w:tcW w:w="4668" w:type="dxa"/>
            <w:tcBorders>
              <w:bottom w:val="single" w:sz="4" w:space="0" w:color="000000"/>
              <w:insideH w:val="single" w:sz="4" w:space="0" w:color="000000"/>
            </w:tcBorders>
            <w:shd w:fill="auto" w:val="clear"/>
          </w:tcPr>
          <w:p>
            <w:pPr>
              <w:pStyle w:val="Normal"/>
              <w:spacing w:lineRule="auto" w:line="240" w:before="0" w:after="0"/>
              <w:ind w:hanging="0"/>
              <w:rPr/>
            </w:pPr>
            <w:r>
              <w:rPr/>
            </w:r>
          </w:p>
        </w:tc>
        <w:tc>
          <w:tcPr>
            <w:tcW w:w="4045" w:type="dxa"/>
            <w:tcBorders/>
            <w:shd w:fill="auto" w:val="clear"/>
            <w:vAlign w:val="bottom"/>
          </w:tcPr>
          <w:p>
            <w:pPr>
              <w:pStyle w:val="Normal"/>
              <w:spacing w:lineRule="auto" w:line="240" w:before="0" w:after="0"/>
              <w:ind w:hanging="0"/>
              <w:jc w:val="center"/>
              <w:rPr/>
            </w:pPr>
            <w:r>
              <w:rPr/>
              <w:t>М.П.</w:t>
            </w:r>
          </w:p>
        </w:tc>
        <w:tc>
          <w:tcPr>
            <w:tcW w:w="5291" w:type="dxa"/>
            <w:tcBorders>
              <w:bottom w:val="single" w:sz="4" w:space="0" w:color="000000"/>
              <w:insideH w:val="single" w:sz="4" w:space="0" w:color="000000"/>
            </w:tcBorders>
            <w:shd w:fill="auto" w:val="clear"/>
          </w:tcPr>
          <w:p>
            <w:pPr>
              <w:pStyle w:val="Normal"/>
              <w:spacing w:lineRule="auto" w:line="240" w:before="0" w:after="0"/>
              <w:ind w:hanging="0"/>
              <w:rPr/>
            </w:pPr>
            <w:r>
              <w:rPr/>
            </w:r>
          </w:p>
        </w:tc>
      </w:tr>
      <w:tr>
        <w:trPr>
          <w:trHeight w:val="283" w:hRule="atLeast"/>
        </w:trPr>
        <w:tc>
          <w:tcPr>
            <w:tcW w:w="4668" w:type="dxa"/>
            <w:tcBorders>
              <w:top w:val="single" w:sz="4" w:space="0" w:color="000000"/>
            </w:tcBorders>
            <w:shd w:fill="auto" w:val="clear"/>
            <w:vAlign w:val="bottom"/>
          </w:tcPr>
          <w:p>
            <w:pPr>
              <w:pStyle w:val="Normal"/>
              <w:spacing w:lineRule="auto" w:line="240" w:before="0" w:after="0"/>
              <w:ind w:hanging="0"/>
              <w:jc w:val="center"/>
              <w:rPr/>
            </w:pPr>
            <w:r>
              <w:rPr/>
              <w:t>/Место и датум/</w:t>
            </w:r>
          </w:p>
        </w:tc>
        <w:tc>
          <w:tcPr>
            <w:tcW w:w="4045" w:type="dxa"/>
            <w:tcBorders/>
            <w:shd w:fill="auto" w:val="clear"/>
          </w:tcPr>
          <w:p>
            <w:pPr>
              <w:pStyle w:val="Normal"/>
              <w:spacing w:lineRule="auto" w:line="240" w:before="0" w:after="0"/>
              <w:rPr/>
            </w:pPr>
            <w:r>
              <w:rPr/>
            </w:r>
          </w:p>
        </w:tc>
        <w:tc>
          <w:tcPr>
            <w:tcW w:w="5291" w:type="dxa"/>
            <w:tcBorders>
              <w:top w:val="single" w:sz="4" w:space="0" w:color="000000"/>
            </w:tcBorders>
            <w:shd w:fill="auto" w:val="clear"/>
            <w:vAlign w:val="bottom"/>
          </w:tcPr>
          <w:p>
            <w:pPr>
              <w:pStyle w:val="Normal"/>
              <w:spacing w:lineRule="auto" w:line="240" w:before="0" w:after="0"/>
              <w:ind w:hanging="0"/>
              <w:jc w:val="center"/>
              <w:rPr/>
            </w:pPr>
            <w:r>
              <w:rPr/>
              <w:t>/Потпис овлашћеног лица/</w:t>
            </w:r>
          </w:p>
        </w:tc>
      </w:tr>
    </w:tbl>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Heading2"/>
        <w:spacing w:lineRule="auto" w:line="240" w:before="0" w:after="120"/>
        <w:ind w:hanging="0"/>
        <w:jc w:val="left"/>
        <w:rPr>
          <w:lang w:val="sr-RS"/>
        </w:rPr>
      </w:pPr>
      <w:r>
        <w:rPr>
          <w:b/>
          <w:spacing w:val="-1"/>
          <w:sz w:val="22"/>
        </w:rPr>
        <w:t>ПАРТИЈА</w:t>
      </w:r>
      <w:r>
        <w:rPr>
          <w:b/>
          <w:spacing w:val="-5"/>
          <w:sz w:val="22"/>
        </w:rPr>
        <w:t xml:space="preserve"> 3</w:t>
      </w:r>
      <w:r>
        <w:rPr>
          <w:b/>
          <w:spacing w:val="2"/>
          <w:sz w:val="22"/>
        </w:rPr>
        <w:t xml:space="preserve"> </w:t>
      </w:r>
      <w:r>
        <w:rPr>
          <w:b/>
          <w:sz w:val="22"/>
        </w:rPr>
        <w:t xml:space="preserve">– </w:t>
      </w:r>
      <w:r>
        <w:rPr>
          <w:b/>
          <w:spacing w:val="-2"/>
          <w:sz w:val="22"/>
          <w:lang w:val="sr-RS"/>
        </w:rPr>
        <w:t>ШТАМПАНИ МАТЕРИЈАЛ</w:t>
      </w:r>
    </w:p>
    <w:tbl>
      <w:tblPr>
        <w:tblW w:w="5000" w:type="pct"/>
        <w:jc w:val="left"/>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0" w:type="dxa"/>
          <w:bottom w:w="0" w:type="dxa"/>
          <w:right w:w="0" w:type="dxa"/>
        </w:tblCellMar>
        <w:tblLook w:noVBand="0" w:val="01e0" w:noHBand="0" w:lastColumn="1" w:firstColumn="1" w:lastRow="1" w:firstRow="1"/>
      </w:tblPr>
      <w:tblGrid>
        <w:gridCol w:w="561"/>
        <w:gridCol w:w="1238"/>
        <w:gridCol w:w="3761"/>
        <w:gridCol w:w="944"/>
        <w:gridCol w:w="941"/>
        <w:gridCol w:w="1346"/>
        <w:gridCol w:w="2"/>
        <w:gridCol w:w="1412"/>
        <w:gridCol w:w="2"/>
        <w:gridCol w:w="1783"/>
        <w:gridCol w:w="1"/>
        <w:gridCol w:w="2011"/>
      </w:tblGrid>
      <w:tr>
        <w:trPr>
          <w:tblHeader w:val="true"/>
          <w:trHeight w:val="298" w:hRule="exact"/>
        </w:trPr>
        <w:tc>
          <w:tcPr>
            <w:tcW w:w="561"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rPr>
            </w:pPr>
            <w:r>
              <w:rPr>
                <w:rFonts w:ascii="Arial" w:hAnsi="Arial"/>
                <w:b/>
                <w:spacing w:val="-1"/>
                <w:sz w:val="18"/>
              </w:rPr>
              <w:t>Редни</w:t>
            </w:r>
            <w:r>
              <w:rPr>
                <w:rFonts w:ascii="Arial" w:hAnsi="Arial"/>
                <w:b/>
                <w:spacing w:val="24"/>
                <w:sz w:val="18"/>
              </w:rPr>
              <w:t xml:space="preserve"> </w:t>
            </w:r>
            <w:r>
              <w:rPr>
                <w:rFonts w:ascii="Arial" w:hAnsi="Arial"/>
                <w:b/>
                <w:spacing w:val="-1"/>
                <w:sz w:val="18"/>
              </w:rPr>
              <w:t>број</w:t>
            </w:r>
          </w:p>
        </w:tc>
        <w:tc>
          <w:tcPr>
            <w:tcW w:w="4999" w:type="dxa"/>
            <w:gridSpan w:val="2"/>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rPr>
            </w:pPr>
            <w:r>
              <w:rPr>
                <w:rFonts w:ascii="Arial" w:hAnsi="Arial"/>
                <w:b/>
                <w:spacing w:val="-1"/>
                <w:sz w:val="18"/>
              </w:rPr>
              <w:t>ОПИС</w:t>
            </w:r>
          </w:p>
        </w:tc>
        <w:tc>
          <w:tcPr>
            <w:tcW w:w="944"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b/>
                <w:b/>
                <w:spacing w:val="-1"/>
                <w:sz w:val="18"/>
                <w:lang w:val="sr-RS"/>
              </w:rPr>
            </w:pPr>
            <w:r>
              <w:rPr>
                <w:rFonts w:ascii="Arial" w:hAnsi="Arial"/>
                <w:b/>
                <w:spacing w:val="-1"/>
                <w:sz w:val="18"/>
              </w:rPr>
              <w:t>Јединица</w:t>
            </w:r>
            <w:r>
              <w:rPr>
                <w:rFonts w:ascii="Arial" w:hAnsi="Arial"/>
                <w:b/>
                <w:spacing w:val="25"/>
                <w:sz w:val="18"/>
              </w:rPr>
              <w:t xml:space="preserve"> </w:t>
            </w:r>
            <w:r>
              <w:rPr>
                <w:rFonts w:ascii="Arial" w:hAnsi="Arial"/>
                <w:b/>
                <w:spacing w:val="-1"/>
                <w:sz w:val="18"/>
              </w:rPr>
              <w:t>мере</w:t>
            </w:r>
          </w:p>
        </w:tc>
        <w:tc>
          <w:tcPr>
            <w:tcW w:w="941"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ascii="Arial" w:hAnsi="Arial"/>
                <w:b/>
                <w:spacing w:val="-1"/>
                <w:sz w:val="18"/>
                <w:lang w:val="sr-RS"/>
              </w:rPr>
              <w:t>Количина</w:t>
            </w:r>
          </w:p>
        </w:tc>
        <w:tc>
          <w:tcPr>
            <w:tcW w:w="6557" w:type="dxa"/>
            <w:gridSpan w:val="7"/>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Paragraph"/>
              <w:jc w:val="center"/>
              <w:rPr>
                <w:rFonts w:ascii="Arial" w:hAnsi="Arial" w:eastAsia="Arial" w:cs="Arial"/>
                <w:b/>
                <w:b/>
                <w:sz w:val="18"/>
                <w:szCs w:val="18"/>
                <w:lang w:val="sr-RS"/>
              </w:rPr>
            </w:pPr>
            <w:r>
              <w:rPr>
                <w:rFonts w:eastAsia="Arial" w:cs="Arial" w:ascii="Arial" w:hAnsi="Arial"/>
                <w:b/>
                <w:sz w:val="18"/>
                <w:szCs w:val="18"/>
                <w:lang w:val="sr-RS"/>
              </w:rPr>
              <w:t>Попуњава понуђач</w:t>
            </w:r>
          </w:p>
        </w:tc>
      </w:tr>
      <w:tr>
        <w:trPr>
          <w:tblHeader w:val="true"/>
          <w:trHeight w:val="298" w:hRule="exact"/>
        </w:trPr>
        <w:tc>
          <w:tcPr>
            <w:tcW w:w="561"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eastAsia="Arial" w:cs="Arial"/>
                <w:sz w:val="18"/>
                <w:szCs w:val="18"/>
                <w:lang w:val="en-US"/>
              </w:rPr>
            </w:pPr>
            <w:r>
              <w:rPr>
                <w:rFonts w:eastAsia="Arial" w:cs="Arial"/>
                <w:sz w:val="18"/>
                <w:szCs w:val="18"/>
                <w:lang w:val="en-US"/>
              </w:rPr>
            </w:r>
          </w:p>
        </w:tc>
        <w:tc>
          <w:tcPr>
            <w:tcW w:w="4999" w:type="dxa"/>
            <w:gridSpan w:val="2"/>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eastAsia="Arial" w:cs="Arial"/>
                <w:sz w:val="18"/>
                <w:szCs w:val="18"/>
                <w:lang w:val="en-US"/>
              </w:rPr>
            </w:pPr>
            <w:r>
              <w:rPr>
                <w:rFonts w:eastAsia="Arial" w:cs="Arial"/>
                <w:sz w:val="18"/>
                <w:szCs w:val="18"/>
                <w:lang w:val="en-US"/>
              </w:rPr>
            </w:r>
          </w:p>
        </w:tc>
        <w:tc>
          <w:tcPr>
            <w:tcW w:w="944"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b/>
                <w:b/>
                <w:spacing w:val="-1"/>
                <w:sz w:val="18"/>
                <w:lang w:val="sr-RS"/>
              </w:rPr>
            </w:pPr>
            <w:r>
              <w:rPr>
                <w:b/>
                <w:spacing w:val="-1"/>
                <w:sz w:val="18"/>
                <w:lang w:val="sr-RS"/>
              </w:rPr>
            </w:r>
          </w:p>
        </w:tc>
        <w:tc>
          <w:tcPr>
            <w:tcW w:w="941"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eastAsia="Arial" w:cs="Arial"/>
                <w:sz w:val="18"/>
                <w:szCs w:val="18"/>
                <w:lang w:val="sr-RS"/>
              </w:rPr>
            </w:pPr>
            <w:r>
              <w:rPr>
                <w:rFonts w:eastAsia="Arial" w:cs="Arial"/>
                <w:sz w:val="18"/>
                <w:szCs w:val="18"/>
                <w:lang w:val="sr-RS"/>
              </w:rPr>
            </w:r>
          </w:p>
        </w:tc>
        <w:tc>
          <w:tcPr>
            <w:tcW w:w="1348" w:type="dxa"/>
            <w:gridSpan w:val="2"/>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rPr>
            </w:pPr>
            <w:r>
              <w:rPr>
                <w:rFonts w:ascii="Arial" w:hAnsi="Arial"/>
                <w:b/>
                <w:spacing w:val="-1"/>
                <w:sz w:val="18"/>
              </w:rPr>
              <w:t>Цена</w:t>
            </w:r>
            <w:r>
              <w:rPr>
                <w:rFonts w:ascii="Arial" w:hAnsi="Arial"/>
                <w:b/>
                <w:sz w:val="18"/>
              </w:rPr>
              <w:t xml:space="preserve"> по</w:t>
            </w:r>
            <w:r>
              <w:rPr>
                <w:rFonts w:ascii="Arial" w:hAnsi="Arial"/>
                <w:b/>
                <w:spacing w:val="23"/>
                <w:sz w:val="18"/>
              </w:rPr>
              <w:t xml:space="preserve"> </w:t>
            </w:r>
            <w:r>
              <w:rPr>
                <w:rFonts w:ascii="Arial" w:hAnsi="Arial"/>
                <w:b/>
                <w:spacing w:val="-1"/>
                <w:sz w:val="18"/>
              </w:rPr>
              <w:t>јединици</w:t>
            </w:r>
            <w:r>
              <w:rPr>
                <w:rFonts w:ascii="Arial" w:hAnsi="Arial"/>
                <w:b/>
                <w:spacing w:val="25"/>
                <w:sz w:val="18"/>
              </w:rPr>
              <w:t xml:space="preserve"> </w:t>
            </w:r>
            <w:r>
              <w:rPr>
                <w:rFonts w:ascii="Arial" w:hAnsi="Arial"/>
                <w:b/>
                <w:spacing w:val="-1"/>
                <w:sz w:val="18"/>
              </w:rPr>
              <w:t>мере</w:t>
            </w:r>
            <w:r>
              <w:rPr>
                <w:rFonts w:ascii="Arial" w:hAnsi="Arial"/>
                <w:b/>
                <w:sz w:val="18"/>
              </w:rPr>
              <w:t xml:space="preserve"> без</w:t>
            </w:r>
            <w:r>
              <w:rPr>
                <w:rFonts w:ascii="Arial" w:hAnsi="Arial"/>
                <w:b/>
                <w:spacing w:val="22"/>
                <w:sz w:val="18"/>
              </w:rPr>
              <w:t xml:space="preserve"> </w:t>
            </w:r>
            <w:r>
              <w:rPr>
                <w:rFonts w:ascii="Arial" w:hAnsi="Arial"/>
                <w:b/>
                <w:spacing w:val="-1"/>
                <w:sz w:val="18"/>
              </w:rPr>
              <w:t>ПДВ-а</w:t>
            </w:r>
          </w:p>
        </w:tc>
        <w:tc>
          <w:tcPr>
            <w:tcW w:w="1414" w:type="dxa"/>
            <w:gridSpan w:val="2"/>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b/>
                <w:b/>
                <w:sz w:val="18"/>
                <w:lang w:val="sr-RS"/>
              </w:rPr>
            </w:pPr>
            <w:r>
              <w:rPr>
                <w:rFonts w:ascii="Arial" w:hAnsi="Arial"/>
                <w:b/>
                <w:sz w:val="18"/>
                <w:lang w:val="sr-RS"/>
              </w:rPr>
              <w:t>Износ</w:t>
              <w:br/>
              <w:t>(4*5)</w:t>
            </w:r>
          </w:p>
        </w:tc>
        <w:tc>
          <w:tcPr>
            <w:tcW w:w="3795"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rPr>
            </w:pPr>
            <w:r>
              <w:rPr>
                <w:rFonts w:ascii="Arial" w:hAnsi="Arial"/>
                <w:b/>
                <w:sz w:val="18"/>
              </w:rPr>
              <w:t>Подаци</w:t>
            </w:r>
            <w:r>
              <w:rPr>
                <w:rFonts w:ascii="Arial" w:hAnsi="Arial"/>
                <w:b/>
                <w:spacing w:val="-1"/>
                <w:sz w:val="18"/>
              </w:rPr>
              <w:t xml:space="preserve"> </w:t>
            </w:r>
            <w:r>
              <w:rPr>
                <w:rFonts w:ascii="Arial" w:hAnsi="Arial"/>
                <w:b/>
                <w:sz w:val="18"/>
              </w:rPr>
              <w:t xml:space="preserve">о </w:t>
            </w:r>
            <w:r>
              <w:rPr>
                <w:rFonts w:ascii="Arial" w:hAnsi="Arial"/>
                <w:b/>
                <w:spacing w:val="-1"/>
                <w:sz w:val="18"/>
              </w:rPr>
              <w:t xml:space="preserve">понуђеном </w:t>
            </w:r>
            <w:r>
              <w:rPr>
                <w:rFonts w:ascii="Arial" w:hAnsi="Arial"/>
                <w:b/>
                <w:sz w:val="18"/>
              </w:rPr>
              <w:t>добру</w:t>
            </w:r>
          </w:p>
        </w:tc>
      </w:tr>
      <w:tr>
        <w:trPr>
          <w:tblHeader w:val="true"/>
          <w:trHeight w:val="540" w:hRule="exact"/>
        </w:trPr>
        <w:tc>
          <w:tcPr>
            <w:tcW w:w="561"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eastAsia="Arial" w:cs="Arial"/>
                <w:sz w:val="18"/>
                <w:szCs w:val="18"/>
                <w:lang w:val="en-US"/>
              </w:rPr>
            </w:pPr>
            <w:r>
              <w:rPr>
                <w:rFonts w:eastAsia="Arial" w:cs="Arial"/>
                <w:sz w:val="18"/>
                <w:szCs w:val="18"/>
                <w:lang w:val="en-US"/>
              </w:rPr>
            </w:r>
          </w:p>
        </w:tc>
        <w:tc>
          <w:tcPr>
            <w:tcW w:w="4999" w:type="dxa"/>
            <w:gridSpan w:val="2"/>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eastAsia="Arial" w:cs="Arial"/>
                <w:sz w:val="18"/>
                <w:szCs w:val="18"/>
                <w:lang w:val="en-US"/>
              </w:rPr>
            </w:pPr>
            <w:r>
              <w:rPr>
                <w:rFonts w:eastAsia="Arial" w:cs="Arial"/>
                <w:sz w:val="18"/>
                <w:szCs w:val="18"/>
                <w:lang w:val="en-US"/>
              </w:rPr>
            </w:r>
          </w:p>
        </w:tc>
        <w:tc>
          <w:tcPr>
            <w:tcW w:w="944"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b/>
                <w:b/>
                <w:spacing w:val="-1"/>
                <w:sz w:val="18"/>
                <w:lang w:val="sr-RS"/>
              </w:rPr>
            </w:pPr>
            <w:r>
              <w:rPr>
                <w:b/>
                <w:spacing w:val="-1"/>
                <w:sz w:val="18"/>
                <w:lang w:val="sr-RS"/>
              </w:rPr>
            </w:r>
          </w:p>
        </w:tc>
        <w:tc>
          <w:tcPr>
            <w:tcW w:w="941"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eastAsia="Arial" w:cs="Arial"/>
                <w:sz w:val="18"/>
                <w:szCs w:val="18"/>
                <w:lang w:val="sr-RS"/>
              </w:rPr>
            </w:pPr>
            <w:r>
              <w:rPr>
                <w:rFonts w:eastAsia="Arial" w:cs="Arial"/>
                <w:sz w:val="18"/>
                <w:szCs w:val="18"/>
                <w:lang w:val="sr-RS"/>
              </w:rPr>
            </w:r>
          </w:p>
        </w:tc>
        <w:tc>
          <w:tcPr>
            <w:tcW w:w="1348" w:type="dxa"/>
            <w:gridSpan w:val="2"/>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eastAsia="Arial" w:cs="Arial"/>
                <w:sz w:val="18"/>
                <w:szCs w:val="18"/>
                <w:lang w:val="en-US"/>
              </w:rPr>
            </w:pPr>
            <w:r>
              <w:rPr>
                <w:rFonts w:eastAsia="Arial" w:cs="Arial"/>
                <w:sz w:val="18"/>
                <w:szCs w:val="18"/>
                <w:lang w:val="en-US"/>
              </w:rPr>
            </w:r>
          </w:p>
        </w:tc>
        <w:tc>
          <w:tcPr>
            <w:tcW w:w="1414" w:type="dxa"/>
            <w:gridSpan w:val="2"/>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b/>
                <w:b/>
                <w:sz w:val="18"/>
                <w:lang w:val="sr-RS"/>
              </w:rPr>
            </w:pPr>
            <w:r>
              <w:rPr>
                <w:b/>
                <w:sz w:val="18"/>
                <w:lang w:val="sr-RS"/>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rPr>
            </w:pPr>
            <w:r>
              <w:rPr>
                <w:rFonts w:ascii="Arial" w:hAnsi="Arial"/>
                <w:b/>
                <w:sz w:val="18"/>
              </w:rPr>
              <w:t>Произвођач</w:t>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ascii="Arial" w:hAnsi="Arial"/>
                <w:b/>
                <w:spacing w:val="-1"/>
                <w:sz w:val="18"/>
                <w:lang w:val="sr-RS"/>
              </w:rPr>
              <w:t>Напомена</w:t>
            </w:r>
          </w:p>
        </w:tc>
      </w:tr>
      <w:tr>
        <w:trPr>
          <w:tblHeader w:val="true"/>
          <w:trHeight w:val="326" w:hRule="exact"/>
        </w:trPr>
        <w:tc>
          <w:tcPr>
            <w:tcW w:w="561"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ascii="Arial" w:hAnsi="Arial"/>
                <w:b/>
                <w:sz w:val="18"/>
              </w:rPr>
              <w:t>1</w:t>
            </w:r>
          </w:p>
        </w:tc>
        <w:tc>
          <w:tcPr>
            <w:tcW w:w="4999" w:type="dxa"/>
            <w:gridSpan w:val="2"/>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ascii="Arial" w:hAnsi="Arial"/>
                <w:b/>
                <w:sz w:val="18"/>
              </w:rPr>
              <w:t>2</w:t>
            </w:r>
          </w:p>
        </w:tc>
        <w:tc>
          <w:tcPr>
            <w:tcW w:w="944"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b/>
                <w:b/>
                <w:sz w:val="18"/>
                <w:lang w:val="sr-RS"/>
              </w:rPr>
            </w:pPr>
            <w:r>
              <w:rPr>
                <w:rFonts w:ascii="Arial" w:hAnsi="Arial"/>
                <w:b/>
                <w:sz w:val="18"/>
                <w:lang w:val="sr-RS"/>
              </w:rPr>
              <w:t>3</w:t>
            </w:r>
          </w:p>
        </w:tc>
        <w:tc>
          <w:tcPr>
            <w:tcW w:w="941"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ascii="Arial" w:hAnsi="Arial"/>
                <w:b/>
                <w:sz w:val="18"/>
                <w:lang w:val="sr-RS"/>
              </w:rPr>
              <w:t>4</w:t>
            </w:r>
          </w:p>
        </w:tc>
        <w:tc>
          <w:tcPr>
            <w:tcW w:w="1348" w:type="dxa"/>
            <w:gridSpan w:val="2"/>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ascii="Arial" w:hAnsi="Arial"/>
                <w:b/>
                <w:sz w:val="18"/>
                <w:lang w:val="sr-RS"/>
              </w:rPr>
              <w:t>5</w:t>
            </w:r>
          </w:p>
        </w:tc>
        <w:tc>
          <w:tcPr>
            <w:tcW w:w="1414" w:type="dxa"/>
            <w:gridSpan w:val="2"/>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tcPr>
          <w:p>
            <w:pPr>
              <w:pStyle w:val="TableParagraph"/>
              <w:jc w:val="center"/>
              <w:rPr>
                <w:rFonts w:ascii="Arial" w:hAnsi="Arial"/>
                <w:b/>
                <w:b/>
                <w:sz w:val="18"/>
                <w:lang w:val="sr-RS"/>
              </w:rPr>
            </w:pPr>
            <w:r>
              <w:rPr>
                <w:rFonts w:ascii="Arial" w:hAnsi="Arial"/>
                <w:b/>
                <w:sz w:val="18"/>
                <w:lang w:val="sr-RS"/>
              </w:rPr>
              <w:t>6</w:t>
            </w:r>
          </w:p>
        </w:tc>
        <w:tc>
          <w:tcPr>
            <w:tcW w:w="1784" w:type="dxa"/>
            <w:gridSpan w:val="2"/>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ascii="Arial" w:hAnsi="Arial"/>
                <w:b/>
                <w:sz w:val="18"/>
                <w:lang w:val="sr-RS"/>
              </w:rPr>
              <w:t>7</w:t>
            </w:r>
          </w:p>
        </w:tc>
        <w:tc>
          <w:tcPr>
            <w:tcW w:w="2011"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ascii="Arial" w:hAnsi="Arial"/>
                <w:b/>
                <w:sz w:val="18"/>
                <w:lang w:val="sr-RS"/>
              </w:rPr>
              <w:t>8</w:t>
            </w:r>
          </w:p>
        </w:tc>
      </w:tr>
      <w:tr>
        <w:trPr>
          <w:trHeight w:val="510" w:hRule="atLeast"/>
        </w:trPr>
        <w:tc>
          <w:tcPr>
            <w:tcW w:w="561"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sz w:val="18"/>
                <w:szCs w:val="18"/>
                <w:lang w:val="sr-RS"/>
              </w:rPr>
            </w:pPr>
            <w:r>
              <w:rPr>
                <w:rFonts w:ascii="Arial" w:hAnsi="Arial"/>
                <w:sz w:val="18"/>
                <w:szCs w:val="18"/>
                <w:lang w:val="sr-RS"/>
              </w:rPr>
              <w:t>1.</w:t>
            </w:r>
          </w:p>
        </w:tc>
        <w:tc>
          <w:tcPr>
            <w:tcW w:w="4999" w:type="dxa"/>
            <w:gridSpan w:val="2"/>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firstLine="709"/>
              <w:rPr>
                <w:rFonts w:ascii="Arial" w:hAnsi="Arial" w:eastAsia="Arial" w:cs="Arial"/>
                <w:sz w:val="18"/>
                <w:szCs w:val="18"/>
                <w:lang w:val="sr-RS"/>
              </w:rPr>
            </w:pPr>
            <w:r>
              <w:rPr>
                <w:rFonts w:eastAsia="Arial" w:cs="Arial" w:ascii="Arial" w:hAnsi="Arial"/>
                <w:sz w:val="18"/>
                <w:szCs w:val="18"/>
                <w:lang w:val="sr-RS"/>
              </w:rPr>
              <w:t>Захтев за коришћење службеног возила, блок, А5, 100 листа, нцр</w:t>
            </w:r>
          </w:p>
        </w:tc>
        <w:tc>
          <w:tcPr>
            <w:tcW w:w="944"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eastAsia="Arial" w:cs="Arial"/>
                <w:sz w:val="18"/>
                <w:szCs w:val="18"/>
                <w:lang w:val="sr-RS"/>
              </w:rPr>
            </w:pPr>
            <w:r>
              <w:rPr>
                <w:rFonts w:eastAsia="Arial" w:cs="Arial" w:ascii="Arial" w:hAnsi="Arial"/>
                <w:sz w:val="18"/>
                <w:szCs w:val="18"/>
                <w:lang w:val="sr-RS"/>
              </w:rPr>
              <w:t>ком.</w:t>
            </w:r>
          </w:p>
        </w:tc>
        <w:tc>
          <w:tcPr>
            <w:tcW w:w="941"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48</w:t>
            </w:r>
          </w:p>
        </w:tc>
        <w:tc>
          <w:tcPr>
            <w:tcW w:w="1348" w:type="dxa"/>
            <w:gridSpan w:val="2"/>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510"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eastAsia="Arial" w:cs="Arial" w:ascii="Arial" w:hAnsi="Arial"/>
                <w:sz w:val="18"/>
                <w:szCs w:val="18"/>
                <w:lang w:val="sr-RS"/>
              </w:rPr>
              <w:t>2.</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firstLine="709"/>
              <w:rPr>
                <w:rFonts w:ascii="Arial" w:hAnsi="Arial" w:eastAsia="Arial" w:cs="Arial"/>
                <w:sz w:val="18"/>
                <w:szCs w:val="18"/>
                <w:lang w:val="sr-RS"/>
              </w:rPr>
            </w:pPr>
            <w:r>
              <w:rPr>
                <w:rFonts w:eastAsia="Arial" w:cs="Arial" w:ascii="Arial" w:hAnsi="Arial"/>
                <w:sz w:val="18"/>
                <w:szCs w:val="18"/>
                <w:lang w:val="sr-RS"/>
              </w:rPr>
              <w:t>Свеска за анализу хлеба, тврд повез у плавој боји, А4, хоризонтално, 100 листа, једнострана штампа</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eastAsia="Arial" w:cs="Arial"/>
                <w:sz w:val="18"/>
                <w:szCs w:val="18"/>
                <w:lang w:val="sr-RS"/>
              </w:rPr>
            </w:pPr>
            <w:r>
              <w:rPr>
                <w:rFonts w:eastAsia="Arial" w:cs="Arial" w:ascii="Arial" w:hAnsi="Arial"/>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2</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510"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eastAsia="Arial" w:cs="Arial" w:ascii="Arial" w:hAnsi="Arial"/>
                <w:sz w:val="18"/>
                <w:szCs w:val="18"/>
                <w:lang w:val="sr-RS"/>
              </w:rPr>
              <w:t>3.</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firstLine="709"/>
              <w:rPr>
                <w:rFonts w:ascii="Arial" w:hAnsi="Arial" w:eastAsia="Arial" w:cs="Arial"/>
                <w:sz w:val="18"/>
                <w:szCs w:val="18"/>
                <w:lang w:val="sr-RS"/>
              </w:rPr>
            </w:pPr>
            <w:r>
              <w:rPr>
                <w:rFonts w:eastAsia="Arial" w:cs="Arial" w:ascii="Arial" w:hAnsi="Arial"/>
                <w:sz w:val="18"/>
                <w:szCs w:val="18"/>
                <w:lang w:val="sr-RS"/>
              </w:rPr>
              <w:t>Протокол за ПОУ, тврд повез у браон боји, А4, 100 листа, обострана штампа</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eastAsia="Arial" w:cs="Arial"/>
                <w:sz w:val="18"/>
                <w:szCs w:val="18"/>
                <w:lang w:val="sr-RS"/>
              </w:rPr>
            </w:pPr>
            <w:r>
              <w:rPr>
                <w:rFonts w:eastAsia="Arial" w:cs="Arial" w:ascii="Arial" w:hAnsi="Arial"/>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2</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510"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eastAsia="Arial" w:cs="Arial" w:ascii="Arial" w:hAnsi="Arial"/>
                <w:sz w:val="18"/>
                <w:szCs w:val="18"/>
                <w:lang w:val="sr-RS"/>
              </w:rPr>
              <w:t>4.</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firstLine="709"/>
              <w:rPr>
                <w:rFonts w:ascii="Arial" w:hAnsi="Arial" w:eastAsia="Arial" w:cs="Arial"/>
                <w:sz w:val="18"/>
                <w:szCs w:val="18"/>
                <w:lang w:val="sr-RS"/>
              </w:rPr>
            </w:pPr>
            <w:r>
              <w:rPr>
                <w:rFonts w:eastAsia="Arial" w:cs="Arial" w:ascii="Arial" w:hAnsi="Arial"/>
                <w:sz w:val="18"/>
                <w:szCs w:val="18"/>
                <w:lang w:val="sr-RS"/>
              </w:rPr>
              <w:t>Протокол за намирнице, тврд повез у плавој боји, А4, 100 листа, обострана штампа</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eastAsia="Arial" w:cs="Arial"/>
                <w:sz w:val="18"/>
                <w:szCs w:val="18"/>
                <w:lang w:val="sr-RS"/>
              </w:rPr>
            </w:pPr>
            <w:r>
              <w:rPr>
                <w:rFonts w:eastAsia="Arial" w:cs="Arial" w:ascii="Arial" w:hAnsi="Arial"/>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5</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510"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eastAsia="Arial" w:cs="Arial" w:ascii="Arial" w:hAnsi="Arial"/>
                <w:sz w:val="18"/>
                <w:szCs w:val="18"/>
                <w:lang w:val="sr-RS"/>
              </w:rPr>
              <w:t>5.</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firstLine="709"/>
              <w:rPr>
                <w:rFonts w:ascii="Arial" w:hAnsi="Arial" w:eastAsia="Arial" w:cs="Arial"/>
                <w:sz w:val="18"/>
                <w:szCs w:val="18"/>
                <w:lang w:val="sr-RS"/>
              </w:rPr>
            </w:pPr>
            <w:r>
              <w:rPr>
                <w:rFonts w:eastAsia="Arial" w:cs="Arial" w:ascii="Arial" w:hAnsi="Arial"/>
                <w:sz w:val="18"/>
                <w:szCs w:val="18"/>
                <w:lang w:val="sr-RS"/>
              </w:rPr>
              <w:t>Протокол за воде, тврд повез у плавој боји, А4, 100 листа, обострана штампа</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eastAsia="Arial" w:cs="Arial"/>
                <w:sz w:val="18"/>
                <w:szCs w:val="18"/>
                <w:lang w:val="sr-RS"/>
              </w:rPr>
            </w:pPr>
            <w:r>
              <w:rPr>
                <w:rFonts w:eastAsia="Arial" w:cs="Arial" w:ascii="Arial" w:hAnsi="Arial"/>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10</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510"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eastAsia="Arial" w:cs="Arial" w:ascii="Arial" w:hAnsi="Arial"/>
                <w:sz w:val="18"/>
                <w:szCs w:val="18"/>
                <w:lang w:val="sr-RS"/>
              </w:rPr>
              <w:t>6.</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firstLine="709"/>
              <w:rPr>
                <w:rFonts w:ascii="Arial" w:hAnsi="Arial" w:eastAsia="Arial" w:cs="Arial"/>
                <w:sz w:val="18"/>
                <w:szCs w:val="18"/>
                <w:lang w:val="sr-RS"/>
              </w:rPr>
            </w:pPr>
            <w:r>
              <w:rPr>
                <w:rFonts w:eastAsia="Arial" w:cs="Arial" w:ascii="Arial" w:hAnsi="Arial"/>
                <w:sz w:val="18"/>
                <w:szCs w:val="18"/>
                <w:lang w:val="sr-RS"/>
              </w:rPr>
              <w:t xml:space="preserve">Протокол за крв, тврд повез у плавој боји, А4, хоризонтално, 200 листа, обострана штампа </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eastAsia="Arial" w:cs="Arial"/>
                <w:sz w:val="18"/>
                <w:szCs w:val="18"/>
                <w:lang w:val="sr-RS"/>
              </w:rPr>
            </w:pPr>
            <w:r>
              <w:rPr>
                <w:rFonts w:eastAsia="Arial" w:cs="Arial" w:ascii="Arial" w:hAnsi="Arial"/>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2</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340"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eastAsia="Arial" w:cs="Arial" w:ascii="Arial" w:hAnsi="Arial"/>
                <w:sz w:val="18"/>
                <w:szCs w:val="18"/>
                <w:lang w:val="sr-RS"/>
              </w:rPr>
              <w:t>7.</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firstLine="709"/>
              <w:rPr>
                <w:rFonts w:ascii="Arial" w:hAnsi="Arial" w:eastAsia="Arial" w:cs="Arial"/>
                <w:sz w:val="18"/>
                <w:szCs w:val="18"/>
                <w:lang w:val="sr-RS"/>
              </w:rPr>
            </w:pPr>
            <w:r>
              <w:rPr>
                <w:rFonts w:eastAsia="Arial" w:cs="Arial" w:ascii="Arial" w:hAnsi="Arial"/>
                <w:sz w:val="18"/>
                <w:szCs w:val="18"/>
                <w:lang w:val="sr-RS"/>
              </w:rPr>
              <w:t>План узорковања, блок, А5, 100 листа, нцр</w:t>
            </w:r>
            <w:r>
              <w:rPr>
                <w:rFonts w:eastAsia="Arial" w:cs="Arial" w:ascii="Arial" w:hAnsi="Arial"/>
                <w:sz w:val="18"/>
                <w:szCs w:val="18"/>
                <w:lang w:val="sr-Latn-RS"/>
              </w:rPr>
              <w:t xml:space="preserve"> (</w:t>
            </w:r>
            <w:r>
              <w:rPr>
                <w:rFonts w:eastAsia="Arial" w:cs="Arial" w:ascii="Arial" w:hAnsi="Arial"/>
                <w:sz w:val="18"/>
                <w:szCs w:val="18"/>
                <w:lang w:val="sr-RS"/>
              </w:rPr>
              <w:t>за хемијску и микробиолошку лабораторију)</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eastAsia="Arial" w:cs="Arial"/>
                <w:sz w:val="18"/>
                <w:szCs w:val="18"/>
                <w:lang w:val="sr-RS"/>
              </w:rPr>
            </w:pPr>
            <w:r>
              <w:rPr>
                <w:rFonts w:eastAsia="Arial" w:cs="Arial" w:ascii="Arial" w:hAnsi="Arial"/>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30</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340"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sz w:val="18"/>
                <w:szCs w:val="18"/>
                <w:lang w:val="sr-RS"/>
              </w:rPr>
            </w:pPr>
            <w:r>
              <w:rPr>
                <w:rFonts w:ascii="Arial" w:hAnsi="Arial"/>
                <w:sz w:val="18"/>
                <w:szCs w:val="18"/>
                <w:lang w:val="sr-RS"/>
              </w:rPr>
              <w:t>8.</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21" w:firstLine="709"/>
              <w:rPr>
                <w:rFonts w:ascii="Arial" w:hAnsi="Arial"/>
                <w:sz w:val="18"/>
                <w:szCs w:val="18"/>
                <w:lang w:val="sr-RS"/>
              </w:rPr>
            </w:pPr>
            <w:r>
              <w:rPr>
                <w:rFonts w:ascii="Arial" w:hAnsi="Arial"/>
                <w:sz w:val="18"/>
                <w:szCs w:val="18"/>
                <w:lang w:val="sr-RS"/>
              </w:rPr>
              <w:t>Потврда о урађеном послу ОБ.Е.003, А4, блок, нцр, 100 листа</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lang w:val="sr-RS"/>
              </w:rPr>
            </w:pPr>
            <w:r>
              <w:rPr>
                <w:rFonts w:ascii="Arial" w:hAnsi="Arial"/>
                <w:spacing w:val="-1"/>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6</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340"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eastAsia="Arial" w:cs="Arial" w:ascii="Arial" w:hAnsi="Arial"/>
                <w:sz w:val="18"/>
                <w:szCs w:val="18"/>
                <w:lang w:val="sr-RS"/>
              </w:rPr>
              <w:t>9.</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firstLine="709"/>
              <w:rPr>
                <w:rFonts w:ascii="Arial" w:hAnsi="Arial" w:eastAsia="Arial" w:cs="Arial"/>
                <w:sz w:val="18"/>
                <w:szCs w:val="18"/>
                <w:lang w:val="sr-Latn-RS"/>
              </w:rPr>
            </w:pPr>
            <w:r>
              <w:rPr>
                <w:rFonts w:eastAsia="Arial" w:cs="Arial" w:ascii="Arial" w:hAnsi="Arial"/>
                <w:sz w:val="18"/>
                <w:szCs w:val="18"/>
                <w:lang w:val="sr-RS"/>
              </w:rPr>
              <w:t>Налепнице за реагенс боце – мале, димензија 9</w:t>
            </w:r>
            <w:r>
              <w:rPr>
                <w:rFonts w:eastAsia="Arial" w:cs="Arial" w:ascii="Arial" w:hAnsi="Arial"/>
                <w:sz w:val="18"/>
                <w:szCs w:val="18"/>
                <w:lang w:val="sr-Latn-RS"/>
              </w:rPr>
              <w:t>x1,5 cm</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eastAsia="Arial" w:cs="Arial"/>
                <w:sz w:val="18"/>
                <w:szCs w:val="18"/>
                <w:lang w:val="sr-RS"/>
              </w:rPr>
            </w:pPr>
            <w:r>
              <w:rPr>
                <w:rFonts w:eastAsia="Arial" w:cs="Arial" w:ascii="Arial" w:hAnsi="Arial"/>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1000</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340"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eastAsia="Arial" w:cs="Arial" w:ascii="Arial" w:hAnsi="Arial"/>
                <w:sz w:val="18"/>
                <w:szCs w:val="18"/>
                <w:lang w:val="sr-RS"/>
              </w:rPr>
              <w:t>10.</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firstLine="709"/>
              <w:rPr>
                <w:rFonts w:ascii="Arial" w:hAnsi="Arial" w:eastAsia="Arial" w:cs="Arial"/>
                <w:sz w:val="18"/>
                <w:szCs w:val="18"/>
                <w:lang w:val="sr-RS"/>
              </w:rPr>
            </w:pPr>
            <w:r>
              <w:rPr>
                <w:rFonts w:eastAsia="Arial" w:cs="Arial" w:ascii="Arial" w:hAnsi="Arial"/>
                <w:sz w:val="18"/>
                <w:szCs w:val="18"/>
                <w:lang w:val="sr-RS"/>
              </w:rPr>
              <w:t>Налепнице за реагенс боце – велике</w:t>
            </w:r>
            <w:r>
              <w:rPr>
                <w:rFonts w:eastAsia="Arial" w:cs="Arial" w:ascii="Arial" w:hAnsi="Arial"/>
                <w:sz w:val="18"/>
                <w:szCs w:val="18"/>
                <w:lang w:val="sr-Latn-RS"/>
              </w:rPr>
              <w:t xml:space="preserve">, </w:t>
            </w:r>
            <w:r>
              <w:rPr>
                <w:rFonts w:eastAsia="Arial" w:cs="Arial" w:ascii="Arial" w:hAnsi="Arial"/>
                <w:sz w:val="18"/>
                <w:szCs w:val="18"/>
                <w:lang w:val="sr-RS"/>
              </w:rPr>
              <w:t>димензија 9</w:t>
            </w:r>
            <w:r>
              <w:rPr>
                <w:rFonts w:eastAsia="Arial" w:cs="Arial" w:ascii="Arial" w:hAnsi="Arial"/>
                <w:sz w:val="18"/>
                <w:szCs w:val="18"/>
                <w:lang w:val="sr-Latn-RS"/>
              </w:rPr>
              <w:t>x2,5 cm</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eastAsia="Arial" w:cs="Arial"/>
                <w:sz w:val="18"/>
                <w:szCs w:val="18"/>
                <w:lang w:val="sr-RS"/>
              </w:rPr>
            </w:pPr>
            <w:r>
              <w:rPr>
                <w:rFonts w:eastAsia="Arial" w:cs="Arial" w:ascii="Arial" w:hAnsi="Arial"/>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200</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340"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sz w:val="18"/>
                <w:szCs w:val="18"/>
                <w:lang w:val="sr-RS"/>
              </w:rPr>
            </w:pPr>
            <w:r>
              <w:rPr>
                <w:rFonts w:ascii="Arial" w:hAnsi="Arial"/>
                <w:sz w:val="18"/>
                <w:szCs w:val="18"/>
                <w:lang w:val="sr-RS"/>
              </w:rPr>
              <w:t>11.</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firstLine="709"/>
              <w:rPr>
                <w:rFonts w:ascii="Arial" w:hAnsi="Arial"/>
                <w:sz w:val="18"/>
                <w:szCs w:val="18"/>
                <w:lang w:val="sr-RS"/>
              </w:rPr>
            </w:pPr>
            <w:r>
              <w:rPr>
                <w:rFonts w:ascii="Arial" w:hAnsi="Arial"/>
                <w:sz w:val="18"/>
                <w:szCs w:val="18"/>
                <w:lang w:val="sr-RS"/>
              </w:rPr>
              <w:t xml:space="preserve">Налепнице за флаше, димензија </w:t>
            </w:r>
            <w:r>
              <w:rPr>
                <w:rFonts w:eastAsia="Arial" w:cs="Arial" w:ascii="Arial" w:hAnsi="Arial"/>
                <w:sz w:val="18"/>
                <w:szCs w:val="18"/>
                <w:lang w:val="sr-RS"/>
              </w:rPr>
              <w:t>11,5</w:t>
            </w:r>
            <w:r>
              <w:rPr>
                <w:rFonts w:eastAsia="Arial" w:cs="Arial" w:ascii="Arial" w:hAnsi="Arial"/>
                <w:sz w:val="18"/>
                <w:szCs w:val="18"/>
                <w:lang w:val="sr-Latn-RS"/>
              </w:rPr>
              <w:t>x</w:t>
            </w:r>
            <w:r>
              <w:rPr>
                <w:rFonts w:eastAsia="Arial" w:cs="Arial" w:ascii="Arial" w:hAnsi="Arial"/>
                <w:sz w:val="18"/>
                <w:szCs w:val="18"/>
                <w:lang w:val="sr-RS"/>
              </w:rPr>
              <w:t>5</w:t>
            </w:r>
            <w:r>
              <w:rPr>
                <w:rFonts w:eastAsia="Arial" w:cs="Arial" w:ascii="Arial" w:hAnsi="Arial"/>
                <w:sz w:val="18"/>
                <w:szCs w:val="18"/>
                <w:lang w:val="sr-Latn-RS"/>
              </w:rPr>
              <w:t>,5 cm</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lang w:val="sr-RS"/>
              </w:rPr>
            </w:pPr>
            <w:r>
              <w:rPr>
                <w:rFonts w:ascii="Arial" w:hAnsi="Arial"/>
                <w:spacing w:val="-1"/>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13000</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340"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sz w:val="18"/>
                <w:szCs w:val="18"/>
                <w:lang w:val="sr-RS"/>
              </w:rPr>
            </w:pPr>
            <w:r>
              <w:rPr>
                <w:rFonts w:ascii="Arial" w:hAnsi="Arial"/>
                <w:sz w:val="18"/>
                <w:szCs w:val="18"/>
                <w:lang w:val="sr-RS"/>
              </w:rPr>
              <w:t>12.</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tabs>
                <w:tab w:val="left" w:pos="3273" w:leader="none"/>
              </w:tabs>
              <w:ind w:left="102" w:firstLine="709"/>
              <w:rPr>
                <w:rFonts w:ascii="Arial" w:hAnsi="Arial"/>
                <w:sz w:val="18"/>
                <w:szCs w:val="18"/>
                <w:lang w:val="sr-RS"/>
              </w:rPr>
            </w:pPr>
            <w:r>
              <w:rPr>
                <w:rFonts w:ascii="Arial" w:hAnsi="Arial"/>
                <w:sz w:val="18"/>
                <w:szCs w:val="18"/>
                <w:lang w:val="sr-RS"/>
              </w:rPr>
              <w:t>Налепнице за брисеве, димензија 2</w:t>
            </w:r>
            <w:r>
              <w:rPr>
                <w:rFonts w:eastAsia="Arial" w:cs="Arial" w:ascii="Arial" w:hAnsi="Arial"/>
                <w:sz w:val="18"/>
                <w:szCs w:val="18"/>
                <w:lang w:val="sr-Latn-RS"/>
              </w:rPr>
              <w:t>x</w:t>
            </w:r>
            <w:r>
              <w:rPr>
                <w:rFonts w:eastAsia="Arial" w:cs="Arial" w:ascii="Arial" w:hAnsi="Arial"/>
                <w:sz w:val="18"/>
                <w:szCs w:val="18"/>
                <w:lang w:val="sr-RS"/>
              </w:rPr>
              <w:t>4</w:t>
            </w:r>
            <w:r>
              <w:rPr>
                <w:rFonts w:eastAsia="Arial" w:cs="Arial" w:ascii="Arial" w:hAnsi="Arial"/>
                <w:sz w:val="18"/>
                <w:szCs w:val="18"/>
                <w:lang w:val="sr-Latn-RS"/>
              </w:rPr>
              <w:t xml:space="preserve"> cm</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lang w:val="sr-RS"/>
              </w:rPr>
            </w:pPr>
            <w:r>
              <w:rPr>
                <w:rFonts w:ascii="Arial" w:hAnsi="Arial"/>
                <w:spacing w:val="-1"/>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3000</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340"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sz w:val="18"/>
                <w:szCs w:val="18"/>
                <w:lang w:val="sr-RS"/>
              </w:rPr>
            </w:pPr>
            <w:r>
              <w:rPr>
                <w:rFonts w:ascii="Arial" w:hAnsi="Arial"/>
                <w:sz w:val="18"/>
                <w:szCs w:val="18"/>
                <w:lang w:val="sr-RS"/>
              </w:rPr>
              <w:t>13.</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tabs>
                <w:tab w:val="left" w:pos="3273" w:leader="none"/>
              </w:tabs>
              <w:ind w:left="102" w:firstLine="709"/>
              <w:rPr>
                <w:rFonts w:ascii="Arial" w:hAnsi="Arial"/>
                <w:sz w:val="18"/>
                <w:szCs w:val="18"/>
                <w:lang w:val="sr-RS"/>
              </w:rPr>
            </w:pPr>
            <w:r>
              <w:rPr>
                <w:rFonts w:ascii="Arial" w:hAnsi="Arial"/>
                <w:sz w:val="18"/>
                <w:szCs w:val="18"/>
                <w:lang w:val="sr-RS"/>
              </w:rPr>
              <w:t xml:space="preserve">Налепнице за реагенсе </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lang w:val="sr-RS"/>
              </w:rPr>
            </w:pPr>
            <w:r>
              <w:rPr>
                <w:rFonts w:ascii="Arial" w:hAnsi="Arial"/>
                <w:spacing w:val="-1"/>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30</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454"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sz w:val="18"/>
                <w:szCs w:val="18"/>
                <w:lang w:val="sr-RS"/>
              </w:rPr>
            </w:pPr>
            <w:r>
              <w:rPr>
                <w:rFonts w:ascii="Arial" w:hAnsi="Arial"/>
                <w:sz w:val="18"/>
                <w:szCs w:val="18"/>
                <w:lang w:val="sr-RS"/>
              </w:rPr>
              <w:t>15.</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tabs>
                <w:tab w:val="left" w:pos="3273" w:leader="none"/>
              </w:tabs>
              <w:ind w:left="12" w:hanging="12"/>
              <w:rPr>
                <w:rFonts w:ascii="Arial" w:hAnsi="Arial"/>
                <w:sz w:val="18"/>
                <w:szCs w:val="18"/>
                <w:lang w:val="sr-RS"/>
              </w:rPr>
            </w:pPr>
            <w:r>
              <w:rPr>
                <w:rFonts w:ascii="Arial" w:hAnsi="Arial"/>
                <w:sz w:val="18"/>
                <w:szCs w:val="18"/>
                <w:lang w:val="sr-RS"/>
              </w:rPr>
              <w:t xml:space="preserve">  </w:t>
            </w:r>
            <w:r>
              <w:rPr>
                <w:rFonts w:ascii="Arial" w:hAnsi="Arial"/>
                <w:sz w:val="18"/>
                <w:szCs w:val="18"/>
                <w:lang w:val="sr-RS"/>
              </w:rPr>
              <w:t xml:space="preserve">Рачун о наплаћеној партиципацији, блок, А5, 100 листа,    нцр </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lang w:val="sr-RS"/>
              </w:rPr>
            </w:pPr>
            <w:r>
              <w:rPr>
                <w:rFonts w:ascii="Arial" w:hAnsi="Arial"/>
                <w:spacing w:val="-1"/>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200</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454"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sz w:val="18"/>
                <w:szCs w:val="18"/>
                <w:lang w:val="sr-RS"/>
              </w:rPr>
            </w:pPr>
            <w:r>
              <w:rPr>
                <w:rFonts w:ascii="Arial" w:hAnsi="Arial"/>
                <w:sz w:val="18"/>
                <w:szCs w:val="18"/>
                <w:lang w:val="sr-RS"/>
              </w:rPr>
              <w:t>16.</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54" w:right="21" w:firstLine="709"/>
              <w:rPr>
                <w:rFonts w:ascii="Arial" w:hAnsi="Arial"/>
                <w:sz w:val="18"/>
                <w:szCs w:val="18"/>
                <w:lang w:val="sr-RS"/>
              </w:rPr>
            </w:pPr>
            <w:r>
              <w:rPr>
                <w:rFonts w:ascii="Arial" w:hAnsi="Arial"/>
                <w:sz w:val="18"/>
                <w:szCs w:val="18"/>
                <w:lang w:val="sr-RS"/>
              </w:rPr>
              <w:t xml:space="preserve">Свеска евиденције плаћања по данима (за сваки дан у години), А4, хоризонтално, меки повез, спирално коричење </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lang w:val="sr-RS"/>
              </w:rPr>
            </w:pPr>
            <w:r>
              <w:rPr>
                <w:rFonts w:ascii="Arial" w:hAnsi="Arial"/>
                <w:spacing w:val="-1"/>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1</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454"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sz w:val="18"/>
                <w:szCs w:val="18"/>
                <w:lang w:val="sr-RS"/>
              </w:rPr>
            </w:pPr>
            <w:r>
              <w:rPr>
                <w:rFonts w:ascii="Arial" w:hAnsi="Arial"/>
                <w:sz w:val="18"/>
                <w:szCs w:val="18"/>
                <w:lang w:val="sr-RS"/>
              </w:rPr>
              <w:t>17.</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21" w:firstLine="709"/>
              <w:rPr>
                <w:rFonts w:ascii="Arial" w:hAnsi="Arial"/>
                <w:sz w:val="18"/>
                <w:szCs w:val="18"/>
                <w:lang w:val="sr-RS"/>
              </w:rPr>
            </w:pPr>
            <w:r>
              <w:rPr>
                <w:rFonts w:ascii="Arial" w:hAnsi="Arial"/>
                <w:sz w:val="18"/>
                <w:szCs w:val="18"/>
                <w:lang w:val="sr-RS"/>
              </w:rPr>
              <w:t>Образац бр. 1 (налог за уплату), 1+1, са различитим текућим рачуном и сврхом уплате</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lang w:val="sr-RS"/>
              </w:rPr>
            </w:pPr>
            <w:r>
              <w:rPr>
                <w:rFonts w:ascii="Arial" w:hAnsi="Arial"/>
                <w:spacing w:val="-1"/>
                <w:sz w:val="18"/>
                <w:szCs w:val="18"/>
                <w:lang w:val="sr-RS"/>
              </w:rPr>
              <w:t>блок</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15</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454"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sz w:val="18"/>
                <w:szCs w:val="18"/>
                <w:lang w:val="sr-RS"/>
              </w:rPr>
            </w:pPr>
            <w:r>
              <w:rPr>
                <w:rFonts w:ascii="Arial" w:hAnsi="Arial"/>
                <w:sz w:val="18"/>
                <w:szCs w:val="18"/>
                <w:lang w:val="sr-RS"/>
              </w:rPr>
              <w:t>18.</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21" w:firstLine="709"/>
              <w:rPr>
                <w:rFonts w:ascii="Arial" w:hAnsi="Arial"/>
                <w:sz w:val="18"/>
                <w:szCs w:val="18"/>
                <w:lang w:val="sr-RS"/>
              </w:rPr>
            </w:pPr>
            <w:r>
              <w:rPr>
                <w:rFonts w:ascii="Arial" w:hAnsi="Arial"/>
                <w:sz w:val="18"/>
                <w:szCs w:val="18"/>
                <w:lang w:val="sr-RS"/>
              </w:rPr>
              <w:t xml:space="preserve">Образац бр.2 </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lang w:val="sr-RS"/>
              </w:rPr>
            </w:pPr>
            <w:r>
              <w:rPr>
                <w:rFonts w:ascii="Arial" w:hAnsi="Arial"/>
                <w:spacing w:val="-1"/>
                <w:sz w:val="18"/>
                <w:szCs w:val="18"/>
                <w:lang w:val="sr-RS"/>
              </w:rPr>
              <w:t xml:space="preserve">блок </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2</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454"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sz w:val="18"/>
                <w:szCs w:val="18"/>
                <w:lang w:val="sr-RS"/>
              </w:rPr>
            </w:pPr>
            <w:r>
              <w:rPr>
                <w:rFonts w:ascii="Arial" w:hAnsi="Arial"/>
                <w:sz w:val="18"/>
                <w:szCs w:val="18"/>
                <w:lang w:val="sr-RS"/>
              </w:rPr>
              <w:t>19.</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21" w:firstLine="709"/>
              <w:rPr>
                <w:rFonts w:ascii="Arial" w:hAnsi="Arial"/>
                <w:sz w:val="18"/>
                <w:szCs w:val="18"/>
                <w:lang w:val="sr-RS"/>
              </w:rPr>
            </w:pPr>
            <w:r>
              <w:rPr>
                <w:rFonts w:ascii="Arial" w:hAnsi="Arial"/>
                <w:sz w:val="18"/>
                <w:szCs w:val="18"/>
                <w:lang w:val="sr-RS"/>
              </w:rPr>
              <w:t>Образац бр. 3. (налог за пренос), 1+0, са различитим текућим рачунима</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lang w:val="sr-RS"/>
              </w:rPr>
            </w:pPr>
            <w:r>
              <w:rPr>
                <w:rFonts w:ascii="Arial" w:hAnsi="Arial"/>
                <w:spacing w:val="-1"/>
                <w:sz w:val="18"/>
                <w:szCs w:val="18"/>
                <w:lang w:val="sr-RS"/>
              </w:rPr>
              <w:t>блок</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6</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397"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sz w:val="18"/>
                <w:szCs w:val="18"/>
                <w:lang w:val="sr-RS"/>
              </w:rPr>
            </w:pPr>
            <w:r>
              <w:rPr>
                <w:rFonts w:ascii="Arial" w:hAnsi="Arial"/>
                <w:sz w:val="18"/>
                <w:szCs w:val="18"/>
                <w:lang w:val="sr-RS"/>
              </w:rPr>
              <w:t>20.</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21" w:firstLine="709"/>
              <w:rPr>
                <w:rFonts w:ascii="Arial" w:hAnsi="Arial"/>
                <w:sz w:val="18"/>
                <w:szCs w:val="18"/>
                <w:lang w:val="sr-RS"/>
              </w:rPr>
            </w:pPr>
            <w:r>
              <w:rPr>
                <w:rFonts w:ascii="Arial" w:hAnsi="Arial"/>
                <w:sz w:val="18"/>
                <w:szCs w:val="18"/>
                <w:lang w:val="sr-RS"/>
              </w:rPr>
              <w:t xml:space="preserve">  </w:t>
            </w:r>
            <w:r>
              <w:rPr>
                <w:rFonts w:ascii="Arial" w:hAnsi="Arial"/>
                <w:sz w:val="18"/>
                <w:szCs w:val="18"/>
                <w:lang w:val="sr-RS"/>
              </w:rPr>
              <w:t>Признаница, А6, блок, нцр, 100 листа</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lang w:val="sr-RS"/>
              </w:rPr>
            </w:pPr>
            <w:r>
              <w:rPr>
                <w:rFonts w:ascii="Arial" w:hAnsi="Arial"/>
                <w:spacing w:val="-1"/>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36</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397"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sz w:val="18"/>
                <w:szCs w:val="18"/>
                <w:lang w:val="sr-RS"/>
              </w:rPr>
            </w:pPr>
            <w:r>
              <w:rPr>
                <w:rFonts w:ascii="Arial" w:hAnsi="Arial"/>
                <w:sz w:val="18"/>
                <w:szCs w:val="18"/>
                <w:lang w:val="sr-RS"/>
              </w:rPr>
              <w:t>21.</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21" w:firstLine="709"/>
              <w:rPr>
                <w:rFonts w:ascii="Arial" w:hAnsi="Arial"/>
                <w:sz w:val="18"/>
                <w:szCs w:val="18"/>
                <w:lang w:val="sr-RS"/>
              </w:rPr>
            </w:pPr>
            <w:r>
              <w:rPr>
                <w:rFonts w:ascii="Arial" w:hAnsi="Arial"/>
                <w:sz w:val="18"/>
                <w:szCs w:val="18"/>
                <w:lang w:val="sr-RS"/>
              </w:rPr>
              <w:t>Захтев за набавку опреме и резервних делова ОБР-З-014, А4, блок, нцр, 100 листа</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lang w:val="sr-RS"/>
              </w:rPr>
            </w:pPr>
            <w:r>
              <w:rPr>
                <w:rFonts w:ascii="Arial" w:hAnsi="Arial"/>
                <w:spacing w:val="-1"/>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5</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397" w:hRule="atLeast"/>
        </w:trPr>
        <w:tc>
          <w:tcPr>
            <w:tcW w:w="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sz w:val="18"/>
                <w:szCs w:val="18"/>
                <w:lang w:val="sr-RS"/>
              </w:rPr>
            </w:pPr>
            <w:r>
              <w:rPr>
                <w:rFonts w:ascii="Arial" w:hAnsi="Arial"/>
                <w:sz w:val="18"/>
                <w:szCs w:val="18"/>
                <w:lang w:val="sr-RS"/>
              </w:rPr>
              <w:t>22.</w:t>
            </w:r>
          </w:p>
        </w:tc>
        <w:tc>
          <w:tcPr>
            <w:tcW w:w="499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left="102" w:right="21" w:firstLine="709"/>
              <w:rPr>
                <w:rFonts w:ascii="Arial" w:hAnsi="Arial"/>
                <w:sz w:val="18"/>
                <w:szCs w:val="18"/>
                <w:lang w:val="sr-RS"/>
              </w:rPr>
            </w:pPr>
            <w:r>
              <w:rPr>
                <w:rFonts w:ascii="Arial" w:hAnsi="Arial"/>
                <w:sz w:val="18"/>
                <w:szCs w:val="18"/>
                <w:lang w:val="sr-RS"/>
              </w:rPr>
              <w:t xml:space="preserve">Захтев за набавку услуга сервисирања и одржавања ОБР-З-016, А4, блок, нцр, 100 листа </w:t>
            </w:r>
          </w:p>
        </w:tc>
        <w:tc>
          <w:tcPr>
            <w:tcW w:w="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ind w:right="6" w:firstLine="709"/>
              <w:jc w:val="center"/>
              <w:rPr>
                <w:rFonts w:ascii="Arial" w:hAnsi="Arial"/>
                <w:spacing w:val="-1"/>
                <w:sz w:val="18"/>
                <w:szCs w:val="18"/>
                <w:lang w:val="sr-RS"/>
              </w:rPr>
            </w:pPr>
            <w:r>
              <w:rPr>
                <w:rFonts w:ascii="Arial" w:hAnsi="Arial"/>
                <w:spacing w:val="-1"/>
                <w:sz w:val="18"/>
                <w:szCs w:val="18"/>
                <w:lang w:val="sr-RS"/>
              </w:rPr>
              <w:t>ком.</w:t>
            </w:r>
          </w:p>
        </w:tc>
        <w:tc>
          <w:tcPr>
            <w:tcW w:w="9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color w:val="000000"/>
                <w:sz w:val="18"/>
                <w:szCs w:val="18"/>
                <w:lang w:val="sr-RS"/>
              </w:rPr>
            </w:pPr>
            <w:r>
              <w:rPr>
                <w:rFonts w:cs="Arial"/>
                <w:bCs/>
                <w:color w:val="000000"/>
                <w:sz w:val="18"/>
                <w:szCs w:val="18"/>
                <w:lang w:val="sr-RS"/>
              </w:rPr>
              <w:t>6</w:t>
            </w:r>
          </w:p>
        </w:tc>
        <w:tc>
          <w:tcPr>
            <w:tcW w:w="134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olor w:val="000000"/>
                <w:sz w:val="18"/>
                <w:szCs w:val="18"/>
              </w:rPr>
            </w:pPr>
            <w:r>
              <w:rPr>
                <w:rFonts w:cs="Arial"/>
                <w:color w:val="000000"/>
                <w:sz w:val="18"/>
                <w:szCs w:val="18"/>
              </w:rPr>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1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c>
          <w:tcPr>
            <w:tcW w:w="201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pPr>
            <w:r>
              <w:rPr/>
            </w:r>
          </w:p>
        </w:tc>
      </w:tr>
      <w:tr>
        <w:trPr>
          <w:trHeight w:val="454" w:hRule="atLeast"/>
        </w:trPr>
        <w:tc>
          <w:tcPr>
            <w:tcW w:w="1799" w:type="dxa"/>
            <w:gridSpan w:val="2"/>
            <w:tcBorders/>
            <w:shd w:fill="auto" w:val="clear"/>
            <w:vAlign w:val="center"/>
          </w:tcPr>
          <w:p>
            <w:pPr>
              <w:pStyle w:val="TableParagraph"/>
              <w:jc w:val="center"/>
              <w:rPr>
                <w:rFonts w:ascii="Arial" w:hAnsi="Arial" w:eastAsia="Times New Roman" w:cs="Arial"/>
                <w:sz w:val="18"/>
                <w:szCs w:val="18"/>
              </w:rPr>
            </w:pPr>
            <w:r>
              <w:rPr>
                <w:rFonts w:eastAsia="Times New Roman" w:cs="Arial" w:ascii="Arial" w:hAnsi="Arial"/>
                <w:sz w:val="18"/>
                <w:szCs w:val="18"/>
              </w:rPr>
            </w:r>
          </w:p>
        </w:tc>
        <w:tc>
          <w:tcPr>
            <w:tcW w:w="3761" w:type="dxa"/>
            <w:tcBorders>
              <w:right w:val="single" w:sz="4" w:space="0" w:color="808080"/>
              <w:insideV w:val="single" w:sz="4" w:space="0" w:color="808080"/>
            </w:tcBorders>
            <w:shd w:fill="auto" w:val="clear"/>
          </w:tcPr>
          <w:p>
            <w:pPr>
              <w:pStyle w:val="TableParagraph"/>
              <w:ind w:left="113" w:right="567" w:firstLine="709"/>
              <w:rPr>
                <w:rFonts w:ascii="Arial" w:hAnsi="Arial" w:eastAsia="Times New Roman" w:cs="Arial"/>
                <w:b/>
                <w:b/>
                <w:sz w:val="18"/>
                <w:szCs w:val="18"/>
                <w:lang w:val="sr-RS"/>
              </w:rPr>
            </w:pPr>
            <w:r>
              <w:rPr>
                <w:rFonts w:eastAsia="Times New Roman" w:cs="Arial" w:ascii="Arial" w:hAnsi="Arial"/>
                <w:b/>
                <w:sz w:val="18"/>
                <w:szCs w:val="18"/>
                <w:lang w:val="sr-RS"/>
              </w:rPr>
            </w:r>
          </w:p>
        </w:tc>
        <w:tc>
          <w:tcPr>
            <w:tcW w:w="323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left="170" w:hanging="0"/>
              <w:jc w:val="left"/>
              <w:rPr>
                <w:rFonts w:cs="Arial"/>
                <w:sz w:val="18"/>
                <w:szCs w:val="18"/>
              </w:rPr>
            </w:pPr>
            <w:r>
              <w:rPr>
                <w:rFonts w:eastAsia="Times New Roman" w:cs="Arial"/>
                <w:b/>
                <w:sz w:val="18"/>
                <w:szCs w:val="18"/>
                <w:lang w:val="sr-RS"/>
              </w:rPr>
              <w:t>УКУПНО БЕЗ ПДВ-а</w:t>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right"/>
              <w:rPr>
                <w:rFonts w:cs="Arial"/>
                <w:sz w:val="18"/>
                <w:szCs w:val="18"/>
              </w:rPr>
            </w:pPr>
            <w:r>
              <w:rPr>
                <w:rFonts w:cs="Arial"/>
                <w:sz w:val="18"/>
                <w:szCs w:val="18"/>
              </w:rPr>
            </w:r>
          </w:p>
        </w:tc>
        <w:tc>
          <w:tcPr>
            <w:tcW w:w="1785" w:type="dxa"/>
            <w:gridSpan w:val="2"/>
            <w:tcBorders>
              <w:top w:val="single" w:sz="4" w:space="0" w:color="808080"/>
              <w:left w:val="single" w:sz="4" w:space="0" w:color="808080"/>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2012" w:type="dxa"/>
            <w:gridSpan w:val="2"/>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RS"/>
              </w:rPr>
            </w:pPr>
            <w:r>
              <w:rPr>
                <w:rFonts w:cs="Arial"/>
                <w:sz w:val="18"/>
                <w:szCs w:val="18"/>
              </w:rPr>
              <w:t>Сва понуђена добра у потпуности задовољавају захтеве тражене овом техничком</w:t>
            </w:r>
            <w:r>
              <w:rPr>
                <w:rFonts w:cs="Arial"/>
                <w:sz w:val="18"/>
                <w:szCs w:val="18"/>
                <w:lang w:val="sr-RS"/>
              </w:rPr>
              <w:t xml:space="preserve"> спецификацијом</w:t>
            </w:r>
          </w:p>
        </w:tc>
      </w:tr>
      <w:tr>
        <w:trPr>
          <w:trHeight w:val="454" w:hRule="exact"/>
        </w:trPr>
        <w:tc>
          <w:tcPr>
            <w:tcW w:w="1799" w:type="dxa"/>
            <w:gridSpan w:val="2"/>
            <w:tcBorders/>
            <w:shd w:fill="auto" w:val="clear"/>
            <w:vAlign w:val="center"/>
          </w:tcPr>
          <w:p>
            <w:pPr>
              <w:pStyle w:val="TableParagraph"/>
              <w:jc w:val="center"/>
              <w:rPr>
                <w:rFonts w:ascii="Arial" w:hAnsi="Arial" w:eastAsia="Times New Roman" w:cs="Arial"/>
                <w:sz w:val="18"/>
                <w:szCs w:val="18"/>
              </w:rPr>
            </w:pPr>
            <w:r>
              <w:rPr>
                <w:rFonts w:eastAsia="Times New Roman" w:cs="Arial" w:ascii="Arial" w:hAnsi="Arial"/>
                <w:sz w:val="18"/>
                <w:szCs w:val="18"/>
              </w:rPr>
            </w:r>
          </w:p>
        </w:tc>
        <w:tc>
          <w:tcPr>
            <w:tcW w:w="3761" w:type="dxa"/>
            <w:tcBorders>
              <w:right w:val="single" w:sz="4" w:space="0" w:color="808080"/>
              <w:insideV w:val="single" w:sz="4" w:space="0" w:color="808080"/>
            </w:tcBorders>
            <w:shd w:fill="auto" w:val="clear"/>
          </w:tcPr>
          <w:p>
            <w:pPr>
              <w:pStyle w:val="TableParagraph"/>
              <w:ind w:left="113" w:right="567" w:firstLine="709"/>
              <w:rPr>
                <w:rFonts w:ascii="Arial" w:hAnsi="Arial" w:eastAsia="Times New Roman" w:cs="Arial"/>
                <w:b/>
                <w:b/>
                <w:sz w:val="18"/>
                <w:szCs w:val="18"/>
                <w:lang w:val="sr-RS"/>
              </w:rPr>
            </w:pPr>
            <w:r>
              <w:rPr>
                <w:rFonts w:eastAsia="Times New Roman" w:cs="Arial" w:ascii="Arial" w:hAnsi="Arial"/>
                <w:b/>
                <w:sz w:val="18"/>
                <w:szCs w:val="18"/>
                <w:lang w:val="sr-RS"/>
              </w:rPr>
            </w:r>
          </w:p>
        </w:tc>
        <w:tc>
          <w:tcPr>
            <w:tcW w:w="323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left="170" w:hanging="0"/>
              <w:jc w:val="left"/>
              <w:rPr>
                <w:rFonts w:cs="Arial"/>
                <w:sz w:val="18"/>
                <w:szCs w:val="18"/>
              </w:rPr>
            </w:pPr>
            <w:r>
              <w:rPr>
                <w:rFonts w:eastAsia="Times New Roman" w:cs="Arial"/>
                <w:b/>
                <w:sz w:val="18"/>
                <w:szCs w:val="18"/>
                <w:lang w:val="sr-RS"/>
              </w:rPr>
              <w:t>ПДВ</w:t>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right"/>
              <w:rPr>
                <w:rFonts w:cs="Arial"/>
                <w:sz w:val="18"/>
                <w:szCs w:val="18"/>
              </w:rPr>
            </w:pPr>
            <w:r>
              <w:rPr>
                <w:rFonts w:cs="Arial"/>
                <w:sz w:val="18"/>
                <w:szCs w:val="18"/>
              </w:rPr>
            </w:r>
          </w:p>
        </w:tc>
        <w:tc>
          <w:tcPr>
            <w:tcW w:w="1785" w:type="dxa"/>
            <w:gridSpan w:val="2"/>
            <w:tcBorders>
              <w:left w:val="single" w:sz="4" w:space="0" w:color="808080"/>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2012" w:type="dxa"/>
            <w:gridSpan w:val="2"/>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sz w:val="18"/>
                <w:szCs w:val="18"/>
                <w:lang w:val="sr-RS"/>
              </w:rPr>
            </w:pPr>
            <w:r>
              <w:rPr>
                <w:rFonts w:cs="Arial"/>
                <w:sz w:val="18"/>
                <w:szCs w:val="18"/>
                <w:lang w:val="sr-RS"/>
              </w:rPr>
            </w:r>
          </w:p>
        </w:tc>
      </w:tr>
      <w:tr>
        <w:trPr>
          <w:trHeight w:val="454" w:hRule="exact"/>
        </w:trPr>
        <w:tc>
          <w:tcPr>
            <w:tcW w:w="1799" w:type="dxa"/>
            <w:gridSpan w:val="2"/>
            <w:tcBorders/>
            <w:shd w:fill="auto" w:val="clear"/>
            <w:vAlign w:val="center"/>
          </w:tcPr>
          <w:p>
            <w:pPr>
              <w:pStyle w:val="TableParagraph"/>
              <w:jc w:val="center"/>
              <w:rPr>
                <w:rFonts w:ascii="Arial" w:hAnsi="Arial" w:eastAsia="Times New Roman" w:cs="Arial"/>
                <w:sz w:val="18"/>
                <w:szCs w:val="18"/>
              </w:rPr>
            </w:pPr>
            <w:r>
              <w:rPr>
                <w:rFonts w:eastAsia="Times New Roman" w:cs="Arial" w:ascii="Arial" w:hAnsi="Arial"/>
                <w:sz w:val="18"/>
                <w:szCs w:val="18"/>
              </w:rPr>
            </w:r>
          </w:p>
        </w:tc>
        <w:tc>
          <w:tcPr>
            <w:tcW w:w="3761" w:type="dxa"/>
            <w:tcBorders>
              <w:right w:val="single" w:sz="4" w:space="0" w:color="808080"/>
              <w:insideV w:val="single" w:sz="4" w:space="0" w:color="808080"/>
            </w:tcBorders>
            <w:shd w:fill="auto" w:val="clear"/>
          </w:tcPr>
          <w:p>
            <w:pPr>
              <w:pStyle w:val="TableParagraph"/>
              <w:ind w:left="113" w:right="567" w:firstLine="709"/>
              <w:rPr>
                <w:rFonts w:ascii="Arial" w:hAnsi="Arial" w:eastAsia="Times New Roman" w:cs="Arial"/>
                <w:b/>
                <w:b/>
                <w:sz w:val="18"/>
                <w:szCs w:val="18"/>
                <w:lang w:val="sr-RS"/>
              </w:rPr>
            </w:pPr>
            <w:r>
              <w:rPr>
                <w:rFonts w:eastAsia="Times New Roman" w:cs="Arial" w:ascii="Arial" w:hAnsi="Arial"/>
                <w:b/>
                <w:sz w:val="18"/>
                <w:szCs w:val="18"/>
                <w:lang w:val="sr-RS"/>
              </w:rPr>
            </w:r>
          </w:p>
        </w:tc>
        <w:tc>
          <w:tcPr>
            <w:tcW w:w="323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left="170" w:hanging="0"/>
              <w:jc w:val="left"/>
              <w:rPr>
                <w:rFonts w:cs="Arial"/>
                <w:sz w:val="18"/>
                <w:szCs w:val="18"/>
              </w:rPr>
            </w:pPr>
            <w:r>
              <w:rPr>
                <w:rFonts w:eastAsia="Times New Roman" w:cs="Arial"/>
                <w:b/>
                <w:sz w:val="18"/>
                <w:szCs w:val="18"/>
                <w:lang w:val="sr-RS"/>
              </w:rPr>
              <w:t>УКУПНО СА ПДВ-ом</w:t>
            </w:r>
          </w:p>
        </w:tc>
        <w:tc>
          <w:tcPr>
            <w:tcW w:w="141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right"/>
              <w:rPr>
                <w:rFonts w:cs="Arial"/>
                <w:sz w:val="18"/>
                <w:szCs w:val="18"/>
              </w:rPr>
            </w:pPr>
            <w:r>
              <w:rPr>
                <w:rFonts w:cs="Arial"/>
                <w:sz w:val="18"/>
                <w:szCs w:val="18"/>
              </w:rPr>
            </w:r>
          </w:p>
        </w:tc>
        <w:tc>
          <w:tcPr>
            <w:tcW w:w="1785" w:type="dxa"/>
            <w:gridSpan w:val="2"/>
            <w:tcBorders>
              <w:left w:val="single" w:sz="4" w:space="0" w:color="808080"/>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2012" w:type="dxa"/>
            <w:gridSpan w:val="2"/>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left"/>
              <w:rPr>
                <w:rFonts w:cs="Arial"/>
                <w:sz w:val="18"/>
                <w:szCs w:val="18"/>
                <w:lang w:val="sr-RS"/>
              </w:rPr>
            </w:pPr>
            <w:r>
              <w:rPr>
                <w:rFonts w:cs="Arial"/>
                <w:sz w:val="18"/>
                <w:szCs w:val="18"/>
                <w:lang w:val="sr-RS"/>
              </w:rPr>
            </w:r>
          </w:p>
        </w:tc>
      </w:tr>
    </w:tbl>
    <w:p>
      <w:pPr>
        <w:pStyle w:val="TextBody"/>
        <w:ind w:left="220" w:right="205" w:firstLine="488"/>
        <w:jc w:val="both"/>
        <w:rPr>
          <w:spacing w:val="-1"/>
          <w:lang w:val="sr-RS"/>
        </w:rPr>
      </w:pPr>
      <w:r>
        <w:rPr>
          <w:spacing w:val="-1"/>
          <w:lang w:val="sr-RS"/>
        </w:rPr>
      </w:r>
    </w:p>
    <w:p>
      <w:pPr>
        <w:pStyle w:val="Normal"/>
        <w:spacing w:lineRule="auto" w:line="240" w:before="0" w:after="0"/>
        <w:rPr>
          <w:lang w:val="sr-RS"/>
        </w:rPr>
      </w:pPr>
      <w:r>
        <w:rPr>
          <w:lang w:val="sr-RS"/>
        </w:rPr>
        <w:t>Узорке штампаног материјала за партију број 3 наручилац ће на захтев понуђача доставити поштом.</w:t>
      </w:r>
    </w:p>
    <w:p>
      <w:pPr>
        <w:pStyle w:val="Normal"/>
        <w:spacing w:lineRule="auto" w:line="240" w:before="0" w:after="0"/>
        <w:rPr>
          <w:lang w:val="sr-RS"/>
        </w:rPr>
      </w:pPr>
      <w:r>
        <w:rPr>
          <w:lang w:val="sr-RS"/>
        </w:rPr>
        <w:t>Понуђач је дужан да штампани материјал изради у свему према захтевима из спецификације наручиоца  и достављеним узорцима.</w:t>
      </w:r>
    </w:p>
    <w:p>
      <w:pPr>
        <w:pStyle w:val="Normal"/>
        <w:spacing w:lineRule="auto" w:line="240" w:before="0" w:after="0"/>
        <w:rPr>
          <w:lang w:val="sr-RS"/>
        </w:rPr>
      </w:pPr>
      <w:r>
        <w:rPr>
          <w:lang w:val="sr-RS"/>
        </w:rPr>
        <w:t>Испорука се врши сукцесивно, месечно, на основу захтева наручиоца, у року од 3 (три) дана од дана подношења захтева.</w:t>
      </w:r>
    </w:p>
    <w:p>
      <w:pPr>
        <w:pStyle w:val="Normal"/>
        <w:spacing w:lineRule="auto" w:line="240" w:before="0" w:after="0"/>
        <w:rPr>
          <w:lang w:val="sr-RS"/>
        </w:rPr>
      </w:pPr>
      <w:r>
        <w:rPr>
          <w:lang w:val="sr-RS"/>
        </w:rPr>
        <w:t>Место испоруке: франко куп</w:t>
      </w:r>
      <w:r>
        <w:rPr/>
        <w:t>aц</w:t>
      </w:r>
      <w:r>
        <w:rPr>
          <w:lang w:val="sr-RS"/>
        </w:rPr>
        <w:t xml:space="preserve"> радним даном (понедељак – петак) од 7,00 до 1</w:t>
      </w:r>
      <w:r>
        <w:rPr/>
        <w:t>3</w:t>
      </w:r>
      <w:r>
        <w:rPr>
          <w:lang w:val="sr-RS"/>
        </w:rPr>
        <w:t>,00 часова.</w:t>
      </w:r>
    </w:p>
    <w:p>
      <w:pPr>
        <w:pStyle w:val="Normal"/>
        <w:spacing w:lineRule="auto" w:line="240" w:before="0" w:after="0"/>
        <w:rPr/>
      </w:pPr>
      <w:r>
        <w:rPr/>
        <w:t>Стварна купљена (испоручена) количина путем уговора о јавној набавци може бити већа или мања од предвиђене количине, у зависности од потреба наручиоца, уз ограничење да укупна плаћања (без ПДВ-а) не могу прећи укупан износ вредности уговора (без ПДВ-а).</w:t>
      </w:r>
      <w:r>
        <w:rPr>
          <w:lang w:val="sr-RS"/>
        </w:rPr>
        <w:t xml:space="preserve"> Наручилац, у случају потребе, може требовати предмет који није наведен у датој спецификацији, уколико понуђач располаже датом робом, по цени која није већа од тржишне цене, уз ограничење да укупна плаћања </w:t>
      </w:r>
      <w:r>
        <w:rPr/>
        <w:t>(без ПДВ-а) не могу прећи укупан износ вредности уговора (без ПДВ-а).</w:t>
      </w:r>
    </w:p>
    <w:p>
      <w:pPr>
        <w:pStyle w:val="Normal"/>
        <w:spacing w:lineRule="auto" w:line="240" w:before="0" w:after="0"/>
        <w:ind w:hanging="0"/>
        <w:rPr>
          <w:lang w:val="sr-RS"/>
        </w:rPr>
      </w:pPr>
      <w:r>
        <w:rPr>
          <w:lang w:val="sr-RS"/>
        </w:rPr>
      </w:r>
    </w:p>
    <w:tbl>
      <w:tblPr>
        <w:tblpPr w:bottomFromText="0" w:horzAnchor="margin" w:leftFromText="180" w:rightFromText="180" w:tblpX="0" w:tblpY="49" w:topFromText="0" w:vertAnchor="text"/>
        <w:tblW w:w="5000" w:type="pct"/>
        <w:jc w:val="left"/>
        <w:tblInd w:w="0" w:type="dxa"/>
        <w:tblBorders/>
        <w:tblCellMar>
          <w:top w:w="0" w:type="dxa"/>
          <w:left w:w="108" w:type="dxa"/>
          <w:bottom w:w="0" w:type="dxa"/>
          <w:right w:w="108" w:type="dxa"/>
        </w:tblCellMar>
        <w:tblLook w:noVBand="1" w:val="04a0" w:noHBand="0" w:lastColumn="0" w:firstColumn="1" w:lastRow="0" w:firstRow="1"/>
      </w:tblPr>
      <w:tblGrid>
        <w:gridCol w:w="4668"/>
        <w:gridCol w:w="4045"/>
        <w:gridCol w:w="5291"/>
      </w:tblGrid>
      <w:tr>
        <w:trPr>
          <w:trHeight w:val="172" w:hRule="atLeast"/>
        </w:trPr>
        <w:tc>
          <w:tcPr>
            <w:tcW w:w="4668" w:type="dxa"/>
            <w:tcBorders/>
            <w:shd w:fill="auto" w:val="clear"/>
          </w:tcPr>
          <w:p>
            <w:pPr>
              <w:pStyle w:val="Normal"/>
              <w:spacing w:lineRule="auto" w:line="240" w:before="0" w:after="0"/>
              <w:ind w:hanging="0"/>
              <w:rPr/>
            </w:pPr>
            <w:r>
              <w:rPr/>
            </w:r>
          </w:p>
        </w:tc>
        <w:tc>
          <w:tcPr>
            <w:tcW w:w="4045" w:type="dxa"/>
            <w:tcBorders/>
            <w:shd w:fill="auto" w:val="clear"/>
          </w:tcPr>
          <w:p>
            <w:pPr>
              <w:pStyle w:val="Normal"/>
              <w:spacing w:lineRule="auto" w:line="240" w:before="0" w:after="0"/>
              <w:ind w:hanging="0"/>
              <w:rPr/>
            </w:pPr>
            <w:r>
              <w:rPr/>
            </w:r>
          </w:p>
        </w:tc>
        <w:tc>
          <w:tcPr>
            <w:tcW w:w="5291" w:type="dxa"/>
            <w:tcBorders/>
            <w:shd w:fill="auto" w:val="clear"/>
            <w:vAlign w:val="center"/>
          </w:tcPr>
          <w:p>
            <w:pPr>
              <w:pStyle w:val="Normal"/>
              <w:spacing w:lineRule="auto" w:line="240" w:before="0" w:after="0"/>
              <w:ind w:hanging="0"/>
              <w:jc w:val="center"/>
              <w:rPr/>
            </w:pPr>
            <w:r>
              <w:rPr/>
              <w:t>ПОНУЂАЧ</w:t>
            </w:r>
          </w:p>
        </w:tc>
      </w:tr>
      <w:tr>
        <w:trPr>
          <w:trHeight w:val="430" w:hRule="atLeast"/>
        </w:trPr>
        <w:tc>
          <w:tcPr>
            <w:tcW w:w="4668" w:type="dxa"/>
            <w:tcBorders>
              <w:bottom w:val="single" w:sz="4" w:space="0" w:color="000000"/>
              <w:insideH w:val="single" w:sz="4" w:space="0" w:color="000000"/>
            </w:tcBorders>
            <w:shd w:fill="auto" w:val="clear"/>
          </w:tcPr>
          <w:p>
            <w:pPr>
              <w:pStyle w:val="Normal"/>
              <w:spacing w:lineRule="auto" w:line="240" w:before="0" w:after="0"/>
              <w:ind w:hanging="0"/>
              <w:rPr/>
            </w:pPr>
            <w:r>
              <w:rPr/>
            </w:r>
          </w:p>
        </w:tc>
        <w:tc>
          <w:tcPr>
            <w:tcW w:w="4045" w:type="dxa"/>
            <w:tcBorders/>
            <w:shd w:fill="auto" w:val="clear"/>
            <w:vAlign w:val="bottom"/>
          </w:tcPr>
          <w:p>
            <w:pPr>
              <w:pStyle w:val="Normal"/>
              <w:spacing w:lineRule="auto" w:line="240" w:before="0" w:after="0"/>
              <w:ind w:hanging="0"/>
              <w:jc w:val="center"/>
              <w:rPr/>
            </w:pPr>
            <w:r>
              <w:rPr/>
              <w:t>М.П.</w:t>
            </w:r>
          </w:p>
        </w:tc>
        <w:tc>
          <w:tcPr>
            <w:tcW w:w="5291" w:type="dxa"/>
            <w:tcBorders>
              <w:bottom w:val="single" w:sz="4" w:space="0" w:color="000000"/>
              <w:insideH w:val="single" w:sz="4" w:space="0" w:color="000000"/>
            </w:tcBorders>
            <w:shd w:fill="auto" w:val="clear"/>
          </w:tcPr>
          <w:p>
            <w:pPr>
              <w:pStyle w:val="Normal"/>
              <w:spacing w:lineRule="auto" w:line="240" w:before="0" w:after="0"/>
              <w:ind w:hanging="0"/>
              <w:rPr/>
            </w:pPr>
            <w:r>
              <w:rPr/>
            </w:r>
          </w:p>
        </w:tc>
      </w:tr>
      <w:tr>
        <w:trPr>
          <w:trHeight w:val="195" w:hRule="atLeast"/>
        </w:trPr>
        <w:tc>
          <w:tcPr>
            <w:tcW w:w="4668" w:type="dxa"/>
            <w:tcBorders>
              <w:top w:val="single" w:sz="4" w:space="0" w:color="000000"/>
            </w:tcBorders>
            <w:shd w:fill="auto" w:val="clear"/>
            <w:vAlign w:val="bottom"/>
          </w:tcPr>
          <w:p>
            <w:pPr>
              <w:pStyle w:val="Normal"/>
              <w:spacing w:lineRule="auto" w:line="240" w:before="0" w:after="0"/>
              <w:ind w:hanging="0"/>
              <w:jc w:val="center"/>
              <w:rPr/>
            </w:pPr>
            <w:r>
              <w:rPr/>
              <w:t>/Место и датум/</w:t>
            </w:r>
          </w:p>
        </w:tc>
        <w:tc>
          <w:tcPr>
            <w:tcW w:w="4045" w:type="dxa"/>
            <w:tcBorders/>
            <w:shd w:fill="auto" w:val="clear"/>
          </w:tcPr>
          <w:p>
            <w:pPr>
              <w:pStyle w:val="Normal"/>
              <w:spacing w:lineRule="auto" w:line="240" w:before="0" w:after="0"/>
              <w:rPr/>
            </w:pPr>
            <w:r>
              <w:rPr/>
            </w:r>
          </w:p>
        </w:tc>
        <w:tc>
          <w:tcPr>
            <w:tcW w:w="5291" w:type="dxa"/>
            <w:tcBorders>
              <w:top w:val="single" w:sz="4" w:space="0" w:color="000000"/>
            </w:tcBorders>
            <w:shd w:fill="auto" w:val="clear"/>
            <w:vAlign w:val="bottom"/>
          </w:tcPr>
          <w:p>
            <w:pPr>
              <w:pStyle w:val="Normal"/>
              <w:spacing w:lineRule="auto" w:line="240" w:before="0" w:after="0"/>
              <w:ind w:hanging="0"/>
              <w:jc w:val="center"/>
              <w:rPr/>
            </w:pPr>
            <w:r>
              <w:rPr/>
              <w:t>/Потпис овлашћеног лица/</w:t>
            </w:r>
          </w:p>
        </w:tc>
      </w:tr>
    </w:tbl>
    <w:p>
      <w:pPr>
        <w:sectPr>
          <w:headerReference w:type="default" r:id="rId11"/>
          <w:headerReference w:type="first" r:id="rId12"/>
          <w:footerReference w:type="even" r:id="rId13"/>
          <w:footerReference w:type="default" r:id="rId14"/>
          <w:footerReference w:type="first" r:id="rId15"/>
          <w:type w:val="nextPage"/>
          <w:pgSz w:orient="landscape" w:w="16838" w:h="11906"/>
          <w:pgMar w:left="1417" w:right="1417" w:header="708" w:top="1417" w:footer="708" w:bottom="1417" w:gutter="0"/>
          <w:pgNumType w:fmt="decimal"/>
          <w:formProt w:val="false"/>
          <w:titlePg/>
          <w:textDirection w:val="lrTb"/>
          <w:docGrid w:type="default" w:linePitch="360" w:charSpace="4096"/>
        </w:sectPr>
      </w:pPr>
    </w:p>
    <w:p>
      <w:pPr>
        <w:pStyle w:val="Heading1"/>
        <w:spacing w:lineRule="auto" w:line="240" w:before="0" w:after="0"/>
        <w:rPr/>
      </w:pPr>
      <w:bookmarkStart w:id="6" w:name="_Toc434338475"/>
      <w:r>
        <w:rPr/>
        <w:t>VI МОДЕЛ УГОВОРА</w:t>
      </w:r>
      <w:bookmarkEnd w:id="6"/>
    </w:p>
    <w:p>
      <w:pPr>
        <w:pStyle w:val="Normal"/>
        <w:spacing w:lineRule="auto" w:line="240" w:before="0" w:after="0"/>
        <w:ind w:hanging="0"/>
        <w:jc w:val="center"/>
        <w:rPr>
          <w:b/>
          <w:b/>
          <w:lang w:val="sr-RS"/>
        </w:rPr>
      </w:pPr>
      <w:r>
        <w:rPr>
          <w:b/>
        </w:rPr>
        <w:t>УГОВОР</w:t>
        <w:br/>
        <w:t xml:space="preserve">О ЈАВНОЈ НАБАВЦИ </w:t>
      </w:r>
      <w:r>
        <w:rPr>
          <w:b/>
          <w:lang w:val="sr-RS"/>
        </w:rPr>
        <w:t>КАНЦЕЛАРИЈСКОГ МАТЕРИЈАЛА</w:t>
        <w:br/>
        <w:t>ПАРТИЈА БРОЈ _______________________________________________</w:t>
      </w:r>
    </w:p>
    <w:p>
      <w:pPr>
        <w:pStyle w:val="Normal"/>
        <w:spacing w:lineRule="auto" w:line="240" w:before="0" w:after="0"/>
        <w:ind w:hanging="0"/>
        <w:jc w:val="center"/>
        <w:rPr>
          <w:b/>
          <w:b/>
          <w:lang w:val="sr-RS"/>
        </w:rPr>
      </w:pPr>
      <w:r>
        <w:rPr>
          <w:b/>
          <w:lang w:val="sr-RS"/>
        </w:rPr>
        <w:t xml:space="preserve">(број  и назив партије) </w:t>
      </w:r>
    </w:p>
    <w:p>
      <w:pPr>
        <w:pStyle w:val="Normal"/>
        <w:spacing w:lineRule="auto" w:line="240" w:before="0" w:after="0"/>
        <w:rPr/>
      </w:pPr>
      <w:r>
        <w:rPr/>
      </w:r>
    </w:p>
    <w:p>
      <w:pPr>
        <w:pStyle w:val="Normal"/>
        <w:spacing w:lineRule="auto" w:line="240" w:before="0" w:after="0"/>
        <w:rPr/>
      </w:pPr>
      <w:r>
        <w:rPr/>
        <w:t>Закључен дана ___________________ године у Зрењанину, између:</w:t>
      </w:r>
    </w:p>
    <w:p>
      <w:pPr>
        <w:pStyle w:val="Normal"/>
        <w:spacing w:lineRule="auto" w:line="240" w:before="0" w:after="0"/>
        <w:rPr/>
      </w:pPr>
      <w:r>
        <w:rPr/>
        <w:t xml:space="preserve">Завода за јавно здравље Зрењанин, Зрењанин, Др Емила Гаврила бр. 15, кога заступа мр сци. мед. др </w:t>
      </w:r>
      <w:r>
        <w:rPr>
          <w:lang w:val="sr-RS"/>
        </w:rPr>
        <w:t>Здравко Ждрале</w:t>
      </w:r>
      <w:r>
        <w:rPr/>
        <w:t>, ПИБ: 100655222, МБ: 08169454, рачун број: 840-358667-51 који се води код Управе за трезор  (у даљем тексту: Купац), и</w:t>
      </w:r>
    </w:p>
    <w:p>
      <w:pPr>
        <w:pStyle w:val="Normal"/>
        <w:spacing w:lineRule="auto" w:line="240" w:before="0" w:after="0"/>
        <w:ind w:hanging="0"/>
        <w:rPr/>
      </w:pPr>
      <w:r>
        <w:rPr/>
        <w:t>____________________________________________________________ са  седиштем  у</w:t>
      </w:r>
    </w:p>
    <w:p>
      <w:pPr>
        <w:pStyle w:val="Normal"/>
        <w:spacing w:lineRule="auto" w:line="240" w:before="0" w:after="0"/>
        <w:ind w:hanging="0"/>
        <w:rPr/>
      </w:pPr>
      <w:r>
        <w:rPr/>
        <w:t>______________________________________________________________, кога заступа</w:t>
      </w:r>
    </w:p>
    <w:p>
      <w:pPr>
        <w:pStyle w:val="Normal"/>
        <w:spacing w:lineRule="auto" w:line="240" w:before="0" w:after="0"/>
        <w:ind w:hanging="0"/>
        <w:rPr/>
      </w:pPr>
      <w:r>
        <w:rPr/>
        <w:t>_____________________________, ПИБ: ______________, МБ: ____________________,</w:t>
      </w:r>
    </w:p>
    <w:p>
      <w:pPr>
        <w:pStyle w:val="Normal"/>
        <w:spacing w:lineRule="auto" w:line="240" w:before="0" w:after="0"/>
        <w:ind w:hanging="0"/>
        <w:rPr/>
      </w:pPr>
      <w:r>
        <w:rPr/>
        <w:t>рачун  број: ______________________________ код ______________________________</w:t>
      </w:r>
    </w:p>
    <w:p>
      <w:pPr>
        <w:pStyle w:val="Normal"/>
        <w:spacing w:lineRule="auto" w:line="240" w:before="0" w:after="0"/>
        <w:ind w:hanging="0"/>
        <w:rPr/>
      </w:pPr>
      <w:r>
        <w:rPr/>
        <w:t>банке (у даљем тексту: Продавац) и</w:t>
      </w:r>
    </w:p>
    <w:p>
      <w:pPr>
        <w:pStyle w:val="Normal"/>
        <w:spacing w:lineRule="auto" w:line="240" w:before="0" w:after="0"/>
        <w:ind w:hanging="0"/>
        <w:rPr/>
      </w:pPr>
      <w:r>
        <w:rPr/>
        <w:t>понуђача као учесника заједничке понуде:</w:t>
      </w:r>
    </w:p>
    <w:p>
      <w:pPr>
        <w:pStyle w:val="Normal"/>
        <w:spacing w:lineRule="auto" w:line="240" w:before="0" w:after="0"/>
        <w:ind w:hanging="0"/>
        <w:rPr/>
      </w:pPr>
      <w:r>
        <w:rPr/>
        <w:t>__________________________________________________________________________</w:t>
      </w:r>
    </w:p>
    <w:p>
      <w:pPr>
        <w:pStyle w:val="Normal"/>
        <w:spacing w:lineRule="auto" w:line="240" w:before="0" w:after="0"/>
        <w:ind w:hanging="0"/>
        <w:rPr>
          <w:sz w:val="24"/>
        </w:rPr>
      </w:pPr>
      <w:r>
        <w:rPr>
          <w:lang w:val="sr-RS"/>
        </w:rPr>
        <w:t>__________________________________________________________________________</w:t>
      </w:r>
    </w:p>
    <w:p>
      <w:pPr>
        <w:pStyle w:val="Normal"/>
        <w:spacing w:lineRule="auto" w:line="240" w:before="0" w:after="0"/>
        <w:ind w:hanging="0"/>
        <w:jc w:val="center"/>
        <w:rPr/>
      </w:pPr>
      <w:r>
        <w:rPr>
          <w:sz w:val="20"/>
          <w:lang w:val="sr-RS"/>
        </w:rPr>
        <w:t>(</w:t>
      </w:r>
      <w:r>
        <w:rPr>
          <w:sz w:val="20"/>
        </w:rPr>
        <w:t>Називи понуђача се наводе само у случају подношења заједничке понуде)</w:t>
      </w:r>
    </w:p>
    <w:p>
      <w:pPr>
        <w:pStyle w:val="Normal"/>
        <w:spacing w:lineRule="auto" w:line="240" w:before="0" w:after="0"/>
        <w:ind w:hanging="0"/>
        <w:rPr/>
      </w:pPr>
      <w:r>
        <w:rPr/>
        <w:t>са подизвођачем у понуди:</w:t>
      </w:r>
    </w:p>
    <w:p>
      <w:pPr>
        <w:pStyle w:val="Normal"/>
        <w:spacing w:lineRule="auto" w:line="240" w:before="0" w:after="0"/>
        <w:ind w:hanging="0"/>
        <w:rPr/>
      </w:pPr>
      <w:r>
        <w:rPr/>
        <w:t>__________________________________________________________________________</w:t>
      </w:r>
    </w:p>
    <w:p>
      <w:pPr>
        <w:pStyle w:val="Normal"/>
        <w:spacing w:lineRule="auto" w:line="240" w:before="0" w:after="0"/>
        <w:ind w:hanging="0"/>
        <w:rPr/>
      </w:pPr>
      <w:r>
        <w:rPr/>
        <w:t>__________________________________________________________________________</w:t>
      </w:r>
    </w:p>
    <w:p>
      <w:pPr>
        <w:pStyle w:val="Normal"/>
        <w:spacing w:lineRule="auto" w:line="240" w:before="0" w:after="0"/>
        <w:ind w:hanging="0"/>
        <w:rPr/>
      </w:pPr>
      <w:r>
        <w:rPr/>
        <w:t>__________________________________________________________________________</w:t>
      </w:r>
    </w:p>
    <w:p>
      <w:pPr>
        <w:pStyle w:val="Normal"/>
        <w:spacing w:lineRule="auto" w:line="240" w:before="0" w:after="0"/>
        <w:ind w:hanging="0"/>
        <w:jc w:val="center"/>
        <w:rPr>
          <w:sz w:val="20"/>
        </w:rPr>
      </w:pPr>
      <w:r>
        <w:rPr>
          <w:sz w:val="20"/>
        </w:rPr>
        <w:t>(Називи подизвођача се наводе само у случају подношења понуде са подизвођачем)</w:t>
      </w:r>
    </w:p>
    <w:p>
      <w:pPr>
        <w:pStyle w:val="Normal"/>
        <w:spacing w:lineRule="auto" w:line="240" w:before="0" w:after="0"/>
        <w:rPr/>
      </w:pPr>
      <w:r>
        <w:rPr/>
      </w:r>
    </w:p>
    <w:p>
      <w:pPr>
        <w:pStyle w:val="Normal"/>
        <w:spacing w:lineRule="auto" w:line="240" w:before="0" w:after="0"/>
        <w:rPr>
          <w:lang w:val="sr-RS"/>
        </w:rPr>
      </w:pPr>
      <w:r>
        <w:rPr/>
        <w:t>Уговорне стране претходно констатују да је Купац сходно одредбама Закона о јавним набавкама („Сл. гласник РС“ бр. 124/2012, 14/2015 и 68/2015) спровео поступак јавне набавке мале вредности</w:t>
      </w:r>
      <w:r>
        <w:rPr>
          <w:lang w:val="sr-RS"/>
        </w:rPr>
        <w:t xml:space="preserve"> – Набавка канцеларијског материјала,</w:t>
      </w:r>
      <w:r>
        <w:rPr/>
        <w:t xml:space="preserve"> редни број </w:t>
      </w:r>
      <w:r>
        <w:rPr>
          <w:lang w:val="sr-RS"/>
        </w:rPr>
        <w:t>3</w:t>
      </w:r>
      <w:r>
        <w:rPr/>
        <w:t>/20</w:t>
      </w:r>
      <w:r>
        <w:rPr>
          <w:lang w:val="sr-RS"/>
        </w:rPr>
        <w:t>20</w:t>
      </w:r>
      <w:r>
        <w:rPr/>
        <w:t xml:space="preserve"> и да је Продавцу доделио </w:t>
      </w:r>
      <w:r>
        <w:rPr>
          <w:lang w:val="sr-RS"/>
        </w:rPr>
        <w:t>У</w:t>
      </w:r>
      <w:r>
        <w:rPr/>
        <w:t xml:space="preserve">говор о јавној набавци,  те се закључује овај </w:t>
      </w:r>
      <w:r>
        <w:rPr>
          <w:lang w:val="sr-RS"/>
        </w:rPr>
        <w:t>У</w:t>
      </w:r>
      <w:r>
        <w:rPr/>
        <w:t>говор, како следи:</w:t>
      </w:r>
    </w:p>
    <w:p>
      <w:pPr>
        <w:pStyle w:val="Normal"/>
        <w:spacing w:lineRule="auto" w:line="240" w:before="0" w:after="0"/>
        <w:ind w:hanging="0"/>
        <w:jc w:val="center"/>
        <w:rPr>
          <w:lang w:val="sr-RS"/>
        </w:rPr>
      </w:pPr>
      <w:r>
        <w:rPr>
          <w:lang w:val="sr-RS"/>
        </w:rPr>
      </w:r>
    </w:p>
    <w:p>
      <w:pPr>
        <w:pStyle w:val="Normal"/>
        <w:spacing w:lineRule="auto" w:line="240" w:before="0" w:after="0"/>
        <w:ind w:hanging="0"/>
        <w:jc w:val="center"/>
        <w:rPr/>
      </w:pPr>
      <w:r>
        <w:rPr/>
        <w:t>Члан 1.</w:t>
      </w:r>
    </w:p>
    <w:p>
      <w:pPr>
        <w:pStyle w:val="Normal"/>
        <w:spacing w:lineRule="auto" w:line="240" w:before="0" w:after="0"/>
        <w:ind w:hanging="0"/>
        <w:jc w:val="center"/>
        <w:rPr/>
      </w:pPr>
      <w:r>
        <w:rPr/>
      </w:r>
    </w:p>
    <w:p>
      <w:pPr>
        <w:pStyle w:val="Normal"/>
        <w:spacing w:lineRule="auto" w:line="240" w:before="0" w:after="0"/>
        <w:rPr>
          <w:lang w:val="sr-RS"/>
        </w:rPr>
      </w:pPr>
      <w:r>
        <w:rPr/>
        <w:t>Предмет</w:t>
      </w:r>
      <w:r>
        <w:rPr>
          <w:lang w:val="sr-RS"/>
        </w:rPr>
        <w:t xml:space="preserve"> овог</w:t>
      </w:r>
      <w:r>
        <w:rPr/>
        <w:t xml:space="preserve"> </w:t>
      </w:r>
      <w:r>
        <w:rPr>
          <w:lang w:val="sr-RS"/>
        </w:rPr>
        <w:t>У</w:t>
      </w:r>
      <w:r>
        <w:rPr/>
        <w:t xml:space="preserve">говора је купопродаја </w:t>
      </w:r>
      <w:r>
        <w:rPr>
          <w:lang w:val="sr-RS"/>
        </w:rPr>
        <w:t>канцеларијског материјала, партија ______</w:t>
      </w:r>
    </w:p>
    <w:p>
      <w:pPr>
        <w:pStyle w:val="Normal"/>
        <w:spacing w:lineRule="auto" w:line="240" w:before="0" w:after="0"/>
        <w:ind w:hanging="0"/>
        <w:rPr>
          <w:lang w:val="sr-RS"/>
        </w:rPr>
      </w:pPr>
      <w:r>
        <w:rPr>
          <w:lang w:val="sr-RS"/>
        </w:rPr>
        <w:t>_______________________________________________________ (број и назив партије)</w:t>
      </w:r>
    </w:p>
    <w:p>
      <w:pPr>
        <w:pStyle w:val="Normal"/>
        <w:spacing w:lineRule="auto" w:line="240" w:before="0" w:after="0"/>
        <w:ind w:hanging="0"/>
        <w:rPr>
          <w:lang w:val="sr-RS"/>
        </w:rPr>
      </w:pPr>
      <w:r>
        <w:rPr>
          <w:lang w:val="sr-RS"/>
        </w:rPr>
      </w:r>
    </w:p>
    <w:p>
      <w:pPr>
        <w:pStyle w:val="Normal"/>
        <w:spacing w:lineRule="auto" w:line="240" w:before="0" w:after="0"/>
        <w:ind w:hanging="0"/>
        <w:jc w:val="center"/>
        <w:rPr/>
      </w:pPr>
      <w:r>
        <w:rPr/>
        <w:t>Члан 2.</w:t>
      </w:r>
    </w:p>
    <w:p>
      <w:pPr>
        <w:pStyle w:val="Normal"/>
        <w:spacing w:lineRule="auto" w:line="240" w:before="0" w:after="0"/>
        <w:ind w:hanging="0"/>
        <w:jc w:val="center"/>
        <w:rPr/>
      </w:pPr>
      <w:r>
        <w:rPr/>
      </w:r>
    </w:p>
    <w:p>
      <w:pPr>
        <w:pStyle w:val="Normal"/>
        <w:spacing w:lineRule="auto" w:line="240" w:before="0" w:after="0"/>
        <w:rPr/>
      </w:pPr>
      <w:r>
        <w:rPr>
          <w:lang w:val="sr-RS"/>
        </w:rPr>
        <w:t>Уговорне стране</w:t>
      </w:r>
      <w:r>
        <w:rPr/>
        <w:t xml:space="preserve"> су сагласне да је конкурсна  документација за јавну набавку</w:t>
      </w:r>
      <w:r>
        <w:rPr>
          <w:lang w:val="sr-RS"/>
        </w:rPr>
        <w:t xml:space="preserve"> мале вредности –</w:t>
      </w:r>
      <w:r>
        <w:rPr/>
        <w:t xml:space="preserve"> </w:t>
      </w:r>
      <w:r>
        <w:rPr>
          <w:lang w:val="sr-RS"/>
        </w:rPr>
        <w:t>Набавка канцеларијског материјала</w:t>
      </w:r>
      <w:r>
        <w:rPr/>
        <w:t xml:space="preserve"> (ЈН редни број: </w:t>
      </w:r>
      <w:r>
        <w:rPr>
          <w:lang w:val="sr-RS"/>
        </w:rPr>
        <w:t>3</w:t>
      </w:r>
      <w:r>
        <w:rPr/>
        <w:t>/20</w:t>
      </w:r>
      <w:r>
        <w:rPr>
          <w:lang w:val="sr-RS"/>
        </w:rPr>
        <w:t>20</w:t>
      </w:r>
      <w:r>
        <w:rPr/>
        <w:t xml:space="preserve">) саставни део овог </w:t>
      </w:r>
      <w:r>
        <w:rPr>
          <w:lang w:val="sr-RS"/>
        </w:rPr>
        <w:t>У</w:t>
      </w:r>
      <w:r>
        <w:rPr/>
        <w:t>говора.</w:t>
      </w:r>
    </w:p>
    <w:p>
      <w:pPr>
        <w:pStyle w:val="Normal"/>
        <w:spacing w:lineRule="auto" w:line="240" w:before="0" w:after="0"/>
        <w:ind w:hanging="0"/>
        <w:jc w:val="center"/>
        <w:rPr/>
      </w:pPr>
      <w:r>
        <w:rPr/>
      </w:r>
    </w:p>
    <w:p>
      <w:pPr>
        <w:pStyle w:val="Normal"/>
        <w:spacing w:lineRule="auto" w:line="240" w:before="0" w:after="0"/>
        <w:ind w:hanging="0"/>
        <w:jc w:val="center"/>
        <w:rPr/>
      </w:pPr>
      <w:r>
        <w:rPr/>
        <w:t>Члан 3.</w:t>
      </w:r>
    </w:p>
    <w:p>
      <w:pPr>
        <w:pStyle w:val="Normal"/>
        <w:spacing w:lineRule="auto" w:line="240" w:before="0" w:after="0"/>
        <w:ind w:hanging="0"/>
        <w:jc w:val="center"/>
        <w:rPr/>
      </w:pPr>
      <w:r>
        <w:rPr/>
      </w:r>
    </w:p>
    <w:p>
      <w:pPr>
        <w:pStyle w:val="Normal"/>
        <w:spacing w:lineRule="auto" w:line="240" w:before="0" w:after="0"/>
        <w:rPr/>
      </w:pPr>
      <w:r>
        <w:rPr/>
        <w:t xml:space="preserve">Продавац продаје, а Купац купује </w:t>
      </w:r>
      <w:r>
        <w:rPr>
          <w:lang w:val="sr-RS"/>
        </w:rPr>
        <w:t>канцеларијски материјал, партија број _____</w:t>
      </w:r>
      <w:r>
        <w:rPr/>
        <w:t>, по спецификацији и ценама које су  утврђене у  понуди  Продавца  број: __________________</w:t>
      </w:r>
      <w:r>
        <w:rPr>
          <w:lang w:val="sr-RS"/>
        </w:rPr>
        <w:t xml:space="preserve"> од</w:t>
      </w:r>
      <w:r>
        <w:rPr/>
        <w:t xml:space="preserve"> </w:t>
      </w:r>
      <w:r>
        <w:rPr>
          <w:lang w:val="sr-RS"/>
        </w:rPr>
        <w:t>_______________ која је</w:t>
      </w:r>
      <w:r>
        <w:rPr/>
        <w:t xml:space="preserve">  саставни део овог </w:t>
      </w:r>
      <w:r>
        <w:rPr>
          <w:lang w:val="sr-RS"/>
        </w:rPr>
        <w:t>У</w:t>
      </w:r>
      <w:r>
        <w:rPr/>
        <w:t>говора.</w:t>
      </w:r>
    </w:p>
    <w:p>
      <w:pPr>
        <w:pStyle w:val="Normal"/>
        <w:spacing w:lineRule="auto" w:line="240" w:before="0" w:after="0"/>
        <w:rPr>
          <w:lang w:val="sr-RS"/>
        </w:rPr>
      </w:pPr>
      <w:r>
        <w:rPr>
          <w:lang w:val="sr-RS"/>
        </w:rPr>
        <w:t>Уговорена цена добара из става 1. овог члана износи без ПДВ-а _____________ динара, износ ПДВ-а је __________________ динара, што укупно са ПДВ-ом износи ____________________ динара.</w:t>
      </w:r>
    </w:p>
    <w:p>
      <w:pPr>
        <w:pStyle w:val="Normal"/>
        <w:spacing w:lineRule="auto" w:line="240" w:before="0" w:after="0"/>
        <w:rPr>
          <w:lang w:val="sr-RS"/>
        </w:rPr>
      </w:pPr>
      <w:r>
        <w:rPr/>
        <w:t>Цена подразумева све трошкове које Продавац има у реализацији предметне јавне набавке (трошкове превоза, осигурања, пореза и све друге обавезе и доприносе и др.)</w:t>
      </w:r>
      <w:r>
        <w:rPr>
          <w:lang w:val="sr-RS"/>
        </w:rPr>
        <w:t>.</w:t>
      </w:r>
    </w:p>
    <w:p>
      <w:pPr>
        <w:pStyle w:val="Normal"/>
        <w:spacing w:lineRule="auto" w:line="240" w:before="0" w:after="0"/>
        <w:rPr>
          <w:lang w:val="sr-RS"/>
        </w:rPr>
      </w:pPr>
      <w:r>
        <w:rPr>
          <w:lang w:val="sr-RS"/>
        </w:rPr>
        <w:t>Цена подразумева франко купац са свим трошковима.</w:t>
      </w:r>
    </w:p>
    <w:p>
      <w:pPr>
        <w:pStyle w:val="Normal"/>
        <w:spacing w:lineRule="auto" w:line="240" w:before="0" w:after="0"/>
        <w:rPr>
          <w:lang w:val="sr-RS"/>
        </w:rPr>
      </w:pPr>
      <w:r>
        <w:rPr>
          <w:lang w:val="sr-RS"/>
        </w:rPr>
        <w:t>Цена добара која су предмет овог Уговора непроменљива је у периоду важења овог Уговора, без обзира на време испоруке и друге околности које утичу на формирање цена предметних добара.</w:t>
      </w:r>
    </w:p>
    <w:p>
      <w:pPr>
        <w:pStyle w:val="Normal"/>
        <w:spacing w:lineRule="auto" w:line="240" w:before="0" w:after="0"/>
        <w:rPr>
          <w:lang w:val="sr-RS"/>
        </w:rPr>
      </w:pPr>
      <w:r>
        <w:rPr>
          <w:lang w:val="sr-RS"/>
        </w:rPr>
      </w:r>
    </w:p>
    <w:p>
      <w:pPr>
        <w:pStyle w:val="Normal"/>
        <w:spacing w:lineRule="auto" w:line="240" w:before="0" w:after="0"/>
        <w:ind w:hanging="0"/>
        <w:jc w:val="center"/>
        <w:rPr/>
      </w:pPr>
      <w:r>
        <w:rPr/>
        <w:t xml:space="preserve">Члан </w:t>
      </w:r>
      <w:r>
        <w:rPr>
          <w:lang w:val="sr-RS"/>
        </w:rPr>
        <w:t>4</w:t>
      </w:r>
      <w:r>
        <w:rPr/>
        <w:t>.</w:t>
      </w:r>
    </w:p>
    <w:p>
      <w:pPr>
        <w:pStyle w:val="Normal"/>
        <w:spacing w:lineRule="auto" w:line="240" w:before="0" w:after="0"/>
        <w:ind w:hanging="0"/>
        <w:jc w:val="center"/>
        <w:rPr/>
      </w:pPr>
      <w:r>
        <w:rPr/>
      </w:r>
    </w:p>
    <w:p>
      <w:pPr>
        <w:pStyle w:val="Normal"/>
        <w:spacing w:lineRule="auto" w:line="240" w:before="0" w:after="0"/>
        <w:rPr>
          <w:lang w:val="sr-RS"/>
        </w:rPr>
      </w:pPr>
      <w:r>
        <w:rPr>
          <w:lang w:val="sr-RS"/>
        </w:rPr>
        <w:t xml:space="preserve">Купац задржава право да не реализује Уговор у износу из члана 3. става 2. овог Уговора. </w:t>
      </w:r>
    </w:p>
    <w:p>
      <w:pPr>
        <w:pStyle w:val="Normal"/>
        <w:spacing w:lineRule="auto" w:line="240" w:before="0" w:after="0"/>
        <w:rPr>
          <w:lang w:val="sr-RS"/>
        </w:rPr>
      </w:pPr>
      <w:r>
        <w:rPr/>
        <w:t>Стварна купљена (испоручена) количина путем уговора о јавној набавци може бити већа или мања од предвиђене количине, у зависности од потреба наручиоца, уз ограничење да укупна плаћања (без ПДВ-а) не могу прећи укупан износ вредности уговора (без ПДВ-а).</w:t>
      </w:r>
    </w:p>
    <w:p>
      <w:pPr>
        <w:pStyle w:val="Normal"/>
        <w:spacing w:lineRule="auto" w:line="240" w:before="0" w:after="0"/>
        <w:rPr/>
      </w:pPr>
      <w:r>
        <w:rPr>
          <w:lang w:val="sr-RS"/>
        </w:rPr>
        <w:t xml:space="preserve">Купац, у случају потребе, може требовати предмет који није наведен у датој спецификацији, уколико Продавац располаже датом робом, по цени која није већа од тржишне цене, уз ограничење да укупна плаћања </w:t>
      </w:r>
      <w:r>
        <w:rPr/>
        <w:t>(без ПДВ-а) не могу прећи укупан износ вредности уговора (без ПДВ-а).</w:t>
      </w:r>
    </w:p>
    <w:p>
      <w:pPr>
        <w:pStyle w:val="Normal"/>
        <w:spacing w:lineRule="auto" w:line="240" w:before="0" w:after="0"/>
        <w:rPr>
          <w:lang w:val="sr-RS"/>
        </w:rPr>
      </w:pPr>
      <w:r>
        <w:rPr>
          <w:lang w:val="sr-RS"/>
        </w:rPr>
      </w:r>
    </w:p>
    <w:p>
      <w:pPr>
        <w:pStyle w:val="Normal"/>
        <w:spacing w:lineRule="auto" w:line="240" w:before="0" w:after="0"/>
        <w:ind w:hanging="0"/>
        <w:jc w:val="center"/>
        <w:rPr/>
      </w:pPr>
      <w:r>
        <w:rPr/>
        <w:t xml:space="preserve">Члан </w:t>
      </w:r>
      <w:r>
        <w:rPr>
          <w:lang w:val="sr-RS"/>
        </w:rPr>
        <w:t>5</w:t>
      </w:r>
      <w:r>
        <w:rPr/>
        <w:t>.</w:t>
      </w:r>
    </w:p>
    <w:p>
      <w:pPr>
        <w:pStyle w:val="Normal"/>
        <w:spacing w:lineRule="auto" w:line="240" w:before="0" w:after="0"/>
        <w:ind w:hanging="0"/>
        <w:jc w:val="center"/>
        <w:rPr/>
      </w:pPr>
      <w:r>
        <w:rPr/>
      </w:r>
    </w:p>
    <w:p>
      <w:pPr>
        <w:pStyle w:val="Normal"/>
        <w:spacing w:lineRule="auto" w:line="240" w:before="0" w:after="0"/>
        <w:rPr>
          <w:lang w:val="sr-RS"/>
        </w:rPr>
      </w:pPr>
      <w:r>
        <w:rPr/>
        <w:t xml:space="preserve">Продавац се обавезује да </w:t>
      </w:r>
      <w:r>
        <w:rPr>
          <w:lang w:val="sr-RS"/>
        </w:rPr>
        <w:t>испоручи добра која су предмет овог Уговора у свему под условима из конкурсне документације и прихваћене понуде.</w:t>
      </w:r>
    </w:p>
    <w:p>
      <w:pPr>
        <w:pStyle w:val="Normal"/>
        <w:spacing w:lineRule="auto" w:line="240" w:before="0" w:after="0"/>
        <w:rPr>
          <w:lang w:val="sr-RS"/>
        </w:rPr>
      </w:pPr>
      <w:r>
        <w:rPr>
          <w:lang w:val="sr-RS"/>
        </w:rPr>
      </w:r>
    </w:p>
    <w:p>
      <w:pPr>
        <w:pStyle w:val="Normal"/>
        <w:spacing w:lineRule="auto" w:line="240" w:before="0" w:after="0"/>
        <w:ind w:hanging="0"/>
        <w:jc w:val="center"/>
        <w:rPr/>
      </w:pPr>
      <w:r>
        <w:rPr/>
        <w:t xml:space="preserve">Члан </w:t>
      </w:r>
      <w:r>
        <w:rPr>
          <w:lang w:val="sr-RS"/>
        </w:rPr>
        <w:t>6</w:t>
      </w:r>
      <w:r>
        <w:rPr/>
        <w:t>.</w:t>
      </w:r>
    </w:p>
    <w:p>
      <w:pPr>
        <w:pStyle w:val="Normal"/>
        <w:spacing w:lineRule="auto" w:line="240" w:before="0" w:after="0"/>
        <w:ind w:hanging="0"/>
        <w:jc w:val="center"/>
        <w:rPr/>
      </w:pPr>
      <w:r>
        <w:rPr/>
      </w:r>
    </w:p>
    <w:p>
      <w:pPr>
        <w:pStyle w:val="Normal"/>
        <w:spacing w:lineRule="auto" w:line="240" w:before="0" w:after="0"/>
        <w:rPr>
          <w:lang w:val="sr-RS"/>
        </w:rPr>
      </w:pPr>
      <w:r>
        <w:rPr>
          <w:lang w:val="sr-RS"/>
        </w:rPr>
        <w:t>Својина се преноси на Купца приликом пријема добара, а такође и ризик прелази на Купца од часа испоруке добара извршене у складу са овим Уговором.</w:t>
      </w:r>
    </w:p>
    <w:p>
      <w:pPr>
        <w:pStyle w:val="Normal"/>
        <w:spacing w:lineRule="auto" w:line="240" w:before="0" w:after="0"/>
        <w:rPr>
          <w:lang w:val="sr-RS"/>
        </w:rPr>
      </w:pPr>
      <w:r>
        <w:rPr>
          <w:lang w:val="sr-RS"/>
        </w:rPr>
        <w:t>Продавац је дужан да гарантује Купцу да добро није предмет права и претензије неког трећег лица.</w:t>
      </w:r>
    </w:p>
    <w:p>
      <w:pPr>
        <w:pStyle w:val="Normal"/>
        <w:spacing w:lineRule="auto" w:line="240" w:before="0" w:after="0"/>
        <w:rPr>
          <w:lang w:val="sr-RS"/>
        </w:rPr>
      </w:pPr>
      <w:r>
        <w:rPr>
          <w:lang w:val="sr-RS"/>
        </w:rPr>
      </w:r>
    </w:p>
    <w:p>
      <w:pPr>
        <w:pStyle w:val="Normal"/>
        <w:spacing w:lineRule="auto" w:line="240" w:before="0" w:after="0"/>
        <w:rPr>
          <w:lang w:val="sr-RS"/>
        </w:rPr>
      </w:pPr>
      <w:r>
        <w:rPr>
          <w:lang w:val="sr-RS"/>
        </w:rPr>
      </w:r>
    </w:p>
    <w:p>
      <w:pPr>
        <w:pStyle w:val="Normal"/>
        <w:spacing w:lineRule="auto" w:line="240" w:before="0" w:after="0"/>
        <w:ind w:hanging="0"/>
        <w:jc w:val="center"/>
        <w:rPr>
          <w:lang w:val="sr-RS"/>
        </w:rPr>
      </w:pPr>
      <w:r>
        <w:rPr>
          <w:lang w:val="sr-RS"/>
        </w:rPr>
        <w:t>Члан 7.</w:t>
      </w:r>
    </w:p>
    <w:p>
      <w:pPr>
        <w:pStyle w:val="Normal"/>
        <w:spacing w:lineRule="auto" w:line="240" w:before="0" w:after="0"/>
        <w:ind w:hanging="0"/>
        <w:jc w:val="center"/>
        <w:rPr>
          <w:lang w:val="sr-RS"/>
        </w:rPr>
      </w:pPr>
      <w:r>
        <w:rPr>
          <w:lang w:val="sr-RS"/>
        </w:rPr>
      </w:r>
    </w:p>
    <w:p>
      <w:pPr>
        <w:pStyle w:val="Normal"/>
        <w:spacing w:lineRule="auto" w:line="240" w:before="0" w:after="0"/>
        <w:ind w:hanging="0"/>
        <w:rPr>
          <w:lang w:val="sr-RS"/>
        </w:rPr>
      </w:pPr>
      <w:r>
        <w:rPr>
          <w:lang w:val="sr-RS"/>
        </w:rPr>
        <w:tab/>
        <w:t>Продавац одговара за материјалне недостатке добара који су постојали у часу преласка ризика на Купца.</w:t>
      </w:r>
    </w:p>
    <w:p>
      <w:pPr>
        <w:pStyle w:val="Normal"/>
        <w:spacing w:lineRule="auto" w:line="240" w:before="0" w:after="0"/>
        <w:ind w:hanging="0"/>
        <w:rPr>
          <w:lang w:val="sr-RS"/>
        </w:rPr>
      </w:pPr>
      <w:r>
        <w:rPr>
          <w:lang w:val="sr-RS"/>
        </w:rPr>
        <w:tab/>
        <w:t>Материјални недостаци постоје:</w:t>
      </w:r>
    </w:p>
    <w:p>
      <w:pPr>
        <w:pStyle w:val="ListParagraph"/>
        <w:numPr>
          <w:ilvl w:val="0"/>
          <w:numId w:val="9"/>
        </w:numPr>
        <w:spacing w:lineRule="auto" w:line="240" w:before="0" w:after="0"/>
        <w:contextualSpacing/>
        <w:rPr>
          <w:lang w:val="sr-RS"/>
        </w:rPr>
      </w:pPr>
      <w:r>
        <w:rPr>
          <w:lang w:val="sr-RS"/>
        </w:rPr>
        <w:t>ако добро нема потребна својства за његову редовну употребу,</w:t>
      </w:r>
    </w:p>
    <w:p>
      <w:pPr>
        <w:pStyle w:val="ListParagraph"/>
        <w:numPr>
          <w:ilvl w:val="0"/>
          <w:numId w:val="9"/>
        </w:numPr>
        <w:spacing w:lineRule="auto" w:line="240" w:before="0" w:after="0"/>
        <w:contextualSpacing/>
        <w:rPr>
          <w:lang w:val="sr-RS"/>
        </w:rPr>
      </w:pPr>
      <w:r>
        <w:rPr>
          <w:lang w:val="sr-RS"/>
        </w:rPr>
        <w:t>ако добро нема својства за нарочиту употребу за коју је Купац набавља, а која је позната Продавцу или му је морала бити позната,</w:t>
      </w:r>
    </w:p>
    <w:p>
      <w:pPr>
        <w:pStyle w:val="ListParagraph"/>
        <w:numPr>
          <w:ilvl w:val="0"/>
          <w:numId w:val="9"/>
        </w:numPr>
        <w:spacing w:lineRule="auto" w:line="240" w:before="0" w:after="0"/>
        <w:contextualSpacing/>
        <w:rPr>
          <w:lang w:val="sr-RS"/>
        </w:rPr>
      </w:pPr>
      <w:r>
        <w:rPr>
          <w:lang w:val="sr-RS"/>
        </w:rPr>
        <w:t>ако добро нема својства и одлике које су изричито уговорене или се подразумевају односно прописане позитивним прописима.</w:t>
      </w:r>
    </w:p>
    <w:p>
      <w:pPr>
        <w:pStyle w:val="Normal"/>
        <w:spacing w:lineRule="auto" w:line="240" w:before="0" w:after="0"/>
        <w:ind w:hanging="0"/>
        <w:jc w:val="center"/>
        <w:rPr>
          <w:lang w:val="sr-RS"/>
        </w:rPr>
      </w:pPr>
      <w:r>
        <w:rPr>
          <w:lang w:val="sr-RS"/>
        </w:rPr>
      </w:r>
    </w:p>
    <w:p>
      <w:pPr>
        <w:pStyle w:val="Normal"/>
        <w:spacing w:lineRule="auto" w:line="240" w:before="0" w:after="0"/>
        <w:ind w:hanging="0"/>
        <w:jc w:val="center"/>
        <w:rPr>
          <w:lang w:val="sr-RS"/>
        </w:rPr>
      </w:pPr>
      <w:r>
        <w:rPr>
          <w:lang w:val="sr-RS"/>
        </w:rPr>
        <w:t>Члан 8.</w:t>
      </w:r>
    </w:p>
    <w:p>
      <w:pPr>
        <w:pStyle w:val="Normal"/>
        <w:spacing w:lineRule="auto" w:line="240" w:before="0" w:after="0"/>
        <w:ind w:hanging="0"/>
        <w:jc w:val="center"/>
        <w:rPr>
          <w:lang w:val="sr-RS"/>
        </w:rPr>
      </w:pPr>
      <w:r>
        <w:rPr>
          <w:lang w:val="sr-RS"/>
        </w:rPr>
      </w:r>
    </w:p>
    <w:p>
      <w:pPr>
        <w:pStyle w:val="Normal"/>
        <w:spacing w:lineRule="auto" w:line="240" w:before="0" w:after="0"/>
        <w:ind w:hanging="0"/>
        <w:rPr>
          <w:lang w:val="sr-RS"/>
        </w:rPr>
      </w:pPr>
      <w:r>
        <w:rPr>
          <w:lang w:val="sr-RS"/>
        </w:rPr>
        <w:tab/>
        <w:t>Испорука се врши сукцесивно, једном месечно, у складу са требовањем Купца.</w:t>
      </w:r>
    </w:p>
    <w:p>
      <w:pPr>
        <w:pStyle w:val="Normal"/>
        <w:spacing w:lineRule="auto" w:line="240" w:before="0" w:after="0"/>
        <w:ind w:hanging="0"/>
        <w:rPr>
          <w:lang w:val="sr-RS"/>
        </w:rPr>
      </w:pPr>
      <w:r>
        <w:rPr>
          <w:lang w:val="sr-RS"/>
        </w:rPr>
        <w:tab/>
        <w:t>Евентуалне рекламације Купца у погледу испоручене количине морају бити сачињене у писаној форми и достављене Продавцу у року од три дана од дана извршеног пријема.</w:t>
      </w:r>
    </w:p>
    <w:p>
      <w:pPr>
        <w:pStyle w:val="Normal"/>
        <w:spacing w:lineRule="auto" w:line="240" w:before="0" w:after="0"/>
        <w:ind w:hanging="0"/>
        <w:rPr>
          <w:lang w:val="sr-RS"/>
        </w:rPr>
      </w:pPr>
      <w:r>
        <w:rPr>
          <w:lang w:val="sr-RS"/>
        </w:rPr>
      </w:r>
    </w:p>
    <w:p>
      <w:pPr>
        <w:pStyle w:val="Normal"/>
        <w:spacing w:lineRule="auto" w:line="240" w:before="0" w:after="0"/>
        <w:ind w:hanging="0"/>
        <w:jc w:val="center"/>
        <w:rPr>
          <w:lang w:val="sr-RS"/>
        </w:rPr>
      </w:pPr>
      <w:r>
        <w:rPr>
          <w:lang w:val="sr-RS"/>
        </w:rPr>
        <w:t>Члан 9.</w:t>
      </w:r>
    </w:p>
    <w:p>
      <w:pPr>
        <w:pStyle w:val="Normal"/>
        <w:spacing w:lineRule="auto" w:line="240" w:before="0" w:after="0"/>
        <w:ind w:hanging="0"/>
        <w:jc w:val="center"/>
        <w:rPr>
          <w:lang w:val="sr-RS"/>
        </w:rPr>
      </w:pPr>
      <w:r>
        <w:rPr>
          <w:lang w:val="sr-RS"/>
        </w:rPr>
      </w:r>
    </w:p>
    <w:p>
      <w:pPr>
        <w:pStyle w:val="Normal"/>
        <w:spacing w:lineRule="auto" w:line="240" w:before="0" w:after="0"/>
        <w:ind w:hanging="0"/>
        <w:rPr>
          <w:lang w:val="sr-RS"/>
        </w:rPr>
      </w:pPr>
      <w:r>
        <w:rPr>
          <w:lang w:val="sr-RS"/>
        </w:rPr>
        <w:tab/>
        <w:t>Продавац је дужан да испоруке добара (робе) изврши у року од ______ дана од дана пријема захтева (требовања) Купца.</w:t>
      </w:r>
    </w:p>
    <w:p>
      <w:pPr>
        <w:pStyle w:val="Normal"/>
        <w:spacing w:lineRule="auto" w:line="240" w:before="0" w:after="0"/>
        <w:ind w:hanging="0"/>
        <w:rPr>
          <w:lang w:val="sr-RS"/>
        </w:rPr>
      </w:pPr>
      <w:r>
        <w:rPr>
          <w:lang w:val="sr-RS"/>
        </w:rPr>
        <w:tab/>
        <w:t>У случају прекорачења рока испоруке из става 1. овог члана, Продавац ће бити у обавези да за сваки дан закашњења плати Купцу на име уговорне казне 0,5% од износа уговорене цене из чл. 3. став 2. овог Уговора, али не више од 5%.</w:t>
      </w:r>
    </w:p>
    <w:p>
      <w:pPr>
        <w:pStyle w:val="Normal"/>
        <w:spacing w:lineRule="auto" w:line="240" w:before="0" w:after="0"/>
        <w:ind w:hanging="0"/>
        <w:rPr>
          <w:lang w:val="sr-RS"/>
        </w:rPr>
      </w:pPr>
      <w:r>
        <w:rPr>
          <w:lang w:val="sr-RS"/>
        </w:rPr>
        <w:tab/>
        <w:t>Ако Продавац не изврши испоруку робе ни у року од 10 дана од дана пријема захтева (требовања) Купца, Купац има право да једнострано раскине овај Уговор.</w:t>
      </w:r>
    </w:p>
    <w:p>
      <w:pPr>
        <w:pStyle w:val="Normal"/>
        <w:spacing w:lineRule="auto" w:line="240" w:before="0" w:after="0"/>
        <w:ind w:hanging="0"/>
        <w:rPr>
          <w:lang w:val="sr-RS"/>
        </w:rPr>
      </w:pPr>
      <w:r>
        <w:rPr>
          <w:lang w:val="sr-RS"/>
        </w:rPr>
      </w:r>
    </w:p>
    <w:p>
      <w:pPr>
        <w:pStyle w:val="Normal"/>
        <w:spacing w:lineRule="auto" w:line="240" w:before="0" w:after="0"/>
        <w:ind w:hanging="0"/>
        <w:jc w:val="center"/>
        <w:rPr>
          <w:lang w:val="sr-RS"/>
        </w:rPr>
      </w:pPr>
      <w:r>
        <w:rPr>
          <w:lang w:val="sr-RS"/>
        </w:rPr>
      </w:r>
    </w:p>
    <w:p>
      <w:pPr>
        <w:pStyle w:val="Normal"/>
        <w:spacing w:lineRule="auto" w:line="240" w:before="0" w:after="0"/>
        <w:ind w:hanging="0"/>
        <w:jc w:val="center"/>
        <w:rPr>
          <w:lang w:val="sr-RS"/>
        </w:rPr>
      </w:pPr>
      <w:r>
        <w:rPr>
          <w:lang w:val="sr-RS"/>
        </w:rPr>
        <w:t>Члан 10.</w:t>
      </w:r>
    </w:p>
    <w:p>
      <w:pPr>
        <w:pStyle w:val="Normal"/>
        <w:spacing w:lineRule="auto" w:line="240" w:before="0" w:after="0"/>
        <w:ind w:hanging="0"/>
        <w:jc w:val="center"/>
        <w:rPr>
          <w:lang w:val="sr-RS"/>
        </w:rPr>
      </w:pPr>
      <w:r>
        <w:rPr>
          <w:lang w:val="sr-RS"/>
        </w:rPr>
      </w:r>
    </w:p>
    <w:p>
      <w:pPr>
        <w:pStyle w:val="Normal"/>
        <w:spacing w:lineRule="auto" w:line="240" w:before="0" w:after="0"/>
        <w:ind w:hanging="0"/>
        <w:rPr>
          <w:lang w:val="sr-RS"/>
        </w:rPr>
      </w:pPr>
      <w:r>
        <w:rPr>
          <w:lang w:val="sr-RS"/>
        </w:rPr>
        <w:tab/>
        <w:t>Купац се обавезује да плаћање врши у року од 30 дана од дана испостављања фактуре за робу испоручену у претходном месецу.</w:t>
      </w:r>
    </w:p>
    <w:p>
      <w:pPr>
        <w:pStyle w:val="Normal"/>
        <w:spacing w:lineRule="auto" w:line="240" w:before="0" w:after="0"/>
        <w:ind w:hanging="0"/>
        <w:rPr>
          <w:lang w:val="sr-RS"/>
        </w:rPr>
      </w:pPr>
      <w:r>
        <w:rPr>
          <w:lang w:val="sr-RS"/>
        </w:rPr>
        <w:tab/>
        <w:t>Ако купац не изврши плаћање у року, обавезује се да плаћа законску затезну камату.</w:t>
      </w:r>
    </w:p>
    <w:p>
      <w:pPr>
        <w:pStyle w:val="Normal"/>
        <w:spacing w:lineRule="auto" w:line="240" w:before="0" w:after="0"/>
        <w:ind w:hanging="0"/>
        <w:rPr>
          <w:lang w:val="sr-RS"/>
        </w:rPr>
      </w:pPr>
      <w:r>
        <w:rPr>
          <w:lang w:val="sr-RS"/>
        </w:rPr>
      </w:r>
    </w:p>
    <w:p>
      <w:pPr>
        <w:pStyle w:val="Normal"/>
        <w:spacing w:lineRule="auto" w:line="240" w:before="0" w:after="0"/>
        <w:ind w:hanging="0"/>
        <w:jc w:val="center"/>
        <w:rPr>
          <w:lang w:val="sr-RS"/>
        </w:rPr>
      </w:pPr>
      <w:r>
        <w:rPr>
          <w:lang w:val="sr-RS"/>
        </w:rPr>
        <w:t>Члан 11.</w:t>
      </w:r>
    </w:p>
    <w:p>
      <w:pPr>
        <w:pStyle w:val="Normal"/>
        <w:spacing w:lineRule="auto" w:line="240" w:before="0" w:after="0"/>
        <w:ind w:hanging="0"/>
        <w:jc w:val="center"/>
        <w:rPr>
          <w:lang w:val="sr-RS"/>
        </w:rPr>
      </w:pPr>
      <w:r>
        <w:rPr>
          <w:lang w:val="sr-RS"/>
        </w:rPr>
      </w:r>
    </w:p>
    <w:p>
      <w:pPr>
        <w:pStyle w:val="Normal"/>
        <w:spacing w:lineRule="auto" w:line="240" w:before="0" w:after="0"/>
        <w:ind w:hanging="0"/>
        <w:rPr>
          <w:lang w:val="sr-RS"/>
        </w:rPr>
      </w:pPr>
      <w:r>
        <w:rPr>
          <w:lang w:val="sr-RS"/>
        </w:rPr>
        <w:tab/>
        <w:t>Обавезе које доспевају у наредној буџетској години биће реализоване највише до износа средстава која ће за ту намену бити одобрена у тој буџетској години.</w:t>
      </w:r>
    </w:p>
    <w:p>
      <w:pPr>
        <w:pStyle w:val="Normal"/>
        <w:spacing w:lineRule="auto" w:line="240" w:before="0" w:after="0"/>
        <w:ind w:hanging="0"/>
        <w:rPr/>
      </w:pPr>
      <w:r>
        <w:rPr/>
      </w:r>
    </w:p>
    <w:p>
      <w:pPr>
        <w:pStyle w:val="Normal"/>
        <w:spacing w:lineRule="auto" w:line="240" w:before="0" w:after="0"/>
        <w:ind w:hanging="0"/>
        <w:jc w:val="center"/>
        <w:rPr/>
      </w:pPr>
      <w:r>
        <w:rPr/>
        <w:t xml:space="preserve">Члан </w:t>
      </w:r>
      <w:r>
        <w:rPr>
          <w:lang w:val="sr-RS"/>
        </w:rPr>
        <w:t>12</w:t>
      </w:r>
      <w:r>
        <w:rPr/>
        <w:t>.</w:t>
      </w:r>
    </w:p>
    <w:p>
      <w:pPr>
        <w:pStyle w:val="Normal"/>
        <w:spacing w:lineRule="auto" w:line="240" w:before="0" w:after="0"/>
        <w:ind w:hanging="0"/>
        <w:jc w:val="center"/>
        <w:rPr/>
      </w:pPr>
      <w:r>
        <w:rPr/>
      </w:r>
    </w:p>
    <w:p>
      <w:pPr>
        <w:pStyle w:val="Normal"/>
        <w:spacing w:lineRule="auto" w:line="240" w:before="0" w:after="0"/>
        <w:rPr>
          <w:lang w:val="sr-RS"/>
        </w:rPr>
      </w:pPr>
      <w:r>
        <w:rPr/>
        <w:t xml:space="preserve">Уговор </w:t>
      </w:r>
      <w:r>
        <w:rPr>
          <w:lang w:val="sr-RS"/>
        </w:rPr>
        <w:t>важи од момента закључења до 31.03.2021. године.</w:t>
      </w:r>
    </w:p>
    <w:p>
      <w:pPr>
        <w:pStyle w:val="Normal"/>
        <w:spacing w:lineRule="auto" w:line="240" w:before="0" w:after="0"/>
        <w:ind w:hanging="0"/>
        <w:rPr/>
      </w:pPr>
      <w:r>
        <w:rPr/>
      </w:r>
    </w:p>
    <w:p>
      <w:pPr>
        <w:pStyle w:val="Normal"/>
        <w:spacing w:lineRule="auto" w:line="240" w:before="0" w:after="0"/>
        <w:ind w:hanging="0"/>
        <w:jc w:val="center"/>
        <w:rPr/>
      </w:pPr>
      <w:r>
        <w:rPr/>
        <w:t xml:space="preserve">Члан </w:t>
      </w:r>
      <w:r>
        <w:rPr>
          <w:lang w:val="sr-RS"/>
        </w:rPr>
        <w:t>13</w:t>
      </w:r>
      <w:r>
        <w:rPr/>
        <w:t>.</w:t>
      </w:r>
    </w:p>
    <w:p>
      <w:pPr>
        <w:pStyle w:val="Normal"/>
        <w:spacing w:lineRule="auto" w:line="240" w:before="0" w:after="0"/>
        <w:ind w:hanging="0"/>
        <w:jc w:val="center"/>
        <w:rPr/>
      </w:pPr>
      <w:r>
        <w:rPr/>
      </w:r>
    </w:p>
    <w:p>
      <w:pPr>
        <w:pStyle w:val="Normal"/>
        <w:spacing w:lineRule="auto" w:line="240" w:before="0" w:after="0"/>
        <w:rPr>
          <w:lang w:val="sr-RS"/>
        </w:rPr>
      </w:pPr>
      <w:r>
        <w:rPr/>
        <w:t xml:space="preserve">Све евентуалне измене и допуне овог </w:t>
      </w:r>
      <w:r>
        <w:rPr>
          <w:lang w:val="sr-RS"/>
        </w:rPr>
        <w:t>У</w:t>
      </w:r>
      <w:r>
        <w:rPr/>
        <w:t>говора могу се вршити само писменим анексом.</w:t>
      </w:r>
    </w:p>
    <w:p>
      <w:pPr>
        <w:pStyle w:val="Normal"/>
        <w:spacing w:lineRule="auto" w:line="240" w:before="0" w:after="0"/>
        <w:rPr>
          <w:lang w:val="sr-RS"/>
        </w:rPr>
      </w:pPr>
      <w:r>
        <w:rPr>
          <w:lang w:val="sr-RS"/>
        </w:rPr>
      </w:r>
    </w:p>
    <w:p>
      <w:pPr>
        <w:pStyle w:val="Normal"/>
        <w:spacing w:lineRule="auto" w:line="240" w:before="0" w:after="0"/>
        <w:ind w:hanging="0"/>
        <w:jc w:val="center"/>
        <w:rPr/>
      </w:pPr>
      <w:r>
        <w:rPr/>
        <w:t>Члан 1</w:t>
      </w:r>
      <w:r>
        <w:rPr>
          <w:lang w:val="sr-RS"/>
        </w:rPr>
        <w:t>4</w:t>
      </w:r>
      <w:r>
        <w:rPr/>
        <w:t>.</w:t>
      </w:r>
    </w:p>
    <w:p>
      <w:pPr>
        <w:pStyle w:val="Normal"/>
        <w:spacing w:lineRule="auto" w:line="240" w:before="0" w:after="0"/>
        <w:ind w:hanging="0"/>
        <w:jc w:val="center"/>
        <w:rPr/>
      </w:pPr>
      <w:r>
        <w:rPr/>
      </w:r>
    </w:p>
    <w:p>
      <w:pPr>
        <w:pStyle w:val="Normal"/>
        <w:spacing w:lineRule="auto" w:line="240" w:before="0" w:after="0"/>
        <w:rPr/>
      </w:pPr>
      <w:r>
        <w:rPr/>
        <w:t xml:space="preserve">На све што није регулисано овим </w:t>
      </w:r>
      <w:r>
        <w:rPr>
          <w:lang w:val="sr-RS"/>
        </w:rPr>
        <w:t>У</w:t>
      </w:r>
      <w:r>
        <w:rPr/>
        <w:t>говором примењиваће се одредбе Закона о облигационим односима.</w:t>
      </w:r>
    </w:p>
    <w:p>
      <w:pPr>
        <w:pStyle w:val="Normal"/>
        <w:spacing w:lineRule="auto" w:line="240" w:before="0" w:after="0"/>
        <w:ind w:hanging="0"/>
        <w:rPr/>
      </w:pPr>
      <w:r>
        <w:rPr/>
      </w:r>
    </w:p>
    <w:p>
      <w:pPr>
        <w:pStyle w:val="Normal"/>
        <w:spacing w:lineRule="auto" w:line="240" w:before="0" w:after="0"/>
        <w:ind w:hanging="0"/>
        <w:jc w:val="center"/>
        <w:rPr/>
      </w:pPr>
      <w:r>
        <w:rPr/>
        <w:t>Члан 1</w:t>
      </w:r>
      <w:r>
        <w:rPr>
          <w:lang w:val="sr-RS"/>
        </w:rPr>
        <w:t>5</w:t>
      </w:r>
      <w:r>
        <w:rPr/>
        <w:t>.</w:t>
      </w:r>
    </w:p>
    <w:p>
      <w:pPr>
        <w:pStyle w:val="Normal"/>
        <w:spacing w:lineRule="auto" w:line="240" w:before="0" w:after="0"/>
        <w:ind w:hanging="0"/>
        <w:jc w:val="center"/>
        <w:rPr/>
      </w:pPr>
      <w:r>
        <w:rPr/>
      </w:r>
    </w:p>
    <w:p>
      <w:pPr>
        <w:pStyle w:val="Normal"/>
        <w:spacing w:lineRule="auto" w:line="240" w:before="0" w:after="0"/>
        <w:rPr/>
      </w:pPr>
      <w:r>
        <w:rPr/>
        <w:t>Све евентуалне спорове уговорне  стране  ће покушати да реше споразумно,  у супротном, уговара се надлежност стварног надлежног суда у Зрењанину.</w:t>
      </w:r>
    </w:p>
    <w:p>
      <w:pPr>
        <w:pStyle w:val="Normal"/>
        <w:spacing w:lineRule="auto" w:line="240" w:before="0" w:after="0"/>
        <w:ind w:hanging="0"/>
        <w:rPr/>
      </w:pPr>
      <w:r>
        <w:rPr/>
      </w:r>
    </w:p>
    <w:p>
      <w:pPr>
        <w:pStyle w:val="Normal"/>
        <w:spacing w:lineRule="auto" w:line="240" w:before="0" w:after="0"/>
        <w:ind w:hanging="0"/>
        <w:jc w:val="center"/>
        <w:rPr/>
      </w:pPr>
      <w:r>
        <w:rPr/>
        <w:t>Члан 1</w:t>
      </w:r>
      <w:r>
        <w:rPr>
          <w:lang w:val="sr-RS"/>
        </w:rPr>
        <w:t>6</w:t>
      </w:r>
      <w:r>
        <w:rPr/>
        <w:t>.</w:t>
      </w:r>
    </w:p>
    <w:p>
      <w:pPr>
        <w:pStyle w:val="Normal"/>
        <w:spacing w:lineRule="auto" w:line="240" w:before="0" w:after="0"/>
        <w:ind w:hanging="0"/>
        <w:jc w:val="center"/>
        <w:rPr/>
      </w:pPr>
      <w:r>
        <w:rPr/>
      </w:r>
    </w:p>
    <w:p>
      <w:pPr>
        <w:pStyle w:val="Normal"/>
        <w:spacing w:lineRule="auto" w:line="240" w:before="0" w:after="0"/>
        <w:rPr/>
      </w:pPr>
      <w:r>
        <w:rPr/>
        <w:t xml:space="preserve">Овај </w:t>
      </w:r>
      <w:r>
        <w:rPr>
          <w:lang w:val="sr-RS"/>
        </w:rPr>
        <w:t>У</w:t>
      </w:r>
      <w:r>
        <w:rPr/>
        <w:t>говор сачињен је у 4 (четири) истоветна примерка од којих свакој уговорној страни припадају по 2 (два) примерка.</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bl>
      <w:tblPr>
        <w:tblW w:w="9072" w:type="dxa"/>
        <w:jc w:val="center"/>
        <w:tblInd w:w="0" w:type="dxa"/>
        <w:tblBorders/>
        <w:tblCellMar>
          <w:top w:w="0" w:type="dxa"/>
          <w:left w:w="108" w:type="dxa"/>
          <w:bottom w:w="0" w:type="dxa"/>
          <w:right w:w="108" w:type="dxa"/>
        </w:tblCellMar>
        <w:tblLook w:noVBand="1" w:val="04a0" w:noHBand="0" w:lastColumn="0" w:firstColumn="1" w:lastRow="0" w:firstRow="1"/>
      </w:tblPr>
      <w:tblGrid>
        <w:gridCol w:w="3041"/>
        <w:gridCol w:w="3003"/>
        <w:gridCol w:w="3028"/>
      </w:tblGrid>
      <w:tr>
        <w:trPr/>
        <w:tc>
          <w:tcPr>
            <w:tcW w:w="3041" w:type="dxa"/>
            <w:tcBorders/>
            <w:shd w:fill="auto" w:val="clear"/>
          </w:tcPr>
          <w:p>
            <w:pPr>
              <w:pStyle w:val="Normal"/>
              <w:spacing w:lineRule="auto" w:line="240" w:before="0" w:after="0"/>
              <w:ind w:hanging="0"/>
              <w:jc w:val="center"/>
              <w:rPr/>
            </w:pPr>
            <w:r>
              <w:rPr/>
              <w:t>ПРОДАВАЦ</w:t>
            </w:r>
          </w:p>
        </w:tc>
        <w:tc>
          <w:tcPr>
            <w:tcW w:w="3003" w:type="dxa"/>
            <w:tcBorders/>
            <w:shd w:fill="auto" w:val="clear"/>
          </w:tcPr>
          <w:p>
            <w:pPr>
              <w:pStyle w:val="Normal"/>
              <w:spacing w:lineRule="auto" w:line="240" w:before="0" w:after="0"/>
              <w:ind w:hanging="0"/>
              <w:jc w:val="center"/>
              <w:rPr/>
            </w:pPr>
            <w:r>
              <w:rPr/>
            </w:r>
          </w:p>
        </w:tc>
        <w:tc>
          <w:tcPr>
            <w:tcW w:w="3028" w:type="dxa"/>
            <w:tcBorders/>
            <w:shd w:fill="auto" w:val="clear"/>
          </w:tcPr>
          <w:p>
            <w:pPr>
              <w:pStyle w:val="Normal"/>
              <w:spacing w:lineRule="auto" w:line="240" w:before="0" w:after="0"/>
              <w:ind w:hanging="0"/>
              <w:jc w:val="center"/>
              <w:rPr/>
            </w:pPr>
            <w:r>
              <w:rPr/>
              <w:t>КУПАЦ</w:t>
              <w:br/>
            </w:r>
          </w:p>
        </w:tc>
      </w:tr>
      <w:tr>
        <w:trPr/>
        <w:tc>
          <w:tcPr>
            <w:tcW w:w="3041" w:type="dxa"/>
            <w:tcBorders>
              <w:bottom w:val="single" w:sz="4" w:space="0" w:color="000000"/>
              <w:insideH w:val="single" w:sz="4" w:space="0" w:color="000000"/>
            </w:tcBorders>
            <w:shd w:fill="auto" w:val="clear"/>
          </w:tcPr>
          <w:p>
            <w:pPr>
              <w:pStyle w:val="Normal"/>
              <w:spacing w:lineRule="auto" w:line="240" w:before="0" w:after="0"/>
              <w:ind w:hanging="0"/>
              <w:jc w:val="center"/>
              <w:rPr/>
            </w:pPr>
            <w:r>
              <w:rPr/>
            </w:r>
          </w:p>
        </w:tc>
        <w:tc>
          <w:tcPr>
            <w:tcW w:w="3003" w:type="dxa"/>
            <w:tcBorders/>
            <w:shd w:fill="auto" w:val="clear"/>
          </w:tcPr>
          <w:p>
            <w:pPr>
              <w:pStyle w:val="Normal"/>
              <w:spacing w:lineRule="auto" w:line="240" w:before="0" w:after="0"/>
              <w:ind w:hanging="0"/>
              <w:jc w:val="center"/>
              <w:rPr/>
            </w:pPr>
            <w:r>
              <w:rPr/>
            </w:r>
          </w:p>
        </w:tc>
        <w:tc>
          <w:tcPr>
            <w:tcW w:w="3028" w:type="dxa"/>
            <w:tcBorders>
              <w:bottom w:val="single" w:sz="4" w:space="0" w:color="000000"/>
              <w:insideH w:val="single" w:sz="4" w:space="0" w:color="000000"/>
            </w:tcBorders>
            <w:shd w:fill="auto" w:val="clear"/>
          </w:tcPr>
          <w:p>
            <w:pPr>
              <w:pStyle w:val="Normal"/>
              <w:spacing w:lineRule="auto" w:line="240" w:before="0" w:after="0"/>
              <w:ind w:hanging="0"/>
              <w:jc w:val="center"/>
              <w:rPr/>
            </w:pPr>
            <w:r>
              <w:rPr/>
            </w:r>
          </w:p>
        </w:tc>
      </w:tr>
    </w:tbl>
    <w:p>
      <w:pPr>
        <w:pStyle w:val="Normal"/>
        <w:spacing w:lineRule="auto" w:line="240" w:before="0" w:after="0"/>
        <w:rPr/>
      </w:pPr>
      <w:r>
        <w:rPr/>
      </w:r>
    </w:p>
    <w:p>
      <w:pPr>
        <w:pStyle w:val="Normal"/>
        <w:spacing w:lineRule="auto" w:line="240" w:before="0" w:after="0"/>
        <w:rPr/>
      </w:pPr>
      <w:r>
        <w:rPr/>
      </w:r>
      <w:r>
        <w:br w:type="page"/>
      </w:r>
    </w:p>
    <w:p>
      <w:pPr>
        <w:pStyle w:val="Heading1"/>
        <w:spacing w:lineRule="auto" w:line="240" w:before="0" w:after="0"/>
        <w:rPr/>
      </w:pPr>
      <w:bookmarkStart w:id="7" w:name="_Toc434338476"/>
      <w:r>
        <w:rPr>
          <w:lang w:val="en-US"/>
        </w:rPr>
        <w:t xml:space="preserve">VII </w:t>
      </w:r>
      <w:r>
        <w:rPr/>
        <w:t>ОБРАСЦИ</w:t>
      </w:r>
      <w:bookmarkEnd w:id="7"/>
    </w:p>
    <w:p>
      <w:pPr>
        <w:pStyle w:val="ListParagraph"/>
        <w:numPr>
          <w:ilvl w:val="0"/>
          <w:numId w:val="4"/>
        </w:numPr>
        <w:spacing w:lineRule="auto" w:line="240" w:before="0" w:after="0"/>
        <w:contextualSpacing/>
        <w:rPr/>
      </w:pPr>
      <w:r>
        <w:rPr/>
        <w:t>Образац 1   – подаци о понуђачу</w:t>
      </w:r>
    </w:p>
    <w:p>
      <w:pPr>
        <w:pStyle w:val="ListParagraph"/>
        <w:numPr>
          <w:ilvl w:val="0"/>
          <w:numId w:val="4"/>
        </w:numPr>
        <w:spacing w:lineRule="auto" w:line="240" w:before="0" w:after="0"/>
        <w:contextualSpacing/>
        <w:rPr/>
      </w:pPr>
      <w:r>
        <w:rPr/>
        <w:t>Образац 1а – подаци о подизвођачу</w:t>
      </w:r>
    </w:p>
    <w:p>
      <w:pPr>
        <w:pStyle w:val="ListParagraph"/>
        <w:numPr>
          <w:ilvl w:val="0"/>
          <w:numId w:val="4"/>
        </w:numPr>
        <w:spacing w:lineRule="auto" w:line="240" w:before="0" w:after="0"/>
        <w:contextualSpacing/>
        <w:rPr/>
      </w:pPr>
      <w:r>
        <w:rPr/>
        <w:t>Образац 1б – подаци о учеснику у заједничкој понуди</w:t>
      </w:r>
    </w:p>
    <w:p>
      <w:pPr>
        <w:pStyle w:val="ListParagraph"/>
        <w:numPr>
          <w:ilvl w:val="0"/>
          <w:numId w:val="4"/>
        </w:numPr>
        <w:spacing w:lineRule="auto" w:line="240" w:before="0" w:after="0"/>
        <w:contextualSpacing/>
        <w:rPr/>
      </w:pPr>
      <w:r>
        <w:rPr/>
        <w:t>Образац 2   – понуда</w:t>
      </w:r>
    </w:p>
    <w:p>
      <w:pPr>
        <w:pStyle w:val="ListParagraph"/>
        <w:numPr>
          <w:ilvl w:val="0"/>
          <w:numId w:val="4"/>
        </w:numPr>
        <w:spacing w:lineRule="auto" w:line="240" w:before="0" w:after="0"/>
        <w:contextualSpacing/>
        <w:rPr/>
      </w:pPr>
      <w:r>
        <w:rPr/>
        <w:t>Образац 3   – изјава понуђача о испуњености услова из чл. 75. ЗЈН</w:t>
      </w:r>
    </w:p>
    <w:p>
      <w:pPr>
        <w:pStyle w:val="ListParagraph"/>
        <w:numPr>
          <w:ilvl w:val="0"/>
          <w:numId w:val="4"/>
        </w:numPr>
        <w:spacing w:lineRule="auto" w:line="240" w:before="0" w:after="0"/>
        <w:contextualSpacing/>
        <w:rPr/>
      </w:pPr>
      <w:r>
        <w:rPr/>
        <w:t>Образац 3а – изјава подизвођача о испуњености услова из чл. 75. ЗЈН</w:t>
      </w:r>
    </w:p>
    <w:p>
      <w:pPr>
        <w:pStyle w:val="ListParagraph"/>
        <w:numPr>
          <w:ilvl w:val="0"/>
          <w:numId w:val="4"/>
        </w:numPr>
        <w:spacing w:lineRule="auto" w:line="240" w:before="0" w:after="0"/>
        <w:contextualSpacing/>
        <w:rPr/>
      </w:pPr>
      <w:r>
        <w:rPr/>
        <w:t>Образац 4   – изјава о независној понуди</w:t>
      </w:r>
    </w:p>
    <w:p>
      <w:pPr>
        <w:pStyle w:val="ListParagraph"/>
        <w:numPr>
          <w:ilvl w:val="0"/>
          <w:numId w:val="4"/>
        </w:numPr>
        <w:spacing w:lineRule="auto" w:line="240" w:before="0" w:after="0"/>
        <w:contextualSpacing/>
        <w:rPr/>
      </w:pPr>
      <w:r>
        <w:rPr/>
        <w:t>Образац 5   – трошкови припреме понуде</w:t>
      </w:r>
    </w:p>
    <w:p>
      <w:pPr>
        <w:pStyle w:val="Normal"/>
        <w:spacing w:lineRule="auto" w:line="240" w:before="0" w:after="0"/>
        <w:rPr/>
      </w:pPr>
      <w:r>
        <w:rPr/>
        <w:t xml:space="preserve"> </w:t>
      </w:r>
      <w:r>
        <w:br w:type="page"/>
      </w:r>
    </w:p>
    <w:p>
      <w:pPr>
        <w:pStyle w:val="Heading2"/>
        <w:spacing w:lineRule="auto" w:line="240" w:before="0" w:after="120"/>
        <w:rPr/>
      </w:pPr>
      <w:bookmarkStart w:id="8" w:name="_Toc434338477"/>
      <w:r>
        <w:rPr/>
        <w:t>Образац: 1</w:t>
      </w:r>
      <w:bookmarkEnd w:id="8"/>
    </w:p>
    <w:p>
      <w:pPr>
        <w:pStyle w:val="Normal"/>
        <w:spacing w:lineRule="auto" w:line="240" w:before="0" w:after="0"/>
        <w:ind w:hanging="0"/>
        <w:jc w:val="center"/>
        <w:rPr>
          <w:b/>
          <w:b/>
        </w:rPr>
      </w:pPr>
      <w:r>
        <w:rPr>
          <w:b/>
        </w:rPr>
      </w:r>
    </w:p>
    <w:p>
      <w:pPr>
        <w:pStyle w:val="Normal"/>
        <w:spacing w:lineRule="auto" w:line="240" w:before="0" w:after="0"/>
        <w:ind w:hanging="0"/>
        <w:jc w:val="center"/>
        <w:rPr>
          <w:b/>
          <w:b/>
        </w:rPr>
      </w:pPr>
      <w:r>
        <w:rPr>
          <w:b/>
        </w:rPr>
        <w:t>ПОДАЦИ О ПОНУЂАЧУ</w:t>
      </w:r>
    </w:p>
    <w:tbl>
      <w:tblPr>
        <w:tblW w:w="90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571"/>
        <w:gridCol w:w="4490"/>
      </w:tblGrid>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НАЗИВ ПОНУЂАЧА</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АДРЕСА ПОНУЂАЧА</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МАТИЧНИ БРОЈ</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ПОРЕСКИ ИДЕНТИФИКАЦИОНИ БРОЈ</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БРОЈ РАЧУНА И НАЗИВ БАНКЕ</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ЛИЦЕ ОВЛАШЋЕНО ЗА ПОТПИС</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ОСОБА ЗА КОНТАКТ</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ТЕЛЕФОН</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ТЕЛЕФАКС</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ЕЛЕКТРОНСКА ПОШТА</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bl>
    <w:p>
      <w:pPr>
        <w:pStyle w:val="Normal"/>
        <w:spacing w:lineRule="auto" w:line="240" w:before="0" w:after="0"/>
        <w:rPr/>
      </w:pPr>
      <w:r>
        <w:rPr/>
      </w:r>
    </w:p>
    <w:p>
      <w:pPr>
        <w:pStyle w:val="Normal"/>
        <w:spacing w:lineRule="auto" w:line="240" w:before="0" w:after="0"/>
        <w:rPr/>
      </w:pPr>
      <w:r>
        <w:rPr/>
        <w:tab/>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bl>
      <w:tblPr>
        <w:tblW w:w="9072" w:type="dxa"/>
        <w:jc w:val="left"/>
        <w:tblInd w:w="0" w:type="dxa"/>
        <w:tblBorders/>
        <w:tblCellMar>
          <w:top w:w="0" w:type="dxa"/>
          <w:left w:w="108" w:type="dxa"/>
          <w:bottom w:w="0" w:type="dxa"/>
          <w:right w:w="108" w:type="dxa"/>
        </w:tblCellMar>
        <w:tblLook w:noVBand="1" w:val="04a0" w:noHBand="0" w:lastColumn="0" w:firstColumn="1" w:lastRow="0" w:firstRow="1"/>
      </w:tblPr>
      <w:tblGrid>
        <w:gridCol w:w="3020"/>
        <w:gridCol w:w="3012"/>
        <w:gridCol w:w="3040"/>
      </w:tblGrid>
      <w:tr>
        <w:trPr/>
        <w:tc>
          <w:tcPr>
            <w:tcW w:w="3020" w:type="dxa"/>
            <w:tcBorders/>
            <w:shd w:fill="auto" w:val="clear"/>
            <w:vAlign w:val="center"/>
          </w:tcPr>
          <w:p>
            <w:pPr>
              <w:pStyle w:val="Normal"/>
              <w:spacing w:lineRule="auto" w:line="240" w:before="0" w:after="0"/>
              <w:ind w:hanging="0"/>
              <w:jc w:val="center"/>
              <w:rPr/>
            </w:pPr>
            <w:r>
              <w:rPr/>
            </w:r>
          </w:p>
        </w:tc>
        <w:tc>
          <w:tcPr>
            <w:tcW w:w="3012" w:type="dxa"/>
            <w:tcBorders/>
            <w:shd w:fill="auto" w:val="clear"/>
            <w:vAlign w:val="center"/>
          </w:tcPr>
          <w:p>
            <w:pPr>
              <w:pStyle w:val="Normal"/>
              <w:spacing w:lineRule="auto" w:line="240" w:before="0" w:after="0"/>
              <w:ind w:hanging="0"/>
              <w:jc w:val="center"/>
              <w:rPr/>
            </w:pPr>
            <w:r>
              <w:rPr/>
            </w:r>
          </w:p>
        </w:tc>
        <w:tc>
          <w:tcPr>
            <w:tcW w:w="3040" w:type="dxa"/>
            <w:tcBorders/>
            <w:shd w:fill="auto" w:val="clear"/>
            <w:vAlign w:val="center"/>
          </w:tcPr>
          <w:p>
            <w:pPr>
              <w:pStyle w:val="Normal"/>
              <w:spacing w:lineRule="auto" w:line="240" w:before="0" w:after="0"/>
              <w:ind w:hanging="0"/>
              <w:jc w:val="center"/>
              <w:rPr/>
            </w:pPr>
            <w:r>
              <w:rPr/>
              <w:t>ПОНУЂАЧ</w:t>
            </w:r>
          </w:p>
        </w:tc>
      </w:tr>
      <w:tr>
        <w:trPr>
          <w:trHeight w:val="794" w:hRule="atLeast"/>
        </w:trPr>
        <w:tc>
          <w:tcPr>
            <w:tcW w:w="3020" w:type="dxa"/>
            <w:tcBorders>
              <w:bottom w:val="single" w:sz="4" w:space="0" w:color="000000"/>
              <w:insideH w:val="single" w:sz="4" w:space="0" w:color="000000"/>
            </w:tcBorders>
            <w:shd w:fill="auto" w:val="clear"/>
            <w:vAlign w:val="center"/>
          </w:tcPr>
          <w:p>
            <w:pPr>
              <w:pStyle w:val="Normal"/>
              <w:spacing w:lineRule="auto" w:line="240" w:before="0" w:after="0"/>
              <w:ind w:hanging="0"/>
              <w:jc w:val="center"/>
              <w:rPr/>
            </w:pPr>
            <w:r>
              <w:rPr/>
            </w:r>
          </w:p>
        </w:tc>
        <w:tc>
          <w:tcPr>
            <w:tcW w:w="3012" w:type="dxa"/>
            <w:tcBorders/>
            <w:shd w:fill="auto" w:val="clear"/>
            <w:vAlign w:val="bottom"/>
          </w:tcPr>
          <w:p>
            <w:pPr>
              <w:pStyle w:val="Normal"/>
              <w:spacing w:lineRule="auto" w:line="240" w:before="0" w:after="0"/>
              <w:ind w:hanging="0"/>
              <w:jc w:val="center"/>
              <w:rPr/>
            </w:pPr>
            <w:r>
              <w:rPr/>
              <w:t>М.П.</w:t>
            </w:r>
          </w:p>
        </w:tc>
        <w:tc>
          <w:tcPr>
            <w:tcW w:w="3040" w:type="dxa"/>
            <w:tcBorders>
              <w:bottom w:val="single" w:sz="4" w:space="0" w:color="000000"/>
              <w:insideH w:val="single" w:sz="4" w:space="0" w:color="000000"/>
            </w:tcBorders>
            <w:shd w:fill="auto" w:val="clear"/>
            <w:vAlign w:val="center"/>
          </w:tcPr>
          <w:p>
            <w:pPr>
              <w:pStyle w:val="Normal"/>
              <w:spacing w:lineRule="auto" w:line="240" w:before="0" w:after="0"/>
              <w:ind w:hanging="0"/>
              <w:jc w:val="center"/>
              <w:rPr/>
            </w:pPr>
            <w:r>
              <w:rPr/>
            </w:r>
          </w:p>
        </w:tc>
      </w:tr>
      <w:tr>
        <w:trPr/>
        <w:tc>
          <w:tcPr>
            <w:tcW w:w="3020" w:type="dxa"/>
            <w:tcBorders>
              <w:top w:val="single" w:sz="4" w:space="0" w:color="000000"/>
            </w:tcBorders>
            <w:shd w:fill="auto" w:val="clear"/>
            <w:vAlign w:val="center"/>
          </w:tcPr>
          <w:p>
            <w:pPr>
              <w:pStyle w:val="Normal"/>
              <w:spacing w:lineRule="auto" w:line="240" w:before="0" w:after="0"/>
              <w:ind w:hanging="0"/>
              <w:jc w:val="center"/>
              <w:rPr/>
            </w:pPr>
            <w:r>
              <w:rPr/>
              <w:t>/Место и датум/</w:t>
            </w:r>
          </w:p>
        </w:tc>
        <w:tc>
          <w:tcPr>
            <w:tcW w:w="3012" w:type="dxa"/>
            <w:tcBorders/>
            <w:shd w:fill="auto" w:val="clear"/>
            <w:vAlign w:val="center"/>
          </w:tcPr>
          <w:p>
            <w:pPr>
              <w:pStyle w:val="Normal"/>
              <w:spacing w:lineRule="auto" w:line="240" w:before="0" w:after="0"/>
              <w:ind w:hanging="0"/>
              <w:jc w:val="center"/>
              <w:rPr/>
            </w:pPr>
            <w:r>
              <w:rPr/>
            </w:r>
          </w:p>
        </w:tc>
        <w:tc>
          <w:tcPr>
            <w:tcW w:w="3040" w:type="dxa"/>
            <w:tcBorders>
              <w:top w:val="single" w:sz="4" w:space="0" w:color="000000"/>
            </w:tcBorders>
            <w:shd w:fill="auto" w:val="clear"/>
            <w:vAlign w:val="center"/>
          </w:tcPr>
          <w:p>
            <w:pPr>
              <w:pStyle w:val="Normal"/>
              <w:spacing w:lineRule="auto" w:line="240" w:before="0" w:after="0"/>
              <w:ind w:hanging="0"/>
              <w:jc w:val="center"/>
              <w:rPr/>
            </w:pPr>
            <w:r>
              <w:rPr/>
              <w:t>/Потпис овлашћеног лица/</w:t>
            </w:r>
          </w:p>
        </w:tc>
      </w:tr>
    </w:tbl>
    <w:p>
      <w:pPr>
        <w:pStyle w:val="Normal"/>
        <w:spacing w:lineRule="auto" w:line="240" w:before="0" w:after="0"/>
        <w:ind w:hanging="0"/>
        <w:rPr/>
      </w:pPr>
      <w:r>
        <w:rPr/>
      </w:r>
    </w:p>
    <w:p>
      <w:pPr>
        <w:pStyle w:val="Normal"/>
        <w:spacing w:lineRule="auto" w:line="240" w:before="0" w:after="0"/>
        <w:rPr/>
      </w:pPr>
      <w:r>
        <w:rPr/>
      </w:r>
      <w:r>
        <w:br w:type="page"/>
      </w:r>
    </w:p>
    <w:p>
      <w:pPr>
        <w:pStyle w:val="Heading2"/>
        <w:spacing w:lineRule="auto" w:line="240" w:before="0" w:after="120"/>
        <w:rPr/>
      </w:pPr>
      <w:bookmarkStart w:id="9" w:name="_Toc434338478"/>
      <w:r>
        <w:rPr/>
        <w:t>Образац: 1а</w:t>
      </w:r>
      <w:bookmarkEnd w:id="9"/>
    </w:p>
    <w:p>
      <w:pPr>
        <w:pStyle w:val="Normal"/>
        <w:spacing w:lineRule="auto" w:line="240" w:before="0" w:after="0"/>
        <w:ind w:hanging="0"/>
        <w:jc w:val="center"/>
        <w:rPr>
          <w:b/>
          <w:b/>
        </w:rPr>
      </w:pPr>
      <w:r>
        <w:rPr>
          <w:b/>
        </w:rPr>
      </w:r>
    </w:p>
    <w:p>
      <w:pPr>
        <w:pStyle w:val="Normal"/>
        <w:spacing w:lineRule="auto" w:line="240" w:before="0" w:after="0"/>
        <w:ind w:hanging="0"/>
        <w:jc w:val="center"/>
        <w:rPr>
          <w:b/>
          <w:b/>
        </w:rPr>
      </w:pPr>
      <w:r>
        <w:rPr>
          <w:b/>
        </w:rPr>
        <w:t>ПОДАЦИ О ПОДИЗВОЂАЧУ</w:t>
      </w:r>
    </w:p>
    <w:tbl>
      <w:tblPr>
        <w:tblW w:w="90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571"/>
        <w:gridCol w:w="4490"/>
      </w:tblGrid>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НАЗИВ ПОДИЗВОЂАЧА</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АДРЕСА ПОДИЗВОЂАЧА</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МАТИЧНИ БРОЈ</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ПОРЕСКИ ИДЕНТИФИКАЦИОНИ БРОЈ</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БРОЈ РАЧУНА И НАЗИВ БАНКЕ</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ОСОБА ЗА КОНТАКТ</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ТЕЛЕФОН</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ПРОЦЕНАТ УКУПНЕ ВРЕДНОСТИ НАБАВКЕ КОЈИ ЋЕ ИЗВРШИТИ ПОДИЗВОЂАЧ</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ДЕО ПРЕДМЕТА НАБАВКЕ КОЈИ ЋЕ ИЗВРШИТИ ПОДИЗВОЂАЧ</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bl>
      <w:tblPr>
        <w:tblW w:w="9072" w:type="dxa"/>
        <w:jc w:val="left"/>
        <w:tblInd w:w="0" w:type="dxa"/>
        <w:tblBorders/>
        <w:tblCellMar>
          <w:top w:w="0" w:type="dxa"/>
          <w:left w:w="108" w:type="dxa"/>
          <w:bottom w:w="0" w:type="dxa"/>
          <w:right w:w="108" w:type="dxa"/>
        </w:tblCellMar>
        <w:tblLook w:noVBand="1" w:val="04a0" w:noHBand="0" w:lastColumn="0" w:firstColumn="1" w:lastRow="0" w:firstRow="1"/>
      </w:tblPr>
      <w:tblGrid>
        <w:gridCol w:w="3016"/>
        <w:gridCol w:w="3008"/>
        <w:gridCol w:w="3048"/>
      </w:tblGrid>
      <w:tr>
        <w:trPr/>
        <w:tc>
          <w:tcPr>
            <w:tcW w:w="3016" w:type="dxa"/>
            <w:tcBorders/>
            <w:shd w:fill="auto" w:val="clear"/>
            <w:vAlign w:val="center"/>
          </w:tcPr>
          <w:p>
            <w:pPr>
              <w:pStyle w:val="Normal"/>
              <w:spacing w:lineRule="auto" w:line="240" w:before="0" w:after="0"/>
              <w:ind w:hanging="0"/>
              <w:jc w:val="center"/>
              <w:rPr/>
            </w:pPr>
            <w:r>
              <w:rPr/>
            </w:r>
          </w:p>
        </w:tc>
        <w:tc>
          <w:tcPr>
            <w:tcW w:w="3008" w:type="dxa"/>
            <w:tcBorders/>
            <w:shd w:fill="auto" w:val="clear"/>
            <w:vAlign w:val="center"/>
          </w:tcPr>
          <w:p>
            <w:pPr>
              <w:pStyle w:val="Normal"/>
              <w:spacing w:lineRule="auto" w:line="240" w:before="0" w:after="0"/>
              <w:ind w:hanging="0"/>
              <w:jc w:val="center"/>
              <w:rPr/>
            </w:pPr>
            <w:r>
              <w:rPr/>
            </w:r>
          </w:p>
        </w:tc>
        <w:tc>
          <w:tcPr>
            <w:tcW w:w="3048" w:type="dxa"/>
            <w:tcBorders/>
            <w:shd w:fill="auto" w:val="clear"/>
            <w:vAlign w:val="center"/>
          </w:tcPr>
          <w:p>
            <w:pPr>
              <w:pStyle w:val="Normal"/>
              <w:spacing w:lineRule="auto" w:line="240" w:before="0" w:after="0"/>
              <w:ind w:hanging="0"/>
              <w:jc w:val="center"/>
              <w:rPr>
                <w:lang w:val="sr-RS"/>
              </w:rPr>
            </w:pPr>
            <w:r>
              <w:rPr>
                <w:lang w:val="sr-RS"/>
              </w:rPr>
              <w:t>ПОДИЗВОЂАЧ</w:t>
            </w:r>
          </w:p>
        </w:tc>
      </w:tr>
      <w:tr>
        <w:trPr>
          <w:trHeight w:val="794" w:hRule="atLeast"/>
        </w:trPr>
        <w:tc>
          <w:tcPr>
            <w:tcW w:w="3016" w:type="dxa"/>
            <w:tcBorders>
              <w:bottom w:val="single" w:sz="4" w:space="0" w:color="000000"/>
              <w:insideH w:val="single" w:sz="4" w:space="0" w:color="000000"/>
            </w:tcBorders>
            <w:shd w:fill="auto" w:val="clear"/>
            <w:vAlign w:val="center"/>
          </w:tcPr>
          <w:p>
            <w:pPr>
              <w:pStyle w:val="Normal"/>
              <w:spacing w:lineRule="auto" w:line="240" w:before="0" w:after="0"/>
              <w:ind w:hanging="0"/>
              <w:jc w:val="center"/>
              <w:rPr/>
            </w:pPr>
            <w:r>
              <w:rPr/>
            </w:r>
          </w:p>
        </w:tc>
        <w:tc>
          <w:tcPr>
            <w:tcW w:w="3008" w:type="dxa"/>
            <w:tcBorders/>
            <w:shd w:fill="auto" w:val="clear"/>
            <w:vAlign w:val="bottom"/>
          </w:tcPr>
          <w:p>
            <w:pPr>
              <w:pStyle w:val="Normal"/>
              <w:spacing w:lineRule="auto" w:line="240" w:before="0" w:after="0"/>
              <w:ind w:hanging="0"/>
              <w:jc w:val="center"/>
              <w:rPr/>
            </w:pPr>
            <w:r>
              <w:rPr/>
              <w:t>М.П.</w:t>
            </w:r>
          </w:p>
        </w:tc>
        <w:tc>
          <w:tcPr>
            <w:tcW w:w="3048" w:type="dxa"/>
            <w:tcBorders>
              <w:bottom w:val="single" w:sz="4" w:space="0" w:color="000000"/>
              <w:insideH w:val="single" w:sz="4" w:space="0" w:color="000000"/>
            </w:tcBorders>
            <w:shd w:fill="auto" w:val="clear"/>
            <w:vAlign w:val="center"/>
          </w:tcPr>
          <w:p>
            <w:pPr>
              <w:pStyle w:val="Normal"/>
              <w:spacing w:lineRule="auto" w:line="240" w:before="0" w:after="0"/>
              <w:ind w:hanging="0"/>
              <w:jc w:val="center"/>
              <w:rPr/>
            </w:pPr>
            <w:r>
              <w:rPr/>
            </w:r>
          </w:p>
        </w:tc>
      </w:tr>
      <w:tr>
        <w:trPr/>
        <w:tc>
          <w:tcPr>
            <w:tcW w:w="3016" w:type="dxa"/>
            <w:tcBorders>
              <w:top w:val="single" w:sz="4" w:space="0" w:color="000000"/>
            </w:tcBorders>
            <w:shd w:fill="auto" w:val="clear"/>
            <w:vAlign w:val="center"/>
          </w:tcPr>
          <w:p>
            <w:pPr>
              <w:pStyle w:val="Normal"/>
              <w:spacing w:lineRule="auto" w:line="240" w:before="0" w:after="0"/>
              <w:ind w:hanging="0"/>
              <w:jc w:val="center"/>
              <w:rPr/>
            </w:pPr>
            <w:r>
              <w:rPr/>
              <w:t>/Место и датум/</w:t>
            </w:r>
          </w:p>
        </w:tc>
        <w:tc>
          <w:tcPr>
            <w:tcW w:w="3008" w:type="dxa"/>
            <w:tcBorders/>
            <w:shd w:fill="auto" w:val="clear"/>
            <w:vAlign w:val="center"/>
          </w:tcPr>
          <w:p>
            <w:pPr>
              <w:pStyle w:val="Normal"/>
              <w:spacing w:lineRule="auto" w:line="240" w:before="0" w:after="0"/>
              <w:ind w:hanging="0"/>
              <w:jc w:val="center"/>
              <w:rPr/>
            </w:pPr>
            <w:r>
              <w:rPr/>
            </w:r>
          </w:p>
        </w:tc>
        <w:tc>
          <w:tcPr>
            <w:tcW w:w="3048" w:type="dxa"/>
            <w:tcBorders>
              <w:top w:val="single" w:sz="4" w:space="0" w:color="000000"/>
            </w:tcBorders>
            <w:shd w:fill="auto" w:val="clear"/>
            <w:vAlign w:val="center"/>
          </w:tcPr>
          <w:p>
            <w:pPr>
              <w:pStyle w:val="Normal"/>
              <w:spacing w:lineRule="auto" w:line="240" w:before="0" w:after="0"/>
              <w:ind w:hanging="0"/>
              <w:jc w:val="center"/>
              <w:rPr/>
            </w:pPr>
            <w:r>
              <w:rPr/>
              <w:t>/Потпис овлашћеног лица/</w:t>
            </w:r>
          </w:p>
        </w:tc>
      </w:tr>
    </w:tbl>
    <w:p>
      <w:pPr>
        <w:pStyle w:val="Normal"/>
        <w:spacing w:lineRule="auto" w:line="240" w:before="0" w:after="0"/>
        <w:ind w:hanging="0"/>
        <w:rPr/>
      </w:pPr>
      <w:r>
        <w:rPr/>
      </w:r>
    </w:p>
    <w:p>
      <w:pPr>
        <w:pStyle w:val="Normal"/>
        <w:spacing w:lineRule="auto" w:line="240" w:before="0" w:after="0"/>
        <w:rPr>
          <w:sz w:val="18"/>
        </w:rPr>
      </w:pPr>
      <w:r>
        <w:rPr>
          <w:sz w:val="18"/>
        </w:rPr>
        <w:t>*Образац 1а попуњавају само они понуђачи који подносе понуду са подизвођачем, а уколико има већи број подизвођача потребно је да се наведени образац копира у довољном броју примерака, да се попуни и достави за сваког подизвођача.</w:t>
      </w:r>
      <w:r>
        <w:br w:type="page"/>
      </w:r>
    </w:p>
    <w:p>
      <w:pPr>
        <w:pStyle w:val="Heading2"/>
        <w:spacing w:lineRule="auto" w:line="240" w:before="0" w:after="120"/>
        <w:rPr/>
      </w:pPr>
      <w:r>
        <w:rPr/>
        <w:t xml:space="preserve"> </w:t>
      </w:r>
      <w:bookmarkStart w:id="10" w:name="_Toc434338479"/>
      <w:r>
        <w:rPr/>
        <w:t>Образац: 1б</w:t>
      </w:r>
      <w:bookmarkEnd w:id="10"/>
    </w:p>
    <w:p>
      <w:pPr>
        <w:pStyle w:val="Normal"/>
        <w:spacing w:lineRule="auto" w:line="240" w:before="0" w:after="0"/>
        <w:ind w:hanging="0"/>
        <w:jc w:val="center"/>
        <w:rPr>
          <w:b/>
          <w:b/>
        </w:rPr>
      </w:pPr>
      <w:r>
        <w:rPr>
          <w:b/>
        </w:rPr>
      </w:r>
    </w:p>
    <w:p>
      <w:pPr>
        <w:pStyle w:val="Normal"/>
        <w:spacing w:lineRule="auto" w:line="240" w:before="0" w:after="0"/>
        <w:ind w:hanging="0"/>
        <w:jc w:val="center"/>
        <w:rPr>
          <w:b/>
          <w:b/>
        </w:rPr>
      </w:pPr>
      <w:r>
        <w:rPr>
          <w:b/>
        </w:rPr>
        <w:t>ПОДАЦИ О УЧЕСНИКУ У ЗАЈЕДНИЧКОЈ ПОНУДИ</w:t>
      </w:r>
    </w:p>
    <w:tbl>
      <w:tblPr>
        <w:tblW w:w="90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571"/>
        <w:gridCol w:w="4490"/>
      </w:tblGrid>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НАЗИВ УЧЕСНИКА У ЗАЈЕДНИЧКОЈ ПОНУДИ</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АДРЕСА</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МАТИЧНИ БРОЈ</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ПОРЕСКИ ИДЕНТИФИКАЦИОНИ БРОЈ</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БРОЈ РАЧУНА И НАЗИВ БАНКЕ</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ОСОБА ЗА КОНТАКТ</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b/>
                <w:b/>
              </w:rPr>
            </w:pPr>
            <w:r>
              <w:rPr>
                <w:b/>
              </w:rPr>
              <w:t>ТЕЛЕФОН</w:t>
            </w:r>
          </w:p>
        </w:tc>
        <w:tc>
          <w:tcPr>
            <w:tcW w:w="4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ind w:hanging="0"/>
              <w:jc w:val="left"/>
              <w:rPr/>
            </w:pPr>
            <w:r>
              <w:rPr/>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bl>
      <w:tblPr>
        <w:tblW w:w="9072" w:type="dxa"/>
        <w:jc w:val="left"/>
        <w:tblInd w:w="0" w:type="dxa"/>
        <w:tblBorders/>
        <w:tblCellMar>
          <w:top w:w="0" w:type="dxa"/>
          <w:left w:w="108" w:type="dxa"/>
          <w:bottom w:w="0" w:type="dxa"/>
          <w:right w:w="108" w:type="dxa"/>
        </w:tblCellMar>
        <w:tblLook w:noVBand="1" w:val="04a0" w:noHBand="0" w:lastColumn="0" w:firstColumn="1" w:lastRow="0" w:firstRow="1"/>
      </w:tblPr>
      <w:tblGrid>
        <w:gridCol w:w="3020"/>
        <w:gridCol w:w="3012"/>
        <w:gridCol w:w="3040"/>
      </w:tblGrid>
      <w:tr>
        <w:trPr/>
        <w:tc>
          <w:tcPr>
            <w:tcW w:w="3020" w:type="dxa"/>
            <w:tcBorders/>
            <w:shd w:fill="auto" w:val="clear"/>
            <w:vAlign w:val="center"/>
          </w:tcPr>
          <w:p>
            <w:pPr>
              <w:pStyle w:val="Normal"/>
              <w:spacing w:lineRule="auto" w:line="240" w:before="0" w:after="0"/>
              <w:ind w:hanging="0"/>
              <w:jc w:val="center"/>
              <w:rPr/>
            </w:pPr>
            <w:r>
              <w:rPr/>
            </w:r>
          </w:p>
        </w:tc>
        <w:tc>
          <w:tcPr>
            <w:tcW w:w="3012" w:type="dxa"/>
            <w:tcBorders/>
            <w:shd w:fill="auto" w:val="clear"/>
            <w:vAlign w:val="center"/>
          </w:tcPr>
          <w:p>
            <w:pPr>
              <w:pStyle w:val="Normal"/>
              <w:spacing w:lineRule="auto" w:line="240" w:before="0" w:after="0"/>
              <w:ind w:hanging="0"/>
              <w:jc w:val="center"/>
              <w:rPr/>
            </w:pPr>
            <w:r>
              <w:rPr/>
            </w:r>
          </w:p>
        </w:tc>
        <w:tc>
          <w:tcPr>
            <w:tcW w:w="3040" w:type="dxa"/>
            <w:tcBorders/>
            <w:shd w:fill="auto" w:val="clear"/>
            <w:vAlign w:val="center"/>
          </w:tcPr>
          <w:p>
            <w:pPr>
              <w:pStyle w:val="Normal"/>
              <w:spacing w:lineRule="auto" w:line="240" w:before="0" w:after="0"/>
              <w:ind w:hanging="0"/>
              <w:jc w:val="center"/>
              <w:rPr/>
            </w:pPr>
            <w:r>
              <w:rPr/>
              <w:t>ПОНУЂАЧ</w:t>
            </w:r>
          </w:p>
        </w:tc>
      </w:tr>
      <w:tr>
        <w:trPr>
          <w:trHeight w:val="794" w:hRule="atLeast"/>
        </w:trPr>
        <w:tc>
          <w:tcPr>
            <w:tcW w:w="3020" w:type="dxa"/>
            <w:tcBorders>
              <w:bottom w:val="single" w:sz="4" w:space="0" w:color="000000"/>
              <w:insideH w:val="single" w:sz="4" w:space="0" w:color="000000"/>
            </w:tcBorders>
            <w:shd w:fill="auto" w:val="clear"/>
            <w:vAlign w:val="center"/>
          </w:tcPr>
          <w:p>
            <w:pPr>
              <w:pStyle w:val="Normal"/>
              <w:spacing w:lineRule="auto" w:line="240" w:before="0" w:after="0"/>
              <w:ind w:hanging="0"/>
              <w:jc w:val="center"/>
              <w:rPr/>
            </w:pPr>
            <w:r>
              <w:rPr/>
            </w:r>
          </w:p>
        </w:tc>
        <w:tc>
          <w:tcPr>
            <w:tcW w:w="3012" w:type="dxa"/>
            <w:tcBorders/>
            <w:shd w:fill="auto" w:val="clear"/>
            <w:vAlign w:val="bottom"/>
          </w:tcPr>
          <w:p>
            <w:pPr>
              <w:pStyle w:val="Normal"/>
              <w:spacing w:lineRule="auto" w:line="240" w:before="0" w:after="0"/>
              <w:ind w:hanging="0"/>
              <w:jc w:val="center"/>
              <w:rPr/>
            </w:pPr>
            <w:r>
              <w:rPr/>
              <w:t>М.П.</w:t>
            </w:r>
          </w:p>
        </w:tc>
        <w:tc>
          <w:tcPr>
            <w:tcW w:w="3040" w:type="dxa"/>
            <w:tcBorders>
              <w:bottom w:val="single" w:sz="4" w:space="0" w:color="000000"/>
              <w:insideH w:val="single" w:sz="4" w:space="0" w:color="000000"/>
            </w:tcBorders>
            <w:shd w:fill="auto" w:val="clear"/>
            <w:vAlign w:val="center"/>
          </w:tcPr>
          <w:p>
            <w:pPr>
              <w:pStyle w:val="Normal"/>
              <w:spacing w:lineRule="auto" w:line="240" w:before="0" w:after="0"/>
              <w:ind w:hanging="0"/>
              <w:jc w:val="center"/>
              <w:rPr/>
            </w:pPr>
            <w:r>
              <w:rPr/>
            </w:r>
          </w:p>
        </w:tc>
      </w:tr>
      <w:tr>
        <w:trPr/>
        <w:tc>
          <w:tcPr>
            <w:tcW w:w="3020" w:type="dxa"/>
            <w:tcBorders>
              <w:top w:val="single" w:sz="4" w:space="0" w:color="000000"/>
            </w:tcBorders>
            <w:shd w:fill="auto" w:val="clear"/>
            <w:vAlign w:val="center"/>
          </w:tcPr>
          <w:p>
            <w:pPr>
              <w:pStyle w:val="Normal"/>
              <w:spacing w:lineRule="auto" w:line="240" w:before="0" w:after="0"/>
              <w:ind w:hanging="0"/>
              <w:jc w:val="center"/>
              <w:rPr/>
            </w:pPr>
            <w:r>
              <w:rPr/>
              <w:t>/Место и датум/</w:t>
            </w:r>
          </w:p>
        </w:tc>
        <w:tc>
          <w:tcPr>
            <w:tcW w:w="3012" w:type="dxa"/>
            <w:tcBorders/>
            <w:shd w:fill="auto" w:val="clear"/>
            <w:vAlign w:val="center"/>
          </w:tcPr>
          <w:p>
            <w:pPr>
              <w:pStyle w:val="Normal"/>
              <w:spacing w:lineRule="auto" w:line="240" w:before="0" w:after="0"/>
              <w:ind w:hanging="0"/>
              <w:jc w:val="center"/>
              <w:rPr/>
            </w:pPr>
            <w:r>
              <w:rPr/>
            </w:r>
          </w:p>
        </w:tc>
        <w:tc>
          <w:tcPr>
            <w:tcW w:w="3040" w:type="dxa"/>
            <w:tcBorders>
              <w:top w:val="single" w:sz="4" w:space="0" w:color="000000"/>
            </w:tcBorders>
            <w:shd w:fill="auto" w:val="clear"/>
            <w:vAlign w:val="center"/>
          </w:tcPr>
          <w:p>
            <w:pPr>
              <w:pStyle w:val="Normal"/>
              <w:spacing w:lineRule="auto" w:line="240" w:before="0" w:after="0"/>
              <w:ind w:hanging="0"/>
              <w:jc w:val="center"/>
              <w:rPr/>
            </w:pPr>
            <w:r>
              <w:rPr/>
              <w:t>/Потпис овлашћеног лица/</w:t>
            </w:r>
          </w:p>
        </w:tc>
      </w:tr>
    </w:tbl>
    <w:p>
      <w:pPr>
        <w:pStyle w:val="Normal"/>
        <w:spacing w:lineRule="auto" w:line="240" w:before="0" w:after="0"/>
        <w:ind w:hanging="0"/>
        <w:rPr/>
      </w:pPr>
      <w:r>
        <w:rPr/>
        <w:tab/>
      </w:r>
    </w:p>
    <w:p>
      <w:pPr>
        <w:pStyle w:val="Normal"/>
        <w:spacing w:lineRule="auto" w:line="240" w:before="0" w:after="0"/>
        <w:rPr/>
      </w:pPr>
      <w:r>
        <w:rPr/>
      </w:r>
    </w:p>
    <w:p>
      <w:pPr>
        <w:pStyle w:val="Normal"/>
        <w:spacing w:lineRule="auto" w:line="240" w:before="0" w:after="0"/>
        <w:rPr>
          <w:sz w:val="18"/>
        </w:rPr>
      </w:pPr>
      <w:r>
        <w:rPr>
          <w:sz w:val="18"/>
        </w:rPr>
        <w:t>*Образац 1б попуњавају само они понуђачи који подносе заједничку понуду, потребно је да се наведени образац копира у довољном броју примерака, да се попуни и достави за сваког понуђача који је учесник у заједничкој понуди.</w:t>
      </w:r>
    </w:p>
    <w:p>
      <w:pPr>
        <w:pStyle w:val="Normal"/>
        <w:spacing w:lineRule="auto" w:line="240" w:before="0" w:after="0"/>
        <w:rPr>
          <w:sz w:val="18"/>
        </w:rPr>
      </w:pPr>
      <w:r>
        <w:rPr>
          <w:sz w:val="18"/>
        </w:rPr>
      </w:r>
      <w:r>
        <w:br w:type="page"/>
      </w:r>
    </w:p>
    <w:p>
      <w:pPr>
        <w:pStyle w:val="Heading2"/>
        <w:spacing w:lineRule="auto" w:line="240" w:before="0" w:after="120"/>
        <w:rPr/>
      </w:pPr>
      <w:bookmarkStart w:id="11" w:name="_Toc434338480"/>
      <w:r>
        <w:rPr/>
        <w:t>Образац: 2</w:t>
      </w:r>
      <w:bookmarkEnd w:id="11"/>
    </w:p>
    <w:p>
      <w:pPr>
        <w:pStyle w:val="Normal"/>
        <w:spacing w:lineRule="auto" w:line="240" w:before="0" w:after="0"/>
        <w:rPr/>
      </w:pPr>
      <w:r>
        <w:rPr/>
      </w:r>
    </w:p>
    <w:tbl>
      <w:tblPr>
        <w:tblW w:w="9072" w:type="dxa"/>
        <w:jc w:val="left"/>
        <w:tblInd w:w="0" w:type="dxa"/>
        <w:tblBorders/>
        <w:tblCellMar>
          <w:top w:w="0" w:type="dxa"/>
          <w:left w:w="108" w:type="dxa"/>
          <w:bottom w:w="0" w:type="dxa"/>
          <w:right w:w="108" w:type="dxa"/>
        </w:tblCellMar>
        <w:tblLook w:noVBand="1" w:val="04a0" w:noHBand="0" w:lastColumn="0" w:firstColumn="1" w:lastRow="0" w:firstRow="1"/>
      </w:tblPr>
      <w:tblGrid>
        <w:gridCol w:w="2488"/>
        <w:gridCol w:w="6583"/>
      </w:tblGrid>
      <w:tr>
        <w:trPr>
          <w:trHeight w:val="283" w:hRule="atLeast"/>
        </w:trPr>
        <w:tc>
          <w:tcPr>
            <w:tcW w:w="2488" w:type="dxa"/>
            <w:tcBorders/>
            <w:shd w:fill="auto" w:val="clear"/>
            <w:vAlign w:val="bottom"/>
          </w:tcPr>
          <w:p>
            <w:pPr>
              <w:pStyle w:val="Normal"/>
              <w:spacing w:lineRule="auto" w:line="240" w:before="0" w:after="0"/>
              <w:ind w:hanging="0"/>
              <w:jc w:val="left"/>
              <w:rPr/>
            </w:pPr>
            <w:r>
              <w:rPr/>
              <w:t>НАЗИВ ПОНУЂАЧА</w:t>
            </w:r>
          </w:p>
        </w:tc>
        <w:tc>
          <w:tcPr>
            <w:tcW w:w="6583" w:type="dxa"/>
            <w:tcBorders>
              <w:bottom w:val="single" w:sz="4" w:space="0" w:color="000000"/>
              <w:insideH w:val="single" w:sz="4" w:space="0" w:color="000000"/>
            </w:tcBorders>
            <w:shd w:fill="auto" w:val="clear"/>
          </w:tcPr>
          <w:p>
            <w:pPr>
              <w:pStyle w:val="Normal"/>
              <w:spacing w:lineRule="auto" w:line="240" w:before="0" w:after="0"/>
              <w:ind w:hanging="0"/>
              <w:rPr/>
            </w:pPr>
            <w:r>
              <w:rPr/>
            </w:r>
          </w:p>
        </w:tc>
      </w:tr>
      <w:tr>
        <w:trPr>
          <w:trHeight w:val="283" w:hRule="atLeast"/>
        </w:trPr>
        <w:tc>
          <w:tcPr>
            <w:tcW w:w="2488" w:type="dxa"/>
            <w:tcBorders/>
            <w:shd w:fill="auto" w:val="clear"/>
            <w:vAlign w:val="bottom"/>
          </w:tcPr>
          <w:p>
            <w:pPr>
              <w:pStyle w:val="Normal"/>
              <w:spacing w:lineRule="auto" w:line="240" w:before="0" w:after="0"/>
              <w:ind w:hanging="0"/>
              <w:jc w:val="left"/>
              <w:rPr/>
            </w:pPr>
            <w:r>
              <w:rPr/>
              <w:t>АДРЕСА ПОНУЂАЧА</w:t>
            </w:r>
          </w:p>
        </w:tc>
        <w:tc>
          <w:tcPr>
            <w:tcW w:w="6583"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pPr>
            <w:r>
              <w:rPr/>
            </w:r>
          </w:p>
        </w:tc>
      </w:tr>
      <w:tr>
        <w:trPr>
          <w:trHeight w:val="283" w:hRule="atLeast"/>
        </w:trPr>
        <w:tc>
          <w:tcPr>
            <w:tcW w:w="2488" w:type="dxa"/>
            <w:tcBorders/>
            <w:shd w:fill="auto" w:val="clear"/>
            <w:vAlign w:val="bottom"/>
          </w:tcPr>
          <w:p>
            <w:pPr>
              <w:pStyle w:val="Normal"/>
              <w:spacing w:lineRule="auto" w:line="240" w:before="0" w:after="0"/>
              <w:ind w:hanging="0"/>
              <w:jc w:val="left"/>
              <w:rPr/>
            </w:pPr>
            <w:r>
              <w:rPr/>
              <w:t>БРОЈ ПОНУДЕ</w:t>
            </w:r>
          </w:p>
        </w:tc>
        <w:tc>
          <w:tcPr>
            <w:tcW w:w="6583"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pPr>
            <w:r>
              <w:rPr/>
            </w:r>
          </w:p>
        </w:tc>
      </w:tr>
      <w:tr>
        <w:trPr>
          <w:trHeight w:val="283" w:hRule="atLeast"/>
        </w:trPr>
        <w:tc>
          <w:tcPr>
            <w:tcW w:w="2488" w:type="dxa"/>
            <w:tcBorders/>
            <w:shd w:fill="auto" w:val="clear"/>
            <w:vAlign w:val="bottom"/>
          </w:tcPr>
          <w:p>
            <w:pPr>
              <w:pStyle w:val="Normal"/>
              <w:spacing w:lineRule="auto" w:line="240" w:before="0" w:after="0"/>
              <w:ind w:hanging="0"/>
              <w:jc w:val="left"/>
              <w:rPr/>
            </w:pPr>
            <w:r>
              <w:rPr/>
              <w:t>ДАТУМ ПОНУДЕ</w:t>
            </w:r>
          </w:p>
        </w:tc>
        <w:tc>
          <w:tcPr>
            <w:tcW w:w="6583"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pPr>
            <w:r>
              <w:rPr/>
            </w:r>
          </w:p>
        </w:tc>
      </w:tr>
    </w:tbl>
    <w:p>
      <w:pPr>
        <w:pStyle w:val="Normal"/>
        <w:spacing w:lineRule="auto" w:line="240" w:before="0" w:after="0"/>
        <w:ind w:hanging="0"/>
        <w:rPr/>
      </w:pPr>
      <w:r>
        <w:rPr/>
      </w:r>
    </w:p>
    <w:p>
      <w:pPr>
        <w:pStyle w:val="Normal"/>
        <w:spacing w:lineRule="auto" w:line="240" w:before="0" w:after="0"/>
        <w:ind w:hanging="0"/>
        <w:jc w:val="center"/>
        <w:rPr>
          <w:b/>
          <w:b/>
          <w:lang w:val="sr-RS"/>
        </w:rPr>
      </w:pPr>
      <w:r>
        <w:rPr>
          <w:b/>
        </w:rPr>
        <w:t>ПОНУДА</w:t>
        <w:br/>
        <w:t>ЗА ЈАВНУ НАБАВКУ</w:t>
      </w:r>
      <w:r>
        <w:rPr>
          <w:b/>
          <w:lang w:val="sr-RS"/>
        </w:rPr>
        <w:t xml:space="preserve"> МАЛЕ ВРЕДНОСТИ</w:t>
      </w:r>
    </w:p>
    <w:p>
      <w:pPr>
        <w:pStyle w:val="Normal"/>
        <w:spacing w:lineRule="auto" w:line="240" w:before="0" w:after="0"/>
        <w:ind w:hanging="0"/>
        <w:jc w:val="center"/>
        <w:rPr>
          <w:b/>
          <w:b/>
          <w:lang w:val="sr-RS"/>
        </w:rPr>
      </w:pPr>
      <w:r>
        <w:rPr>
          <w:b/>
          <w:lang w:val="sr-RS"/>
        </w:rPr>
        <w:t>НАБАВКА КАНЦЕЛАРИЈСКОГ МАТЕРИЈАЛА</w:t>
      </w:r>
    </w:p>
    <w:p>
      <w:pPr>
        <w:pStyle w:val="Normal"/>
        <w:spacing w:lineRule="auto" w:line="240" w:before="0" w:after="0"/>
        <w:ind w:hanging="0"/>
        <w:jc w:val="center"/>
        <w:rPr>
          <w:b/>
          <w:b/>
          <w:lang w:val="sr-RS"/>
        </w:rPr>
      </w:pPr>
      <w:r>
        <w:rPr>
          <w:b/>
          <w:lang w:val="sr-RS"/>
        </w:rPr>
        <w:br/>
        <w:t>ПАРТИЈА БРОЈ ________________________________________________________</w:t>
      </w:r>
    </w:p>
    <w:p>
      <w:pPr>
        <w:pStyle w:val="Normal"/>
        <w:spacing w:lineRule="auto" w:line="240" w:before="0" w:after="0"/>
        <w:ind w:hanging="0"/>
        <w:jc w:val="center"/>
        <w:rPr>
          <w:b/>
          <w:b/>
          <w:lang w:val="sr-RS"/>
        </w:rPr>
      </w:pPr>
      <w:r>
        <w:rPr>
          <w:b/>
          <w:lang w:val="sr-RS"/>
        </w:rPr>
        <w:t>(број и назив партије)</w:t>
      </w:r>
      <w:r>
        <w:rPr>
          <w:b/>
        </w:rPr>
        <w:br/>
        <w:t xml:space="preserve">јавна набавка редни број: </w:t>
      </w:r>
      <w:r>
        <w:rPr>
          <w:b/>
          <w:lang w:val="sr-RS"/>
        </w:rPr>
        <w:t>3</w:t>
      </w:r>
      <w:r>
        <w:rPr>
          <w:b/>
        </w:rPr>
        <w:t>/2020</w:t>
      </w:r>
    </w:p>
    <w:p>
      <w:pPr>
        <w:pStyle w:val="Normal"/>
        <w:spacing w:lineRule="auto" w:line="240" w:before="0" w:after="0"/>
        <w:ind w:hanging="0"/>
        <w:jc w:val="center"/>
        <w:rPr>
          <w:b/>
          <w:b/>
        </w:rPr>
      </w:pPr>
      <w:r>
        <w:rPr>
          <w:b/>
        </w:rPr>
      </w:r>
    </w:p>
    <w:p>
      <w:pPr>
        <w:pStyle w:val="ListParagraph"/>
        <w:numPr>
          <w:ilvl w:val="0"/>
          <w:numId w:val="5"/>
        </w:numPr>
        <w:spacing w:lineRule="auto" w:line="240" w:before="0" w:after="0"/>
        <w:rPr/>
      </w:pPr>
      <w:r>
        <w:rPr/>
        <w:t>Предмет јавне набавке су добра</w:t>
      </w:r>
      <w:r>
        <w:rPr>
          <w:lang w:val="sr-RS"/>
        </w:rPr>
        <w:t>, канцеларијски материјал, партија број ___ .</w:t>
      </w:r>
    </w:p>
    <w:p>
      <w:pPr>
        <w:pStyle w:val="ListParagraph"/>
        <w:numPr>
          <w:ilvl w:val="0"/>
          <w:numId w:val="5"/>
        </w:numPr>
        <w:spacing w:lineRule="auto" w:line="240" w:before="0" w:after="0"/>
        <w:rPr/>
      </w:pPr>
      <w:r>
        <w:rPr/>
        <w:t>Техничка спецификација је саставни део ове понуде.</w:t>
      </w:r>
    </w:p>
    <w:p>
      <w:pPr>
        <w:pStyle w:val="ListParagraph"/>
        <w:numPr>
          <w:ilvl w:val="0"/>
          <w:numId w:val="5"/>
        </w:numPr>
        <w:spacing w:lineRule="auto" w:line="240" w:before="0" w:after="0"/>
        <w:rPr/>
      </w:pPr>
      <w:r>
        <w:rPr/>
        <w:t>Понуда се подноси (заокружити: а, б или в)</w:t>
      </w:r>
      <w:r>
        <w:rPr>
          <w:lang w:val="sr-RS"/>
        </w:rPr>
        <w:t xml:space="preserve"> :</w:t>
      </w:r>
      <w:bookmarkStart w:id="12" w:name="_GoBack"/>
      <w:bookmarkEnd w:id="12"/>
    </w:p>
    <w:p>
      <w:pPr>
        <w:pStyle w:val="Normal"/>
        <w:spacing w:lineRule="auto" w:line="240" w:before="0" w:after="0"/>
        <w:ind w:left="1979" w:hanging="0"/>
        <w:rPr/>
      </w:pPr>
      <w:r>
        <w:rPr>
          <w:lang w:val="sr-RS"/>
        </w:rPr>
        <w:t xml:space="preserve">а)  </w:t>
      </w:r>
      <w:r>
        <w:rPr/>
        <w:t>самостално</w:t>
      </w:r>
    </w:p>
    <w:p>
      <w:pPr>
        <w:pStyle w:val="Normal"/>
        <w:spacing w:lineRule="auto" w:line="240" w:before="0" w:after="0"/>
        <w:ind w:left="1979" w:hanging="0"/>
        <w:rPr/>
      </w:pPr>
      <w:r>
        <w:rPr>
          <w:lang w:val="sr-RS"/>
        </w:rPr>
        <w:t xml:space="preserve">б)  </w:t>
      </w:r>
      <w:r>
        <w:rPr/>
        <w:t>као заједничка понуда</w:t>
      </w:r>
    </w:p>
    <w:p>
      <w:pPr>
        <w:pStyle w:val="Normal"/>
        <w:spacing w:lineRule="auto" w:line="240" w:before="0" w:after="0"/>
        <w:ind w:left="1979" w:hanging="0"/>
        <w:rPr/>
      </w:pPr>
      <w:r>
        <w:rPr>
          <w:lang w:val="sr-RS"/>
        </w:rPr>
        <w:t xml:space="preserve">в)  </w:t>
      </w:r>
      <w:r>
        <w:rPr/>
        <w:t xml:space="preserve">као понуда са подизвођачем </w:t>
      </w:r>
    </w:p>
    <w:p>
      <w:pPr>
        <w:pStyle w:val="Normal"/>
        <w:spacing w:lineRule="auto" w:line="240" w:before="0" w:after="0"/>
        <w:ind w:left="1979" w:hanging="0"/>
        <w:rPr/>
      </w:pPr>
      <w:r>
        <w:rPr>
          <w:lang w:val="sr-RS"/>
        </w:rPr>
        <w:t xml:space="preserve">     </w:t>
      </w:r>
    </w:p>
    <w:p>
      <w:pPr>
        <w:pStyle w:val="ListParagraph"/>
        <w:numPr>
          <w:ilvl w:val="0"/>
          <w:numId w:val="5"/>
        </w:numPr>
        <w:spacing w:lineRule="auto" w:line="240" w:before="0" w:after="0"/>
        <w:contextualSpacing/>
        <w:rPr/>
      </w:pPr>
      <w:r>
        <w:rPr/>
        <w:t>ЦЕНА:</w:t>
      </w:r>
    </w:p>
    <w:tbl>
      <w:tblPr>
        <w:tblW w:w="4200" w:type="pct"/>
        <w:jc w:val="left"/>
        <w:tblInd w:w="1526" w:type="dxa"/>
        <w:tblBorders/>
        <w:tblCellMar>
          <w:top w:w="0" w:type="dxa"/>
          <w:left w:w="108" w:type="dxa"/>
          <w:bottom w:w="0" w:type="dxa"/>
          <w:right w:w="108" w:type="dxa"/>
        </w:tblCellMar>
        <w:tblLook w:noVBand="1" w:val="04a0" w:noHBand="0" w:lastColumn="0" w:firstColumn="1" w:lastRow="0" w:firstRow="1"/>
      </w:tblPr>
      <w:tblGrid>
        <w:gridCol w:w="2007"/>
        <w:gridCol w:w="1513"/>
        <w:gridCol w:w="965"/>
        <w:gridCol w:w="0"/>
        <w:gridCol w:w="3135"/>
      </w:tblGrid>
      <w:tr>
        <w:trPr>
          <w:trHeight w:val="397" w:hRule="atLeast"/>
        </w:trPr>
        <w:tc>
          <w:tcPr>
            <w:tcW w:w="2007" w:type="dxa"/>
            <w:tcBorders/>
            <w:shd w:fill="auto" w:val="clear"/>
            <w:vAlign w:val="bottom"/>
          </w:tcPr>
          <w:p>
            <w:pPr>
              <w:pStyle w:val="Normal"/>
              <w:spacing w:lineRule="auto" w:line="240" w:before="0" w:after="0"/>
              <w:ind w:hanging="0"/>
              <w:jc w:val="left"/>
              <w:rPr/>
            </w:pPr>
            <w:r>
              <w:rPr>
                <w:lang w:val="sr-RS"/>
              </w:rPr>
              <w:t xml:space="preserve">- </w:t>
            </w:r>
            <w:r>
              <w:rPr/>
              <w:t>цена без ПДВ-а</w:t>
            </w:r>
          </w:p>
        </w:tc>
        <w:tc>
          <w:tcPr>
            <w:tcW w:w="2478" w:type="dxa"/>
            <w:gridSpan w:val="3"/>
            <w:tcBorders>
              <w:bottom w:val="dotted" w:sz="4" w:space="0" w:color="000000"/>
              <w:insideH w:val="dotted" w:sz="4" w:space="0" w:color="000000"/>
            </w:tcBorders>
            <w:shd w:fill="auto" w:val="clear"/>
            <w:vAlign w:val="bottom"/>
          </w:tcPr>
          <w:p>
            <w:pPr>
              <w:pStyle w:val="ListParagraph"/>
              <w:spacing w:lineRule="auto" w:line="240" w:before="0" w:after="0"/>
              <w:ind w:left="0" w:hanging="0"/>
              <w:contextualSpacing/>
              <w:jc w:val="left"/>
              <w:rPr/>
            </w:pPr>
            <w:r>
              <w:rPr/>
            </w:r>
          </w:p>
        </w:tc>
        <w:tc>
          <w:tcPr>
            <w:tcW w:w="3135" w:type="dxa"/>
            <w:tcBorders>
              <w:bottom w:val="single" w:sz="4" w:space="0" w:color="000000"/>
              <w:insideH w:val="single" w:sz="4" w:space="0" w:color="000000"/>
            </w:tcBorders>
            <w:shd w:fill="auto" w:val="clear"/>
            <w:vAlign w:val="bottom"/>
          </w:tcPr>
          <w:p>
            <w:pPr>
              <w:pStyle w:val="ListParagraph"/>
              <w:spacing w:lineRule="auto" w:line="240" w:before="0" w:after="0"/>
              <w:ind w:left="0" w:hanging="0"/>
              <w:contextualSpacing/>
              <w:jc w:val="left"/>
              <w:rPr/>
            </w:pPr>
            <w:r>
              <w:rPr/>
            </w:r>
          </w:p>
        </w:tc>
      </w:tr>
      <w:tr>
        <w:trPr>
          <w:trHeight w:val="397" w:hRule="atLeast"/>
        </w:trPr>
        <w:tc>
          <w:tcPr>
            <w:tcW w:w="2007" w:type="dxa"/>
            <w:tcBorders/>
            <w:shd w:fill="auto" w:val="clear"/>
            <w:vAlign w:val="bottom"/>
          </w:tcPr>
          <w:p>
            <w:pPr>
              <w:pStyle w:val="ListParagraph"/>
              <w:spacing w:lineRule="auto" w:line="240" w:before="0" w:after="0"/>
              <w:ind w:left="0" w:hanging="0"/>
              <w:contextualSpacing/>
              <w:jc w:val="left"/>
              <w:rPr/>
            </w:pPr>
            <w:r>
              <w:rPr>
                <w:lang w:val="sr-RS"/>
              </w:rPr>
              <w:t xml:space="preserve">- </w:t>
            </w:r>
            <w:r>
              <w:rPr/>
              <w:t>ПДВ</w:t>
            </w:r>
          </w:p>
        </w:tc>
        <w:tc>
          <w:tcPr>
            <w:tcW w:w="2478" w:type="dxa"/>
            <w:gridSpan w:val="3"/>
            <w:tcBorders>
              <w:top w:val="dotted" w:sz="4" w:space="0" w:color="000000"/>
              <w:bottom w:val="dotted" w:sz="4" w:space="0" w:color="000000"/>
              <w:insideH w:val="dotted" w:sz="4" w:space="0" w:color="000000"/>
            </w:tcBorders>
            <w:shd w:fill="auto" w:val="clear"/>
            <w:vAlign w:val="bottom"/>
          </w:tcPr>
          <w:p>
            <w:pPr>
              <w:pStyle w:val="ListParagraph"/>
              <w:spacing w:lineRule="auto" w:line="240" w:before="0" w:after="0"/>
              <w:ind w:left="0" w:hanging="0"/>
              <w:contextualSpacing/>
              <w:jc w:val="left"/>
              <w:rPr/>
            </w:pPr>
            <w:r>
              <w:rPr/>
            </w:r>
          </w:p>
        </w:tc>
        <w:tc>
          <w:tcPr>
            <w:tcW w:w="3135" w:type="dxa"/>
            <w:tcBorders>
              <w:top w:val="single" w:sz="4" w:space="0" w:color="000000"/>
              <w:bottom w:val="single" w:sz="4" w:space="0" w:color="000000"/>
              <w:insideH w:val="single" w:sz="4" w:space="0" w:color="000000"/>
            </w:tcBorders>
            <w:shd w:fill="auto" w:val="clear"/>
            <w:vAlign w:val="bottom"/>
          </w:tcPr>
          <w:p>
            <w:pPr>
              <w:pStyle w:val="ListParagraph"/>
              <w:spacing w:lineRule="auto" w:line="240" w:before="0" w:after="0"/>
              <w:ind w:left="0" w:hanging="0"/>
              <w:contextualSpacing/>
              <w:jc w:val="left"/>
              <w:rPr/>
            </w:pPr>
            <w:r>
              <w:rPr/>
            </w:r>
          </w:p>
        </w:tc>
      </w:tr>
      <w:tr>
        <w:trPr>
          <w:trHeight w:val="397" w:hRule="atLeast"/>
        </w:trPr>
        <w:tc>
          <w:tcPr>
            <w:tcW w:w="3520" w:type="dxa"/>
            <w:gridSpan w:val="2"/>
            <w:tcBorders/>
            <w:shd w:fill="auto" w:val="clear"/>
            <w:vAlign w:val="bottom"/>
          </w:tcPr>
          <w:p>
            <w:pPr>
              <w:pStyle w:val="ListParagraph"/>
              <w:spacing w:lineRule="auto" w:line="240" w:before="0" w:after="0"/>
              <w:ind w:left="0" w:hanging="0"/>
              <w:contextualSpacing/>
              <w:jc w:val="right"/>
              <w:rPr/>
            </w:pPr>
            <w:r>
              <w:rPr>
                <w:lang w:val="sr-RS"/>
              </w:rPr>
              <w:t xml:space="preserve">- </w:t>
            </w:r>
            <w:r>
              <w:rPr/>
              <w:t>У к у п н о</w:t>
            </w:r>
          </w:p>
        </w:tc>
        <w:tc>
          <w:tcPr>
            <w:tcW w:w="965" w:type="dxa"/>
            <w:tcBorders>
              <w:bottom w:val="dotted" w:sz="4" w:space="0" w:color="000000"/>
              <w:insideH w:val="dotted" w:sz="4" w:space="0" w:color="000000"/>
            </w:tcBorders>
            <w:shd w:fill="auto" w:val="clear"/>
            <w:vAlign w:val="bottom"/>
          </w:tcPr>
          <w:p>
            <w:pPr>
              <w:pStyle w:val="ListParagraph"/>
              <w:spacing w:lineRule="auto" w:line="240" w:before="0" w:after="0"/>
              <w:ind w:left="0" w:hanging="0"/>
              <w:contextualSpacing/>
              <w:jc w:val="left"/>
              <w:rPr/>
            </w:pPr>
            <w:r>
              <w:rPr/>
            </w:r>
          </w:p>
        </w:tc>
        <w:tc>
          <w:tcPr>
            <w:tcW w:w="3135" w:type="dxa"/>
            <w:gridSpan w:val="2"/>
            <w:tcBorders>
              <w:top w:val="single" w:sz="4" w:space="0" w:color="000000"/>
              <w:bottom w:val="single" w:sz="4" w:space="0" w:color="000000"/>
              <w:insideH w:val="single" w:sz="4" w:space="0" w:color="000000"/>
            </w:tcBorders>
            <w:shd w:fill="auto" w:val="clear"/>
            <w:vAlign w:val="bottom"/>
          </w:tcPr>
          <w:p>
            <w:pPr>
              <w:pStyle w:val="ListParagraph"/>
              <w:spacing w:lineRule="auto" w:line="240" w:before="0" w:after="0"/>
              <w:ind w:left="0" w:hanging="0"/>
              <w:contextualSpacing/>
              <w:jc w:val="left"/>
              <w:rPr/>
            </w:pPr>
            <w:r>
              <w:rPr/>
            </w:r>
          </w:p>
        </w:tc>
      </w:tr>
    </w:tbl>
    <w:p>
      <w:pPr>
        <w:pStyle w:val="ListParagraph"/>
        <w:spacing w:lineRule="auto" w:line="240" w:before="0" w:after="0"/>
        <w:ind w:hanging="0"/>
        <w:contextualSpacing/>
        <w:rPr/>
      </w:pPr>
      <w:r>
        <w:rPr/>
      </w:r>
    </w:p>
    <w:p>
      <w:pPr>
        <w:pStyle w:val="ListParagraph"/>
        <w:numPr>
          <w:ilvl w:val="0"/>
          <w:numId w:val="5"/>
        </w:numPr>
        <w:spacing w:lineRule="auto" w:line="240" w:before="0" w:after="0"/>
        <w:contextualSpacing/>
        <w:rPr/>
      </w:pPr>
      <w:r>
        <w:rPr/>
      </w:r>
    </w:p>
    <w:p>
      <w:pPr>
        <w:pStyle w:val="ListParagraph"/>
        <w:numPr>
          <w:ilvl w:val="0"/>
          <w:numId w:val="5"/>
        </w:numPr>
        <w:spacing w:lineRule="auto" w:line="240" w:before="0" w:after="0"/>
        <w:contextualSpacing/>
        <w:rPr/>
      </w:pPr>
      <w:r>
        <w:rPr/>
        <w:t xml:space="preserve">РОК </w:t>
      </w:r>
      <w:r>
        <w:rPr>
          <w:lang w:val="sr-RS"/>
        </w:rPr>
        <w:t>ИСПОРУКЕ</w:t>
      </w:r>
      <w:r>
        <w:rPr/>
        <w:t xml:space="preserve">: </w:t>
      </w:r>
      <w:r>
        <w:rPr>
          <w:lang w:val="sr-RS"/>
        </w:rPr>
        <w:t>_____________________________________________________</w:t>
      </w:r>
    </w:p>
    <w:p>
      <w:pPr>
        <w:pStyle w:val="ListParagraph"/>
        <w:spacing w:lineRule="auto" w:line="240" w:before="0" w:after="0"/>
        <w:ind w:hanging="0"/>
        <w:contextualSpacing/>
        <w:rPr>
          <w:sz w:val="18"/>
          <w:lang w:val="sr-RS"/>
        </w:rPr>
      </w:pPr>
      <w:r>
        <w:rPr>
          <w:sz w:val="18"/>
          <w:lang w:val="sr-RS"/>
        </w:rPr>
        <w:t xml:space="preserve">                                            </w:t>
      </w:r>
      <w:r>
        <w:rPr>
          <w:sz w:val="18"/>
        </w:rPr>
        <w:t xml:space="preserve">/не може бити </w:t>
      </w:r>
      <w:r>
        <w:rPr>
          <w:sz w:val="18"/>
          <w:lang w:val="sr-RS"/>
        </w:rPr>
        <w:t>дужи</w:t>
      </w:r>
      <w:r>
        <w:rPr>
          <w:sz w:val="18"/>
        </w:rPr>
        <w:t xml:space="preserve"> од </w:t>
      </w:r>
      <w:r>
        <w:rPr>
          <w:sz w:val="18"/>
          <w:lang w:val="sr-RS"/>
        </w:rPr>
        <w:t>3</w:t>
      </w:r>
      <w:r>
        <w:rPr>
          <w:sz w:val="18"/>
        </w:rPr>
        <w:t xml:space="preserve"> дана од дана </w:t>
      </w:r>
      <w:r>
        <w:rPr>
          <w:sz w:val="18"/>
          <w:lang w:val="sr-RS"/>
        </w:rPr>
        <w:t>подношења захтева наручиоца</w:t>
      </w:r>
      <w:r>
        <w:rPr>
          <w:sz w:val="18"/>
        </w:rPr>
        <w:t>/</w:t>
      </w:r>
    </w:p>
    <w:p>
      <w:pPr>
        <w:pStyle w:val="ListParagraph"/>
        <w:spacing w:lineRule="auto" w:line="240" w:before="0" w:after="0"/>
        <w:ind w:hanging="0"/>
        <w:contextualSpacing/>
        <w:rPr>
          <w:sz w:val="18"/>
          <w:lang w:val="sr-RS"/>
        </w:rPr>
      </w:pPr>
      <w:r>
        <w:rPr>
          <w:sz w:val="18"/>
          <w:lang w:val="sr-RS"/>
        </w:rPr>
      </w:r>
    </w:p>
    <w:p>
      <w:pPr>
        <w:pStyle w:val="ListParagraph"/>
        <w:numPr>
          <w:ilvl w:val="0"/>
          <w:numId w:val="5"/>
        </w:numPr>
        <w:spacing w:lineRule="auto" w:line="240" w:before="0" w:after="0"/>
        <w:contextualSpacing/>
        <w:rPr/>
      </w:pPr>
      <w:r>
        <w:rPr>
          <w:lang w:val="sr-RS"/>
        </w:rPr>
        <w:t>МЕСТО ИСПОРУКЕ</w:t>
      </w:r>
      <w:r>
        <w:rPr/>
        <w:t xml:space="preserve">: </w:t>
      </w:r>
      <w:r>
        <w:rPr>
          <w:lang w:val="sr-RS"/>
        </w:rPr>
        <w:t xml:space="preserve"> франко купац радним даном (понедељак – петак)  </w:t>
      </w:r>
    </w:p>
    <w:p>
      <w:pPr>
        <w:pStyle w:val="ListParagraph"/>
        <w:spacing w:lineRule="auto" w:line="240" w:before="0" w:after="0"/>
        <w:ind w:hanging="0"/>
        <w:contextualSpacing/>
        <w:rPr/>
      </w:pPr>
      <w:r>
        <w:rPr>
          <w:lang w:val="sr-RS"/>
        </w:rPr>
        <w:t xml:space="preserve">                                      </w:t>
      </w:r>
      <w:r>
        <w:rPr>
          <w:lang w:val="sr-RS"/>
        </w:rPr>
        <w:t>од 07,00 до 1</w:t>
      </w:r>
      <w:r>
        <w:rPr/>
        <w:t>3</w:t>
      </w:r>
      <w:r>
        <w:rPr>
          <w:lang w:val="sr-RS"/>
        </w:rPr>
        <w:t>,00 часова.</w:t>
      </w:r>
    </w:p>
    <w:p>
      <w:pPr>
        <w:pStyle w:val="ListParagraph"/>
        <w:spacing w:lineRule="auto" w:line="240" w:before="0" w:after="0"/>
        <w:ind w:hanging="0"/>
        <w:contextualSpacing/>
        <w:rPr/>
      </w:pPr>
      <w:r>
        <w:rPr>
          <w:sz w:val="18"/>
          <w:lang w:val="sr-RS"/>
        </w:rPr>
        <w:t xml:space="preserve">                                            </w:t>
      </w:r>
    </w:p>
    <w:p>
      <w:pPr>
        <w:pStyle w:val="ListParagraph"/>
        <w:numPr>
          <w:ilvl w:val="0"/>
          <w:numId w:val="5"/>
        </w:numPr>
        <w:spacing w:lineRule="auto" w:line="240" w:before="0" w:after="0"/>
        <w:ind w:left="714" w:hanging="357"/>
        <w:rPr/>
      </w:pPr>
      <w:r>
        <w:rPr/>
        <w:t xml:space="preserve">РОК ПЛАЋАЊА: </w:t>
      </w:r>
      <w:r>
        <w:rPr>
          <w:lang w:val="sr-RS"/>
        </w:rPr>
        <w:t xml:space="preserve">30 дана од дана испостављања фактуре за робу испоручену у </w:t>
      </w:r>
    </w:p>
    <w:p>
      <w:pPr>
        <w:pStyle w:val="ListParagraph"/>
        <w:spacing w:lineRule="auto" w:line="240" w:before="0" w:after="0"/>
        <w:ind w:hanging="0"/>
        <w:rPr>
          <w:lang w:val="sr-RS"/>
        </w:rPr>
      </w:pPr>
      <w:r>
        <w:rPr>
          <w:lang w:val="sr-RS"/>
        </w:rPr>
        <w:t xml:space="preserve">                               </w:t>
      </w:r>
      <w:r>
        <w:rPr>
          <w:lang w:val="sr-RS"/>
        </w:rPr>
        <w:t>претходном месецу.</w:t>
      </w:r>
    </w:p>
    <w:p>
      <w:pPr>
        <w:pStyle w:val="ListParagraph"/>
        <w:spacing w:lineRule="auto" w:line="240" w:before="0" w:after="0"/>
        <w:ind w:hanging="0"/>
        <w:rPr/>
      </w:pPr>
      <w:r>
        <w:rPr/>
      </w:r>
    </w:p>
    <w:p>
      <w:pPr>
        <w:pStyle w:val="ListParagraph"/>
        <w:numPr>
          <w:ilvl w:val="0"/>
          <w:numId w:val="5"/>
        </w:numPr>
        <w:spacing w:lineRule="auto" w:line="240" w:before="0" w:after="0"/>
        <w:contextualSpacing/>
        <w:rPr/>
      </w:pPr>
      <w:r>
        <w:rPr/>
        <w:t xml:space="preserve">РОК ВАЖЕЊА ПОНУДЕ: </w:t>
      </w:r>
      <w:r>
        <w:rPr>
          <w:lang w:val="sr-RS"/>
        </w:rPr>
        <w:t>______________________________________________</w:t>
      </w:r>
    </w:p>
    <w:p>
      <w:pPr>
        <w:pStyle w:val="ListParagraph"/>
        <w:spacing w:lineRule="auto" w:line="240" w:before="0" w:after="0"/>
        <w:ind w:hanging="0"/>
        <w:contextualSpacing/>
        <w:rPr>
          <w:sz w:val="18"/>
        </w:rPr>
      </w:pPr>
      <w:r>
        <w:rPr>
          <w:sz w:val="18"/>
          <w:lang w:val="sr-RS"/>
        </w:rPr>
        <w:t xml:space="preserve">                                                            </w:t>
      </w:r>
      <w:r>
        <w:rPr>
          <w:sz w:val="18"/>
        </w:rPr>
        <w:t>/не може бити краћи од 60 дана од дана отварања понуде/</w:t>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tbl>
      <w:tblPr>
        <w:tblW w:w="9072" w:type="dxa"/>
        <w:jc w:val="left"/>
        <w:tblInd w:w="0" w:type="dxa"/>
        <w:tblBorders/>
        <w:tblCellMar>
          <w:top w:w="0" w:type="dxa"/>
          <w:left w:w="108" w:type="dxa"/>
          <w:bottom w:w="0" w:type="dxa"/>
          <w:right w:w="108" w:type="dxa"/>
        </w:tblCellMar>
        <w:tblLook w:noVBand="1" w:val="04a0" w:noHBand="0" w:lastColumn="0" w:firstColumn="1" w:lastRow="0" w:firstRow="1"/>
      </w:tblPr>
      <w:tblGrid>
        <w:gridCol w:w="3020"/>
        <w:gridCol w:w="3012"/>
        <w:gridCol w:w="3040"/>
      </w:tblGrid>
      <w:tr>
        <w:trPr/>
        <w:tc>
          <w:tcPr>
            <w:tcW w:w="3020" w:type="dxa"/>
            <w:tcBorders/>
            <w:shd w:fill="auto" w:val="clear"/>
            <w:vAlign w:val="center"/>
          </w:tcPr>
          <w:p>
            <w:pPr>
              <w:pStyle w:val="Normal"/>
              <w:spacing w:lineRule="auto" w:line="240" w:before="0" w:after="0"/>
              <w:ind w:hanging="0"/>
              <w:jc w:val="center"/>
              <w:rPr/>
            </w:pPr>
            <w:r>
              <w:rPr/>
            </w:r>
          </w:p>
        </w:tc>
        <w:tc>
          <w:tcPr>
            <w:tcW w:w="3012" w:type="dxa"/>
            <w:tcBorders/>
            <w:shd w:fill="auto" w:val="clear"/>
            <w:vAlign w:val="center"/>
          </w:tcPr>
          <w:p>
            <w:pPr>
              <w:pStyle w:val="Normal"/>
              <w:spacing w:lineRule="auto" w:line="240" w:before="0" w:after="0"/>
              <w:ind w:hanging="0"/>
              <w:jc w:val="center"/>
              <w:rPr/>
            </w:pPr>
            <w:r>
              <w:rPr/>
            </w:r>
          </w:p>
        </w:tc>
        <w:tc>
          <w:tcPr>
            <w:tcW w:w="3040" w:type="dxa"/>
            <w:tcBorders/>
            <w:shd w:fill="auto" w:val="clear"/>
            <w:vAlign w:val="center"/>
          </w:tcPr>
          <w:p>
            <w:pPr>
              <w:pStyle w:val="Normal"/>
              <w:spacing w:lineRule="auto" w:line="240" w:before="0" w:after="0"/>
              <w:ind w:hanging="0"/>
              <w:jc w:val="center"/>
              <w:rPr/>
            </w:pPr>
            <w:r>
              <w:rPr/>
              <w:t>ПОНУЂАЧ</w:t>
            </w:r>
          </w:p>
        </w:tc>
      </w:tr>
      <w:tr>
        <w:trPr>
          <w:trHeight w:val="794" w:hRule="atLeast"/>
        </w:trPr>
        <w:tc>
          <w:tcPr>
            <w:tcW w:w="3020" w:type="dxa"/>
            <w:tcBorders>
              <w:bottom w:val="single" w:sz="4" w:space="0" w:color="000000"/>
              <w:insideH w:val="single" w:sz="4" w:space="0" w:color="000000"/>
            </w:tcBorders>
            <w:shd w:fill="auto" w:val="clear"/>
            <w:vAlign w:val="center"/>
          </w:tcPr>
          <w:p>
            <w:pPr>
              <w:pStyle w:val="Normal"/>
              <w:spacing w:lineRule="auto" w:line="240" w:before="0" w:after="0"/>
              <w:ind w:hanging="0"/>
              <w:jc w:val="center"/>
              <w:rPr/>
            </w:pPr>
            <w:r>
              <w:rPr/>
            </w:r>
          </w:p>
        </w:tc>
        <w:tc>
          <w:tcPr>
            <w:tcW w:w="3012" w:type="dxa"/>
            <w:tcBorders/>
            <w:shd w:fill="auto" w:val="clear"/>
            <w:vAlign w:val="bottom"/>
          </w:tcPr>
          <w:p>
            <w:pPr>
              <w:pStyle w:val="Normal"/>
              <w:spacing w:lineRule="auto" w:line="240" w:before="0" w:after="0"/>
              <w:ind w:hanging="0"/>
              <w:jc w:val="center"/>
              <w:rPr/>
            </w:pPr>
            <w:r>
              <w:rPr/>
              <w:t>М.П.</w:t>
            </w:r>
          </w:p>
        </w:tc>
        <w:tc>
          <w:tcPr>
            <w:tcW w:w="3040" w:type="dxa"/>
            <w:tcBorders>
              <w:bottom w:val="single" w:sz="4" w:space="0" w:color="000000"/>
              <w:insideH w:val="single" w:sz="4" w:space="0" w:color="000000"/>
            </w:tcBorders>
            <w:shd w:fill="auto" w:val="clear"/>
            <w:vAlign w:val="center"/>
          </w:tcPr>
          <w:p>
            <w:pPr>
              <w:pStyle w:val="Normal"/>
              <w:spacing w:lineRule="auto" w:line="240" w:before="0" w:after="0"/>
              <w:ind w:hanging="0"/>
              <w:jc w:val="center"/>
              <w:rPr/>
            </w:pPr>
            <w:r>
              <w:rPr/>
            </w:r>
          </w:p>
        </w:tc>
      </w:tr>
      <w:tr>
        <w:trPr/>
        <w:tc>
          <w:tcPr>
            <w:tcW w:w="3020" w:type="dxa"/>
            <w:tcBorders>
              <w:top w:val="single" w:sz="4" w:space="0" w:color="000000"/>
            </w:tcBorders>
            <w:shd w:fill="auto" w:val="clear"/>
            <w:vAlign w:val="center"/>
          </w:tcPr>
          <w:p>
            <w:pPr>
              <w:pStyle w:val="Normal"/>
              <w:spacing w:lineRule="auto" w:line="240" w:before="0" w:after="0"/>
              <w:ind w:hanging="0"/>
              <w:jc w:val="center"/>
              <w:rPr/>
            </w:pPr>
            <w:r>
              <w:rPr/>
              <w:t>/Место и датум/</w:t>
            </w:r>
          </w:p>
        </w:tc>
        <w:tc>
          <w:tcPr>
            <w:tcW w:w="3012" w:type="dxa"/>
            <w:tcBorders/>
            <w:shd w:fill="auto" w:val="clear"/>
            <w:vAlign w:val="center"/>
          </w:tcPr>
          <w:p>
            <w:pPr>
              <w:pStyle w:val="Normal"/>
              <w:spacing w:lineRule="auto" w:line="240" w:before="0" w:after="0"/>
              <w:ind w:hanging="0"/>
              <w:jc w:val="center"/>
              <w:rPr/>
            </w:pPr>
            <w:r>
              <w:rPr/>
            </w:r>
          </w:p>
        </w:tc>
        <w:tc>
          <w:tcPr>
            <w:tcW w:w="3040" w:type="dxa"/>
            <w:tcBorders>
              <w:top w:val="single" w:sz="4" w:space="0" w:color="000000"/>
            </w:tcBorders>
            <w:shd w:fill="auto" w:val="clear"/>
            <w:vAlign w:val="center"/>
          </w:tcPr>
          <w:p>
            <w:pPr>
              <w:pStyle w:val="Normal"/>
              <w:spacing w:lineRule="auto" w:line="240" w:before="0" w:after="0"/>
              <w:ind w:hanging="0"/>
              <w:jc w:val="center"/>
              <w:rPr/>
            </w:pPr>
            <w:r>
              <w:rPr/>
              <w:t>/Потпис овлашћеног лица/</w:t>
            </w:r>
          </w:p>
        </w:tc>
      </w:tr>
    </w:tbl>
    <w:p>
      <w:pPr>
        <w:pStyle w:val="Normal"/>
        <w:spacing w:lineRule="auto" w:line="240" w:before="0" w:after="0"/>
        <w:ind w:hanging="0"/>
        <w:rPr/>
      </w:pPr>
      <w:r>
        <w:rPr/>
      </w:r>
      <w:r>
        <w:br w:type="page"/>
      </w:r>
    </w:p>
    <w:p>
      <w:pPr>
        <w:pStyle w:val="Heading2"/>
        <w:spacing w:lineRule="auto" w:line="240" w:before="0" w:after="120"/>
        <w:rPr/>
      </w:pPr>
      <w:bookmarkStart w:id="13" w:name="_Toc434338481"/>
      <w:r>
        <w:rPr/>
        <w:t>Образац: 3</w:t>
      </w:r>
      <w:bookmarkEnd w:id="13"/>
    </w:p>
    <w:p>
      <w:pPr>
        <w:pStyle w:val="Normal"/>
        <w:spacing w:lineRule="auto" w:line="240" w:before="0" w:after="0"/>
        <w:ind w:hanging="0"/>
        <w:jc w:val="center"/>
        <w:rPr>
          <w:b/>
          <w:b/>
        </w:rPr>
      </w:pPr>
      <w:r>
        <w:rPr>
          <w:b/>
        </w:rPr>
      </w:r>
    </w:p>
    <w:p>
      <w:pPr>
        <w:pStyle w:val="Normal"/>
        <w:spacing w:lineRule="auto" w:line="240" w:before="0" w:after="0"/>
        <w:ind w:hanging="0"/>
        <w:jc w:val="center"/>
        <w:rPr>
          <w:b/>
          <w:b/>
        </w:rPr>
      </w:pPr>
      <w:r>
        <w:rPr>
          <w:b/>
        </w:rPr>
        <w:t>ИЗЈАВА ПОНУЂАЧА</w:t>
        <w:br/>
        <w:t>О ИСПУЊЕНОСТИ УСЛОВА ИЗ ЧЛ. 75. ЗЈН</w:t>
      </w:r>
    </w:p>
    <w:p>
      <w:pPr>
        <w:pStyle w:val="Normal"/>
        <w:spacing w:lineRule="auto" w:line="240" w:before="0" w:after="0"/>
        <w:rPr/>
      </w:pPr>
      <w:r>
        <w:rPr/>
      </w:r>
    </w:p>
    <w:p>
      <w:pPr>
        <w:pStyle w:val="Normal"/>
        <w:spacing w:lineRule="auto" w:line="240" w:before="0" w:after="0"/>
        <w:rPr/>
      </w:pPr>
      <w:r>
        <w:rPr/>
        <w:t>У складу са чланом 77. став 4. Закона о јавним набавкама („Сл.гласник РС“ бр.</w:t>
      </w:r>
      <w:r>
        <w:rPr>
          <w:lang w:val="sr-RS"/>
        </w:rPr>
        <w:t xml:space="preserve"> </w:t>
      </w:r>
      <w:r>
        <w:rPr/>
        <w:t xml:space="preserve">124/12,14/2015 и 68/2015), понуђач </w:t>
      </w:r>
      <w:r>
        <w:rPr>
          <w:lang w:val="sr-RS"/>
        </w:rPr>
        <w:t xml:space="preserve">____________________________________________ кога </w:t>
      </w:r>
      <w:r>
        <w:rPr/>
        <w:t>заступа</w:t>
      </w:r>
      <w:r>
        <w:rPr>
          <w:lang w:val="sr-RS"/>
        </w:rPr>
        <w:t xml:space="preserve"> ________________________________ под пуном </w:t>
      </w:r>
      <w:r>
        <w:rPr/>
        <w:t>моралном,</w:t>
      </w:r>
      <w:r>
        <w:rPr>
          <w:lang w:val="sr-RS"/>
        </w:rPr>
        <w:t xml:space="preserve"> </w:t>
      </w:r>
      <w:r>
        <w:rPr/>
        <w:t>материјалном и кривичном одговорношћу даје следећу</w:t>
      </w:r>
    </w:p>
    <w:p>
      <w:pPr>
        <w:pStyle w:val="Normal"/>
        <w:spacing w:lineRule="auto" w:line="240" w:before="0" w:after="0"/>
        <w:rPr/>
      </w:pPr>
      <w:r>
        <w:rPr/>
      </w:r>
    </w:p>
    <w:p>
      <w:pPr>
        <w:pStyle w:val="Normal"/>
        <w:spacing w:lineRule="auto" w:line="240" w:before="0" w:after="0"/>
        <w:ind w:hanging="0"/>
        <w:jc w:val="center"/>
        <w:rPr>
          <w:b/>
          <w:b/>
        </w:rPr>
      </w:pPr>
      <w:r>
        <w:rPr>
          <w:b/>
        </w:rPr>
        <w:t>И З  Ј  А В  У</w:t>
      </w:r>
    </w:p>
    <w:p>
      <w:pPr>
        <w:pStyle w:val="Normal"/>
        <w:spacing w:lineRule="auto" w:line="240" w:before="0" w:after="0"/>
        <w:ind w:hanging="0"/>
        <w:jc w:val="center"/>
        <w:rPr>
          <w:b/>
          <w:b/>
        </w:rPr>
      </w:pPr>
      <w:r>
        <w:rPr>
          <w:b/>
        </w:rPr>
      </w:r>
    </w:p>
    <w:p>
      <w:pPr>
        <w:pStyle w:val="Normal"/>
        <w:spacing w:lineRule="auto" w:line="240" w:before="0" w:after="0"/>
        <w:rPr>
          <w:lang w:val="sr-RS"/>
        </w:rPr>
      </w:pPr>
      <w:r>
        <w:rPr/>
        <w:t>Овом изјавом неопозиво се потврђује да</w:t>
      </w:r>
      <w:r>
        <w:rPr>
          <w:lang w:val="sr-RS"/>
        </w:rPr>
        <w:t xml:space="preserve"> _________________________________</w:t>
      </w:r>
    </w:p>
    <w:p>
      <w:pPr>
        <w:pStyle w:val="Normal"/>
        <w:spacing w:lineRule="auto" w:line="240" w:before="0" w:after="0"/>
        <w:ind w:hanging="0"/>
        <w:rPr>
          <w:lang w:val="sr-RS"/>
        </w:rPr>
      </w:pPr>
      <w:r>
        <w:rPr>
          <w:lang w:val="sr-RS"/>
        </w:rPr>
        <w:t>__________________________________________________________________________</w:t>
      </w:r>
    </w:p>
    <w:p>
      <w:pPr>
        <w:pStyle w:val="Normal"/>
        <w:spacing w:lineRule="auto" w:line="240" w:before="0" w:after="0"/>
        <w:ind w:hanging="0"/>
        <w:jc w:val="center"/>
        <w:rPr>
          <w:sz w:val="18"/>
        </w:rPr>
      </w:pPr>
      <w:r>
        <w:rPr>
          <w:sz w:val="20"/>
        </w:rPr>
        <w:t>/назив понуђача/</w:t>
      </w:r>
    </w:p>
    <w:p>
      <w:pPr>
        <w:pStyle w:val="Normal"/>
        <w:spacing w:lineRule="auto" w:line="240" w:before="0" w:after="0"/>
        <w:ind w:hanging="0"/>
        <w:rPr/>
      </w:pPr>
      <w:r>
        <w:rPr/>
        <w:t>испуњава све услове из члана 75. Закона о јавним набавкама и друге услове из конкурсне документације за учешће у поступку јавне набавке мале вредности</w:t>
      </w:r>
      <w:r>
        <w:rPr>
          <w:lang w:val="sr-RS"/>
        </w:rPr>
        <w:t xml:space="preserve"> - </w:t>
      </w:r>
      <w:r>
        <w:rPr/>
        <w:t xml:space="preserve"> </w:t>
      </w:r>
      <w:r>
        <w:rPr>
          <w:lang w:val="sr-RS"/>
        </w:rPr>
        <w:t>Канцеларијски материјал, партија број _________________________________________,</w:t>
      </w:r>
      <w:r>
        <w:rPr/>
        <w:t xml:space="preserve"> редни број јавне набавке </w:t>
      </w:r>
      <w:r>
        <w:rPr>
          <w:lang w:val="sr-RS"/>
        </w:rPr>
        <w:t>3</w:t>
      </w:r>
      <w:r>
        <w:rPr/>
        <w:t>/20</w:t>
      </w:r>
      <w:r>
        <w:rPr>
          <w:lang w:val="sr-RS"/>
        </w:rPr>
        <w:t>20</w:t>
      </w:r>
      <w:r>
        <w:rPr/>
        <w:t>, и то:</w:t>
      </w:r>
    </w:p>
    <w:p>
      <w:pPr>
        <w:pStyle w:val="ListParagraph"/>
        <w:numPr>
          <w:ilvl w:val="0"/>
          <w:numId w:val="6"/>
        </w:numPr>
        <w:spacing w:lineRule="auto" w:line="240" w:before="0" w:after="0"/>
        <w:contextualSpacing/>
        <w:rPr/>
      </w:pPr>
      <w:r>
        <w:rPr/>
        <w:t>понуђач јe регистрован код надлежног органа, односно уписан у одговарајући регистар;</w:t>
      </w:r>
    </w:p>
    <w:p>
      <w:pPr>
        <w:pStyle w:val="ListParagraph"/>
        <w:numPr>
          <w:ilvl w:val="0"/>
          <w:numId w:val="6"/>
        </w:numPr>
        <w:spacing w:lineRule="auto" w:line="240" w:before="0" w:after="0"/>
        <w:contextualSpacing/>
        <w:rPr/>
      </w:pPr>
      <w:r>
        <w:rPr/>
        <w:t>понуђач и његов законски заступник није осуђиван за неко од кривичних дела као члан организоване криминалне групе,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6"/>
        </w:numPr>
        <w:spacing w:lineRule="auto" w:line="240" w:before="0" w:after="0"/>
        <w:contextualSpacing/>
        <w:rPr/>
      </w:pPr>
      <w:r>
        <w:rPr/>
        <w:t>понуђач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ListParagraph"/>
        <w:numPr>
          <w:ilvl w:val="0"/>
          <w:numId w:val="6"/>
        </w:numPr>
        <w:spacing w:lineRule="auto" w:line="240" w:before="0" w:after="0"/>
        <w:contextualSpacing/>
        <w:rPr/>
      </w:pPr>
      <w:r>
        <w:rPr/>
        <w:t>понуђач је поштовао обавезе које произлазе из важећих прописа о заштити на раду, запошљавању и условима рада, заштити животне средине, и гарантује да нема забрану обављања делатности која је на снази у време подношења понуде;</w:t>
      </w:r>
    </w:p>
    <w:p>
      <w:pPr>
        <w:pStyle w:val="Normal"/>
        <w:spacing w:lineRule="auto" w:line="240" w:before="0" w:after="0"/>
        <w:rPr/>
      </w:pPr>
      <w:r>
        <w:rPr/>
      </w:r>
    </w:p>
    <w:p>
      <w:pPr>
        <w:pStyle w:val="Normal"/>
        <w:spacing w:lineRule="auto" w:line="240" w:before="0" w:after="0"/>
        <w:rPr/>
      </w:pPr>
      <w:r>
        <w:rPr/>
      </w:r>
    </w:p>
    <w:tbl>
      <w:tblPr>
        <w:tblW w:w="9072" w:type="dxa"/>
        <w:jc w:val="left"/>
        <w:tblInd w:w="0" w:type="dxa"/>
        <w:tblBorders/>
        <w:tblCellMar>
          <w:top w:w="0" w:type="dxa"/>
          <w:left w:w="108" w:type="dxa"/>
          <w:bottom w:w="0" w:type="dxa"/>
          <w:right w:w="108" w:type="dxa"/>
        </w:tblCellMar>
        <w:tblLook w:noVBand="1" w:val="04a0" w:noHBand="0" w:lastColumn="0" w:firstColumn="1" w:lastRow="0" w:firstRow="1"/>
      </w:tblPr>
      <w:tblGrid>
        <w:gridCol w:w="3020"/>
        <w:gridCol w:w="3012"/>
        <w:gridCol w:w="3040"/>
      </w:tblGrid>
      <w:tr>
        <w:trPr/>
        <w:tc>
          <w:tcPr>
            <w:tcW w:w="3020" w:type="dxa"/>
            <w:tcBorders/>
            <w:shd w:fill="auto" w:val="clear"/>
            <w:vAlign w:val="center"/>
          </w:tcPr>
          <w:p>
            <w:pPr>
              <w:pStyle w:val="Normal"/>
              <w:spacing w:lineRule="auto" w:line="240" w:before="0" w:after="0"/>
              <w:ind w:hanging="0"/>
              <w:jc w:val="center"/>
              <w:rPr/>
            </w:pPr>
            <w:r>
              <w:rPr/>
            </w:r>
          </w:p>
        </w:tc>
        <w:tc>
          <w:tcPr>
            <w:tcW w:w="3012" w:type="dxa"/>
            <w:tcBorders/>
            <w:shd w:fill="auto" w:val="clear"/>
            <w:vAlign w:val="center"/>
          </w:tcPr>
          <w:p>
            <w:pPr>
              <w:pStyle w:val="Normal"/>
              <w:spacing w:lineRule="auto" w:line="240" w:before="0" w:after="0"/>
              <w:ind w:hanging="0"/>
              <w:jc w:val="center"/>
              <w:rPr/>
            </w:pPr>
            <w:r>
              <w:rPr/>
            </w:r>
          </w:p>
        </w:tc>
        <w:tc>
          <w:tcPr>
            <w:tcW w:w="3040" w:type="dxa"/>
            <w:tcBorders/>
            <w:shd w:fill="auto" w:val="clear"/>
            <w:vAlign w:val="center"/>
          </w:tcPr>
          <w:p>
            <w:pPr>
              <w:pStyle w:val="Normal"/>
              <w:spacing w:lineRule="auto" w:line="240" w:before="0" w:after="0"/>
              <w:ind w:hanging="0"/>
              <w:jc w:val="center"/>
              <w:rPr/>
            </w:pPr>
            <w:r>
              <w:rPr/>
              <w:t>ПОНУЂАЧ</w:t>
            </w:r>
          </w:p>
        </w:tc>
      </w:tr>
      <w:tr>
        <w:trPr>
          <w:trHeight w:val="794" w:hRule="atLeast"/>
        </w:trPr>
        <w:tc>
          <w:tcPr>
            <w:tcW w:w="3020" w:type="dxa"/>
            <w:tcBorders>
              <w:bottom w:val="single" w:sz="4" w:space="0" w:color="000000"/>
              <w:insideH w:val="single" w:sz="4" w:space="0" w:color="000000"/>
            </w:tcBorders>
            <w:shd w:fill="auto" w:val="clear"/>
            <w:vAlign w:val="center"/>
          </w:tcPr>
          <w:p>
            <w:pPr>
              <w:pStyle w:val="Normal"/>
              <w:spacing w:lineRule="auto" w:line="240" w:before="0" w:after="0"/>
              <w:ind w:hanging="0"/>
              <w:jc w:val="center"/>
              <w:rPr/>
            </w:pPr>
            <w:r>
              <w:rPr/>
            </w:r>
          </w:p>
        </w:tc>
        <w:tc>
          <w:tcPr>
            <w:tcW w:w="3012" w:type="dxa"/>
            <w:tcBorders/>
            <w:shd w:fill="auto" w:val="clear"/>
            <w:vAlign w:val="bottom"/>
          </w:tcPr>
          <w:p>
            <w:pPr>
              <w:pStyle w:val="Normal"/>
              <w:spacing w:lineRule="auto" w:line="240" w:before="0" w:after="0"/>
              <w:ind w:hanging="0"/>
              <w:jc w:val="center"/>
              <w:rPr/>
            </w:pPr>
            <w:r>
              <w:rPr/>
              <w:t>М.П.</w:t>
            </w:r>
          </w:p>
        </w:tc>
        <w:tc>
          <w:tcPr>
            <w:tcW w:w="3040" w:type="dxa"/>
            <w:tcBorders>
              <w:bottom w:val="single" w:sz="4" w:space="0" w:color="000000"/>
              <w:insideH w:val="single" w:sz="4" w:space="0" w:color="000000"/>
            </w:tcBorders>
            <w:shd w:fill="auto" w:val="clear"/>
            <w:vAlign w:val="center"/>
          </w:tcPr>
          <w:p>
            <w:pPr>
              <w:pStyle w:val="Normal"/>
              <w:spacing w:lineRule="auto" w:line="240" w:before="0" w:after="0"/>
              <w:ind w:hanging="0"/>
              <w:jc w:val="center"/>
              <w:rPr/>
            </w:pPr>
            <w:r>
              <w:rPr/>
            </w:r>
          </w:p>
        </w:tc>
      </w:tr>
      <w:tr>
        <w:trPr/>
        <w:tc>
          <w:tcPr>
            <w:tcW w:w="3020" w:type="dxa"/>
            <w:tcBorders>
              <w:top w:val="single" w:sz="4" w:space="0" w:color="000000"/>
            </w:tcBorders>
            <w:shd w:fill="auto" w:val="clear"/>
            <w:vAlign w:val="center"/>
          </w:tcPr>
          <w:p>
            <w:pPr>
              <w:pStyle w:val="Normal"/>
              <w:spacing w:lineRule="auto" w:line="240" w:before="0" w:after="0"/>
              <w:ind w:hanging="0"/>
              <w:jc w:val="center"/>
              <w:rPr/>
            </w:pPr>
            <w:r>
              <w:rPr/>
              <w:t>/Место и датум/</w:t>
            </w:r>
          </w:p>
        </w:tc>
        <w:tc>
          <w:tcPr>
            <w:tcW w:w="3012" w:type="dxa"/>
            <w:tcBorders/>
            <w:shd w:fill="auto" w:val="clear"/>
            <w:vAlign w:val="center"/>
          </w:tcPr>
          <w:p>
            <w:pPr>
              <w:pStyle w:val="Normal"/>
              <w:spacing w:lineRule="auto" w:line="240" w:before="0" w:after="0"/>
              <w:ind w:hanging="0"/>
              <w:jc w:val="center"/>
              <w:rPr/>
            </w:pPr>
            <w:r>
              <w:rPr/>
            </w:r>
          </w:p>
        </w:tc>
        <w:tc>
          <w:tcPr>
            <w:tcW w:w="3040" w:type="dxa"/>
            <w:tcBorders>
              <w:top w:val="single" w:sz="4" w:space="0" w:color="000000"/>
            </w:tcBorders>
            <w:shd w:fill="auto" w:val="clear"/>
            <w:vAlign w:val="center"/>
          </w:tcPr>
          <w:p>
            <w:pPr>
              <w:pStyle w:val="Normal"/>
              <w:spacing w:lineRule="auto" w:line="240" w:before="0" w:after="0"/>
              <w:ind w:hanging="0"/>
              <w:jc w:val="center"/>
              <w:rPr/>
            </w:pPr>
            <w:r>
              <w:rPr/>
              <w:t>/Потпис овлашћеног лица/</w:t>
            </w:r>
          </w:p>
        </w:tc>
      </w:tr>
    </w:tbl>
    <w:p>
      <w:pPr>
        <w:pStyle w:val="Normal"/>
        <w:spacing w:lineRule="auto" w:line="240" w:before="0" w:after="0"/>
        <w:rPr/>
      </w:pPr>
      <w:r>
        <w:rPr/>
      </w:r>
    </w:p>
    <w:p>
      <w:pPr>
        <w:pStyle w:val="Normal"/>
        <w:spacing w:lineRule="auto" w:line="240" w:before="0" w:after="0"/>
        <w:rPr>
          <w:sz w:val="18"/>
        </w:rPr>
      </w:pPr>
      <w:r>
        <w:rPr>
          <w:sz w:val="18"/>
        </w:rPr>
        <w:t>*Уколико понуду подноси група понуђача изјава мора бити потписана од стране овлашћеног лица сваког понуђача из групе понуђача и оверена печатом. Образац  копирати у довољном броју примерака.</w:t>
      </w:r>
      <w:r>
        <w:br w:type="page"/>
      </w:r>
    </w:p>
    <w:p>
      <w:pPr>
        <w:pStyle w:val="Heading2"/>
        <w:spacing w:lineRule="auto" w:line="240" w:before="0" w:after="120"/>
        <w:rPr/>
      </w:pPr>
      <w:bookmarkStart w:id="14" w:name="_Toc434338482"/>
      <w:r>
        <w:rPr/>
        <w:t>Образац: 3а</w:t>
      </w:r>
      <w:bookmarkEnd w:id="14"/>
    </w:p>
    <w:p>
      <w:pPr>
        <w:pStyle w:val="Normal"/>
        <w:spacing w:lineRule="auto" w:line="240" w:before="0" w:after="0"/>
        <w:ind w:hanging="0"/>
        <w:jc w:val="center"/>
        <w:rPr>
          <w:b/>
          <w:b/>
        </w:rPr>
      </w:pPr>
      <w:r>
        <w:rPr>
          <w:b/>
        </w:rPr>
      </w:r>
    </w:p>
    <w:p>
      <w:pPr>
        <w:pStyle w:val="Normal"/>
        <w:spacing w:lineRule="auto" w:line="240" w:before="0" w:after="0"/>
        <w:ind w:hanging="0"/>
        <w:jc w:val="center"/>
        <w:rPr>
          <w:b/>
          <w:b/>
        </w:rPr>
      </w:pPr>
      <w:r>
        <w:rPr>
          <w:b/>
        </w:rPr>
        <w:t>ИЗЈАВА ПОДИЗВОЂАЧА</w:t>
        <w:br/>
        <w:t>О ИСПУЊЕНОСТИ УСЛОВА ИЗ ЧЛ. 75. ЗЈН</w:t>
      </w:r>
    </w:p>
    <w:p>
      <w:pPr>
        <w:pStyle w:val="Normal"/>
        <w:spacing w:lineRule="auto" w:line="240" w:before="0" w:after="0"/>
        <w:ind w:hanging="0"/>
        <w:jc w:val="center"/>
        <w:rPr>
          <w:b/>
          <w:b/>
        </w:rPr>
      </w:pPr>
      <w:r>
        <w:rPr>
          <w:b/>
        </w:rPr>
      </w:r>
    </w:p>
    <w:p>
      <w:pPr>
        <w:pStyle w:val="Normal"/>
        <w:spacing w:lineRule="auto" w:line="240" w:before="0" w:after="0"/>
        <w:rPr/>
      </w:pPr>
      <w:r>
        <w:rPr/>
        <w:t>У складу са чланом 77. став 4. Закона о јавним набавкама („Сл.гласник РС“ бр.</w:t>
      </w:r>
      <w:r>
        <w:rPr>
          <w:lang w:val="sr-RS"/>
        </w:rPr>
        <w:t xml:space="preserve"> </w:t>
      </w:r>
      <w:r>
        <w:rPr/>
        <w:t>124/12,</w:t>
      </w:r>
      <w:r>
        <w:rPr>
          <w:lang w:val="sr-RS"/>
        </w:rPr>
        <w:t xml:space="preserve"> </w:t>
      </w:r>
      <w:r>
        <w:rPr/>
        <w:t xml:space="preserve">14/2015 и 68/2015), </w:t>
      </w:r>
      <w:r>
        <w:rPr>
          <w:lang w:val="sr-RS"/>
        </w:rPr>
        <w:t>подизвођач</w:t>
      </w:r>
      <w:r>
        <w:rPr/>
        <w:t xml:space="preserve"> </w:t>
      </w:r>
      <w:r>
        <w:rPr>
          <w:lang w:val="sr-RS"/>
        </w:rPr>
        <w:t xml:space="preserve">________________________________________ кога </w:t>
      </w:r>
      <w:r>
        <w:rPr/>
        <w:t>заступа</w:t>
      </w:r>
      <w:r>
        <w:rPr>
          <w:lang w:val="sr-RS"/>
        </w:rPr>
        <w:t xml:space="preserve"> ____________________________________________ под пуном </w:t>
      </w:r>
      <w:r>
        <w:rPr/>
        <w:t>моралном,</w:t>
      </w:r>
      <w:r>
        <w:rPr>
          <w:lang w:val="sr-RS"/>
        </w:rPr>
        <w:t xml:space="preserve"> </w:t>
      </w:r>
      <w:r>
        <w:rPr/>
        <w:t>материјалном и кривичном одговорношћу даје следећу</w:t>
      </w:r>
    </w:p>
    <w:p>
      <w:pPr>
        <w:pStyle w:val="Normal"/>
        <w:spacing w:lineRule="auto" w:line="240" w:before="0" w:after="0"/>
        <w:ind w:hanging="0"/>
        <w:jc w:val="center"/>
        <w:rPr>
          <w:b/>
          <w:b/>
        </w:rPr>
      </w:pPr>
      <w:r>
        <w:rPr>
          <w:b/>
        </w:rPr>
      </w:r>
    </w:p>
    <w:p>
      <w:pPr>
        <w:pStyle w:val="Normal"/>
        <w:spacing w:lineRule="auto" w:line="240" w:before="0" w:after="0"/>
        <w:ind w:hanging="0"/>
        <w:jc w:val="center"/>
        <w:rPr>
          <w:b/>
          <w:b/>
        </w:rPr>
      </w:pPr>
      <w:r>
        <w:rPr>
          <w:b/>
        </w:rPr>
        <w:t>И З  Ј  А В  У</w:t>
      </w:r>
    </w:p>
    <w:p>
      <w:pPr>
        <w:pStyle w:val="Normal"/>
        <w:spacing w:lineRule="auto" w:line="240" w:before="0" w:after="0"/>
        <w:ind w:hanging="0"/>
        <w:jc w:val="center"/>
        <w:rPr>
          <w:b/>
          <w:b/>
        </w:rPr>
      </w:pPr>
      <w:r>
        <w:rPr>
          <w:b/>
        </w:rPr>
      </w:r>
    </w:p>
    <w:p>
      <w:pPr>
        <w:pStyle w:val="Normal"/>
        <w:spacing w:lineRule="auto" w:line="240" w:before="0" w:after="0"/>
        <w:rPr>
          <w:lang w:val="sr-RS"/>
        </w:rPr>
      </w:pPr>
      <w:r>
        <w:rPr/>
        <w:t>Овом изјавом неопозиво се потврђује да</w:t>
      </w:r>
      <w:r>
        <w:rPr>
          <w:lang w:val="sr-RS"/>
        </w:rPr>
        <w:t xml:space="preserve"> _________________________________</w:t>
      </w:r>
    </w:p>
    <w:p>
      <w:pPr>
        <w:pStyle w:val="Normal"/>
        <w:spacing w:lineRule="auto" w:line="240" w:before="0" w:after="0"/>
        <w:ind w:hanging="0"/>
        <w:rPr>
          <w:lang w:val="sr-RS"/>
        </w:rPr>
      </w:pPr>
      <w:r>
        <w:rPr>
          <w:lang w:val="sr-RS"/>
        </w:rPr>
        <w:t>__________________________________________________________________________</w:t>
      </w:r>
    </w:p>
    <w:p>
      <w:pPr>
        <w:pStyle w:val="Normal"/>
        <w:spacing w:lineRule="auto" w:line="240" w:before="0" w:after="0"/>
        <w:ind w:hanging="0"/>
        <w:jc w:val="center"/>
        <w:rPr>
          <w:sz w:val="20"/>
        </w:rPr>
      </w:pPr>
      <w:r>
        <w:rPr>
          <w:sz w:val="20"/>
        </w:rPr>
        <w:t xml:space="preserve">/назив </w:t>
      </w:r>
      <w:r>
        <w:rPr>
          <w:sz w:val="20"/>
          <w:lang w:val="sr-RS"/>
        </w:rPr>
        <w:t>подизвођача</w:t>
      </w:r>
      <w:r>
        <w:rPr>
          <w:sz w:val="20"/>
        </w:rPr>
        <w:t>/</w:t>
      </w:r>
    </w:p>
    <w:p>
      <w:pPr>
        <w:pStyle w:val="Normal"/>
        <w:spacing w:lineRule="auto" w:line="240" w:before="0" w:after="0"/>
        <w:ind w:hanging="0"/>
        <w:rPr/>
      </w:pPr>
      <w:r>
        <w:rPr/>
        <w:t>испуњава све услове из члана 75. Закона о јавним набавкама и друге услове из конкурсне документације за учешће у поступку јавне набавке мале вредности</w:t>
      </w:r>
      <w:r>
        <w:rPr>
          <w:lang w:val="sr-RS"/>
        </w:rPr>
        <w:t xml:space="preserve"> - </w:t>
      </w:r>
      <w:r>
        <w:rPr/>
        <w:t xml:space="preserve"> </w:t>
      </w:r>
      <w:r>
        <w:rPr>
          <w:lang w:val="sr-RS"/>
        </w:rPr>
        <w:t>Канцеларијски материјал, партија број ______________________________________,</w:t>
      </w:r>
      <w:r>
        <w:rPr/>
        <w:t xml:space="preserve"> редни број јавне набавке </w:t>
      </w:r>
      <w:r>
        <w:rPr>
          <w:lang w:val="sr-RS"/>
        </w:rPr>
        <w:t>3</w:t>
      </w:r>
      <w:r>
        <w:rPr/>
        <w:t>/20</w:t>
      </w:r>
      <w:r>
        <w:rPr>
          <w:lang w:val="sr-RS"/>
        </w:rPr>
        <w:t>20</w:t>
      </w:r>
      <w:r>
        <w:rPr/>
        <w:t>, и то:</w:t>
      </w:r>
    </w:p>
    <w:p>
      <w:pPr>
        <w:pStyle w:val="ListParagraph"/>
        <w:numPr>
          <w:ilvl w:val="0"/>
          <w:numId w:val="7"/>
        </w:numPr>
        <w:spacing w:lineRule="auto" w:line="240" w:before="0" w:after="0"/>
        <w:contextualSpacing/>
        <w:rPr/>
      </w:pPr>
      <w:r>
        <w:rPr/>
        <w:t>подизвођач јe регистрован код надлежног органа, односно уписан у одговарајући регистар;</w:t>
      </w:r>
    </w:p>
    <w:p>
      <w:pPr>
        <w:pStyle w:val="ListParagraph"/>
        <w:numPr>
          <w:ilvl w:val="0"/>
          <w:numId w:val="7"/>
        </w:numPr>
        <w:spacing w:lineRule="auto" w:line="240" w:before="0" w:after="0"/>
        <w:contextualSpacing/>
        <w:rPr/>
      </w:pPr>
      <w:r>
        <w:rPr/>
        <w:t>подизвођач и његов законски заступник није осуђиван за неко од кривичних дела као члан организоване криминалне групе,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7"/>
        </w:numPr>
        <w:spacing w:lineRule="auto" w:line="240" w:before="0" w:after="0"/>
        <w:contextualSpacing/>
        <w:rPr/>
      </w:pPr>
      <w:r>
        <w:rPr/>
        <w:t>подизвођач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bl>
      <w:tblPr>
        <w:tblW w:w="9072" w:type="dxa"/>
        <w:jc w:val="left"/>
        <w:tblInd w:w="0" w:type="dxa"/>
        <w:tblBorders/>
        <w:tblCellMar>
          <w:top w:w="0" w:type="dxa"/>
          <w:left w:w="108" w:type="dxa"/>
          <w:bottom w:w="0" w:type="dxa"/>
          <w:right w:w="108" w:type="dxa"/>
        </w:tblCellMar>
        <w:tblLook w:noVBand="1" w:val="04a0" w:noHBand="0" w:lastColumn="0" w:firstColumn="1" w:lastRow="0" w:firstRow="1"/>
      </w:tblPr>
      <w:tblGrid>
        <w:gridCol w:w="3016"/>
        <w:gridCol w:w="3008"/>
        <w:gridCol w:w="3048"/>
      </w:tblGrid>
      <w:tr>
        <w:trPr/>
        <w:tc>
          <w:tcPr>
            <w:tcW w:w="3016" w:type="dxa"/>
            <w:tcBorders/>
            <w:shd w:fill="auto" w:val="clear"/>
            <w:vAlign w:val="center"/>
          </w:tcPr>
          <w:p>
            <w:pPr>
              <w:pStyle w:val="Normal"/>
              <w:spacing w:lineRule="auto" w:line="240" w:before="0" w:after="0"/>
              <w:ind w:hanging="0"/>
              <w:jc w:val="center"/>
              <w:rPr/>
            </w:pPr>
            <w:r>
              <w:rPr/>
            </w:r>
          </w:p>
        </w:tc>
        <w:tc>
          <w:tcPr>
            <w:tcW w:w="3008" w:type="dxa"/>
            <w:tcBorders/>
            <w:shd w:fill="auto" w:val="clear"/>
            <w:vAlign w:val="center"/>
          </w:tcPr>
          <w:p>
            <w:pPr>
              <w:pStyle w:val="Normal"/>
              <w:spacing w:lineRule="auto" w:line="240" w:before="0" w:after="0"/>
              <w:ind w:hanging="0"/>
              <w:jc w:val="center"/>
              <w:rPr/>
            </w:pPr>
            <w:r>
              <w:rPr/>
            </w:r>
          </w:p>
        </w:tc>
        <w:tc>
          <w:tcPr>
            <w:tcW w:w="3048" w:type="dxa"/>
            <w:tcBorders/>
            <w:shd w:fill="auto" w:val="clear"/>
            <w:vAlign w:val="center"/>
          </w:tcPr>
          <w:p>
            <w:pPr>
              <w:pStyle w:val="Normal"/>
              <w:spacing w:lineRule="auto" w:line="240" w:before="0" w:after="0"/>
              <w:ind w:hanging="0"/>
              <w:jc w:val="center"/>
              <w:rPr>
                <w:lang w:val="sr-RS"/>
              </w:rPr>
            </w:pPr>
            <w:r>
              <w:rPr>
                <w:lang w:val="sr-RS"/>
              </w:rPr>
              <w:t>ПОДИЗВОЂАЧ</w:t>
            </w:r>
          </w:p>
        </w:tc>
      </w:tr>
      <w:tr>
        <w:trPr>
          <w:trHeight w:val="794" w:hRule="atLeast"/>
        </w:trPr>
        <w:tc>
          <w:tcPr>
            <w:tcW w:w="3016" w:type="dxa"/>
            <w:tcBorders>
              <w:bottom w:val="single" w:sz="4" w:space="0" w:color="000000"/>
              <w:insideH w:val="single" w:sz="4" w:space="0" w:color="000000"/>
            </w:tcBorders>
            <w:shd w:fill="auto" w:val="clear"/>
            <w:vAlign w:val="center"/>
          </w:tcPr>
          <w:p>
            <w:pPr>
              <w:pStyle w:val="Normal"/>
              <w:spacing w:lineRule="auto" w:line="240" w:before="0" w:after="0"/>
              <w:ind w:hanging="0"/>
              <w:jc w:val="center"/>
              <w:rPr/>
            </w:pPr>
            <w:r>
              <w:rPr/>
            </w:r>
          </w:p>
        </w:tc>
        <w:tc>
          <w:tcPr>
            <w:tcW w:w="3008" w:type="dxa"/>
            <w:tcBorders/>
            <w:shd w:fill="auto" w:val="clear"/>
            <w:vAlign w:val="bottom"/>
          </w:tcPr>
          <w:p>
            <w:pPr>
              <w:pStyle w:val="Normal"/>
              <w:spacing w:lineRule="auto" w:line="240" w:before="0" w:after="0"/>
              <w:ind w:hanging="0"/>
              <w:jc w:val="center"/>
              <w:rPr/>
            </w:pPr>
            <w:r>
              <w:rPr/>
              <w:t>М.П.</w:t>
            </w:r>
          </w:p>
        </w:tc>
        <w:tc>
          <w:tcPr>
            <w:tcW w:w="3048" w:type="dxa"/>
            <w:tcBorders>
              <w:bottom w:val="single" w:sz="4" w:space="0" w:color="000000"/>
              <w:insideH w:val="single" w:sz="4" w:space="0" w:color="000000"/>
            </w:tcBorders>
            <w:shd w:fill="auto" w:val="clear"/>
            <w:vAlign w:val="center"/>
          </w:tcPr>
          <w:p>
            <w:pPr>
              <w:pStyle w:val="Normal"/>
              <w:spacing w:lineRule="auto" w:line="240" w:before="0" w:after="0"/>
              <w:ind w:hanging="0"/>
              <w:jc w:val="center"/>
              <w:rPr/>
            </w:pPr>
            <w:r>
              <w:rPr/>
            </w:r>
          </w:p>
        </w:tc>
      </w:tr>
      <w:tr>
        <w:trPr/>
        <w:tc>
          <w:tcPr>
            <w:tcW w:w="3016" w:type="dxa"/>
            <w:tcBorders>
              <w:top w:val="single" w:sz="4" w:space="0" w:color="000000"/>
            </w:tcBorders>
            <w:shd w:fill="auto" w:val="clear"/>
            <w:vAlign w:val="center"/>
          </w:tcPr>
          <w:p>
            <w:pPr>
              <w:pStyle w:val="Normal"/>
              <w:spacing w:lineRule="auto" w:line="240" w:before="0" w:after="0"/>
              <w:ind w:hanging="0"/>
              <w:jc w:val="center"/>
              <w:rPr/>
            </w:pPr>
            <w:r>
              <w:rPr/>
              <w:t>/Место и датум/</w:t>
            </w:r>
          </w:p>
        </w:tc>
        <w:tc>
          <w:tcPr>
            <w:tcW w:w="3008" w:type="dxa"/>
            <w:tcBorders/>
            <w:shd w:fill="auto" w:val="clear"/>
            <w:vAlign w:val="center"/>
          </w:tcPr>
          <w:p>
            <w:pPr>
              <w:pStyle w:val="Normal"/>
              <w:spacing w:lineRule="auto" w:line="240" w:before="0" w:after="0"/>
              <w:ind w:hanging="0"/>
              <w:jc w:val="center"/>
              <w:rPr/>
            </w:pPr>
            <w:r>
              <w:rPr/>
            </w:r>
          </w:p>
        </w:tc>
        <w:tc>
          <w:tcPr>
            <w:tcW w:w="3048" w:type="dxa"/>
            <w:tcBorders>
              <w:top w:val="single" w:sz="4" w:space="0" w:color="000000"/>
            </w:tcBorders>
            <w:shd w:fill="auto" w:val="clear"/>
            <w:vAlign w:val="center"/>
          </w:tcPr>
          <w:p>
            <w:pPr>
              <w:pStyle w:val="Normal"/>
              <w:spacing w:lineRule="auto" w:line="240" w:before="0" w:after="0"/>
              <w:ind w:hanging="0"/>
              <w:jc w:val="center"/>
              <w:rPr/>
            </w:pPr>
            <w:r>
              <w:rPr/>
              <w:t>/Потпис овлашћеног лица/</w:t>
            </w:r>
          </w:p>
        </w:tc>
      </w:tr>
    </w:tbl>
    <w:p>
      <w:pPr>
        <w:pStyle w:val="Heading2"/>
        <w:spacing w:lineRule="auto" w:line="240" w:before="0" w:after="120"/>
        <w:rPr>
          <w:lang w:val="sr-RS"/>
        </w:rPr>
      </w:pPr>
      <w:r>
        <w:br w:type="page"/>
      </w:r>
      <w:bookmarkStart w:id="15" w:name="_Toc434338483"/>
      <w:r>
        <w:rPr>
          <w:lang w:val="sr-RS"/>
        </w:rPr>
        <w:t>Образац 4</w:t>
      </w:r>
      <w:bookmarkEnd w:id="15"/>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У складу са чланом </w:t>
      </w:r>
      <w:r>
        <w:rPr>
          <w:lang w:val="sr-RS"/>
        </w:rPr>
        <w:t>16</w:t>
      </w:r>
      <w:r>
        <w:rPr/>
        <w:t>. Правилника о обавезним елементима конкурсне документације у</w:t>
      </w:r>
      <w:r>
        <w:rPr>
          <w:lang w:val="sr-RS"/>
        </w:rPr>
        <w:t xml:space="preserve"> </w:t>
      </w:r>
      <w:r>
        <w:rPr/>
        <w:t>поступцима јавних набавки и начину доказивања испуњености услова, понуђач:</w:t>
      </w:r>
      <w:r>
        <w:rPr>
          <w:lang w:val="sr-RS"/>
        </w:rPr>
        <w:t xml:space="preserve"> _______________________________________________________ </w:t>
      </w:r>
      <w:r>
        <w:rPr/>
        <w:t>кога заступа</w:t>
      </w:r>
    </w:p>
    <w:p>
      <w:pPr>
        <w:pStyle w:val="Normal"/>
        <w:spacing w:lineRule="auto" w:line="240" w:before="0" w:after="0"/>
        <w:ind w:hanging="0"/>
        <w:rPr/>
      </w:pPr>
      <w:r>
        <w:rPr>
          <w:lang w:val="sr-RS"/>
        </w:rPr>
        <w:t>_________________________________________</w:t>
      </w:r>
      <w:r>
        <w:rPr/>
        <w:t xml:space="preserve"> даје следећу</w:t>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jc w:val="center"/>
        <w:rPr>
          <w:b/>
          <w:b/>
        </w:rPr>
      </w:pPr>
      <w:r>
        <w:rPr>
          <w:b/>
        </w:rPr>
        <w:t>ИЗЈАВУ</w:t>
        <w:br/>
        <w:t>О НЕЗАВИСНОЈ ПОНУДИ</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lang w:val="sr-RS"/>
        </w:rPr>
      </w:pPr>
      <w:r>
        <w:rPr/>
        <w:t>Под пуном материјалном и кривичном одговорношћу потврђујем да сам понуду за јавну набавку мале вредности</w:t>
      </w:r>
      <w:r>
        <w:rPr>
          <w:lang w:val="sr-RS"/>
        </w:rPr>
        <w:t xml:space="preserve"> – Канцеларијски материјал, партија број _________</w:t>
      </w:r>
    </w:p>
    <w:p>
      <w:pPr>
        <w:pStyle w:val="Normal"/>
        <w:spacing w:lineRule="auto" w:line="240" w:before="0" w:after="0"/>
        <w:ind w:hanging="0"/>
        <w:rPr/>
      </w:pPr>
      <w:r>
        <w:rPr>
          <w:lang w:val="sr-RS"/>
        </w:rPr>
        <w:t>__________________________________________________(број и назив партије),</w:t>
      </w:r>
      <w:r>
        <w:rPr/>
        <w:t xml:space="preserve"> редни број </w:t>
      </w:r>
      <w:r>
        <w:rPr>
          <w:lang w:val="sr-RS"/>
        </w:rPr>
        <w:t>3</w:t>
      </w:r>
      <w:r>
        <w:rPr/>
        <w:t>/2020 поднео независно без договора са другим понуђачима или заинтересованим лицима.</w:t>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tbl>
      <w:tblPr>
        <w:tblW w:w="9072" w:type="dxa"/>
        <w:jc w:val="left"/>
        <w:tblInd w:w="0" w:type="dxa"/>
        <w:tblBorders/>
        <w:tblCellMar>
          <w:top w:w="0" w:type="dxa"/>
          <w:left w:w="108" w:type="dxa"/>
          <w:bottom w:w="0" w:type="dxa"/>
          <w:right w:w="108" w:type="dxa"/>
        </w:tblCellMar>
        <w:tblLook w:noVBand="1" w:val="04a0" w:noHBand="0" w:lastColumn="0" w:firstColumn="1" w:lastRow="0" w:firstRow="1"/>
      </w:tblPr>
      <w:tblGrid>
        <w:gridCol w:w="3020"/>
        <w:gridCol w:w="3012"/>
        <w:gridCol w:w="3040"/>
      </w:tblGrid>
      <w:tr>
        <w:trPr/>
        <w:tc>
          <w:tcPr>
            <w:tcW w:w="3020" w:type="dxa"/>
            <w:tcBorders/>
            <w:shd w:fill="auto" w:val="clear"/>
            <w:vAlign w:val="center"/>
          </w:tcPr>
          <w:p>
            <w:pPr>
              <w:pStyle w:val="Normal"/>
              <w:spacing w:lineRule="auto" w:line="240" w:before="0" w:after="0"/>
              <w:ind w:hanging="0"/>
              <w:jc w:val="center"/>
              <w:rPr/>
            </w:pPr>
            <w:r>
              <w:rPr/>
            </w:r>
          </w:p>
        </w:tc>
        <w:tc>
          <w:tcPr>
            <w:tcW w:w="3012" w:type="dxa"/>
            <w:tcBorders/>
            <w:shd w:fill="auto" w:val="clear"/>
            <w:vAlign w:val="center"/>
          </w:tcPr>
          <w:p>
            <w:pPr>
              <w:pStyle w:val="Normal"/>
              <w:spacing w:lineRule="auto" w:line="240" w:before="0" w:after="0"/>
              <w:ind w:hanging="0"/>
              <w:jc w:val="center"/>
              <w:rPr/>
            </w:pPr>
            <w:r>
              <w:rPr/>
            </w:r>
          </w:p>
        </w:tc>
        <w:tc>
          <w:tcPr>
            <w:tcW w:w="3040" w:type="dxa"/>
            <w:tcBorders/>
            <w:shd w:fill="auto" w:val="clear"/>
            <w:vAlign w:val="center"/>
          </w:tcPr>
          <w:p>
            <w:pPr>
              <w:pStyle w:val="Normal"/>
              <w:spacing w:lineRule="auto" w:line="240" w:before="0" w:after="0"/>
              <w:ind w:hanging="0"/>
              <w:jc w:val="center"/>
              <w:rPr/>
            </w:pPr>
            <w:r>
              <w:rPr/>
              <w:t>ПОНУЂАЧ</w:t>
            </w:r>
          </w:p>
        </w:tc>
      </w:tr>
      <w:tr>
        <w:trPr>
          <w:trHeight w:val="794" w:hRule="atLeast"/>
        </w:trPr>
        <w:tc>
          <w:tcPr>
            <w:tcW w:w="3020" w:type="dxa"/>
            <w:tcBorders>
              <w:bottom w:val="single" w:sz="4" w:space="0" w:color="000000"/>
              <w:insideH w:val="single" w:sz="4" w:space="0" w:color="000000"/>
            </w:tcBorders>
            <w:shd w:fill="auto" w:val="clear"/>
            <w:vAlign w:val="center"/>
          </w:tcPr>
          <w:p>
            <w:pPr>
              <w:pStyle w:val="Normal"/>
              <w:spacing w:lineRule="auto" w:line="240" w:before="0" w:after="0"/>
              <w:ind w:hanging="0"/>
              <w:jc w:val="center"/>
              <w:rPr/>
            </w:pPr>
            <w:r>
              <w:rPr/>
            </w:r>
          </w:p>
        </w:tc>
        <w:tc>
          <w:tcPr>
            <w:tcW w:w="3012" w:type="dxa"/>
            <w:tcBorders/>
            <w:shd w:fill="auto" w:val="clear"/>
            <w:vAlign w:val="bottom"/>
          </w:tcPr>
          <w:p>
            <w:pPr>
              <w:pStyle w:val="Normal"/>
              <w:spacing w:lineRule="auto" w:line="240" w:before="0" w:after="0"/>
              <w:ind w:hanging="0"/>
              <w:jc w:val="center"/>
              <w:rPr/>
            </w:pPr>
            <w:r>
              <w:rPr/>
              <w:t>М.П.</w:t>
            </w:r>
          </w:p>
        </w:tc>
        <w:tc>
          <w:tcPr>
            <w:tcW w:w="3040" w:type="dxa"/>
            <w:tcBorders>
              <w:bottom w:val="single" w:sz="4" w:space="0" w:color="000000"/>
              <w:insideH w:val="single" w:sz="4" w:space="0" w:color="000000"/>
            </w:tcBorders>
            <w:shd w:fill="auto" w:val="clear"/>
            <w:vAlign w:val="center"/>
          </w:tcPr>
          <w:p>
            <w:pPr>
              <w:pStyle w:val="Normal"/>
              <w:spacing w:lineRule="auto" w:line="240" w:before="0" w:after="0"/>
              <w:ind w:hanging="0"/>
              <w:jc w:val="center"/>
              <w:rPr/>
            </w:pPr>
            <w:r>
              <w:rPr/>
            </w:r>
          </w:p>
        </w:tc>
      </w:tr>
      <w:tr>
        <w:trPr/>
        <w:tc>
          <w:tcPr>
            <w:tcW w:w="3020" w:type="dxa"/>
            <w:tcBorders>
              <w:top w:val="single" w:sz="4" w:space="0" w:color="000000"/>
            </w:tcBorders>
            <w:shd w:fill="auto" w:val="clear"/>
            <w:vAlign w:val="center"/>
          </w:tcPr>
          <w:p>
            <w:pPr>
              <w:pStyle w:val="Normal"/>
              <w:spacing w:lineRule="auto" w:line="240" w:before="0" w:after="0"/>
              <w:ind w:hanging="0"/>
              <w:jc w:val="center"/>
              <w:rPr/>
            </w:pPr>
            <w:r>
              <w:rPr/>
              <w:t>/Место и датум/</w:t>
            </w:r>
          </w:p>
        </w:tc>
        <w:tc>
          <w:tcPr>
            <w:tcW w:w="3012" w:type="dxa"/>
            <w:tcBorders/>
            <w:shd w:fill="auto" w:val="clear"/>
            <w:vAlign w:val="center"/>
          </w:tcPr>
          <w:p>
            <w:pPr>
              <w:pStyle w:val="Normal"/>
              <w:spacing w:lineRule="auto" w:line="240" w:before="0" w:after="0"/>
              <w:ind w:hanging="0"/>
              <w:jc w:val="center"/>
              <w:rPr/>
            </w:pPr>
            <w:r>
              <w:rPr/>
            </w:r>
          </w:p>
        </w:tc>
        <w:tc>
          <w:tcPr>
            <w:tcW w:w="3040" w:type="dxa"/>
            <w:tcBorders>
              <w:top w:val="single" w:sz="4" w:space="0" w:color="000000"/>
            </w:tcBorders>
            <w:shd w:fill="auto" w:val="clear"/>
            <w:vAlign w:val="center"/>
          </w:tcPr>
          <w:p>
            <w:pPr>
              <w:pStyle w:val="Normal"/>
              <w:spacing w:lineRule="auto" w:line="240" w:before="0" w:after="0"/>
              <w:ind w:hanging="0"/>
              <w:jc w:val="center"/>
              <w:rPr/>
            </w:pPr>
            <w:r>
              <w:rPr/>
              <w:t>/Потпис овлашћеног лица/</w:t>
            </w:r>
          </w:p>
        </w:tc>
      </w:tr>
    </w:tbl>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rPr>
          <w:sz w:val="18"/>
        </w:rPr>
      </w:pPr>
      <w:r>
        <w:rPr>
          <w:sz w:val="18"/>
        </w:rPr>
        <w:t>*Уколико понуду подноси група понуђача, изјава мора бити потписана од стране овлашћеног лица сваког понуђача из групе понуђача и оверена печатом. Образац  копирати у довољном броју примерака.</w:t>
      </w:r>
      <w:r>
        <w:br w:type="page"/>
      </w:r>
    </w:p>
    <w:p>
      <w:pPr>
        <w:pStyle w:val="Heading2"/>
        <w:spacing w:lineRule="auto" w:line="240" w:before="0" w:after="120"/>
        <w:rPr/>
      </w:pPr>
      <w:bookmarkStart w:id="16" w:name="_Toc434338484"/>
      <w:r>
        <w:rPr/>
        <w:t>Образац: 5</w:t>
      </w:r>
      <w:bookmarkEnd w:id="16"/>
    </w:p>
    <w:p>
      <w:pPr>
        <w:pStyle w:val="Normal"/>
        <w:spacing w:lineRule="auto" w:line="240" w:before="0" w:after="0"/>
        <w:rPr/>
      </w:pPr>
      <w:r>
        <w:rPr/>
      </w:r>
    </w:p>
    <w:tbl>
      <w:tblPr>
        <w:tblW w:w="9072" w:type="dxa"/>
        <w:jc w:val="left"/>
        <w:tblInd w:w="0" w:type="dxa"/>
        <w:tblBorders/>
        <w:tblCellMar>
          <w:top w:w="0" w:type="dxa"/>
          <w:left w:w="108" w:type="dxa"/>
          <w:bottom w:w="0" w:type="dxa"/>
          <w:right w:w="108" w:type="dxa"/>
        </w:tblCellMar>
        <w:tblLook w:noVBand="1" w:val="04a0" w:noHBand="0" w:lastColumn="0" w:firstColumn="1" w:lastRow="0" w:firstRow="1"/>
      </w:tblPr>
      <w:tblGrid>
        <w:gridCol w:w="2626"/>
        <w:gridCol w:w="6445"/>
      </w:tblGrid>
      <w:tr>
        <w:trPr>
          <w:trHeight w:val="397" w:hRule="atLeast"/>
        </w:trPr>
        <w:tc>
          <w:tcPr>
            <w:tcW w:w="2626" w:type="dxa"/>
            <w:tcBorders/>
            <w:shd w:fill="auto" w:val="clear"/>
            <w:vAlign w:val="bottom"/>
          </w:tcPr>
          <w:p>
            <w:pPr>
              <w:pStyle w:val="Normal"/>
              <w:spacing w:lineRule="auto" w:line="240" w:before="0" w:after="0"/>
              <w:ind w:hanging="0"/>
              <w:jc w:val="left"/>
              <w:rPr>
                <w:lang w:val="sr-RS"/>
              </w:rPr>
            </w:pPr>
            <w:r>
              <w:rPr/>
              <w:t>НАЗИВ ПОНУЂАЧА</w:t>
            </w:r>
          </w:p>
        </w:tc>
        <w:tc>
          <w:tcPr>
            <w:tcW w:w="6445" w:type="dxa"/>
            <w:tcBorders>
              <w:bottom w:val="single" w:sz="4" w:space="0" w:color="000000"/>
              <w:insideH w:val="single" w:sz="4" w:space="0" w:color="000000"/>
            </w:tcBorders>
            <w:shd w:fill="auto" w:val="clear"/>
            <w:vAlign w:val="bottom"/>
          </w:tcPr>
          <w:p>
            <w:pPr>
              <w:pStyle w:val="Normal"/>
              <w:spacing w:lineRule="auto" w:line="240" w:before="0" w:after="0"/>
              <w:ind w:hanging="0"/>
              <w:jc w:val="left"/>
              <w:rPr/>
            </w:pPr>
            <w:r>
              <w:rPr/>
            </w:r>
          </w:p>
        </w:tc>
      </w:tr>
      <w:tr>
        <w:trPr>
          <w:trHeight w:val="397" w:hRule="atLeast"/>
        </w:trPr>
        <w:tc>
          <w:tcPr>
            <w:tcW w:w="2626" w:type="dxa"/>
            <w:tcBorders/>
            <w:shd w:fill="auto" w:val="clear"/>
            <w:vAlign w:val="bottom"/>
          </w:tcPr>
          <w:p>
            <w:pPr>
              <w:pStyle w:val="Normal"/>
              <w:spacing w:lineRule="auto" w:line="240" w:before="0" w:after="0"/>
              <w:ind w:hanging="0"/>
              <w:jc w:val="left"/>
              <w:rPr/>
            </w:pPr>
            <w:r>
              <w:rPr/>
              <w:t>АДРЕСА ПОНУЂАЧА</w:t>
            </w:r>
          </w:p>
        </w:tc>
        <w:tc>
          <w:tcPr>
            <w:tcW w:w="6445"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ind w:hanging="0"/>
              <w:jc w:val="left"/>
              <w:rPr/>
            </w:pPr>
            <w:r>
              <w:rPr/>
            </w:r>
          </w:p>
        </w:tc>
      </w:tr>
      <w:tr>
        <w:trPr>
          <w:trHeight w:val="397" w:hRule="atLeast"/>
        </w:trPr>
        <w:tc>
          <w:tcPr>
            <w:tcW w:w="2626" w:type="dxa"/>
            <w:tcBorders/>
            <w:shd w:fill="auto" w:val="clear"/>
            <w:vAlign w:val="bottom"/>
          </w:tcPr>
          <w:p>
            <w:pPr>
              <w:pStyle w:val="Normal"/>
              <w:spacing w:lineRule="auto" w:line="240" w:before="0" w:after="0"/>
              <w:ind w:hanging="0"/>
              <w:jc w:val="left"/>
              <w:rPr/>
            </w:pPr>
            <w:r>
              <w:rPr/>
              <w:t>БРОЈ ПОНУДЕ</w:t>
            </w:r>
          </w:p>
        </w:tc>
        <w:tc>
          <w:tcPr>
            <w:tcW w:w="6445"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ind w:hanging="0"/>
              <w:jc w:val="left"/>
              <w:rPr/>
            </w:pPr>
            <w:r>
              <w:rPr/>
            </w:r>
          </w:p>
        </w:tc>
      </w:tr>
      <w:tr>
        <w:trPr>
          <w:trHeight w:val="397" w:hRule="atLeast"/>
        </w:trPr>
        <w:tc>
          <w:tcPr>
            <w:tcW w:w="2626" w:type="dxa"/>
            <w:tcBorders/>
            <w:shd w:fill="auto" w:val="clear"/>
            <w:vAlign w:val="bottom"/>
          </w:tcPr>
          <w:p>
            <w:pPr>
              <w:pStyle w:val="Normal"/>
              <w:spacing w:lineRule="auto" w:line="240" w:before="0" w:after="0"/>
              <w:ind w:hanging="0"/>
              <w:jc w:val="left"/>
              <w:rPr/>
            </w:pPr>
            <w:r>
              <w:rPr/>
              <w:t>ДАТУМ ПОНУДЕ</w:t>
            </w:r>
          </w:p>
        </w:tc>
        <w:tc>
          <w:tcPr>
            <w:tcW w:w="6445"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ind w:hanging="0"/>
              <w:jc w:val="left"/>
              <w:rPr/>
            </w:pPr>
            <w:r>
              <w:rPr/>
            </w:r>
          </w:p>
        </w:tc>
      </w:tr>
    </w:tbl>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jc w:val="center"/>
        <w:rPr>
          <w:b/>
          <w:b/>
        </w:rPr>
      </w:pPr>
      <w:r>
        <w:rPr>
          <w:b/>
        </w:rPr>
        <w:t>ТРОШКОВИ ПРИПРЕМЕ ПОНУДЕ</w:t>
      </w:r>
    </w:p>
    <w:p>
      <w:pPr>
        <w:pStyle w:val="Normal"/>
        <w:spacing w:lineRule="auto" w:line="240" w:before="0" w:after="0"/>
        <w:ind w:hanging="0"/>
        <w:rPr/>
      </w:pPr>
      <w:r>
        <w:rPr/>
      </w:r>
    </w:p>
    <w:tbl>
      <w:tblPr>
        <w:tblW w:w="5000" w:type="pct"/>
        <w:jc w:val="left"/>
        <w:tblInd w:w="0" w:type="dxa"/>
        <w:tblBorders/>
        <w:tblCellMar>
          <w:top w:w="0" w:type="dxa"/>
          <w:left w:w="108" w:type="dxa"/>
          <w:bottom w:w="0" w:type="dxa"/>
          <w:right w:w="108" w:type="dxa"/>
        </w:tblCellMar>
        <w:tblLook w:noVBand="1" w:val="04a0" w:noHBand="0" w:lastColumn="0" w:firstColumn="1" w:lastRow="0" w:firstRow="1"/>
      </w:tblPr>
      <w:tblGrid>
        <w:gridCol w:w="519"/>
        <w:gridCol w:w="5539"/>
        <w:gridCol w:w="554"/>
        <w:gridCol w:w="1"/>
        <w:gridCol w:w="2458"/>
      </w:tblGrid>
      <w:tr>
        <w:trPr>
          <w:trHeight w:val="340" w:hRule="atLeast"/>
        </w:trPr>
        <w:tc>
          <w:tcPr>
            <w:tcW w:w="6613" w:type="dxa"/>
            <w:gridSpan w:val="4"/>
            <w:tcBorders/>
            <w:shd w:fill="auto" w:val="clear"/>
            <w:vAlign w:val="center"/>
          </w:tcPr>
          <w:p>
            <w:pPr>
              <w:pStyle w:val="Normal"/>
              <w:spacing w:lineRule="auto" w:line="240" w:before="0" w:after="0"/>
              <w:ind w:hanging="0"/>
              <w:jc w:val="left"/>
              <w:rPr>
                <w:lang w:val="sr-RS"/>
              </w:rPr>
            </w:pPr>
            <w:r>
              <w:rPr/>
              <w:t>СТРУКТУРА:</w:t>
            </w:r>
          </w:p>
        </w:tc>
        <w:tc>
          <w:tcPr>
            <w:tcW w:w="2458" w:type="dxa"/>
            <w:tcBorders/>
            <w:shd w:fill="auto" w:val="clear"/>
            <w:vAlign w:val="center"/>
          </w:tcPr>
          <w:p>
            <w:pPr>
              <w:pStyle w:val="Normal"/>
              <w:spacing w:lineRule="auto" w:line="240" w:before="0" w:after="0"/>
              <w:ind w:hanging="0"/>
              <w:jc w:val="center"/>
              <w:rPr/>
            </w:pPr>
            <w:r>
              <w:rPr/>
              <w:t>ИЗНОС:</w:t>
            </w:r>
          </w:p>
        </w:tc>
      </w:tr>
      <w:tr>
        <w:trPr>
          <w:trHeight w:val="340" w:hRule="atLeast"/>
        </w:trPr>
        <w:tc>
          <w:tcPr>
            <w:tcW w:w="519" w:type="dxa"/>
            <w:tcBorders/>
            <w:shd w:fill="auto" w:val="clear"/>
            <w:vAlign w:val="bottom"/>
          </w:tcPr>
          <w:p>
            <w:pPr>
              <w:pStyle w:val="Normal"/>
              <w:spacing w:lineRule="auto" w:line="240" w:before="0" w:after="0"/>
              <w:ind w:hanging="0"/>
              <w:jc w:val="left"/>
              <w:rPr>
                <w:lang w:val="sr-RS"/>
              </w:rPr>
            </w:pPr>
            <w:r>
              <w:rPr>
                <w:lang w:val="sr-RS"/>
              </w:rPr>
              <w:t>1.</w:t>
            </w:r>
          </w:p>
        </w:tc>
        <w:tc>
          <w:tcPr>
            <w:tcW w:w="5539" w:type="dxa"/>
            <w:tcBorders>
              <w:bottom w:val="single" w:sz="4" w:space="0" w:color="000000"/>
              <w:insideH w:val="single" w:sz="4" w:space="0" w:color="000000"/>
            </w:tcBorders>
            <w:shd w:fill="auto" w:val="clear"/>
          </w:tcPr>
          <w:p>
            <w:pPr>
              <w:pStyle w:val="Normal"/>
              <w:spacing w:lineRule="auto" w:line="240" w:before="0" w:after="0"/>
              <w:ind w:hanging="0"/>
              <w:rPr/>
            </w:pPr>
            <w:r>
              <w:rPr/>
            </w:r>
          </w:p>
        </w:tc>
        <w:tc>
          <w:tcPr>
            <w:tcW w:w="555" w:type="dxa"/>
            <w:gridSpan w:val="2"/>
            <w:tcBorders/>
            <w:shd w:fill="auto" w:val="clear"/>
          </w:tcPr>
          <w:p>
            <w:pPr>
              <w:pStyle w:val="Normal"/>
              <w:spacing w:lineRule="auto" w:line="240" w:before="0" w:after="0"/>
              <w:ind w:hanging="0"/>
              <w:rPr/>
            </w:pPr>
            <w:r>
              <w:rPr/>
            </w:r>
          </w:p>
        </w:tc>
        <w:tc>
          <w:tcPr>
            <w:tcW w:w="2458" w:type="dxa"/>
            <w:tcBorders>
              <w:bottom w:val="single" w:sz="4" w:space="0" w:color="000000"/>
              <w:insideH w:val="single" w:sz="4" w:space="0" w:color="000000"/>
            </w:tcBorders>
            <w:shd w:fill="auto" w:val="clear"/>
          </w:tcPr>
          <w:p>
            <w:pPr>
              <w:pStyle w:val="Normal"/>
              <w:spacing w:lineRule="auto" w:line="240" w:before="0" w:after="0"/>
              <w:ind w:hanging="0"/>
              <w:rPr/>
            </w:pPr>
            <w:r>
              <w:rPr/>
            </w:r>
          </w:p>
        </w:tc>
      </w:tr>
      <w:tr>
        <w:trPr>
          <w:trHeight w:val="340" w:hRule="atLeast"/>
        </w:trPr>
        <w:tc>
          <w:tcPr>
            <w:tcW w:w="519" w:type="dxa"/>
            <w:tcBorders/>
            <w:shd w:fill="auto" w:val="clear"/>
            <w:vAlign w:val="bottom"/>
          </w:tcPr>
          <w:p>
            <w:pPr>
              <w:pStyle w:val="Normal"/>
              <w:spacing w:lineRule="auto" w:line="240" w:before="0" w:after="0"/>
              <w:ind w:hanging="0"/>
              <w:jc w:val="left"/>
              <w:rPr>
                <w:lang w:val="sr-RS"/>
              </w:rPr>
            </w:pPr>
            <w:r>
              <w:rPr>
                <w:lang w:val="sr-RS"/>
              </w:rPr>
              <w:t>2.</w:t>
            </w:r>
          </w:p>
        </w:tc>
        <w:tc>
          <w:tcPr>
            <w:tcW w:w="5539"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pPr>
            <w:r>
              <w:rPr/>
            </w:r>
          </w:p>
        </w:tc>
        <w:tc>
          <w:tcPr>
            <w:tcW w:w="555" w:type="dxa"/>
            <w:gridSpan w:val="2"/>
            <w:tcBorders/>
            <w:shd w:fill="auto" w:val="clear"/>
          </w:tcPr>
          <w:p>
            <w:pPr>
              <w:pStyle w:val="Normal"/>
              <w:spacing w:lineRule="auto" w:line="240" w:before="0" w:after="0"/>
              <w:ind w:hanging="0"/>
              <w:rPr/>
            </w:pPr>
            <w:r>
              <w:rPr/>
            </w:r>
          </w:p>
        </w:tc>
        <w:tc>
          <w:tcPr>
            <w:tcW w:w="2458"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pPr>
            <w:r>
              <w:rPr/>
            </w:r>
          </w:p>
        </w:tc>
      </w:tr>
      <w:tr>
        <w:trPr>
          <w:trHeight w:val="340" w:hRule="atLeast"/>
        </w:trPr>
        <w:tc>
          <w:tcPr>
            <w:tcW w:w="519" w:type="dxa"/>
            <w:tcBorders/>
            <w:shd w:fill="auto" w:val="clear"/>
            <w:vAlign w:val="bottom"/>
          </w:tcPr>
          <w:p>
            <w:pPr>
              <w:pStyle w:val="Normal"/>
              <w:spacing w:lineRule="auto" w:line="240" w:before="0" w:after="0"/>
              <w:ind w:hanging="0"/>
              <w:jc w:val="left"/>
              <w:rPr>
                <w:lang w:val="sr-RS"/>
              </w:rPr>
            </w:pPr>
            <w:r>
              <w:rPr>
                <w:lang w:val="sr-RS"/>
              </w:rPr>
              <w:t>3.</w:t>
            </w:r>
          </w:p>
        </w:tc>
        <w:tc>
          <w:tcPr>
            <w:tcW w:w="5539"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pPr>
            <w:r>
              <w:rPr/>
            </w:r>
          </w:p>
        </w:tc>
        <w:tc>
          <w:tcPr>
            <w:tcW w:w="555" w:type="dxa"/>
            <w:gridSpan w:val="2"/>
            <w:tcBorders/>
            <w:shd w:fill="auto" w:val="clear"/>
          </w:tcPr>
          <w:p>
            <w:pPr>
              <w:pStyle w:val="Normal"/>
              <w:spacing w:lineRule="auto" w:line="240" w:before="0" w:after="0"/>
              <w:ind w:hanging="0"/>
              <w:rPr/>
            </w:pPr>
            <w:r>
              <w:rPr/>
            </w:r>
          </w:p>
        </w:tc>
        <w:tc>
          <w:tcPr>
            <w:tcW w:w="2458"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pPr>
            <w:r>
              <w:rPr/>
            </w:r>
          </w:p>
        </w:tc>
      </w:tr>
      <w:tr>
        <w:trPr>
          <w:trHeight w:val="340" w:hRule="atLeast"/>
        </w:trPr>
        <w:tc>
          <w:tcPr>
            <w:tcW w:w="519" w:type="dxa"/>
            <w:tcBorders/>
            <w:shd w:fill="auto" w:val="clear"/>
            <w:vAlign w:val="bottom"/>
          </w:tcPr>
          <w:p>
            <w:pPr>
              <w:pStyle w:val="Normal"/>
              <w:spacing w:lineRule="auto" w:line="240" w:before="0" w:after="0"/>
              <w:ind w:hanging="0"/>
              <w:jc w:val="left"/>
              <w:rPr>
                <w:lang w:val="sr-RS"/>
              </w:rPr>
            </w:pPr>
            <w:r>
              <w:rPr>
                <w:lang w:val="sr-RS"/>
              </w:rPr>
              <w:t>4.</w:t>
            </w:r>
          </w:p>
        </w:tc>
        <w:tc>
          <w:tcPr>
            <w:tcW w:w="5539"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pPr>
            <w:r>
              <w:rPr/>
            </w:r>
          </w:p>
        </w:tc>
        <w:tc>
          <w:tcPr>
            <w:tcW w:w="555" w:type="dxa"/>
            <w:gridSpan w:val="2"/>
            <w:tcBorders/>
            <w:shd w:fill="auto" w:val="clear"/>
          </w:tcPr>
          <w:p>
            <w:pPr>
              <w:pStyle w:val="Normal"/>
              <w:spacing w:lineRule="auto" w:line="240" w:before="0" w:after="0"/>
              <w:ind w:hanging="0"/>
              <w:rPr/>
            </w:pPr>
            <w:r>
              <w:rPr/>
            </w:r>
          </w:p>
        </w:tc>
        <w:tc>
          <w:tcPr>
            <w:tcW w:w="2458"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pPr>
            <w:r>
              <w:rPr/>
            </w:r>
          </w:p>
        </w:tc>
      </w:tr>
      <w:tr>
        <w:trPr>
          <w:trHeight w:val="340" w:hRule="atLeast"/>
        </w:trPr>
        <w:tc>
          <w:tcPr>
            <w:tcW w:w="519" w:type="dxa"/>
            <w:tcBorders/>
            <w:shd w:fill="auto" w:val="clear"/>
            <w:vAlign w:val="bottom"/>
          </w:tcPr>
          <w:p>
            <w:pPr>
              <w:pStyle w:val="Normal"/>
              <w:spacing w:lineRule="auto" w:line="240" w:before="0" w:after="0"/>
              <w:ind w:hanging="0"/>
              <w:jc w:val="left"/>
              <w:rPr>
                <w:lang w:val="sr-RS"/>
              </w:rPr>
            </w:pPr>
            <w:r>
              <w:rPr>
                <w:lang w:val="sr-RS"/>
              </w:rPr>
              <w:t>5.</w:t>
            </w:r>
          </w:p>
        </w:tc>
        <w:tc>
          <w:tcPr>
            <w:tcW w:w="5539"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pPr>
            <w:r>
              <w:rPr/>
            </w:r>
          </w:p>
        </w:tc>
        <w:tc>
          <w:tcPr>
            <w:tcW w:w="555" w:type="dxa"/>
            <w:gridSpan w:val="2"/>
            <w:tcBorders/>
            <w:shd w:fill="auto" w:val="clear"/>
          </w:tcPr>
          <w:p>
            <w:pPr>
              <w:pStyle w:val="Normal"/>
              <w:spacing w:lineRule="auto" w:line="240" w:before="0" w:after="0"/>
              <w:ind w:hanging="0"/>
              <w:rPr/>
            </w:pPr>
            <w:r>
              <w:rPr/>
            </w:r>
          </w:p>
        </w:tc>
        <w:tc>
          <w:tcPr>
            <w:tcW w:w="2458"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pPr>
            <w:r>
              <w:rPr/>
            </w:r>
          </w:p>
        </w:tc>
      </w:tr>
      <w:tr>
        <w:trPr>
          <w:trHeight w:val="340" w:hRule="atLeast"/>
        </w:trPr>
        <w:tc>
          <w:tcPr>
            <w:tcW w:w="519" w:type="dxa"/>
            <w:tcBorders/>
            <w:shd w:fill="auto" w:val="clear"/>
            <w:vAlign w:val="bottom"/>
          </w:tcPr>
          <w:p>
            <w:pPr>
              <w:pStyle w:val="Normal"/>
              <w:spacing w:lineRule="auto" w:line="240" w:before="0" w:after="0"/>
              <w:ind w:hanging="0"/>
              <w:jc w:val="left"/>
              <w:rPr>
                <w:lang w:val="sr-RS"/>
              </w:rPr>
            </w:pPr>
            <w:r>
              <w:rPr>
                <w:lang w:val="sr-RS"/>
              </w:rPr>
              <w:t>6.</w:t>
            </w:r>
          </w:p>
        </w:tc>
        <w:tc>
          <w:tcPr>
            <w:tcW w:w="5539"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pPr>
            <w:r>
              <w:rPr/>
            </w:r>
          </w:p>
        </w:tc>
        <w:tc>
          <w:tcPr>
            <w:tcW w:w="555" w:type="dxa"/>
            <w:gridSpan w:val="2"/>
            <w:tcBorders/>
            <w:shd w:fill="auto" w:val="clear"/>
          </w:tcPr>
          <w:p>
            <w:pPr>
              <w:pStyle w:val="Normal"/>
              <w:spacing w:lineRule="auto" w:line="240" w:before="0" w:after="0"/>
              <w:ind w:hanging="0"/>
              <w:rPr/>
            </w:pPr>
            <w:r>
              <w:rPr/>
            </w:r>
          </w:p>
        </w:tc>
        <w:tc>
          <w:tcPr>
            <w:tcW w:w="2458"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pPr>
            <w:r>
              <w:rPr/>
            </w:r>
          </w:p>
        </w:tc>
      </w:tr>
      <w:tr>
        <w:trPr>
          <w:trHeight w:val="1191" w:hRule="atLeast"/>
        </w:trPr>
        <w:tc>
          <w:tcPr>
            <w:tcW w:w="519" w:type="dxa"/>
            <w:tcBorders/>
            <w:shd w:fill="auto" w:val="clear"/>
            <w:vAlign w:val="bottom"/>
          </w:tcPr>
          <w:p>
            <w:pPr>
              <w:pStyle w:val="Normal"/>
              <w:spacing w:lineRule="auto" w:line="240" w:before="0" w:after="0"/>
              <w:ind w:hanging="0"/>
              <w:jc w:val="left"/>
              <w:rPr>
                <w:lang w:val="sr-RS"/>
              </w:rPr>
            </w:pPr>
            <w:r>
              <w:rPr>
                <w:lang w:val="sr-RS"/>
              </w:rPr>
            </w:r>
          </w:p>
        </w:tc>
        <w:tc>
          <w:tcPr>
            <w:tcW w:w="6093" w:type="dxa"/>
            <w:gridSpan w:val="2"/>
            <w:tcBorders/>
            <w:shd w:fill="auto" w:val="clear"/>
            <w:vAlign w:val="bottom"/>
          </w:tcPr>
          <w:p>
            <w:pPr>
              <w:pStyle w:val="Normal"/>
              <w:spacing w:lineRule="auto" w:line="240" w:before="0" w:after="0"/>
              <w:ind w:hanging="0"/>
              <w:jc w:val="right"/>
              <w:rPr/>
            </w:pPr>
            <w:r>
              <w:rPr>
                <w:lang w:val="sr-RS"/>
              </w:rPr>
              <w:t>Укупно:</w:t>
            </w:r>
          </w:p>
        </w:tc>
        <w:tc>
          <w:tcPr>
            <w:tcW w:w="2459" w:type="dxa"/>
            <w:gridSpan w:val="2"/>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pPr>
            <w:r>
              <w:rPr/>
            </w:r>
          </w:p>
        </w:tc>
      </w:tr>
    </w:tbl>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rPr/>
      </w:pPr>
      <w:r>
        <w:rPr/>
      </w:r>
    </w:p>
    <w:tbl>
      <w:tblPr>
        <w:tblW w:w="9072" w:type="dxa"/>
        <w:jc w:val="left"/>
        <w:tblInd w:w="0" w:type="dxa"/>
        <w:tblBorders/>
        <w:tblCellMar>
          <w:top w:w="0" w:type="dxa"/>
          <w:left w:w="108" w:type="dxa"/>
          <w:bottom w:w="0" w:type="dxa"/>
          <w:right w:w="108" w:type="dxa"/>
        </w:tblCellMar>
        <w:tblLook w:noVBand="1" w:val="04a0" w:noHBand="0" w:lastColumn="0" w:firstColumn="1" w:lastRow="0" w:firstRow="1"/>
      </w:tblPr>
      <w:tblGrid>
        <w:gridCol w:w="3020"/>
        <w:gridCol w:w="3012"/>
        <w:gridCol w:w="3040"/>
      </w:tblGrid>
      <w:tr>
        <w:trPr/>
        <w:tc>
          <w:tcPr>
            <w:tcW w:w="3020" w:type="dxa"/>
            <w:tcBorders/>
            <w:shd w:fill="auto" w:val="clear"/>
            <w:vAlign w:val="center"/>
          </w:tcPr>
          <w:p>
            <w:pPr>
              <w:pStyle w:val="Normal"/>
              <w:spacing w:lineRule="auto" w:line="240" w:before="0" w:after="0"/>
              <w:ind w:hanging="0"/>
              <w:jc w:val="center"/>
              <w:rPr/>
            </w:pPr>
            <w:r>
              <w:rPr/>
            </w:r>
          </w:p>
        </w:tc>
        <w:tc>
          <w:tcPr>
            <w:tcW w:w="3012" w:type="dxa"/>
            <w:tcBorders/>
            <w:shd w:fill="auto" w:val="clear"/>
            <w:vAlign w:val="center"/>
          </w:tcPr>
          <w:p>
            <w:pPr>
              <w:pStyle w:val="Normal"/>
              <w:spacing w:lineRule="auto" w:line="240" w:before="0" w:after="0"/>
              <w:ind w:hanging="0"/>
              <w:jc w:val="center"/>
              <w:rPr/>
            </w:pPr>
            <w:r>
              <w:rPr/>
            </w:r>
          </w:p>
        </w:tc>
        <w:tc>
          <w:tcPr>
            <w:tcW w:w="3040" w:type="dxa"/>
            <w:tcBorders/>
            <w:shd w:fill="auto" w:val="clear"/>
            <w:vAlign w:val="center"/>
          </w:tcPr>
          <w:p>
            <w:pPr>
              <w:pStyle w:val="Normal"/>
              <w:spacing w:lineRule="auto" w:line="240" w:before="0" w:after="0"/>
              <w:ind w:hanging="0"/>
              <w:jc w:val="center"/>
              <w:rPr/>
            </w:pPr>
            <w:r>
              <w:rPr/>
              <w:t>ПОНУЂАЧ</w:t>
            </w:r>
          </w:p>
        </w:tc>
      </w:tr>
      <w:tr>
        <w:trPr>
          <w:trHeight w:val="794" w:hRule="atLeast"/>
        </w:trPr>
        <w:tc>
          <w:tcPr>
            <w:tcW w:w="3020" w:type="dxa"/>
            <w:tcBorders>
              <w:bottom w:val="single" w:sz="4" w:space="0" w:color="000000"/>
              <w:insideH w:val="single" w:sz="4" w:space="0" w:color="000000"/>
            </w:tcBorders>
            <w:shd w:fill="auto" w:val="clear"/>
            <w:vAlign w:val="center"/>
          </w:tcPr>
          <w:p>
            <w:pPr>
              <w:pStyle w:val="Normal"/>
              <w:spacing w:lineRule="auto" w:line="240" w:before="0" w:after="0"/>
              <w:ind w:hanging="0"/>
              <w:jc w:val="center"/>
              <w:rPr/>
            </w:pPr>
            <w:r>
              <w:rPr/>
            </w:r>
          </w:p>
        </w:tc>
        <w:tc>
          <w:tcPr>
            <w:tcW w:w="3012" w:type="dxa"/>
            <w:tcBorders/>
            <w:shd w:fill="auto" w:val="clear"/>
            <w:vAlign w:val="bottom"/>
          </w:tcPr>
          <w:p>
            <w:pPr>
              <w:pStyle w:val="Normal"/>
              <w:spacing w:lineRule="auto" w:line="240" w:before="0" w:after="0"/>
              <w:ind w:hanging="0"/>
              <w:jc w:val="center"/>
              <w:rPr/>
            </w:pPr>
            <w:r>
              <w:rPr/>
              <w:t>М.П.</w:t>
            </w:r>
          </w:p>
        </w:tc>
        <w:tc>
          <w:tcPr>
            <w:tcW w:w="3040" w:type="dxa"/>
            <w:tcBorders>
              <w:bottom w:val="single" w:sz="4" w:space="0" w:color="000000"/>
              <w:insideH w:val="single" w:sz="4" w:space="0" w:color="000000"/>
            </w:tcBorders>
            <w:shd w:fill="auto" w:val="clear"/>
            <w:vAlign w:val="center"/>
          </w:tcPr>
          <w:p>
            <w:pPr>
              <w:pStyle w:val="Normal"/>
              <w:spacing w:lineRule="auto" w:line="240" w:before="0" w:after="0"/>
              <w:ind w:hanging="0"/>
              <w:jc w:val="center"/>
              <w:rPr/>
            </w:pPr>
            <w:r>
              <w:rPr/>
            </w:r>
          </w:p>
        </w:tc>
      </w:tr>
      <w:tr>
        <w:trPr/>
        <w:tc>
          <w:tcPr>
            <w:tcW w:w="3020" w:type="dxa"/>
            <w:tcBorders>
              <w:top w:val="single" w:sz="4" w:space="0" w:color="000000"/>
            </w:tcBorders>
            <w:shd w:fill="auto" w:val="clear"/>
            <w:vAlign w:val="center"/>
          </w:tcPr>
          <w:p>
            <w:pPr>
              <w:pStyle w:val="Normal"/>
              <w:spacing w:lineRule="auto" w:line="240" w:before="0" w:after="0"/>
              <w:ind w:hanging="0"/>
              <w:jc w:val="center"/>
              <w:rPr/>
            </w:pPr>
            <w:r>
              <w:rPr/>
              <w:t>/Место и датум/</w:t>
            </w:r>
          </w:p>
        </w:tc>
        <w:tc>
          <w:tcPr>
            <w:tcW w:w="3012" w:type="dxa"/>
            <w:tcBorders/>
            <w:shd w:fill="auto" w:val="clear"/>
            <w:vAlign w:val="center"/>
          </w:tcPr>
          <w:p>
            <w:pPr>
              <w:pStyle w:val="Normal"/>
              <w:spacing w:lineRule="auto" w:line="240" w:before="0" w:after="0"/>
              <w:ind w:hanging="0"/>
              <w:jc w:val="center"/>
              <w:rPr/>
            </w:pPr>
            <w:r>
              <w:rPr/>
            </w:r>
          </w:p>
        </w:tc>
        <w:tc>
          <w:tcPr>
            <w:tcW w:w="3040" w:type="dxa"/>
            <w:tcBorders>
              <w:top w:val="single" w:sz="4" w:space="0" w:color="000000"/>
            </w:tcBorders>
            <w:shd w:fill="auto" w:val="clear"/>
            <w:vAlign w:val="center"/>
          </w:tcPr>
          <w:p>
            <w:pPr>
              <w:pStyle w:val="Normal"/>
              <w:spacing w:lineRule="auto" w:line="240" w:before="0" w:after="0"/>
              <w:ind w:hanging="0"/>
              <w:jc w:val="center"/>
              <w:rPr/>
            </w:pPr>
            <w:r>
              <w:rPr/>
              <w:t>/Потпис овлашћеног лица/</w:t>
            </w:r>
          </w:p>
        </w:tc>
      </w:tr>
    </w:tbl>
    <w:p>
      <w:pPr>
        <w:pStyle w:val="Normal"/>
        <w:spacing w:lineRule="auto" w:line="240" w:before="0" w:after="0"/>
        <w:rPr/>
      </w:pPr>
      <w:r>
        <w:rPr/>
      </w:r>
    </w:p>
    <w:p>
      <w:pPr>
        <w:pStyle w:val="Normal"/>
        <w:spacing w:lineRule="auto" w:line="240" w:before="0" w:after="0"/>
        <w:ind w:hanging="0"/>
        <w:rPr/>
      </w:pPr>
      <w:r>
        <w:rPr/>
      </w:r>
    </w:p>
    <w:p>
      <w:pPr>
        <w:pStyle w:val="Normal"/>
        <w:spacing w:lineRule="auto" w:line="240" w:before="0" w:after="0"/>
        <w:rPr>
          <w:sz w:val="18"/>
        </w:rPr>
      </w:pPr>
      <w:r>
        <w:rPr>
          <w:sz w:val="18"/>
        </w:rPr>
        <w:t>*Трошкове припреме и подношења понуде сноси искључиво понуђач и не може тражити од наручиоца накнаду трошкова.</w:t>
      </w:r>
    </w:p>
    <w:p>
      <w:pPr>
        <w:pStyle w:val="Normal"/>
        <w:spacing w:lineRule="auto" w:line="240" w:before="0" w:after="0"/>
        <w:rPr>
          <w:sz w:val="18"/>
        </w:rPr>
      </w:pPr>
      <w:r>
        <w:rPr>
          <w:sz w:val="18"/>
        </w:rPr>
        <w:t>Ако је поступак јавне набавке обустављен из разлога који су на страни наручиоца, наручилац је дужан да понуђачу надокнади трошкове израде узорка или модела, ако су израђени у складу са техничким спецификацијама наручиоца и трошкове прибављања средстава обезбеђења, под условом да је понуђач тражио накнаду тих трошкова у својој понуди.</w:t>
      </w:r>
    </w:p>
    <w:p>
      <w:pPr>
        <w:pStyle w:val="Normal"/>
        <w:spacing w:lineRule="auto" w:line="240" w:before="0" w:after="0"/>
        <w:rPr/>
      </w:pPr>
      <w:r>
        <w:rPr/>
      </w:r>
    </w:p>
    <w:p>
      <w:pPr>
        <w:pStyle w:val="Normal"/>
        <w:spacing w:lineRule="auto" w:line="240" w:before="0" w:after="0"/>
        <w:rPr/>
      </w:pPr>
      <w:r>
        <w:rPr>
          <w:b/>
          <w:i/>
        </w:rPr>
        <w:t>Напомена:</w:t>
      </w:r>
      <w:r>
        <w:rPr>
          <w:i/>
        </w:rPr>
        <w:t xml:space="preserve"> достављање овог обрасца није обавезно.</w:t>
      </w:r>
    </w:p>
    <w:sectPr>
      <w:headerReference w:type="default" r:id="rId16"/>
      <w:headerReference w:type="first" r:id="rId17"/>
      <w:footerReference w:type="even" r:id="rId18"/>
      <w:footerReference w:type="default" r:id="rId19"/>
      <w:footerReference w:type="first" r:id="rId20"/>
      <w:type w:val="nextPage"/>
      <w:pgSz w:w="11906" w:h="16838"/>
      <w:pgMar w:left="1417" w:right="1417" w:header="708"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jc w:val="center"/>
      <w:rPr>
        <w:sz w:val="18"/>
        <w:szCs w:val="18"/>
      </w:rPr>
    </w:pPr>
    <w:sdt>
      <w:sdtPr>
        <w:id w:val="138366991"/>
      </w:sdtPr>
      <w:sdtContent>
        <w:r>
          <w:rPr/>
          <w:drawing>
            <wp:inline distT="0" distB="0" distL="0" distR="0">
              <wp:extent cx="5796280" cy="195580"/>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sdtContent>
    </w:sdt>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33</w:t>
    </w:r>
    <w:r>
      <w:rPr>
        <w:sz w:val="18"/>
        <w:szCs w:val="18"/>
        <w:bCs/>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54420838"/>
    </w:sdtPr>
    <w:sdtContent>
      <w:p>
        <w:pPr>
          <w:pStyle w:val="Footer"/>
          <w:ind w:hanging="0"/>
          <w:jc w:val="center"/>
          <w:rPr>
            <w:sz w:val="18"/>
            <w:szCs w:val="18"/>
          </w:rPr>
        </w:pPr>
        <w:r>
          <w:rPr/>
          <w:drawing>
            <wp:inline distT="0" distB="0" distL="0" distR="0">
              <wp:extent cx="5796280" cy="195580"/>
              <wp:effectExtent l="0" t="0" r="0" b="0"/>
              <wp:docPr id="1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32</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33</w:t>
        </w:r>
        <w:r>
          <w:rPr>
            <w:sz w:val="18"/>
            <w:szCs w:val="18"/>
            <w:bCs/>
          </w:rPr>
          <w:fldChar w:fldCharType="end"/>
        </w:r>
      </w:p>
    </w:sdtContent>
  </w:sdt>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15777703"/>
    </w:sdtPr>
    <w:sdtContent>
      <w:p>
        <w:pPr>
          <w:pStyle w:val="Footer"/>
          <w:ind w:hanging="0"/>
          <w:rPr>
            <w:sz w:val="18"/>
            <w:szCs w:val="18"/>
          </w:rPr>
        </w:pPr>
        <w:r>
          <w:rPr/>
          <w:drawing>
            <wp:inline distT="0" distB="0" distL="0" distR="0">
              <wp:extent cx="5796280" cy="195580"/>
              <wp:effectExtent l="0" t="0" r="0" b="0"/>
              <wp:docPr id="1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33</w:t>
        </w:r>
        <w:r>
          <w:rPr>
            <w:sz w:val="18"/>
            <w:szCs w:val="18"/>
            <w:bCs/>
          </w:rPr>
          <w:fldChar w:fldCharType="end"/>
        </w:r>
      </w:p>
    </w:sdtContent>
  </w:sdt>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44228256"/>
    </w:sdtPr>
    <w:sdtContent>
      <w:p>
        <w:pPr>
          <w:pStyle w:val="Footer"/>
          <w:ind w:hanging="0"/>
          <w:jc w:val="center"/>
          <w:rPr>
            <w:sz w:val="18"/>
            <w:szCs w:val="18"/>
          </w:rPr>
        </w:pPr>
        <w:r>
          <w:rPr/>
          <w:drawing>
            <wp:inline distT="0" distB="0" distL="0" distR="0">
              <wp:extent cx="5796280" cy="195580"/>
              <wp:effectExtent l="0" t="0" r="0" b="0"/>
              <wp:docPr id="1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22</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33</w:t>
        </w:r>
        <w:r>
          <w:rPr>
            <w:sz w:val="18"/>
            <w:szCs w:val="18"/>
            <w:bCs/>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53294241"/>
    </w:sdtPr>
    <w:sdtContent>
      <w:p>
        <w:pPr>
          <w:pStyle w:val="Footer"/>
          <w:ind w:hanging="0"/>
          <w:rPr>
            <w:sz w:val="18"/>
            <w:szCs w:val="18"/>
          </w:rPr>
        </w:pPr>
        <w:r>
          <w:rPr/>
          <w:drawing>
            <wp:inline distT="0" distB="0" distL="0" distR="0">
              <wp:extent cx="5796280" cy="19558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33</w:t>
        </w:r>
        <w:r>
          <w:rPr>
            <w:sz w:val="18"/>
            <w:szCs w:val="18"/>
            <w:bCs/>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sdt>
    <w:sdtPr>
      <w:docPartObj>
        <w:docPartGallery w:val="Page Numbers (Top of Page)"/>
        <w:docPartUnique w:val="true"/>
      </w:docPartObj>
      <w:id w:val="1653755028"/>
    </w:sdtPr>
    <w:sdtContent>
      <w:p>
        <w:pPr>
          <w:pStyle w:val="Footer"/>
          <w:ind w:hanging="0"/>
          <w:jc w:val="center"/>
          <w:rPr>
            <w:sz w:val="18"/>
            <w:szCs w:val="18"/>
          </w:rPr>
        </w:pPr>
        <w:r>
          <w:rPr/>
          <w:drawing>
            <wp:inline distT="0" distB="0" distL="0" distR="0">
              <wp:extent cx="5796280" cy="19558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33</w:t>
        </w:r>
        <w:r>
          <w:rPr>
            <w:sz w:val="18"/>
            <w:szCs w:val="18"/>
            <w:bCs/>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jc w:val="center"/>
      <w:rPr/>
    </w:pPr>
    <w:sdt>
      <w:sdtPr>
        <w:id w:val="402692210"/>
      </w:sdtPr>
      <w:sdtContent>
        <w:r>
          <w:rPr/>
          <w:drawing>
            <wp:inline distT="0" distB="0" distL="0" distR="0">
              <wp:extent cx="5796280" cy="19558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sdtContent>
    </w:sdt>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8</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33</w:t>
    </w:r>
    <w:r>
      <w:rPr>
        <w:sz w:val="18"/>
        <w:szCs w:val="18"/>
        <w:bCs/>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96503248"/>
    </w:sdtPr>
    <w:sdtContent>
      <w:p>
        <w:pPr>
          <w:pStyle w:val="Footer"/>
          <w:ind w:hanging="0"/>
          <w:rPr/>
        </w:pPr>
        <w:r>
          <w:rPr/>
          <w:drawing>
            <wp:inline distT="0" distB="0" distL="0" distR="0">
              <wp:extent cx="5796280" cy="195580"/>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9</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33</w:t>
        </w:r>
        <w:r>
          <w:rPr>
            <w:sz w:val="18"/>
            <w:szCs w:val="18"/>
            <w:bCs/>
          </w:rPr>
          <w:fldChar w:fldCharType="end"/>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sdt>
    <w:sdtPr>
      <w:docPartObj>
        <w:docPartGallery w:val="Page Numbers (Top of Page)"/>
        <w:docPartUnique w:val="true"/>
      </w:docPartObj>
      <w:id w:val="1963992545"/>
    </w:sdtPr>
    <w:sdtContent>
      <w:p>
        <w:pPr>
          <w:pStyle w:val="Footer"/>
          <w:ind w:hanging="0"/>
          <w:jc w:val="center"/>
          <w:rPr/>
        </w:pPr>
        <w:r>
          <w:rPr/>
          <w:drawing>
            <wp:inline distT="0" distB="0" distL="0" distR="0">
              <wp:extent cx="5796280" cy="195580"/>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4</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33</w:t>
        </w:r>
        <w:r>
          <w:rPr>
            <w:sz w:val="18"/>
            <w:szCs w:val="18"/>
            <w:bCs/>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jc w:val="center"/>
      <w:rPr>
        <w:sz w:val="18"/>
        <w:szCs w:val="18"/>
      </w:rPr>
    </w:pPr>
    <w:sdt>
      <w:sdtPr>
        <w:id w:val="2009859782"/>
      </w:sdtPr>
      <w:sdtContent>
        <w:r>
          <w:rPr/>
          <w:drawing>
            <wp:inline distT="0" distB="8890" distL="0" distR="0">
              <wp:extent cx="8891905" cy="182245"/>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1"/>
                      <a:stretch>
                        <a:fillRect/>
                      </a:stretch>
                    </pic:blipFill>
                    <pic:spPr bwMode="auto">
                      <a:xfrm>
                        <a:off x="0" y="0"/>
                        <a:ext cx="8891905" cy="182245"/>
                      </a:xfrm>
                      <a:prstGeom prst="rect">
                        <a:avLst/>
                      </a:prstGeom>
                    </pic:spPr>
                  </pic:pic>
                </a:graphicData>
              </a:graphic>
            </wp:inline>
          </w:drawing>
        </w:r>
      </w:sdtContent>
    </w:sdt>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20</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33</w:t>
    </w:r>
    <w:r>
      <w:rPr>
        <w:sz w:val="18"/>
        <w:szCs w:val="18"/>
        <w:bCs/>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77629602"/>
    </w:sdtPr>
    <w:sdtContent>
      <w:p>
        <w:pPr>
          <w:pStyle w:val="Footer"/>
          <w:ind w:hanging="0"/>
          <w:rPr>
            <w:sz w:val="18"/>
            <w:szCs w:val="18"/>
          </w:rPr>
        </w:pPr>
        <w:r>
          <w:rPr/>
          <w:drawing>
            <wp:inline distT="0" distB="8890" distL="0" distR="0">
              <wp:extent cx="8891905" cy="18224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1"/>
                      <a:stretch>
                        <a:fillRect/>
                      </a:stretch>
                    </pic:blipFill>
                    <pic:spPr bwMode="auto">
                      <a:xfrm>
                        <a:off x="0" y="0"/>
                        <a:ext cx="8891905" cy="182245"/>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21</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33</w:t>
        </w:r>
        <w:r>
          <w:rPr>
            <w:sz w:val="18"/>
            <w:szCs w:val="18"/>
            <w:bCs/>
          </w:rPr>
          <w:fldChar w:fldCharType="end"/>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63619415"/>
    </w:sdtPr>
    <w:sdtContent>
      <w:p>
        <w:pPr>
          <w:pStyle w:val="Footer"/>
          <w:ind w:hanging="0"/>
          <w:jc w:val="center"/>
          <w:rPr>
            <w:sz w:val="18"/>
            <w:szCs w:val="18"/>
          </w:rPr>
        </w:pPr>
        <w:r>
          <w:rPr/>
          <w:drawing>
            <wp:inline distT="0" distB="8890" distL="0" distR="0">
              <wp:extent cx="8891905" cy="182245"/>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1"/>
                      <a:stretch>
                        <a:fillRect/>
                      </a:stretch>
                    </pic:blipFill>
                    <pic:spPr bwMode="auto">
                      <a:xfrm>
                        <a:off x="0" y="0"/>
                        <a:ext cx="8891905" cy="182245"/>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10</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33</w:t>
        </w:r>
        <w:r>
          <w:rPr>
            <w:sz w:val="18"/>
            <w:szCs w:val="18"/>
            <w:b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drawing>
        <wp:inline distT="0" distB="8890" distL="0" distR="0">
          <wp:extent cx="5759450" cy="1344295"/>
          <wp:effectExtent l="0" t="0" r="0" b="0"/>
          <wp:docPr id="3"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 descr=""/>
                  <pic:cNvPicPr>
                    <a:picLocks noChangeAspect="1" noChangeArrowheads="1"/>
                  </pic:cNvPicPr>
                </pic:nvPicPr>
                <pic:blipFill>
                  <a:blip r:embed="rId1"/>
                  <a:srcRect l="2966" t="12988" r="3132" b="0"/>
                  <a:stretch>
                    <a:fillRect/>
                  </a:stretch>
                </pic:blipFill>
                <pic:spPr bwMode="auto">
                  <a:xfrm>
                    <a:off x="0" y="0"/>
                    <a:ext cx="5759450" cy="134429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5">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0"/>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1."/>
      <w:lvlJc w:val="left"/>
      <w:pPr>
        <w:ind w:left="720" w:hanging="360"/>
      </w:pPr>
      <w:rPr>
        <w:sz w:val="18"/>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08"/>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r-Latn-R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c6eb6"/>
    <w:pPr>
      <w:widowControl/>
      <w:bidi w:val="0"/>
      <w:spacing w:lineRule="auto" w:line="276" w:before="0" w:after="120"/>
      <w:ind w:firstLine="709"/>
      <w:jc w:val="both"/>
    </w:pPr>
    <w:rPr>
      <w:rFonts w:ascii="Arial" w:hAnsi="Arial" w:eastAsia="Calibri" w:cs="" w:cstheme="minorBidi" w:eastAsiaTheme="minorHAnsi"/>
      <w:color w:val="auto"/>
      <w:kern w:val="0"/>
      <w:sz w:val="22"/>
      <w:szCs w:val="22"/>
      <w:lang w:val="sr-Latn-RS" w:eastAsia="en-US" w:bidi="ar-SA"/>
    </w:rPr>
  </w:style>
  <w:style w:type="paragraph" w:styleId="Heading1">
    <w:name w:val="Heading 1"/>
    <w:basedOn w:val="Normal"/>
    <w:next w:val="Normal"/>
    <w:link w:val="Heading1Char"/>
    <w:uiPriority w:val="1"/>
    <w:qFormat/>
    <w:rsid w:val="00ba351d"/>
    <w:pPr>
      <w:keepNext w:val="true"/>
      <w:keepLines/>
      <w:spacing w:before="0" w:after="240"/>
      <w:ind w:hanging="0"/>
      <w:outlineLvl w:val="0"/>
    </w:pPr>
    <w:rPr>
      <w:rFonts w:eastAsia="" w:cs="" w:cstheme="majorBidi" w:eastAsiaTheme="majorEastAsia"/>
      <w:b/>
      <w:caps/>
      <w:sz w:val="26"/>
      <w:szCs w:val="32"/>
    </w:rPr>
  </w:style>
  <w:style w:type="paragraph" w:styleId="Heading2">
    <w:name w:val="Heading 2"/>
    <w:basedOn w:val="Normal"/>
    <w:next w:val="Normal"/>
    <w:link w:val="Heading2Char"/>
    <w:uiPriority w:val="1"/>
    <w:unhideWhenUsed/>
    <w:qFormat/>
    <w:rsid w:val="00cc4e1c"/>
    <w:pPr>
      <w:keepNext w:val="true"/>
      <w:keepLines/>
      <w:spacing w:before="40" w:after="0"/>
      <w:jc w:val="right"/>
      <w:outlineLvl w:val="1"/>
    </w:pPr>
    <w:rPr>
      <w:rFonts w:eastAsia="" w:cs="" w:cstheme="majorBidi" w:eastAsiaTheme="majorEastAsia"/>
      <w:sz w:val="18"/>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sid w:val="00ba351d"/>
    <w:rPr>
      <w:rFonts w:ascii="Arial" w:hAnsi="Arial" w:eastAsia="" w:cs="" w:cstheme="majorBidi" w:eastAsiaTheme="majorEastAsia"/>
      <w:b/>
      <w:caps/>
      <w:sz w:val="26"/>
      <w:szCs w:val="32"/>
    </w:rPr>
  </w:style>
  <w:style w:type="character" w:styleId="Heading2Char" w:customStyle="1">
    <w:name w:val="Heading 2 Char"/>
    <w:basedOn w:val="DefaultParagraphFont"/>
    <w:link w:val="Heading2"/>
    <w:uiPriority w:val="1"/>
    <w:qFormat/>
    <w:rsid w:val="00cc4e1c"/>
    <w:rPr>
      <w:rFonts w:ascii="Arial" w:hAnsi="Arial" w:eastAsia="" w:cs="" w:cstheme="majorBidi" w:eastAsiaTheme="majorEastAsia"/>
      <w:sz w:val="18"/>
      <w:szCs w:val="26"/>
    </w:rPr>
  </w:style>
  <w:style w:type="character" w:styleId="HeaderChar" w:customStyle="1">
    <w:name w:val="Header Char"/>
    <w:basedOn w:val="DefaultParagraphFont"/>
    <w:link w:val="Header"/>
    <w:uiPriority w:val="99"/>
    <w:qFormat/>
    <w:rsid w:val="00db12e7"/>
    <w:rPr>
      <w:rFonts w:ascii="Arial" w:hAnsi="Arial"/>
    </w:rPr>
  </w:style>
  <w:style w:type="character" w:styleId="FooterChar" w:customStyle="1">
    <w:name w:val="Footer Char"/>
    <w:basedOn w:val="DefaultParagraphFont"/>
    <w:link w:val="Footer"/>
    <w:uiPriority w:val="99"/>
    <w:qFormat/>
    <w:rsid w:val="00db12e7"/>
    <w:rPr>
      <w:rFonts w:ascii="Arial" w:hAnsi="Arial"/>
    </w:rPr>
  </w:style>
  <w:style w:type="character" w:styleId="BalloonTextChar" w:customStyle="1">
    <w:name w:val="Balloon Text Char"/>
    <w:basedOn w:val="DefaultParagraphFont"/>
    <w:link w:val="BalloonText"/>
    <w:uiPriority w:val="99"/>
    <w:semiHidden/>
    <w:qFormat/>
    <w:rsid w:val="00fd50db"/>
    <w:rPr>
      <w:rFonts w:ascii="Tahoma" w:hAnsi="Tahoma" w:cs="Tahoma"/>
      <w:sz w:val="16"/>
      <w:szCs w:val="16"/>
    </w:rPr>
  </w:style>
  <w:style w:type="character" w:styleId="InternetLink">
    <w:name w:val="Internet Link"/>
    <w:basedOn w:val="DefaultParagraphFont"/>
    <w:uiPriority w:val="99"/>
    <w:unhideWhenUsed/>
    <w:rsid w:val="00ce6a26"/>
    <w:rPr>
      <w:color w:val="0000FF" w:themeColor="hyperlink"/>
      <w:u w:val="single"/>
    </w:rPr>
  </w:style>
  <w:style w:type="character" w:styleId="BodyTextChar" w:customStyle="1">
    <w:name w:val="Body Text Char"/>
    <w:basedOn w:val="DefaultParagraphFont"/>
    <w:link w:val="BodyText"/>
    <w:uiPriority w:val="1"/>
    <w:qFormat/>
    <w:rsid w:val="00a43e1f"/>
    <w:rPr>
      <w:rFonts w:ascii="Arial" w:hAnsi="Arial" w:eastAsia="Arial"/>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rPr>
  </w:style>
  <w:style w:type="character" w:styleId="ListLabel5">
    <w:name w:val="ListLabel 5"/>
    <w:qFormat/>
    <w:rPr>
      <w:b/>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Arial"/>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Calibri" w:cs="Arial"/>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Calibri" w:cs="Arial"/>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eastAsia="Arial"/>
      <w:sz w:val="22"/>
      <w:szCs w:val="22"/>
    </w:rPr>
  </w:style>
  <w:style w:type="character" w:styleId="ListLabel31">
    <w:name w:val="ListLabel 31"/>
    <w:qFormat/>
    <w:rPr>
      <w:rFonts w:eastAsia="Arial"/>
      <w:sz w:val="22"/>
      <w:szCs w:val="22"/>
    </w:rPr>
  </w:style>
  <w:style w:type="character" w:styleId="ListLabel32">
    <w:name w:val="ListLabel 32"/>
    <w:qFormat/>
    <w:rPr>
      <w:rFonts w:eastAsia="Arial"/>
      <w:sz w:val="22"/>
      <w:szCs w:val="22"/>
    </w:rPr>
  </w:style>
  <w:style w:type="character" w:styleId="ListLabel33">
    <w:name w:val="ListLabel 33"/>
    <w:qFormat/>
    <w:rPr>
      <w:rFonts w:eastAsia="Arial"/>
      <w:b/>
      <w:bCs/>
      <w:sz w:val="22"/>
      <w:szCs w:val="22"/>
    </w:rPr>
  </w:style>
  <w:style w:type="character" w:styleId="ListLabel34">
    <w:name w:val="ListLabel 34"/>
    <w:qFormat/>
    <w:rPr>
      <w:rFonts w:eastAsia="Arial"/>
      <w:b/>
      <w:bCs/>
      <w:sz w:val="22"/>
      <w:szCs w:val="22"/>
    </w:rPr>
  </w:style>
  <w:style w:type="character" w:styleId="ListLabel35">
    <w:name w:val="ListLabel 35"/>
    <w:qFormat/>
    <w:rPr>
      <w:rFonts w:eastAsia="Arial"/>
      <w:b/>
      <w:bCs/>
      <w:spacing w:val="-1"/>
      <w:sz w:val="22"/>
      <w:szCs w:val="22"/>
    </w:rPr>
  </w:style>
  <w:style w:type="character" w:styleId="ListLabel36">
    <w:name w:val="ListLabel 36"/>
    <w:qFormat/>
    <w:rPr>
      <w:rFonts w:eastAsia="Arial"/>
      <w:spacing w:val="-1"/>
      <w:sz w:val="22"/>
      <w:szCs w:val="22"/>
    </w:rPr>
  </w:style>
  <w:style w:type="character" w:styleId="ListLabel37">
    <w:name w:val="ListLabel 37"/>
    <w:qFormat/>
    <w:rPr>
      <w:rFonts w:eastAsia="Arial"/>
      <w:sz w:val="22"/>
      <w:szCs w:val="22"/>
    </w:rPr>
  </w:style>
  <w:style w:type="character" w:styleId="ListLabel38">
    <w:name w:val="ListLabel 38"/>
    <w:qFormat/>
    <w:rPr>
      <w:b/>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a43e1f"/>
    <w:pPr>
      <w:widowControl w:val="false"/>
      <w:spacing w:lineRule="auto" w:line="240" w:before="0" w:after="0"/>
      <w:ind w:left="100" w:hanging="0"/>
      <w:jc w:val="left"/>
    </w:pPr>
    <w:rPr>
      <w:rFonts w:eastAsia="Arial"/>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075515"/>
    <w:pPr>
      <w:spacing w:before="0" w:after="120"/>
      <w:ind w:left="720" w:firstLine="709"/>
      <w:contextualSpacing/>
    </w:pPr>
    <w:rPr/>
  </w:style>
  <w:style w:type="paragraph" w:styleId="Header">
    <w:name w:val="Header"/>
    <w:basedOn w:val="Normal"/>
    <w:link w:val="HeaderChar"/>
    <w:uiPriority w:val="99"/>
    <w:unhideWhenUsed/>
    <w:rsid w:val="00db12e7"/>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b12e7"/>
    <w:pPr>
      <w:tabs>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fd50db"/>
    <w:pPr>
      <w:spacing w:lineRule="auto" w:line="240" w:before="0" w:after="0"/>
    </w:pPr>
    <w:rPr>
      <w:rFonts w:ascii="Tahoma" w:hAnsi="Tahoma" w:cs="Tahoma"/>
      <w:sz w:val="16"/>
      <w:szCs w:val="16"/>
    </w:rPr>
  </w:style>
  <w:style w:type="paragraph" w:styleId="NoSpacing">
    <w:name w:val="No Spacing"/>
    <w:uiPriority w:val="1"/>
    <w:qFormat/>
    <w:rsid w:val="002c66a5"/>
    <w:pPr>
      <w:widowControl/>
      <w:bidi w:val="0"/>
      <w:spacing w:lineRule="auto" w:line="240" w:before="0" w:after="0"/>
      <w:ind w:firstLine="709"/>
      <w:jc w:val="both"/>
    </w:pPr>
    <w:rPr>
      <w:rFonts w:ascii="Arial" w:hAnsi="Arial" w:eastAsia="Calibri" w:cs="" w:cstheme="minorBidi" w:eastAsiaTheme="minorHAnsi"/>
      <w:color w:val="auto"/>
      <w:kern w:val="0"/>
      <w:sz w:val="22"/>
      <w:szCs w:val="22"/>
      <w:lang w:val="sr-Latn-RS" w:eastAsia="en-US" w:bidi="ar-SA"/>
    </w:rPr>
  </w:style>
  <w:style w:type="paragraph" w:styleId="TOCHeading">
    <w:name w:val="TOC Heading"/>
    <w:basedOn w:val="Heading1"/>
    <w:next w:val="Normal"/>
    <w:uiPriority w:val="39"/>
    <w:unhideWhenUsed/>
    <w:qFormat/>
    <w:rsid w:val="00ce6a26"/>
    <w:pPr>
      <w:spacing w:lineRule="auto" w:line="259" w:before="240" w:after="0"/>
      <w:jc w:val="left"/>
    </w:pPr>
    <w:rPr>
      <w:rFonts w:ascii="Cambria" w:hAnsi="Cambria" w:asciiTheme="majorHAnsi" w:hAnsiTheme="majorHAnsi"/>
      <w:b w:val="false"/>
      <w:caps w:val="false"/>
      <w:smallCaps w:val="false"/>
      <w:color w:val="365F91" w:themeColor="accent1" w:themeShade="bf"/>
      <w:sz w:val="32"/>
      <w:lang w:val="en-US"/>
    </w:rPr>
  </w:style>
  <w:style w:type="paragraph" w:styleId="Contents1">
    <w:name w:val="TOC 1"/>
    <w:basedOn w:val="Normal"/>
    <w:next w:val="Normal"/>
    <w:autoRedefine/>
    <w:uiPriority w:val="39"/>
    <w:unhideWhenUsed/>
    <w:rsid w:val="00016d66"/>
    <w:pPr>
      <w:tabs>
        <w:tab w:val="right" w:pos="9062" w:leader="dot"/>
      </w:tabs>
      <w:spacing w:before="0" w:after="100"/>
      <w:ind w:left="993" w:hanging="284"/>
    </w:pPr>
    <w:rPr/>
  </w:style>
  <w:style w:type="paragraph" w:styleId="Contents2">
    <w:name w:val="TOC 2"/>
    <w:basedOn w:val="Normal"/>
    <w:next w:val="Normal"/>
    <w:autoRedefine/>
    <w:uiPriority w:val="39"/>
    <w:unhideWhenUsed/>
    <w:rsid w:val="00ce6a26"/>
    <w:pPr>
      <w:spacing w:before="0" w:after="100"/>
      <w:ind w:left="200" w:firstLine="709"/>
    </w:pPr>
    <w:rPr/>
  </w:style>
  <w:style w:type="paragraph" w:styleId="TableParagraph" w:customStyle="1">
    <w:name w:val="Table Paragraph"/>
    <w:basedOn w:val="Normal"/>
    <w:uiPriority w:val="1"/>
    <w:qFormat/>
    <w:rsid w:val="00a43e1f"/>
    <w:pPr>
      <w:widowControl w:val="false"/>
      <w:spacing w:lineRule="auto" w:line="240" w:before="0" w:after="0"/>
      <w:ind w:hanging="0"/>
      <w:jc w:val="left"/>
    </w:pPr>
    <w:rPr>
      <w:rFonts w:ascii="Calibri" w:hAnsi="Calibri" w:asciiTheme="minorHAnsi" w:hAnsiTheme="minorHAnsi"/>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662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eader" Target="header1.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_rels/footer10.xml.rels><?xml version="1.0" encoding="UTF-8"?>
<Relationships xmlns="http://schemas.openxmlformats.org/package/2006/relationships"><Relationship Id="rId1" Type="http://schemas.openxmlformats.org/officeDocument/2006/relationships/image" Target="media/image11.png"/>
</Relationships>
</file>

<file path=word/_rels/footer11.xml.rels><?xml version="1.0" encoding="UTF-8"?>
<Relationships xmlns="http://schemas.openxmlformats.org/package/2006/relationships"><Relationship Id="rId1" Type="http://schemas.openxmlformats.org/officeDocument/2006/relationships/image" Target="media/image12.png"/>
</Relationships>
</file>

<file path=word/_rels/footer12.xml.rels><?xml version="1.0" encoding="UTF-8"?>
<Relationships xmlns="http://schemas.openxmlformats.org/package/2006/relationships"><Relationship Id="rId1" Type="http://schemas.openxmlformats.org/officeDocument/2006/relationships/image" Target="media/image13.png"/>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3.xml.rels><?xml version="1.0" encoding="UTF-8"?>
<Relationships xmlns="http://schemas.openxmlformats.org/package/2006/relationships"><Relationship Id="rId1" Type="http://schemas.openxmlformats.org/officeDocument/2006/relationships/image" Target="media/image4.png"/>
</Relationships>
</file>

<file path=word/_rels/footer4.xml.rels><?xml version="1.0" encoding="UTF-8"?>
<Relationships xmlns="http://schemas.openxmlformats.org/package/2006/relationships"><Relationship Id="rId1" Type="http://schemas.openxmlformats.org/officeDocument/2006/relationships/image" Target="media/image5.png"/>
</Relationships>
</file>

<file path=word/_rels/footer5.xml.rels><?xml version="1.0" encoding="UTF-8"?>
<Relationships xmlns="http://schemas.openxmlformats.org/package/2006/relationships"><Relationship Id="rId1" Type="http://schemas.openxmlformats.org/officeDocument/2006/relationships/image" Target="media/image6.png"/>
</Relationships>
</file>

<file path=word/_rels/footer6.xml.rels><?xml version="1.0" encoding="UTF-8"?>
<Relationships xmlns="http://schemas.openxmlformats.org/package/2006/relationships"><Relationship Id="rId1" Type="http://schemas.openxmlformats.org/officeDocument/2006/relationships/image" Target="media/image7.png"/>
</Relationships>
</file>

<file path=word/_rels/footer7.xml.rels><?xml version="1.0" encoding="UTF-8"?>
<Relationships xmlns="http://schemas.openxmlformats.org/package/2006/relationships"><Relationship Id="rId1" Type="http://schemas.openxmlformats.org/officeDocument/2006/relationships/image" Target="media/image8.png"/>
</Relationships>
</file>

<file path=word/_rels/footer8.xml.rels><?xml version="1.0" encoding="UTF-8"?>
<Relationships xmlns="http://schemas.openxmlformats.org/package/2006/relationships"><Relationship Id="rId1" Type="http://schemas.openxmlformats.org/officeDocument/2006/relationships/image" Target="media/image9.png"/>
</Relationships>
</file>

<file path=word/_rels/footer9.xml.rels><?xml version="1.0" encoding="UTF-8"?>
<Relationships xmlns="http://schemas.openxmlformats.org/package/2006/relationships"><Relationship Id="rId1" Type="http://schemas.openxmlformats.org/officeDocument/2006/relationships/image" Target="media/image10.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06F77-179B-42B1-8B5D-0C48EBF9D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Application>LibreOffice/6.0.7.3$Linux_X86_64 LibreOffice_project/00m0$Build-3</Application>
  <Pages>33</Pages>
  <Words>6476</Words>
  <Characters>35394</Characters>
  <CharactersWithSpaces>41149</CharactersWithSpaces>
  <Paragraphs>1095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2020-03-06T07:14:00Z</dcterms:created>
  <dc:creator>luka</dc:creator>
  <dc:description/>
  <dc:language>en-US</dc:language>
  <cp:lastModifiedBy>zorica.pauljev</cp:lastModifiedBy>
  <cp:lastPrinted>2020-03-11T10:30:00Z</cp:lastPrinted>
  <dcterms:modified xsi:type="dcterms:W3CDTF">2020-03-11T10:30:00Z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