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B374A6" w:rsidRPr="00D91C9D" w:rsidTr="00B374A6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B374A6" w:rsidRDefault="00C24191" w:rsidP="00B032A8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C24191">
              <w:rPr>
                <w:rFonts w:asciiTheme="minorHAnsi" w:hAnsiTheme="minorHAnsi" w:cs="B Titr"/>
                <w:noProof/>
                <w:sz w:val="56"/>
                <w:szCs w:val="56"/>
                <w:rtl/>
              </w:rPr>
              <w:pict>
                <v:rect id="_x0000_s1030" style="position:absolute;left:0;text-align:left;margin-left:-36.05pt;margin-top:-3.6pt;width:536.6pt;height:652.5pt;z-index:251661312" filled="f">
                  <w10:wrap anchorx="page"/>
                </v:rect>
              </w:pict>
            </w:r>
            <w:r w:rsidR="00B374A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عملیات/ فعالیت:                  ممیز:        </w:t>
            </w:r>
          </w:p>
        </w:tc>
      </w:tr>
      <w:tr w:rsidR="00B374A6" w:rsidRPr="00D91C9D" w:rsidTr="00B374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B374A6" w:rsidRPr="00045EC3" w:rsidRDefault="00B374A6" w:rsidP="00B032A8">
            <w:pPr>
              <w:spacing w:line="360" w:lineRule="auto"/>
              <w:jc w:val="center"/>
              <w:rPr>
                <w:sz w:val="24"/>
                <w:szCs w:val="24"/>
                <w:lang w:bidi="fa-IR"/>
              </w:rPr>
            </w:pPr>
            <w:r w:rsidRPr="00045EC3">
              <w:rPr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B374A6" w:rsidRPr="0092174F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B374A6" w:rsidRPr="00D91C9D" w:rsidTr="00B374A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B374A6" w:rsidRPr="00D21C5E" w:rsidRDefault="00B374A6" w:rsidP="00DF7D0F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آیا کارگران نسبت به عدم استفاده از نرد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انهای فلزی در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مکان هایی که امکان تماس با تجهیزات </w:t>
            </w:r>
            <w:r w:rsidR="00DF7D0F"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الکتریکی</w:t>
            </w:r>
            <w:r w:rsidR="00DF7D0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DF7D0F">
              <w:rPr>
                <w:rFonts w:cs="B Nazanin" w:hint="cs"/>
                <w:sz w:val="24"/>
                <w:szCs w:val="24"/>
                <w:rtl/>
                <w:lang w:bidi="fa-IR"/>
              </w:rPr>
              <w:t>خطوط انتقال نیرو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وجود دارد،</w:t>
            </w:r>
            <w:r w:rsidR="00DF7D0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آگاهی لازم را دارند؟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نردبانها معیوب و شکسته با علامت مشخص شده و از سرویس خارج شده ند؟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نردبان های فلزی از نظر عدم وجود آسیب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یا خوردگی بازرسی شده اند؟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B374A6" w:rsidRPr="00D21C5E" w:rsidRDefault="00B374A6" w:rsidP="00DF7D0F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نردبانهای فلزی و چوبی قابل حمل کارائی کافی را داشته و دسترسی لازم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فراهم میکنند؟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فضای بالا و پایین نردبا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 از وجود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هرگونه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وسیله اضافی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پاکسازی شده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tabs>
                <w:tab w:val="left" w:pos="2025"/>
                <w:tab w:val="center" w:pos="3816"/>
              </w:tabs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شیب قرار گرفتن نردبان با رعایت فاصله افقی بین پایه آن تا سطح کار معادل یک چهارم طول نردبان است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آیااستفاده از نردبان در وضعیت های افقی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منظور سکوی کار افقی،راهرو افقی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یا داربست جلوگیری به عمل آمده است؟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نردبان های قابل حمل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محل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اتکا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بطورمطمئن 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محکم شده اند تا از جابجایی آنها جلوگیری به عمل آید؟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</w:tcPr>
          <w:p w:rsidR="00B374A6" w:rsidRPr="00D21C5E" w:rsidRDefault="00B374A6" w:rsidP="00DF7D0F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C5159">
              <w:rPr>
                <w:rFonts w:cs="B Nazanin" w:hint="cs"/>
                <w:sz w:val="24"/>
                <w:szCs w:val="24"/>
                <w:rtl/>
              </w:rPr>
              <w:t>آیا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0C5159">
              <w:rPr>
                <w:rFonts w:cs="B Nazanin" w:hint="cs"/>
                <w:sz w:val="24"/>
                <w:szCs w:val="24"/>
                <w:rtl/>
              </w:rPr>
              <w:t>پله های نردبان موازی،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0C5159">
              <w:rPr>
                <w:rFonts w:cs="B Nazanin" w:hint="cs"/>
                <w:sz w:val="24"/>
                <w:szCs w:val="24"/>
                <w:rtl/>
              </w:rPr>
              <w:t>تراز و در فاصله های مساوی از یکدیگر</w:t>
            </w:r>
            <w:r w:rsidR="00DF7D0F">
              <w:rPr>
                <w:rFonts w:cs="B Nazanin"/>
                <w:sz w:val="24"/>
                <w:szCs w:val="24"/>
              </w:rPr>
              <w:t xml:space="preserve"> </w:t>
            </w:r>
            <w:r w:rsidRPr="000C5159">
              <w:rPr>
                <w:rFonts w:cs="B Nazanin" w:hint="cs"/>
                <w:sz w:val="24"/>
                <w:szCs w:val="24"/>
                <w:rtl/>
              </w:rPr>
              <w:t>قرار گرفته اند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بازوهای نردبان به اندازه9/.متر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(36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اینچ)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بالاتر 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محل تکیه گاه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قرار دارد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B374A6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B374A6">
              <w:rPr>
                <w:rFonts w:ascii="Arial" w:hAnsi="Arial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آیا در ارتباط با ایمنی نردبان توسط فرد ذیصلاح آموزشهای کافی به کارگران ارائه شده است؟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C08B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C08B6" w:rsidRPr="00B374A6" w:rsidRDefault="003C08B6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5035" w:type="dxa"/>
          </w:tcPr>
          <w:p w:rsidR="003C08B6" w:rsidRPr="00D21C5E" w:rsidRDefault="003C08B6" w:rsidP="00B374A6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آیا کارگران نسبت به عدم استفاده از نرد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بانهای فلزی در حین تعویض لامپ 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آگاهی دارند؟</w:t>
            </w:r>
          </w:p>
        </w:tc>
        <w:tc>
          <w:tcPr>
            <w:tcW w:w="708" w:type="dxa"/>
          </w:tcPr>
          <w:p w:rsidR="003C08B6" w:rsidRPr="00D91C9D" w:rsidRDefault="003C08B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C08B6" w:rsidRPr="00D91C9D" w:rsidRDefault="003C08B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C08B6" w:rsidRPr="00D91C9D" w:rsidRDefault="003C08B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C08B6" w:rsidRPr="00D91C9D" w:rsidRDefault="003C08B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374A6" w:rsidRPr="00D91C9D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B374A6" w:rsidRPr="00045EC3" w:rsidRDefault="00B374A6" w:rsidP="00B032A8">
            <w:pPr>
              <w:spacing w:line="360" w:lineRule="auto"/>
              <w:jc w:val="center"/>
              <w:rPr>
                <w:sz w:val="24"/>
                <w:szCs w:val="24"/>
                <w:lang w:bidi="fa-IR"/>
              </w:rPr>
            </w:pPr>
            <w:r w:rsidRPr="00045EC3">
              <w:rPr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B374A6" w:rsidRPr="0092174F" w:rsidRDefault="00B374A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B374A6" w:rsidRPr="00D91C9D" w:rsidTr="00B374A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374A6" w:rsidRPr="00B374A6" w:rsidRDefault="003C08B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EF0BCE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>آیااجزاء</w:t>
            </w:r>
            <w:r w:rsidRPr="00EF0BCE">
              <w:rPr>
                <w:rFonts w:cs="B Nazanin" w:hint="cs"/>
                <w:sz w:val="24"/>
                <w:szCs w:val="24"/>
                <w:rtl/>
              </w:rPr>
              <w:t xml:space="preserve"> نردبان برای جلوگیری از ایجادجراحاتی نظیر سوراخ شدگی و بریدگی برای افراد ونیز جلوگیری ازگیر کردن لباس دارای سطحی صاف و بدون زائده </w:t>
            </w:r>
            <w:r>
              <w:rPr>
                <w:rFonts w:cs="B Nazanin" w:hint="cs"/>
                <w:sz w:val="24"/>
                <w:szCs w:val="24"/>
                <w:rtl/>
              </w:rPr>
              <w:t>هستند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3C08B6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B374A6" w:rsidRPr="00D21C5E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EF0BCE">
              <w:rPr>
                <w:rFonts w:cs="B Nazanin" w:hint="cs"/>
                <w:sz w:val="24"/>
                <w:szCs w:val="24"/>
                <w:rtl/>
              </w:rPr>
              <w:t xml:space="preserve">فاصله پله ها ویا پاخورها وقدم گاه ها از یکدیگر در طول نردبان های قابل حمل ویا ثابت کمتر از 25 سانتی متر(10اینچ) و بیشتر از 36 سانتی متر(14اینچ) </w:t>
            </w:r>
            <w:r>
              <w:rPr>
                <w:rFonts w:cs="B Nazanin" w:hint="cs"/>
                <w:sz w:val="24"/>
                <w:szCs w:val="24"/>
                <w:rtl/>
              </w:rPr>
              <w:t>نمی باشد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3C08B6" w:rsidP="003C08B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</w:tcPr>
          <w:p w:rsidR="00B374A6" w:rsidRDefault="00B374A6" w:rsidP="00B374A6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قبل از استفاده از نردبان ها،</w:t>
            </w:r>
            <w:r w:rsidR="00DF7D0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بازرسی های لازم در خصوص موارد زیر انجام شده است</w:t>
            </w: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  <w:p w:rsidR="00B374A6" w:rsidRDefault="00B374A6" w:rsidP="00B374A6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-خرابی ها وشکستگی ها</w:t>
            </w:r>
          </w:p>
          <w:p w:rsidR="00B374A6" w:rsidRDefault="00B374A6" w:rsidP="00B374A6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-گریس ،کثیفی وسایر آلودگی ها که می تواندموجب لغزش وسقوط گردد.</w:t>
            </w:r>
          </w:p>
          <w:p w:rsidR="00B374A6" w:rsidRDefault="00B374A6" w:rsidP="00B374A6">
            <w:pPr>
              <w:spacing w:line="276" w:lineRule="auto"/>
              <w:jc w:val="both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-رنگ وبرچسب ها که می تواند نقص های احتمالی را بپوشاند.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3C08B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vAlign w:val="center"/>
          </w:tcPr>
          <w:p w:rsidR="00B374A6" w:rsidRDefault="00B374A6" w:rsidP="00B374A6">
            <w:pPr>
              <w:spacing w:line="276" w:lineRule="auto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نردبان تحمل وزن نفر استفاده کننده ،مواد و ابزارآلات را دارد؟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3C08B6" w:rsidP="00B032A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B374A6" w:rsidRDefault="00B374A6" w:rsidP="00B374A6">
            <w:pPr>
              <w:spacing w:line="276" w:lineRule="auto"/>
              <w:jc w:val="both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آیا</w:t>
            </w:r>
            <w:r w:rsidR="00DF7D0F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D6175F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نردبان ها برای تشخیص عیوب قابل مشاهده توسط فردی ذیصلاح وطی یک برنامه منظم مورد بازدید قرار </w:t>
            </w: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می </w:t>
            </w:r>
            <w:r w:rsidRPr="00D6175F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گیرند، همچنین بعد از حوادثی که می تواند روی ایمنی نردبان تاثیر بگذارد بازدید </w:t>
            </w: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انجام می </w:t>
            </w:r>
            <w:r w:rsidRPr="00D6175F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شو</w:t>
            </w: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3C08B6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</w:tcPr>
          <w:p w:rsidR="00B374A6" w:rsidRPr="00D6175F" w:rsidRDefault="00B374A6" w:rsidP="00B374A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آیا</w:t>
            </w:r>
            <w:r w:rsidRPr="00EF0BCE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نردبان ها روی سطوح پایدار و تراز قرار </w:t>
            </w: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گرفته اند</w:t>
            </w:r>
            <w:r w:rsidRPr="00EF0BCE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ویا</w:t>
            </w:r>
            <w:r w:rsidRPr="00EF0BCE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نردبان برای جلوگیری از جابجایی وایجاد حادثه بطور مطمئن ایمن شده </w:t>
            </w: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است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374A6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374A6" w:rsidRPr="00B374A6" w:rsidRDefault="003C08B6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B374A6" w:rsidRPr="00EF0BCE" w:rsidRDefault="00B374A6" w:rsidP="00B374A6">
            <w:pPr>
              <w:spacing w:line="276" w:lineRule="auto"/>
              <w:jc w:val="both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6175F">
              <w:rPr>
                <w:rFonts w:ascii="Tahoma" w:hAnsi="Tahoma" w:cs="B Nazanin" w:hint="cs"/>
                <w:spacing w:val="15"/>
                <w:sz w:val="24"/>
                <w:szCs w:val="24"/>
                <w:rtl/>
              </w:rPr>
              <w:t>آیا از</w:t>
            </w:r>
            <w:r w:rsidRPr="00D6175F">
              <w:rPr>
                <w:rFonts w:ascii="Tahoma" w:hAnsi="Tahoma" w:cs="B Nazanin"/>
                <w:spacing w:val="15"/>
                <w:sz w:val="24"/>
                <w:szCs w:val="24"/>
                <w:rtl/>
              </w:rPr>
              <w:t>افزودن ارتفاع نردبان بوسيله قراردادن جعبه يا بشكه در زير پايه</w:t>
            </w:r>
            <w:r w:rsidRPr="00D6175F">
              <w:rPr>
                <w:rFonts w:ascii="Tahoma" w:hAnsi="Tahoma" w:cs="B Nazanin"/>
                <w:spacing w:val="15"/>
                <w:sz w:val="24"/>
                <w:szCs w:val="24"/>
                <w:cs/>
              </w:rPr>
              <w:t>‎</w:t>
            </w:r>
            <w:r w:rsidRPr="00D6175F">
              <w:rPr>
                <w:rFonts w:ascii="Tahoma" w:hAnsi="Tahoma" w:cs="B Nazanin"/>
                <w:spacing w:val="15"/>
                <w:sz w:val="24"/>
                <w:szCs w:val="24"/>
                <w:rtl/>
              </w:rPr>
              <w:t xml:space="preserve">هاي آن </w:t>
            </w:r>
            <w:r w:rsidRPr="00D6175F">
              <w:rPr>
                <w:rFonts w:ascii="Tahoma" w:hAnsi="Tahoma" w:cs="B Nazanin" w:hint="cs"/>
                <w:spacing w:val="15"/>
                <w:sz w:val="24"/>
                <w:szCs w:val="24"/>
                <w:rtl/>
              </w:rPr>
              <w:t>و</w:t>
            </w:r>
            <w:r w:rsidR="00DF7D0F">
              <w:rPr>
                <w:rFonts w:ascii="Tahoma" w:hAnsi="Tahoma" w:cs="B Nazanin"/>
                <w:spacing w:val="15"/>
                <w:sz w:val="24"/>
                <w:szCs w:val="24"/>
              </w:rPr>
              <w:t xml:space="preserve"> </w:t>
            </w:r>
            <w:r w:rsidRPr="00D6175F">
              <w:rPr>
                <w:rFonts w:ascii="Tahoma" w:hAnsi="Tahoma" w:cs="B Nazanin" w:hint="cs"/>
                <w:spacing w:val="15"/>
                <w:sz w:val="24"/>
                <w:szCs w:val="24"/>
                <w:rtl/>
              </w:rPr>
              <w:t>یا بستن دو نردبان به هم ممانعت به عمل می آید</w:t>
            </w:r>
            <w:r w:rsidRPr="00D6175F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374A6" w:rsidRPr="00D91C9D" w:rsidRDefault="00B374A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Default="0040461A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5035" w:type="dxa"/>
          </w:tcPr>
          <w:p w:rsidR="00226BBC" w:rsidRPr="00226BBC" w:rsidRDefault="009234F5" w:rsidP="009234F5">
            <w:pPr>
              <w:spacing w:line="360" w:lineRule="auto"/>
              <w:jc w:val="both"/>
              <w:rPr>
                <w:rFonts w:ascii="Times New Roman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پله ها و</w:t>
            </w:r>
            <w:r w:rsidR="00DF7D0F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پاخورهای نردبان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زمان استفاده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موازی، تراز و در فاصله های مساوی قرار گرفته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C08B6" w:rsidRPr="0092174F" w:rsidTr="00B032A8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C08B6" w:rsidRPr="00D91C9D" w:rsidRDefault="003C08B6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C08B6" w:rsidRPr="00D91C9D" w:rsidRDefault="003C08B6" w:rsidP="00B032A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C08B6" w:rsidRPr="00D91C9D" w:rsidRDefault="003C08B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C08B6" w:rsidRPr="00D91C9D" w:rsidRDefault="003C08B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C08B6" w:rsidRPr="00045EC3" w:rsidRDefault="003C08B6" w:rsidP="00B032A8">
            <w:pPr>
              <w:spacing w:line="360" w:lineRule="auto"/>
              <w:jc w:val="center"/>
              <w:rPr>
                <w:sz w:val="24"/>
                <w:szCs w:val="24"/>
                <w:lang w:bidi="fa-IR"/>
              </w:rPr>
            </w:pP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3C08B6" w:rsidRPr="0092174F" w:rsidRDefault="003C08B6" w:rsidP="00B032A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</w:p>
        </w:tc>
      </w:tr>
      <w:tr w:rsidR="00226BBC" w:rsidRPr="00D91C9D" w:rsidTr="00226BB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9D67A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  <w:vAlign w:val="center"/>
          </w:tcPr>
          <w:p w:rsidR="00226BBC" w:rsidRPr="00226BBC" w:rsidRDefault="009234F5" w:rsidP="009234F5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فاصله مابین خطوط مرکزی پله ها وپاخورها و</w:t>
            </w:r>
            <w:r w:rsidR="00DF7D0F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قدم گاه ها از یکدیگر در چهارپایه های پله دار کمتر</w:t>
            </w:r>
            <w:r w:rsidR="00DF7D0F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از 20 سانتی متر(8اینچ) و بیشتر از 31 سانتی متر(12اینچ)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می</w:t>
            </w:r>
            <w:r w:rsidR="00226BBC" w:rsidRPr="00226BBC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باشد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1039F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  <w:vAlign w:val="center"/>
          </w:tcPr>
          <w:p w:rsidR="00B944EA" w:rsidRPr="009234F5" w:rsidRDefault="00B944EA" w:rsidP="00B944EA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>آیا</w:t>
            </w:r>
            <w:r w:rsidRPr="009234F5">
              <w:rPr>
                <w:rFonts w:ascii="Times New Roman" w:hAnsi="Times New Roman" w:hint="cs"/>
                <w:sz w:val="24"/>
                <w:szCs w:val="24"/>
                <w:rtl/>
              </w:rPr>
              <w:t xml:space="preserve"> </w:t>
            </w:r>
            <w:r w:rsidRPr="009234F5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در صورتیکه از نردبان </w:t>
            </w:r>
            <w:r w:rsidRPr="009234F5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ثا</w:t>
            </w:r>
            <w:r w:rsidRPr="009234F5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بت برای صعود به ارتفاع بیش از 9 متر استفاده می شود نکات زیر باید رعایت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>می</w:t>
            </w:r>
            <w:r w:rsidRPr="009234F5">
              <w:rPr>
                <w:rFonts w:ascii="Times New Roman" w:hAnsi="Times New Roman" w:cs="B Nazanin" w:hint="cs"/>
                <w:sz w:val="24"/>
                <w:szCs w:val="24"/>
                <w:rtl/>
              </w:rPr>
              <w:t>گردد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>؟</w:t>
            </w:r>
          </w:p>
          <w:p w:rsidR="00B944EA" w:rsidRPr="009234F5" w:rsidRDefault="00B944EA" w:rsidP="00B944EA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9234F5">
              <w:rPr>
                <w:rFonts w:ascii="Times New Roman" w:hAnsi="Times New Roman" w:cs="B Nazanin" w:hint="cs"/>
                <w:sz w:val="24"/>
                <w:szCs w:val="24"/>
                <w:rtl/>
              </w:rPr>
              <w:t>الف. ایجاد پاگردهایی حداکثردرفاصله هر 9 متر یا کمتر از آن</w:t>
            </w:r>
          </w:p>
          <w:p w:rsidR="00226BBC" w:rsidRPr="00226BBC" w:rsidRDefault="00B944EA" w:rsidP="00B944EA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 w:rsidRPr="009234F5">
              <w:rPr>
                <w:rFonts w:ascii="Times New Roman" w:hAnsi="Times New Roman" w:cs="B Nazanin" w:hint="cs"/>
                <w:sz w:val="24"/>
                <w:szCs w:val="24"/>
                <w:rtl/>
              </w:rPr>
              <w:t>ب. هر قطعه نردبان حد فاصل بین دو پاگرد باید به نحوی قرار گیرد که درامتداد قطعه قبلی نباشد.</w:t>
            </w:r>
            <w:r w:rsidR="00226BBC" w:rsidRPr="00226BBC">
              <w:rPr>
                <w:rFonts w:ascii="Times New Roman" w:eastAsia="Times New Roman" w:hAnsi="Times New Roman" w:cs="B Nazanin"/>
                <w:vanish/>
                <w:sz w:val="24"/>
                <w:szCs w:val="24"/>
              </w:rPr>
              <w:t>to create longer sections unless they are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3F73E8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  <w:vAlign w:val="center"/>
          </w:tcPr>
          <w:p w:rsidR="00226BBC" w:rsidRPr="009234F5" w:rsidRDefault="00B944EA" w:rsidP="00DF7D0F">
            <w:pPr>
              <w:spacing w:line="360" w:lineRule="auto"/>
              <w:jc w:val="both"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آیا در شرایط جوی نامساعد مانند</w:t>
            </w:r>
            <w:r w:rsidRPr="009234F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بادهای شدید یا هوای طوفانی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از نردبان است</w:t>
            </w:r>
            <w:r w:rsidR="00DF7D0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ف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اده نمی گردد؟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0A7331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  <w:vAlign w:val="center"/>
          </w:tcPr>
          <w:p w:rsidR="00226BBC" w:rsidRPr="009234F5" w:rsidRDefault="00B944EA" w:rsidP="007F5FC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9234F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از کفش های لغزنده و بدون عاج برای بالا رفتن از نردبان استفاده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نمی </w:t>
            </w:r>
            <w:r w:rsidRPr="009234F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گردد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vAlign w:val="center"/>
          </w:tcPr>
          <w:p w:rsidR="00226BBC" w:rsidRPr="009234F5" w:rsidRDefault="00B944EA" w:rsidP="00B944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9234F5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تجهیزات</w:t>
            </w:r>
            <w:r w:rsidRPr="009234F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ایمنی قادر به تحمل بدون شکست،یک تست سقوط توسط وزنه 226کیلوگرمی(500پوند) از ارتفاع 41سانتی متر(18اینچ)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می باشند؟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B032A8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</w:tcPr>
          <w:p w:rsidR="00226BBC" w:rsidRPr="009234F5" w:rsidRDefault="00B944EA" w:rsidP="00B944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9234F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پله ها وقدم گاه ها در نردبان های فلزی قابل حمل ونقل موج دار،کنگره دار ودارای گودی بوده و برای به حداقل رسانیدن خطر لغزش توسط مواد ضد لغزش پوشش داده شده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40461A" w:rsidP="00B032A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226BBC" w:rsidRPr="007F5FC8" w:rsidRDefault="007F5FC8" w:rsidP="007F5FC8">
            <w:pPr>
              <w:tabs>
                <w:tab w:val="right" w:pos="450"/>
              </w:tabs>
              <w:spacing w:line="360" w:lineRule="auto"/>
              <w:jc w:val="both"/>
              <w:rPr>
                <w:rFonts w:ascii="Times New Roman" w:eastAsia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سکوی فوقانی نردبان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دو طرفه </w:t>
            </w:r>
            <w:r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بعنوان پله استفاده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نمی </w:t>
            </w:r>
            <w:r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گردد یا فرد از آن برای ایستادن استفاده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نمی نماید؟</w:t>
            </w:r>
          </w:p>
        </w:tc>
        <w:tc>
          <w:tcPr>
            <w:tcW w:w="708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44EA" w:rsidRPr="00D91C9D" w:rsidTr="00B374A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44EA" w:rsidRPr="00B374A6" w:rsidRDefault="0040461A" w:rsidP="00B032A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28</w:t>
            </w:r>
          </w:p>
        </w:tc>
        <w:tc>
          <w:tcPr>
            <w:tcW w:w="5035" w:type="dxa"/>
          </w:tcPr>
          <w:p w:rsidR="00B944EA" w:rsidRDefault="0040461A" w:rsidP="0040461A">
            <w:pPr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40461A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در زمان استفاده از نردبان های دو طرفه برای ثابت نگه داشتن بخش های جلو وعقب در موقعیت باز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از</w:t>
            </w:r>
            <w:r w:rsidRPr="0040461A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یک وسیله فلزی قفل کننده مطمئن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استفاده شده است؟</w:t>
            </w:r>
          </w:p>
          <w:p w:rsidR="00E47726" w:rsidRPr="0040461A" w:rsidRDefault="00E47726" w:rsidP="0040461A">
            <w:pPr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B944EA" w:rsidRPr="00D91C9D" w:rsidRDefault="00B944EA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944EA" w:rsidRPr="00D91C9D" w:rsidRDefault="00B944EA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44EA" w:rsidRPr="00D91C9D" w:rsidRDefault="00B944EA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44EA" w:rsidRPr="00D91C9D" w:rsidRDefault="00B944EA" w:rsidP="00B032A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F5FC8" w:rsidRPr="0092174F" w:rsidTr="005657E0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F5FC8" w:rsidRPr="00D91C9D" w:rsidRDefault="007F5FC8" w:rsidP="005657E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F5FC8" w:rsidRPr="00D91C9D" w:rsidRDefault="007F5FC8" w:rsidP="005657E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F5FC8" w:rsidRPr="00D91C9D" w:rsidRDefault="007F5FC8" w:rsidP="005657E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7F5FC8" w:rsidRPr="00045EC3" w:rsidRDefault="007F5FC8" w:rsidP="005657E0">
            <w:pPr>
              <w:spacing w:line="360" w:lineRule="auto"/>
              <w:jc w:val="center"/>
              <w:rPr>
                <w:sz w:val="24"/>
                <w:szCs w:val="24"/>
                <w:lang w:bidi="fa-IR"/>
              </w:rPr>
            </w:pPr>
            <w:r w:rsidRPr="00045EC3">
              <w:rPr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7F5FC8" w:rsidRPr="0092174F" w:rsidRDefault="007F5FC8" w:rsidP="005657E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  <w:vAlign w:val="center"/>
          </w:tcPr>
          <w:p w:rsidR="007F5FC8" w:rsidRPr="007F5FC8" w:rsidRDefault="00255E28" w:rsidP="00255E28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از نردبان های دو طرفه در مواقعی که ارتفاع دسترسی کار بیش از 20متر(6 فوت)</w:t>
            </w:r>
            <w:r w:rsidR="00DF7D0F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است، </w:t>
            </w:r>
            <w:r w:rsidR="007F5FC8" w:rsidRPr="007F5FC8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استفاده نمی گردد</w:t>
            </w:r>
            <w:r w:rsidR="007F5FC8" w:rsidRPr="007F5FC8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035" w:type="dxa"/>
            <w:vAlign w:val="center"/>
          </w:tcPr>
          <w:p w:rsidR="007F5FC8" w:rsidRPr="007F5FC8" w:rsidRDefault="00255E28" w:rsidP="00255E28">
            <w:pPr>
              <w:spacing w:line="276" w:lineRule="auto"/>
              <w:jc w:val="both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بالاترین سطح مجاز برای ایستادن توسط علامت بر روی نردبان مشخص شده وبرای انتخاب نردبان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به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حداکثر ارتفاع کار توجه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035" w:type="dxa"/>
            <w:vAlign w:val="center"/>
          </w:tcPr>
          <w:p w:rsidR="007F5FC8" w:rsidRPr="007F5FC8" w:rsidRDefault="00255E28" w:rsidP="00255E28">
            <w:pPr>
              <w:spacing w:line="276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نردبان های دو طرفه برای انجام کار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کاملا باز شده و ضامن آنها زده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035" w:type="dxa"/>
            <w:vAlign w:val="center"/>
          </w:tcPr>
          <w:p w:rsidR="007F5FC8" w:rsidRPr="007F5FC8" w:rsidRDefault="00255E28" w:rsidP="00255E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نردبان دو طرفه هرگز برای افزایش ارتفاع روی اشیاء ناپایدار نظیر جعبه، بشکه، داربست و یا دیگر سطوح نامناسب قرار داده </w:t>
            </w: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نمی </w:t>
            </w:r>
            <w:r w:rsidR="007F5FC8" w:rsidRPr="007F5FC8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شو</w:t>
            </w: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ن</w:t>
            </w:r>
            <w:r w:rsidR="007F5FC8" w:rsidRPr="007F5FC8"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ascii="Times New Roman" w:eastAsia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  <w:vAlign w:val="center"/>
          </w:tcPr>
          <w:p w:rsidR="007F5FC8" w:rsidRPr="007F5FC8" w:rsidRDefault="00255E28" w:rsidP="00255E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انتهای نردبان با قابلیت افزایش طول به ارتفاع91سانتی متر( 3 فوت )بالای سقف ویا تکیه گاه قرار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گیرد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نردبان قبل از بالا رفتن از آن بطور محکم به سطح دسترسی بالاتر بسته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</w:tcPr>
          <w:p w:rsidR="007F5FC8" w:rsidRPr="007F5FC8" w:rsidRDefault="00255E28" w:rsidP="00255E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بخش های نردبان </w:t>
            </w:r>
            <w:r w:rsid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با قابلیت افزایش طول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بطور جداگانه بعنوان نردبان مورد استفاده قرار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گیرند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035" w:type="dxa"/>
          </w:tcPr>
          <w:p w:rsidR="007F5FC8" w:rsidRPr="007F5FC8" w:rsidRDefault="00255E28" w:rsidP="00255E28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پایه های نردبان </w:t>
            </w:r>
            <w:r w:rsid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با قابلیت افزایش طول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به یک کفشک ضد لغزش تجهیز شده و نردبان در محل استقرار تراز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باشد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36</w:t>
            </w:r>
          </w:p>
        </w:tc>
        <w:tc>
          <w:tcPr>
            <w:tcW w:w="5035" w:type="dxa"/>
          </w:tcPr>
          <w:p w:rsidR="007F5FC8" w:rsidRPr="007F5FC8" w:rsidRDefault="00255E28" w:rsidP="00255E28">
            <w:pPr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قسمت بالای نردبان با قابلیت افزایش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طول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به منظور افزایش پایداری به تکیه گاه بطور محکم بسته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می </w:t>
            </w:r>
            <w:r w:rsidR="007F5FC8" w:rsidRPr="007F5FC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37</w:t>
            </w:r>
          </w:p>
        </w:tc>
        <w:tc>
          <w:tcPr>
            <w:tcW w:w="5035" w:type="dxa"/>
          </w:tcPr>
          <w:p w:rsidR="007F5FC8" w:rsidRPr="00255E28" w:rsidRDefault="00255E28" w:rsidP="00985328">
            <w:pPr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نردبان با قابلیت افزایش طول </w:t>
            </w:r>
            <w:r w:rsid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بطور</w:t>
            </w:r>
            <w:r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برعکس، بالای نردبان در پایین و</w:t>
            </w:r>
            <w:r w:rsidR="00DF7D0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پایین نردبان در بالا و</w:t>
            </w:r>
            <w:r w:rsidR="00DF7D0F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حتی با وجود قفل پله ها قرار </w:t>
            </w:r>
            <w:r w:rsid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نمی </w:t>
            </w:r>
            <w:r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گیر</w:t>
            </w:r>
            <w:r w:rsid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ن</w:t>
            </w:r>
            <w:r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</w:t>
            </w:r>
            <w:r w:rsid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F5FC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F5FC8" w:rsidRPr="00B374A6" w:rsidRDefault="00985328" w:rsidP="005657E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38</w:t>
            </w:r>
          </w:p>
        </w:tc>
        <w:tc>
          <w:tcPr>
            <w:tcW w:w="5035" w:type="dxa"/>
          </w:tcPr>
          <w:p w:rsidR="007F5FC8" w:rsidRPr="00255E28" w:rsidRDefault="00985328" w:rsidP="00985328">
            <w:pPr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="00255E28"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نردبان های با قابلیت افزایش طول به منظور افزایش ارتفاع روی جعبه، بشکه، داربست یا سطوح نامطمئن دیگر  قرار داده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نمی </w:t>
            </w:r>
            <w:r w:rsidR="00255E28" w:rsidRPr="00255E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شوند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F5FC8" w:rsidRPr="00D91C9D" w:rsidRDefault="007F5FC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85328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85328" w:rsidRPr="00B374A6" w:rsidRDefault="00985328" w:rsidP="005657E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39</w:t>
            </w:r>
          </w:p>
        </w:tc>
        <w:tc>
          <w:tcPr>
            <w:tcW w:w="5035" w:type="dxa"/>
          </w:tcPr>
          <w:p w:rsidR="00985328" w:rsidRPr="00985328" w:rsidRDefault="00985328" w:rsidP="00985328">
            <w:pPr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نردبان ها در زمان استفاده حرکت داده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ن</w:t>
            </w:r>
            <w:r w:rsidRP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شده ویا افزایش طول داده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نمی </w:t>
            </w:r>
            <w:r w:rsidRPr="00985328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شوند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985328" w:rsidRPr="00D91C9D" w:rsidRDefault="0098532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985328" w:rsidRPr="00D91C9D" w:rsidRDefault="0098532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328" w:rsidRPr="00D91C9D" w:rsidRDefault="0098532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328" w:rsidRPr="00D91C9D" w:rsidRDefault="00985328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26BBC" w:rsidRPr="0092174F" w:rsidTr="005657E0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26BBC" w:rsidRPr="00D91C9D" w:rsidRDefault="00226BBC" w:rsidP="005657E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26BBC" w:rsidRPr="00D91C9D" w:rsidRDefault="00226BBC" w:rsidP="005657E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26BBC" w:rsidRPr="00D91C9D" w:rsidRDefault="00226BBC" w:rsidP="005657E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26BBC" w:rsidRPr="00045EC3" w:rsidRDefault="00226BBC" w:rsidP="005657E0">
            <w:pPr>
              <w:spacing w:line="360" w:lineRule="auto"/>
              <w:jc w:val="center"/>
              <w:rPr>
                <w:sz w:val="24"/>
                <w:szCs w:val="24"/>
                <w:lang w:bidi="fa-IR"/>
              </w:rPr>
            </w:pPr>
            <w:r w:rsidRPr="00045EC3">
              <w:rPr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26BBC" w:rsidRPr="0092174F" w:rsidRDefault="00226BBC" w:rsidP="005657E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226BBC" w:rsidP="005657E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226BBC" w:rsidRPr="00C66B42" w:rsidRDefault="00226BBC" w:rsidP="005657E0">
            <w:pPr>
              <w:spacing w:line="276" w:lineRule="auto"/>
              <w:jc w:val="center"/>
              <w:rPr>
                <w:rFonts w:ascii="Arial" w:hAnsi="Arial"/>
                <w:b/>
                <w:bCs/>
                <w:sz w:val="36"/>
                <w:szCs w:val="36"/>
                <w:rtl/>
                <w:lang w:bidi="fa-IR"/>
              </w:rPr>
            </w:pPr>
            <w:r w:rsidRPr="00C66B4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پلکان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66B4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985328" w:rsidP="005657E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  <w:vAlign w:val="center"/>
          </w:tcPr>
          <w:p w:rsidR="00226BBC" w:rsidRPr="00C66B42" w:rsidRDefault="00226BBC" w:rsidP="005657E0">
            <w:pPr>
              <w:spacing w:line="276" w:lineRule="auto"/>
              <w:jc w:val="both"/>
              <w:rPr>
                <w:rFonts w:ascii="Arial" w:hAnsi="Arial"/>
                <w:b/>
                <w:bCs/>
                <w:sz w:val="36"/>
                <w:szCs w:val="36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محل های رفت وآمد وگام برداشتن روی پلکان ها عاری از مواد،آشغال واشیاء خطرناک هستند؟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035" w:type="dxa"/>
            <w:vAlign w:val="center"/>
          </w:tcPr>
          <w:p w:rsidR="00226BBC" w:rsidRDefault="00226BBC" w:rsidP="005657E0">
            <w:pPr>
              <w:spacing w:line="276" w:lineRule="auto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شرایط لغزنده روی پلکان ها به سرعت برطرف می شوند؟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035" w:type="dxa"/>
            <w:vAlign w:val="center"/>
          </w:tcPr>
          <w:p w:rsidR="00226BBC" w:rsidRDefault="00226BBC" w:rsidP="005657E0">
            <w:pPr>
              <w:spacing w:line="276" w:lineRule="auto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پله ها ،اندازه گام وپاگرد را پوشش می دهند؟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035" w:type="dxa"/>
            <w:vAlign w:val="center"/>
          </w:tcPr>
          <w:p w:rsidR="00226BBC" w:rsidRDefault="00226BBC" w:rsidP="005657E0">
            <w:pPr>
              <w:spacing w:line="276" w:lineRule="auto"/>
              <w:jc w:val="both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 w:rsidRPr="00D21C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برای پلکان هائی با 4 پله ویا بیشتر و یا ارتفاع بیشتر از76 سانتی متر( 30 اینچ) حداقل یک نرده حفاظتی در نظر گرفته شده است؟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985328" w:rsidP="005657E0">
            <w:pPr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</w:tcPr>
          <w:p w:rsidR="00226BBC" w:rsidRDefault="00226BBC" w:rsidP="005657E0">
            <w:pPr>
              <w:spacing w:line="276" w:lineRule="auto"/>
              <w:jc w:val="both"/>
              <w:rPr>
                <w:rFonts w:ascii="Arial" w:hAnsi="Arial"/>
                <w:sz w:val="36"/>
                <w:szCs w:val="36"/>
                <w:rtl/>
                <w:lang w:bidi="fa-IR"/>
              </w:rPr>
            </w:pP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راه پله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ها در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حداقل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 زاویه </w:t>
            </w:r>
            <w:r w:rsidRPr="00493DAF">
              <w:rPr>
                <w:rFonts w:cs="B Nazanin"/>
                <w:sz w:val="24"/>
                <w:szCs w:val="24"/>
                <w:rtl/>
              </w:rPr>
              <w:t>30 درجه</w:t>
            </w:r>
            <w:r w:rsidRPr="00493DAF">
              <w:rPr>
                <w:rFonts w:cs="B Nazanin"/>
                <w:vanish/>
                <w:sz w:val="24"/>
                <w:szCs w:val="24"/>
              </w:rPr>
              <w:t>—and no more than 50 degrees—from the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و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نه </w:t>
            </w:r>
            <w:r w:rsidRPr="00493DAF">
              <w:rPr>
                <w:rFonts w:cs="B Nazanin"/>
                <w:sz w:val="24"/>
                <w:szCs w:val="24"/>
                <w:rtl/>
              </w:rPr>
              <w:t>بیش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تر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از 50 درجه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نسبت به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سطح</w:t>
            </w:r>
            <w:r w:rsidRPr="00493DAF">
              <w:rPr>
                <w:rFonts w:cs="B Nazanin"/>
                <w:vanish/>
                <w:sz w:val="24"/>
                <w:szCs w:val="24"/>
              </w:rPr>
              <w:t>horizontal.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افق نصب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شده اند</w:t>
            </w:r>
            <w:r w:rsidRPr="00493DAF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26BBC" w:rsidRPr="00D91C9D" w:rsidTr="005657E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26BBC" w:rsidRPr="00B374A6" w:rsidRDefault="00985328" w:rsidP="005657E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</w:tcPr>
          <w:p w:rsidR="00226BBC" w:rsidRPr="00493DAF" w:rsidRDefault="00226BBC" w:rsidP="005657E0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آیا در مکان هائیکه </w:t>
            </w:r>
            <w:r w:rsidRPr="00493DAF">
              <w:rPr>
                <w:rFonts w:cs="B Nazanin"/>
                <w:sz w:val="24"/>
                <w:szCs w:val="24"/>
                <w:rtl/>
              </w:rPr>
              <w:t>در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به طور مستقیم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 به راه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پله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>ها باز می شوند سکویی که</w:t>
            </w:r>
            <w:r w:rsidRPr="00493DAF">
              <w:rPr>
                <w:rFonts w:cs="B Nazanin"/>
                <w:vanish/>
                <w:sz w:val="24"/>
                <w:szCs w:val="24"/>
              </w:rPr>
              <w:t>way must have a platform that extends at least</w:t>
            </w:r>
            <w:r w:rsidRPr="00493DAF">
              <w:rPr>
                <w:rFonts w:cs="B Nazanin" w:hint="cs"/>
                <w:vanish/>
                <w:sz w:val="24"/>
                <w:szCs w:val="24"/>
                <w:rtl/>
              </w:rPr>
              <w:t>که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حداقل </w:t>
            </w:r>
            <w:r w:rsidRPr="00493DAF">
              <w:rPr>
                <w:rFonts w:cs="B Nazanin"/>
                <w:vanish/>
                <w:sz w:val="24"/>
                <w:szCs w:val="24"/>
              </w:rPr>
              <w:t>20 inches (51 cm) beyond the swing of the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51 سانتی متر (20 اینچ) فراتر از 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شعاع </w:t>
            </w:r>
            <w:r w:rsidRPr="00493DAF">
              <w:rPr>
                <w:rFonts w:cs="B Nazanin"/>
                <w:sz w:val="24"/>
                <w:szCs w:val="24"/>
                <w:rtl/>
              </w:rPr>
              <w:t>چرخش</w:t>
            </w:r>
            <w:r w:rsidRPr="00493DAF">
              <w:rPr>
                <w:rFonts w:cs="B Nazanin"/>
                <w:vanish/>
                <w:sz w:val="24"/>
                <w:szCs w:val="24"/>
              </w:rPr>
              <w:t>door or gate.</w:t>
            </w:r>
            <w:r w:rsidRPr="00493DAF">
              <w:rPr>
                <w:rFonts w:cs="B Nazanin"/>
                <w:sz w:val="24"/>
                <w:szCs w:val="24"/>
                <w:rtl/>
              </w:rPr>
              <w:t xml:space="preserve"> در</w:t>
            </w:r>
            <w:r w:rsidRPr="00493DAF">
              <w:rPr>
                <w:rFonts w:cs="B Nazanin" w:hint="cs"/>
                <w:sz w:val="24"/>
                <w:szCs w:val="24"/>
                <w:rtl/>
              </w:rPr>
              <w:t xml:space="preserve"> باشد،در نظر گرفته شده است</w:t>
            </w:r>
            <w:r w:rsidRPr="00493DAF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26BBC" w:rsidRPr="00D91C9D" w:rsidRDefault="00226BBC" w:rsidP="005657E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226BBC" w:rsidRDefault="00226BBC" w:rsidP="00667948">
      <w:pPr>
        <w:jc w:val="center"/>
        <w:rPr>
          <w:rFonts w:cs="B Titr"/>
          <w:sz w:val="56"/>
          <w:szCs w:val="56"/>
          <w:rtl/>
        </w:rPr>
      </w:pPr>
    </w:p>
    <w:sectPr w:rsidR="00226BBC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D57" w:rsidRDefault="00940D57" w:rsidP="006B19B2">
      <w:pPr>
        <w:spacing w:after="0" w:line="240" w:lineRule="auto"/>
      </w:pPr>
      <w:r>
        <w:separator/>
      </w:r>
    </w:p>
  </w:endnote>
  <w:endnote w:type="continuationSeparator" w:id="1">
    <w:p w:rsidR="00940D57" w:rsidRDefault="00940D57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D57" w:rsidRDefault="00940D57" w:rsidP="006B19B2">
      <w:pPr>
        <w:spacing w:after="0" w:line="240" w:lineRule="auto"/>
      </w:pPr>
      <w:r>
        <w:separator/>
      </w:r>
    </w:p>
  </w:footnote>
  <w:footnote w:type="continuationSeparator" w:id="1">
    <w:p w:rsidR="00940D57" w:rsidRDefault="00940D57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E47726" w:rsidRDefault="00667948" w:rsidP="005F6D89">
          <w:pPr>
            <w:pStyle w:val="Heading4"/>
            <w:rPr>
              <w:rFonts w:cs="B Nazanin"/>
              <w:b w:val="0"/>
              <w:bCs w:val="0"/>
              <w:sz w:val="44"/>
              <w:szCs w:val="44"/>
              <w:rtl/>
              <w:lang w:bidi="fa-IR"/>
            </w:rPr>
          </w:pPr>
          <w:r w:rsidRPr="00E47726">
            <w:rPr>
              <w:rFonts w:cs="B Zar" w:hint="cs"/>
              <w:sz w:val="44"/>
              <w:szCs w:val="44"/>
              <w:rtl/>
            </w:rPr>
            <w:t xml:space="preserve">چک لیست </w:t>
          </w:r>
          <w:r w:rsidR="00E47726" w:rsidRPr="00E47726">
            <w:rPr>
              <w:rFonts w:cs="B Zar" w:hint="cs"/>
              <w:sz w:val="44"/>
              <w:szCs w:val="44"/>
              <w:rtl/>
              <w:lang w:bidi="fa-IR"/>
            </w:rPr>
            <w:t xml:space="preserve">ایمنی </w:t>
          </w:r>
          <w:r w:rsidR="0040461A" w:rsidRPr="00E47726">
            <w:rPr>
              <w:rFonts w:cs="B Zar" w:hint="cs"/>
              <w:sz w:val="44"/>
              <w:szCs w:val="44"/>
              <w:rtl/>
            </w:rPr>
            <w:t>پله ها و</w:t>
          </w:r>
          <w:r w:rsidR="00E47726" w:rsidRPr="00E47726">
            <w:rPr>
              <w:rFonts w:cs="B Zar" w:hint="cs"/>
              <w:sz w:val="44"/>
              <w:szCs w:val="44"/>
              <w:rtl/>
            </w:rPr>
            <w:t xml:space="preserve"> </w:t>
          </w:r>
          <w:r w:rsidR="00CC5600" w:rsidRPr="00E47726">
            <w:rPr>
              <w:rFonts w:cs="B Zar" w:hint="cs"/>
              <w:sz w:val="44"/>
              <w:szCs w:val="44"/>
              <w:rtl/>
              <w:lang w:bidi="fa-IR"/>
            </w:rPr>
            <w:t>نردبان ها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221BA2">
              <w:rPr>
                <w:noProof/>
              </w:rPr>
              <w:t>1</w:t>
            </w:r>
          </w:fldSimple>
          <w:r w:rsidRPr="0098213C">
            <w:t xml:space="preserve"> of </w:t>
          </w:r>
          <w:fldSimple w:instr=" NUMPAGES  ">
            <w:r w:rsidR="00221BA2">
              <w:rPr>
                <w:noProof/>
              </w:rPr>
              <w:t>5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E873BC" w:rsidP="00E47726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</w:t>
          </w:r>
          <w:r w:rsidR="00E47726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087A7E" w:rsidP="00E47726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  <w:r w:rsidR="00E47726">
            <w:rPr>
              <w:rFonts w:ascii="Arial" w:hAnsi="Arial" w:cs="Arial"/>
              <w:b/>
              <w:bCs/>
              <w:sz w:val="16"/>
              <w:szCs w:val="16"/>
            </w:rPr>
            <w:t>19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E16FC"/>
    <w:rsid w:val="000F337D"/>
    <w:rsid w:val="000F4E95"/>
    <w:rsid w:val="001351E3"/>
    <w:rsid w:val="00151D85"/>
    <w:rsid w:val="00157287"/>
    <w:rsid w:val="001F1A02"/>
    <w:rsid w:val="00215E2D"/>
    <w:rsid w:val="00221BA2"/>
    <w:rsid w:val="002259BA"/>
    <w:rsid w:val="00226BBC"/>
    <w:rsid w:val="00251EE5"/>
    <w:rsid w:val="00255E28"/>
    <w:rsid w:val="0026411C"/>
    <w:rsid w:val="0026577A"/>
    <w:rsid w:val="00284E5B"/>
    <w:rsid w:val="002A5C22"/>
    <w:rsid w:val="002B5E57"/>
    <w:rsid w:val="00332F01"/>
    <w:rsid w:val="00341485"/>
    <w:rsid w:val="00351CC6"/>
    <w:rsid w:val="003C08B6"/>
    <w:rsid w:val="003C7C0E"/>
    <w:rsid w:val="003D75F1"/>
    <w:rsid w:val="003F5858"/>
    <w:rsid w:val="00400D80"/>
    <w:rsid w:val="00401E0C"/>
    <w:rsid w:val="00402637"/>
    <w:rsid w:val="0040461A"/>
    <w:rsid w:val="00491D70"/>
    <w:rsid w:val="00533FFC"/>
    <w:rsid w:val="00565A74"/>
    <w:rsid w:val="0058192A"/>
    <w:rsid w:val="00590615"/>
    <w:rsid w:val="005B71B0"/>
    <w:rsid w:val="005D2250"/>
    <w:rsid w:val="005F6D89"/>
    <w:rsid w:val="00642E93"/>
    <w:rsid w:val="00650650"/>
    <w:rsid w:val="00667948"/>
    <w:rsid w:val="00696721"/>
    <w:rsid w:val="006A44E2"/>
    <w:rsid w:val="006B19B2"/>
    <w:rsid w:val="0071059B"/>
    <w:rsid w:val="00717AD6"/>
    <w:rsid w:val="00734D00"/>
    <w:rsid w:val="007663C9"/>
    <w:rsid w:val="007B1C10"/>
    <w:rsid w:val="007B6751"/>
    <w:rsid w:val="007C7176"/>
    <w:rsid w:val="007D52E7"/>
    <w:rsid w:val="007F5FC8"/>
    <w:rsid w:val="00837B38"/>
    <w:rsid w:val="008472C5"/>
    <w:rsid w:val="00861BF8"/>
    <w:rsid w:val="00877E44"/>
    <w:rsid w:val="008F1775"/>
    <w:rsid w:val="00911B47"/>
    <w:rsid w:val="0091754A"/>
    <w:rsid w:val="009234F5"/>
    <w:rsid w:val="00940D57"/>
    <w:rsid w:val="00952D15"/>
    <w:rsid w:val="0096221E"/>
    <w:rsid w:val="00985328"/>
    <w:rsid w:val="009C1583"/>
    <w:rsid w:val="009C7382"/>
    <w:rsid w:val="009D53F1"/>
    <w:rsid w:val="009E7AC9"/>
    <w:rsid w:val="009F3402"/>
    <w:rsid w:val="00A1150C"/>
    <w:rsid w:val="00A25294"/>
    <w:rsid w:val="00A70461"/>
    <w:rsid w:val="00AA2EEA"/>
    <w:rsid w:val="00AA3DD5"/>
    <w:rsid w:val="00B20A3B"/>
    <w:rsid w:val="00B374A6"/>
    <w:rsid w:val="00B42ABC"/>
    <w:rsid w:val="00B944EA"/>
    <w:rsid w:val="00B97543"/>
    <w:rsid w:val="00BE09E8"/>
    <w:rsid w:val="00C24191"/>
    <w:rsid w:val="00C2563B"/>
    <w:rsid w:val="00C52590"/>
    <w:rsid w:val="00CC5600"/>
    <w:rsid w:val="00CC5FE3"/>
    <w:rsid w:val="00CD0A3E"/>
    <w:rsid w:val="00CD492E"/>
    <w:rsid w:val="00D16B35"/>
    <w:rsid w:val="00D17095"/>
    <w:rsid w:val="00DB0F77"/>
    <w:rsid w:val="00DB7E5A"/>
    <w:rsid w:val="00DF7D0F"/>
    <w:rsid w:val="00E1344B"/>
    <w:rsid w:val="00E47726"/>
    <w:rsid w:val="00E873BC"/>
    <w:rsid w:val="00EC6877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2013-07-30T07:46:00Z</dcterms:created>
  <dcterms:modified xsi:type="dcterms:W3CDTF">2013-07-30T07:46:00Z</dcterms:modified>
</cp:coreProperties>
</file>