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lastRenderedPageBreak/>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w:t>
      </w:r>
      <w:r w:rsidRPr="00DD56D6">
        <w:rPr>
          <w:rFonts w:ascii="ＭＳ 明朝" w:eastAsia="ＭＳ 明朝" w:hAnsi="ＭＳ 明朝"/>
        </w:rPr>
        <w:lastRenderedPageBreak/>
        <w:t>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lastRenderedPageBreak/>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2DBE1FA4">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w:t>
      </w:r>
      <w:r w:rsidR="00320B3D">
        <w:rPr>
          <w:rFonts w:ascii="ＭＳ 明朝" w:eastAsia="ＭＳ 明朝" w:hAnsi="ＭＳ 明朝" w:hint="eastAsia"/>
        </w:rPr>
        <w:lastRenderedPageBreak/>
        <w:t>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479E1B7C"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w:t>
      </w:r>
      <w:commentRangeStart w:id="79"/>
      <w:r w:rsidR="005A46BF">
        <w:rPr>
          <w:rFonts w:ascii="ＭＳ 明朝" w:eastAsia="ＭＳ 明朝" w:hAnsi="ＭＳ 明朝" w:hint="eastAsia"/>
        </w:rPr>
        <w:t>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commentRangeEnd w:id="79"/>
      <w:r w:rsidR="00D76E16">
        <w:rPr>
          <w:rStyle w:val="ac"/>
        </w:rPr>
        <w:commentReference w:id="79"/>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w:t>
      </w:r>
      <w:r w:rsidR="009F7DDA" w:rsidRPr="009F7DDA">
        <w:rPr>
          <w:rFonts w:ascii="ＭＳ 明朝" w:eastAsia="ＭＳ 明朝" w:hAnsi="ＭＳ 明朝" w:hint="eastAsia"/>
        </w:rPr>
        <w:lastRenderedPageBreak/>
        <w:t>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84414">
        <w:trPr>
          <w:trHeight w:val="315"/>
        </w:trPr>
        <w:tc>
          <w:tcPr>
            <w:tcW w:w="1552"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645"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84414">
        <w:trPr>
          <w:trHeight w:val="315"/>
        </w:trPr>
        <w:tc>
          <w:tcPr>
            <w:tcW w:w="1552"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84414">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w:t>
      </w:r>
      <w:r w:rsidR="00D655BF" w:rsidRPr="00D655BF">
        <w:rPr>
          <w:rFonts w:ascii="ＭＳ 明朝" w:eastAsia="ＭＳ 明朝" w:hAnsi="ＭＳ 明朝"/>
        </w:rPr>
        <w:lastRenderedPageBreak/>
        <w:t>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C9EAB5C"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w:t>
      </w:r>
      <w:r w:rsidR="00B531A5" w:rsidRPr="00B531A5">
        <w:rPr>
          <w:rFonts w:ascii="ＭＳ 明朝" w:eastAsia="ＭＳ 明朝" w:hAnsi="ＭＳ 明朝" w:hint="eastAsia"/>
        </w:rPr>
        <w:t>調整済み残差の絶対値が</w:t>
      </w:r>
      <w:r w:rsidR="00B531A5" w:rsidRPr="00B531A5">
        <w:rPr>
          <w:rFonts w:ascii="ＭＳ 明朝" w:eastAsia="ＭＳ 明朝" w:hAnsi="ＭＳ 明朝"/>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rPr>
      </w:pPr>
    </w:p>
    <w:p w14:paraId="42EA4252" w14:textId="7A06D018" w:rsidR="00B56A03" w:rsidRDefault="002E4B79" w:rsidP="00610EF7">
      <w:pPr>
        <w:rPr>
          <w:rFonts w:ascii="ＭＳ 明朝" w:eastAsia="ＭＳ 明朝" w:hAnsi="ＭＳ 明朝"/>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04F123A0"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DE583B">
        <w:rPr>
          <w:rFonts w:ascii="ＭＳ 明朝" w:eastAsia="ＭＳ 明朝" w:hAnsi="ＭＳ 明朝"/>
        </w:rPr>
        <w:t>読者に対する異文化体験の提供を実質的に拒絶することと</w:t>
      </w:r>
      <w:r w:rsidR="00DE583B" w:rsidRPr="00DE583B">
        <w:rPr>
          <w:rFonts w:ascii="ＭＳ 明朝" w:eastAsia="ＭＳ 明朝" w:hAnsi="ＭＳ 明朝"/>
        </w:rPr>
        <w:lastRenderedPageBreak/>
        <w:t>強く結びついていることが統計的に裏付けられた。</w:t>
      </w:r>
      <w:r w:rsidRPr="005E2A0E">
        <w:rPr>
          <w:rFonts w:ascii="ＭＳ 明朝" w:eastAsia="ＭＳ 明朝" w:hAnsi="ＭＳ 明朝"/>
        </w:rPr>
        <w:t>また、AmplificationとAdaptationの間にも15.86という高い数値が確認された。</w:t>
      </w:r>
      <w:r w:rsidR="00244337" w:rsidRPr="00244337">
        <w:rPr>
          <w:rFonts w:ascii="ＭＳ 明朝" w:eastAsia="ＭＳ 明朝" w:hAnsi="ＭＳ 明朝" w:hint="eastAsia"/>
        </w:rPr>
        <w:t>これは本研究において最も特筆すべき結果である。</w:t>
      </w:r>
      <w:r w:rsidRPr="005E2A0E">
        <w:rPr>
          <w:rFonts w:ascii="ＭＳ 明朝" w:eastAsia="ＭＳ 明朝" w:hAnsi="ＭＳ 明朝" w:hint="eastAsia"/>
        </w:rPr>
        <w:t>読者に</w:t>
      </w:r>
      <w:r w:rsidRPr="005E2A0E">
        <w:rPr>
          <w:rFonts w:ascii="ＭＳ 明朝" w:eastAsia="ＭＳ 明朝" w:hAnsi="ＭＳ 明朝"/>
        </w:rPr>
        <w:t>Adaptation（異文化の文脈的理解）を促すためには他の技法では不十分で、</w:t>
      </w:r>
      <w:r w:rsidR="00BD4549" w:rsidRPr="00BD4549">
        <w:rPr>
          <w:rFonts w:ascii="ＭＳ 明朝" w:eastAsia="ＭＳ 明朝" w:hAnsi="ＭＳ 明朝" w:hint="eastAsia"/>
        </w:rPr>
        <w:t>読者を</w:t>
      </w:r>
      <w:r w:rsidR="00BD4549" w:rsidRPr="00BD4549">
        <w:rPr>
          <w:rFonts w:ascii="ＭＳ 明朝" w:eastAsia="ＭＳ 明朝" w:hAnsi="ＭＳ 明朝"/>
        </w:rPr>
        <w:t>Adaptation（異文化の文脈的理解）の段階へと導くためには、Amplification（加筆・注釈）による介入が統計的に見て不可欠な手段であることが示されている。</w:t>
      </w:r>
      <w:r w:rsidRPr="005E2A0E">
        <w:rPr>
          <w:rFonts w:ascii="ＭＳ 明朝" w:eastAsia="ＭＳ 明朝" w:hAnsi="ＭＳ 明朝"/>
        </w:rPr>
        <w:t>さらに、BorrowingとAcceptanceの間にも15.45という強い結びつきが確認された。Borrowingは異質性を提示する機能には優れているものの、</w:t>
      </w:r>
      <w:r w:rsidR="002A7819">
        <w:rPr>
          <w:rFonts w:ascii="ＭＳ 明朝" w:eastAsia="ＭＳ 明朝" w:hAnsi="ＭＳ 明朝" w:hint="eastAsia"/>
        </w:rPr>
        <w:t>単独</w:t>
      </w:r>
      <w:r w:rsidRPr="005E2A0E">
        <w:rPr>
          <w:rFonts w:ascii="ＭＳ 明朝" w:eastAsia="ＭＳ 明朝" w:hAnsi="ＭＳ 明朝"/>
        </w:rPr>
        <w:t>では深い理解であるAdaptationへ読者を導くには至らない傾向があることが示唆される。</w:t>
      </w:r>
    </w:p>
    <w:p w14:paraId="537993CD" w14:textId="0719CC6E"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384DE0">
        <w:rPr>
          <w:rFonts w:ascii="ＭＳ 明朝" w:eastAsia="ＭＳ 明朝" w:hAnsi="ＭＳ 明朝" w:hint="eastAsia"/>
        </w:rPr>
        <w:t>ただし、残差の大きさを見ると</w:t>
      </w:r>
      <w:r w:rsidR="00384DE0" w:rsidRPr="00384DE0">
        <w:rPr>
          <w:rFonts w:ascii="ＭＳ 明朝" w:eastAsia="ＭＳ 明朝" w:hAnsi="ＭＳ 明朝"/>
        </w:rPr>
        <w:t>Established Equivalent（9.23）が突出しており、GeneralizationやDescriptionはそれに比べて結合度が低い。</w:t>
      </w:r>
      <w:r w:rsidR="008F2941" w:rsidRPr="008F2941">
        <w:rPr>
          <w:rFonts w:ascii="ＭＳ 明朝" w:eastAsia="ＭＳ 明朝" w:hAnsi="ＭＳ 明朝" w:hint="eastAsia"/>
        </w:rPr>
        <w:t>このことから、辞書的な等価語への置き換え（</w:t>
      </w:r>
      <w:r w:rsidR="008F2941" w:rsidRPr="008F2941">
        <w:rPr>
          <w:rFonts w:ascii="ＭＳ 明朝" w:eastAsia="ＭＳ 明朝" w:hAnsi="ＭＳ 明朝"/>
        </w:rPr>
        <w:t>Established Equivalent）は、異質感を消去し、読者をMinimizationへと誘導する最も確実な技法であることが示された。</w:t>
      </w:r>
    </w:p>
    <w:p w14:paraId="5548F5DC" w14:textId="77777777" w:rsidR="00D24437" w:rsidRDefault="00375A6C" w:rsidP="00D24437">
      <w:pPr>
        <w:ind w:firstLineChars="100" w:firstLine="210"/>
        <w:rPr>
          <w:rFonts w:ascii="ＭＳ 明朝" w:eastAsia="ＭＳ 明朝" w:hAnsi="ＭＳ 明朝"/>
        </w:rPr>
      </w:pPr>
      <w:r w:rsidRPr="00375A6C">
        <w:rPr>
          <w:rFonts w:ascii="ＭＳ 明朝" w:eastAsia="ＭＳ 明朝" w:hAnsi="ＭＳ 明朝" w:hint="eastAsia"/>
        </w:rPr>
        <w:t>第三に、調整済み残差が</w:t>
      </w:r>
      <w:r w:rsidRPr="00375A6C">
        <w:rPr>
          <w:rFonts w:ascii="ＭＳ 明朝" w:eastAsia="ＭＳ 明朝" w:hAnsi="ＭＳ 明朝"/>
        </w:rPr>
        <w:t>1.96を下回り、統計的有意性が認められない「境界領域の技法」である。</w:t>
      </w:r>
      <w:r w:rsidR="005E2A0E" w:rsidRPr="005E2A0E">
        <w:rPr>
          <w:rFonts w:ascii="ＭＳ 明朝" w:eastAsia="ＭＳ 明朝" w:hAnsi="ＭＳ 明朝"/>
        </w:rPr>
        <w:t>Literal translation（1.32）やAdaptation（技法）（1.44）といった技法は、パーセンテージ上ではMinimizationに分類される割合が高いものの、統計的には「有意な相関」までは認められなかった。</w:t>
      </w:r>
      <w:r w:rsidR="00D24437" w:rsidRPr="00D24437">
        <w:rPr>
          <w:rFonts w:ascii="ＭＳ 明朝" w:eastAsia="ＭＳ 明朝" w:hAnsi="ＭＳ 明朝"/>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Default="000E7C81" w:rsidP="00D24437">
      <w:pPr>
        <w:ind w:firstLineChars="100" w:firstLine="210"/>
        <w:rPr>
          <w:rFonts w:ascii="ＭＳ 明朝" w:eastAsia="ＭＳ 明朝" w:hAnsi="ＭＳ 明朝" w:hint="eastAsia"/>
        </w:rPr>
      </w:pPr>
      <w:r w:rsidRPr="000E7C81">
        <w:rPr>
          <w:rFonts w:ascii="ＭＳ 明朝" w:eastAsia="ＭＳ 明朝" w:hAnsi="ＭＳ 明朝" w:hint="eastAsia"/>
        </w:rPr>
        <w:t>なお、本分析において</w:t>
      </w:r>
      <w:r w:rsidRPr="000E7C81">
        <w:rPr>
          <w:rFonts w:ascii="ＭＳ 明朝" w:eastAsia="ＭＳ 明朝" w:hAnsi="ＭＳ 明朝"/>
        </w:rPr>
        <w:t>Literal translation（直訳）は特定のDMIS段階との有意な相関を示さなかった。これは、直訳された全18事例のうち15事例がMinimizationに分類される一方で、「一切衆生悉有仏</w:t>
      </w:r>
      <w:r w:rsidR="00E131DF">
        <w:rPr>
          <w:rFonts w:ascii="ＭＳ 明朝" w:eastAsia="ＭＳ 明朝" w:hAnsi="ＭＳ 明朝" w:hint="eastAsia"/>
        </w:rPr>
        <w:t>生</w:t>
      </w:r>
      <w:r w:rsidRPr="000E7C81">
        <w:rPr>
          <w:rFonts w:ascii="ＭＳ 明朝" w:eastAsia="ＭＳ 明朝" w:hAnsi="ＭＳ 明朝"/>
        </w:rPr>
        <w:t>」</w:t>
      </w:r>
      <w:r w:rsidR="00F5086C">
        <w:rPr>
          <w:rFonts w:ascii="ＭＳ 明朝" w:eastAsia="ＭＳ 明朝" w:hAnsi="ＭＳ 明朝" w:hint="eastAsia"/>
        </w:rPr>
        <w:t>が「</w:t>
      </w:r>
      <w:r w:rsidR="00913F60" w:rsidRPr="00913F60">
        <w:rPr>
          <w:rFonts w:ascii="ＭＳ 明朝" w:eastAsia="ＭＳ 明朝" w:hAnsi="ＭＳ 明朝"/>
        </w:rPr>
        <w:t>All living things possess the quality of Buddha</w:t>
      </w:r>
      <w:r w:rsidR="00913F60">
        <w:rPr>
          <w:rFonts w:ascii="ＭＳ 明朝" w:eastAsia="ＭＳ 明朝" w:hAnsi="ＭＳ 明朝" w:hint="eastAsia"/>
        </w:rPr>
        <w:t>」と</w:t>
      </w:r>
      <w:r w:rsidR="005C17EC">
        <w:rPr>
          <w:rFonts w:ascii="ＭＳ 明朝" w:eastAsia="ＭＳ 明朝" w:hAnsi="ＭＳ 明朝" w:hint="eastAsia"/>
        </w:rPr>
        <w:t>訳されている</w:t>
      </w:r>
      <w:r w:rsidR="00913F60">
        <w:rPr>
          <w:rFonts w:ascii="ＭＳ 明朝" w:eastAsia="ＭＳ 明朝" w:hAnsi="ＭＳ 明朝" w:hint="eastAsia"/>
        </w:rPr>
        <w:t>例</w:t>
      </w:r>
      <w:r w:rsidRPr="000E7C81">
        <w:rPr>
          <w:rFonts w:ascii="ＭＳ 明朝" w:eastAsia="ＭＳ 明朝" w:hAnsi="ＭＳ 明朝"/>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0E7C81">
        <w:rPr>
          <w:rFonts w:ascii="ＭＳ 明朝" w:eastAsia="ＭＳ 明朝" w:hAnsi="ＭＳ 明朝" w:hint="eastAsia"/>
        </w:rPr>
        <w:t>決定づける力が弱く、対象となる語彙の性質によって結果が変動する中立的</w:t>
      </w:r>
      <w:r w:rsidR="003D6364">
        <w:rPr>
          <w:rFonts w:ascii="ＭＳ 明朝" w:eastAsia="ＭＳ 明朝" w:hAnsi="ＭＳ 明朝" w:hint="eastAsia"/>
        </w:rPr>
        <w:t>な</w:t>
      </w:r>
      <w:r w:rsidRPr="000E7C81">
        <w:rPr>
          <w:rFonts w:ascii="ＭＳ 明朝" w:eastAsia="ＭＳ 明朝" w:hAnsi="ＭＳ 明朝" w:hint="eastAsia"/>
        </w:rPr>
        <w:t>性質を持つことが、統計上の有意差の欠如に繋がったと考えられる。</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03DD5C0C" w14:textId="6371085F" w:rsidR="00AE462D" w:rsidRDefault="00FE17B8" w:rsidP="000A6E91">
      <w:pPr>
        <w:rPr>
          <w:rFonts w:ascii="ＭＳ 明朝" w:eastAsia="ＭＳ 明朝" w:hAnsi="ＭＳ 明朝"/>
        </w:rPr>
      </w:pPr>
      <w:r>
        <w:rPr>
          <w:rFonts w:ascii="ＭＳ 明朝" w:eastAsia="ＭＳ 明朝" w:hAnsi="ＭＳ 明朝" w:hint="eastAsia"/>
        </w:rPr>
        <w:t xml:space="preserve">　</w:t>
      </w:r>
      <w:r w:rsidR="007103B0">
        <w:rPr>
          <w:rFonts w:ascii="ＭＳ 明朝" w:eastAsia="ＭＳ 明朝" w:hAnsi="ＭＳ 明朝" w:hint="eastAsia"/>
        </w:rPr>
        <w:t>４章で行った定量分析の結果、特定の翻訳技法と、それが読者にもたらす</w:t>
      </w:r>
      <w:r w:rsidR="005A5AC3">
        <w:rPr>
          <w:rFonts w:ascii="ＭＳ 明朝" w:eastAsia="ＭＳ 明朝" w:hAnsi="ＭＳ 明朝" w:hint="eastAsia"/>
        </w:rPr>
        <w:t>異文化受容段階（DMIS）との間には、統計的に有意な相関が存在する事が明らかとなった。</w:t>
      </w:r>
      <w:r w:rsidR="001A1EB7" w:rsidRPr="001A1EB7">
        <w:rPr>
          <w:rFonts w:ascii="ＭＳ 明朝" w:eastAsia="ＭＳ 明朝" w:hAnsi="ＭＳ 明朝" w:hint="eastAsia"/>
        </w:rPr>
        <w:t>本節では、この</w:t>
      </w:r>
      <w:r w:rsidR="001A1EB7" w:rsidRPr="001A1EB7">
        <w:rPr>
          <w:rFonts w:ascii="ＭＳ 明朝" w:eastAsia="ＭＳ 明朝" w:hAnsi="ＭＳ 明朝" w:hint="eastAsia"/>
        </w:rPr>
        <w:lastRenderedPageBreak/>
        <w:t>分析結果を基盤として、翻訳者が意図する戦略（</w:t>
      </w:r>
      <w:r w:rsidR="001A1EB7" w:rsidRPr="001A1EB7">
        <w:rPr>
          <w:rFonts w:ascii="ＭＳ 明朝" w:eastAsia="ＭＳ 明朝" w:hAnsi="ＭＳ 明朝"/>
        </w:rPr>
        <w:t>DMIS）から最適な戦術（</w:t>
      </w:r>
      <w:r w:rsidR="00A51D63">
        <w:rPr>
          <w:rFonts w:ascii="ＭＳ 明朝" w:eastAsia="ＭＳ 明朝" w:hAnsi="ＭＳ 明朝" w:hint="eastAsia"/>
        </w:rPr>
        <w:t>翻訳</w:t>
      </w:r>
      <w:r w:rsidR="001A1EB7" w:rsidRPr="001A1EB7">
        <w:rPr>
          <w:rFonts w:ascii="ＭＳ 明朝" w:eastAsia="ＭＳ 明朝" w:hAnsi="ＭＳ 明朝"/>
        </w:rPr>
        <w:t>技法）を導き出すための意思決定フレームワークを提唱する</w:t>
      </w:r>
      <w:r w:rsidR="001A1EB7">
        <w:rPr>
          <w:rFonts w:ascii="ＭＳ 明朝" w:eastAsia="ＭＳ 明朝" w:hAnsi="ＭＳ 明朝" w:hint="eastAsia"/>
        </w:rPr>
        <w:t>。</w:t>
      </w:r>
    </w:p>
    <w:p w14:paraId="170AE84F" w14:textId="68BC7007" w:rsidR="001A1EB7" w:rsidRDefault="001A1EB7" w:rsidP="000A6E91">
      <w:pPr>
        <w:rPr>
          <w:rFonts w:ascii="ＭＳ 明朝" w:eastAsia="ＭＳ 明朝" w:hAnsi="ＭＳ 明朝"/>
        </w:rPr>
      </w:pPr>
      <w:r>
        <w:rPr>
          <w:rFonts w:ascii="ＭＳ 明朝" w:eastAsia="ＭＳ 明朝" w:hAnsi="ＭＳ 明朝" w:hint="eastAsia"/>
        </w:rPr>
        <w:t xml:space="preserve">　</w:t>
      </w:r>
      <w:r w:rsidR="00A51D63" w:rsidRPr="00A51D63">
        <w:rPr>
          <w:rFonts w:ascii="ＭＳ 明朝" w:eastAsia="ＭＳ 明朝" w:hAnsi="ＭＳ 明朝"/>
        </w:rPr>
        <w:t>まず、統計分析によって確認された、各DMIS段階への誘導効果が高い翻訳技法をまとめたものを表3に示す。なお、表中のAdaptationについては、DMIS段階としての</w:t>
      </w:r>
      <w:r w:rsidR="00A51D63">
        <w:rPr>
          <w:rFonts w:ascii="ＭＳ 明朝" w:eastAsia="ＭＳ 明朝" w:hAnsi="ＭＳ 明朝" w:hint="eastAsia"/>
        </w:rPr>
        <w:t>Adaptation</w:t>
      </w:r>
      <w:r w:rsidR="00A51D63" w:rsidRPr="00A51D63">
        <w:rPr>
          <w:rFonts w:ascii="ＭＳ 明朝" w:eastAsia="ＭＳ 明朝" w:hAnsi="ＭＳ 明朝"/>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1C10F8" w14:paraId="2073BCE0" w14:textId="77777777">
        <w:tc>
          <w:tcPr>
            <w:tcW w:w="4247" w:type="dxa"/>
          </w:tcPr>
          <w:p w14:paraId="690CDC3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DMIS</w:t>
            </w:r>
          </w:p>
        </w:tc>
        <w:tc>
          <w:tcPr>
            <w:tcW w:w="4247" w:type="dxa"/>
          </w:tcPr>
          <w:p w14:paraId="2D6896F3"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翻訳技法</w:t>
            </w:r>
          </w:p>
        </w:tc>
      </w:tr>
      <w:tr w:rsidR="001C10F8" w:rsidRPr="001C10F8" w14:paraId="67F387FE" w14:textId="77777777">
        <w:tc>
          <w:tcPr>
            <w:tcW w:w="4247" w:type="dxa"/>
          </w:tcPr>
          <w:p w14:paraId="132193A0"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Denial</w:t>
            </w:r>
          </w:p>
        </w:tc>
        <w:tc>
          <w:tcPr>
            <w:tcW w:w="4247" w:type="dxa"/>
          </w:tcPr>
          <w:p w14:paraId="0A292816"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Reduction</w:t>
            </w:r>
          </w:p>
        </w:tc>
      </w:tr>
      <w:tr w:rsidR="001C10F8" w:rsidRPr="001C10F8" w14:paraId="7EC2D25C" w14:textId="77777777">
        <w:tc>
          <w:tcPr>
            <w:tcW w:w="4247" w:type="dxa"/>
          </w:tcPr>
          <w:p w14:paraId="04B4F75D"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Minimization</w:t>
            </w:r>
          </w:p>
        </w:tc>
        <w:tc>
          <w:tcPr>
            <w:tcW w:w="4247" w:type="dxa"/>
          </w:tcPr>
          <w:p w14:paraId="37D0A3EC" w14:textId="7389EC08" w:rsidR="00881BE3" w:rsidRPr="00881BE3" w:rsidRDefault="001C10F8" w:rsidP="00466828">
            <w:pPr>
              <w:rPr>
                <w:rFonts w:ascii="ＭＳ 明朝" w:eastAsia="ＭＳ 明朝" w:hAnsi="ＭＳ 明朝"/>
              </w:rPr>
            </w:pPr>
            <w:r w:rsidRPr="001C10F8">
              <w:rPr>
                <w:rFonts w:ascii="ＭＳ 明朝" w:eastAsia="ＭＳ 明朝" w:hAnsi="ＭＳ 明朝"/>
              </w:rPr>
              <w:t>Established</w:t>
            </w:r>
            <w:r>
              <w:rPr>
                <w:rFonts w:ascii="ＭＳ 明朝" w:eastAsia="ＭＳ 明朝" w:hAnsi="ＭＳ 明朝"/>
              </w:rPr>
              <w:t xml:space="preserve"> </w:t>
            </w:r>
            <w:r w:rsidR="00862B6F">
              <w:rPr>
                <w:rFonts w:ascii="ＭＳ 明朝" w:eastAsia="ＭＳ 明朝" w:hAnsi="ＭＳ 明朝" w:hint="eastAsia"/>
              </w:rPr>
              <w:t>equivalent</w:t>
            </w:r>
          </w:p>
          <w:p w14:paraId="2F8F07EE" w14:textId="1AF4E280" w:rsidR="001C10F8" w:rsidRDefault="001C10F8" w:rsidP="00466828">
            <w:pPr>
              <w:rPr>
                <w:rFonts w:ascii="ＭＳ 明朝" w:eastAsia="ＭＳ 明朝" w:hAnsi="ＭＳ 明朝"/>
              </w:rPr>
            </w:pPr>
            <w:r w:rsidRPr="001C10F8">
              <w:rPr>
                <w:rFonts w:ascii="ＭＳ 明朝" w:eastAsia="ＭＳ 明朝" w:hAnsi="ＭＳ 明朝"/>
              </w:rPr>
              <w:t>Description</w:t>
            </w:r>
          </w:p>
          <w:p w14:paraId="4F6A296D" w14:textId="3FA20C4F" w:rsidR="001C10F8" w:rsidRDefault="001C10F8" w:rsidP="00466828">
            <w:pPr>
              <w:rPr>
                <w:rFonts w:ascii="ＭＳ 明朝" w:eastAsia="ＭＳ 明朝" w:hAnsi="ＭＳ 明朝"/>
              </w:rPr>
            </w:pPr>
            <w:r w:rsidRPr="001C10F8">
              <w:rPr>
                <w:rFonts w:ascii="ＭＳ 明朝" w:eastAsia="ＭＳ 明朝" w:hAnsi="ＭＳ 明朝"/>
              </w:rPr>
              <w:t>Generalization</w:t>
            </w:r>
          </w:p>
          <w:p w14:paraId="2680574E" w14:textId="3B209E7E" w:rsidR="0013574C" w:rsidRDefault="0013574C" w:rsidP="00466828">
            <w:pPr>
              <w:rPr>
                <w:rFonts w:ascii="ＭＳ 明朝" w:eastAsia="ＭＳ 明朝" w:hAnsi="ＭＳ 明朝"/>
              </w:rPr>
            </w:pPr>
            <w:commentRangeStart w:id="80"/>
            <w:r w:rsidRPr="001C10F8">
              <w:rPr>
                <w:rFonts w:ascii="ＭＳ 明朝" w:eastAsia="ＭＳ 明朝" w:hAnsi="ＭＳ 明朝"/>
              </w:rPr>
              <w:t>Adaptation</w:t>
            </w:r>
            <w:r>
              <w:rPr>
                <w:rFonts w:ascii="ＭＳ 明朝" w:eastAsia="ＭＳ 明朝" w:hAnsi="ＭＳ 明朝" w:hint="eastAsia"/>
              </w:rPr>
              <w:t>（技法）</w:t>
            </w:r>
            <w:commentRangeEnd w:id="80"/>
            <w:r w:rsidR="00B6621A">
              <w:rPr>
                <w:rStyle w:val="ac"/>
              </w:rPr>
              <w:commentReference w:id="80"/>
            </w:r>
          </w:p>
          <w:p w14:paraId="2D826754" w14:textId="5375206F" w:rsidR="001C10F8" w:rsidRPr="001C10F8" w:rsidRDefault="001C10F8" w:rsidP="00466828">
            <w:pPr>
              <w:rPr>
                <w:rFonts w:ascii="ＭＳ 明朝" w:eastAsia="ＭＳ 明朝" w:hAnsi="ＭＳ 明朝"/>
              </w:rPr>
            </w:pPr>
            <w:commentRangeStart w:id="81"/>
            <w:r w:rsidRPr="001C10F8">
              <w:rPr>
                <w:rFonts w:ascii="ＭＳ 明朝" w:eastAsia="ＭＳ 明朝" w:hAnsi="ＭＳ 明朝"/>
              </w:rPr>
              <w:t>（Literal translation）</w:t>
            </w:r>
            <w:commentRangeEnd w:id="81"/>
            <w:r w:rsidR="00B6621A">
              <w:rPr>
                <w:rStyle w:val="ac"/>
              </w:rPr>
              <w:commentReference w:id="81"/>
            </w:r>
          </w:p>
        </w:tc>
      </w:tr>
      <w:tr w:rsidR="001C10F8" w:rsidRPr="001C10F8" w14:paraId="0F9BC3CA" w14:textId="77777777">
        <w:tc>
          <w:tcPr>
            <w:tcW w:w="4247" w:type="dxa"/>
          </w:tcPr>
          <w:p w14:paraId="130D1341"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Adaptation</w:t>
            </w:r>
          </w:p>
        </w:tc>
        <w:tc>
          <w:tcPr>
            <w:tcW w:w="4247" w:type="dxa"/>
          </w:tcPr>
          <w:p w14:paraId="77A85397"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Amplification</w:t>
            </w:r>
          </w:p>
        </w:tc>
      </w:tr>
      <w:tr w:rsidR="001C10F8" w:rsidRPr="001C10F8" w14:paraId="116FD41F" w14:textId="77777777">
        <w:tc>
          <w:tcPr>
            <w:tcW w:w="4247" w:type="dxa"/>
          </w:tcPr>
          <w:p w14:paraId="65B2E0A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Acceptance</w:t>
            </w:r>
          </w:p>
        </w:tc>
        <w:tc>
          <w:tcPr>
            <w:tcW w:w="4247" w:type="dxa"/>
          </w:tcPr>
          <w:p w14:paraId="57DA5463" w14:textId="77777777" w:rsidR="00862B6F" w:rsidRDefault="001C10F8" w:rsidP="00466828">
            <w:pPr>
              <w:rPr>
                <w:rFonts w:ascii="ＭＳ 明朝" w:eastAsia="ＭＳ 明朝" w:hAnsi="ＭＳ 明朝"/>
              </w:rPr>
            </w:pPr>
            <w:r w:rsidRPr="001C10F8">
              <w:rPr>
                <w:rFonts w:ascii="ＭＳ 明朝" w:eastAsia="ＭＳ 明朝" w:hAnsi="ＭＳ 明朝"/>
              </w:rPr>
              <w:t>Borrowing</w:t>
            </w:r>
          </w:p>
          <w:p w14:paraId="1A60DFA1" w14:textId="1727404C" w:rsidR="001C10F8" w:rsidRPr="001C10F8" w:rsidRDefault="001C10F8" w:rsidP="00466828">
            <w:pPr>
              <w:rPr>
                <w:rFonts w:ascii="ＭＳ 明朝" w:eastAsia="ＭＳ 明朝" w:hAnsi="ＭＳ 明朝"/>
              </w:rPr>
            </w:pPr>
            <w:commentRangeStart w:id="82"/>
            <w:r w:rsidRPr="001C10F8">
              <w:rPr>
                <w:rFonts w:ascii="ＭＳ 明朝" w:eastAsia="ＭＳ 明朝" w:hAnsi="ＭＳ 明朝"/>
              </w:rPr>
              <w:t>（Literal translation）</w:t>
            </w:r>
            <w:commentRangeEnd w:id="82"/>
            <w:r w:rsidR="00B6621A">
              <w:rPr>
                <w:rStyle w:val="ac"/>
              </w:rPr>
              <w:commentReference w:id="82"/>
            </w:r>
          </w:p>
        </w:tc>
      </w:tr>
    </w:tbl>
    <w:p w14:paraId="3C549D96" w14:textId="7BB80C55" w:rsidR="00FE17B8" w:rsidRDefault="00FE17B8" w:rsidP="00A05B48">
      <w:pPr>
        <w:rPr>
          <w:rFonts w:ascii="ＭＳ 明朝" w:eastAsia="ＭＳ 明朝" w:hAnsi="ＭＳ 明朝"/>
        </w:rPr>
      </w:pPr>
      <w:r>
        <w:rPr>
          <w:rFonts w:ascii="ＭＳ 明朝" w:eastAsia="ＭＳ 明朝" w:hAnsi="ＭＳ 明朝"/>
        </w:rPr>
        <w:t xml:space="preserve">表３ </w:t>
      </w:r>
      <w:r w:rsidR="00577C39">
        <w:rPr>
          <w:rFonts w:ascii="ＭＳ 明朝" w:eastAsia="ＭＳ 明朝" w:hAnsi="ＭＳ 明朝"/>
        </w:rPr>
        <w:t>読者に体験させたい理解の深さ</w:t>
      </w:r>
      <w:r w:rsidR="00B2682C">
        <w:rPr>
          <w:rFonts w:ascii="ＭＳ 明朝" w:eastAsia="ＭＳ 明朝" w:hAnsi="ＭＳ 明朝"/>
        </w:rPr>
        <w:t>（DMIS段階）と</w:t>
      </w:r>
      <w:r w:rsidR="007629B9">
        <w:rPr>
          <w:rFonts w:ascii="ＭＳ 明朝" w:eastAsia="ＭＳ 明朝" w:hAnsi="ＭＳ 明朝"/>
        </w:rPr>
        <w:t>翻訳技法の対応表</w:t>
      </w:r>
    </w:p>
    <w:p w14:paraId="3E39D520" w14:textId="65CF80C5" w:rsidR="001C1043" w:rsidRDefault="009B3B49" w:rsidP="00676DD8">
      <w:pPr>
        <w:ind w:firstLineChars="100" w:firstLine="210"/>
        <w:rPr>
          <w:rFonts w:ascii="ＭＳ 明朝" w:eastAsia="ＭＳ 明朝" w:hAnsi="ＭＳ 明朝"/>
        </w:rPr>
      </w:pPr>
      <w:r>
        <w:rPr>
          <w:rFonts w:ascii="ＭＳ 明朝" w:eastAsia="ＭＳ 明朝" w:hAnsi="ＭＳ 明朝" w:hint="eastAsia"/>
        </w:rPr>
        <w:t>表３に示した統計的相関に基づき、本研究では翻訳者のための</w:t>
      </w:r>
      <w:r w:rsidR="00B8477E">
        <w:rPr>
          <w:rFonts w:ascii="ＭＳ 明朝" w:eastAsia="ＭＳ 明朝" w:hAnsi="ＭＳ 明朝" w:hint="eastAsia"/>
        </w:rPr>
        <w:t>意思決定</w:t>
      </w:r>
      <w:r w:rsidR="009A29DF">
        <w:rPr>
          <w:rFonts w:ascii="ＭＳ 明朝" w:eastAsia="ＭＳ 明朝" w:hAnsi="ＭＳ 明朝" w:hint="eastAsia"/>
        </w:rPr>
        <w:t>プロセス</w:t>
      </w:r>
      <w:r w:rsidR="00B8477E">
        <w:rPr>
          <w:rFonts w:ascii="ＭＳ 明朝" w:eastAsia="ＭＳ 明朝" w:hAnsi="ＭＳ 明朝" w:hint="eastAsia"/>
        </w:rPr>
        <w:t>を構築した。</w:t>
      </w:r>
      <w:r w:rsidR="001C1043">
        <w:rPr>
          <w:rFonts w:ascii="ＭＳ 明朝" w:eastAsia="ＭＳ 明朝" w:hAnsi="ＭＳ 明朝" w:hint="eastAsia"/>
        </w:rPr>
        <w:t>このモデルは</w:t>
      </w:r>
      <w:r w:rsidR="00B04BE1">
        <w:rPr>
          <w:rFonts w:ascii="ＭＳ 明朝" w:eastAsia="ＭＳ 明朝" w:hAnsi="ＭＳ 明朝" w:hint="eastAsia"/>
        </w:rPr>
        <w:t>、翻訳における戦略、すなわち</w:t>
      </w:r>
      <w:r w:rsidR="00362E1F">
        <w:rPr>
          <w:rFonts w:ascii="ＭＳ 明朝" w:eastAsia="ＭＳ 明朝" w:hAnsi="ＭＳ 明朝" w:hint="eastAsia"/>
        </w:rPr>
        <w:t>読者に提供したい文化的体験</w:t>
      </w:r>
      <w:r w:rsidR="00537C78">
        <w:rPr>
          <w:rFonts w:ascii="ＭＳ 明朝" w:eastAsia="ＭＳ 明朝" w:hAnsi="ＭＳ 明朝" w:hint="eastAsia"/>
        </w:rPr>
        <w:t>（DMIS）</w:t>
      </w:r>
      <w:r w:rsidR="00362E1F">
        <w:rPr>
          <w:rFonts w:ascii="ＭＳ 明朝" w:eastAsia="ＭＳ 明朝" w:hAnsi="ＭＳ 明朝" w:hint="eastAsia"/>
        </w:rPr>
        <w:t>を設定することで</w:t>
      </w:r>
      <w:r w:rsidR="00537C78">
        <w:rPr>
          <w:rFonts w:ascii="ＭＳ 明朝" w:eastAsia="ＭＳ 明朝" w:hAnsi="ＭＳ 明朝" w:hint="eastAsia"/>
        </w:rPr>
        <w:t>、その戦略に統計的</w:t>
      </w:r>
      <w:r w:rsidR="00B87056">
        <w:rPr>
          <w:rFonts w:ascii="ＭＳ 明朝" w:eastAsia="ＭＳ 明朝" w:hAnsi="ＭＳ 明朝" w:hint="eastAsia"/>
        </w:rPr>
        <w:t>に適した</w:t>
      </w:r>
      <w:r w:rsidR="00785D4A">
        <w:rPr>
          <w:rFonts w:ascii="ＭＳ 明朝" w:eastAsia="ＭＳ 明朝" w:hAnsi="ＭＳ 明朝" w:hint="eastAsia"/>
        </w:rPr>
        <w:t>翻訳技法を選択できるよう設計されている。</w:t>
      </w:r>
    </w:p>
    <w:p w14:paraId="04B1C740" w14:textId="110A68B2" w:rsidR="00885FFB" w:rsidRDefault="00785D4A" w:rsidP="000A6E91">
      <w:pPr>
        <w:rPr>
          <w:rFonts w:ascii="ＭＳ 明朝" w:eastAsia="ＭＳ 明朝" w:hAnsi="ＭＳ 明朝"/>
        </w:rPr>
      </w:pPr>
      <w:r>
        <w:rPr>
          <w:rFonts w:ascii="ＭＳ 明朝" w:eastAsia="ＭＳ 明朝" w:hAnsi="ＭＳ 明朝" w:hint="eastAsia"/>
        </w:rPr>
        <w:t xml:space="preserve">　</w:t>
      </w:r>
      <w:r w:rsidR="0064353E">
        <w:rPr>
          <w:rFonts w:ascii="ＭＳ 明朝" w:eastAsia="ＭＳ 明朝" w:hAnsi="ＭＳ 明朝" w:hint="eastAsia"/>
        </w:rPr>
        <w:t>まず、</w:t>
      </w:r>
      <w:r w:rsidR="0064353E" w:rsidRPr="0064353E">
        <w:rPr>
          <w:rFonts w:ascii="ＭＳ 明朝" w:eastAsia="ＭＳ 明朝" w:hAnsi="ＭＳ 明朝"/>
        </w:rPr>
        <w:t>翻訳者が最初に行うべき判断は、対象となる文化的要素を翻訳先のテキストにおいて明示的に存在させるか否かである。</w:t>
      </w:r>
      <w:r w:rsidR="00AE3F64">
        <w:rPr>
          <w:rFonts w:ascii="ＭＳ 明朝" w:eastAsia="ＭＳ 明朝" w:hAnsi="ＭＳ 明朝" w:hint="eastAsia"/>
        </w:rPr>
        <w:t>文化的要素を</w:t>
      </w:r>
      <w:r w:rsidR="00BC2071">
        <w:rPr>
          <w:rFonts w:ascii="ＭＳ 明朝" w:eastAsia="ＭＳ 明朝" w:hAnsi="ＭＳ 明朝" w:hint="eastAsia"/>
        </w:rPr>
        <w:t>直接的には物語に関係ない</w:t>
      </w:r>
      <w:r w:rsidR="00F647A9">
        <w:rPr>
          <w:rFonts w:ascii="ＭＳ 明朝" w:eastAsia="ＭＳ 明朝" w:hAnsi="ＭＳ 明朝" w:hint="eastAsia"/>
        </w:rPr>
        <w:t>ものであると判断し、</w:t>
      </w:r>
      <w:r w:rsidR="00BC2071">
        <w:rPr>
          <w:rFonts w:ascii="ＭＳ 明朝" w:eastAsia="ＭＳ 明朝" w:hAnsi="ＭＳ 明朝" w:hint="eastAsia"/>
        </w:rPr>
        <w:t>物語の進行を優先</w:t>
      </w:r>
      <w:r w:rsidR="00A1252B">
        <w:rPr>
          <w:rFonts w:ascii="ＭＳ 明朝" w:eastAsia="ＭＳ 明朝" w:hAnsi="ＭＳ 明朝" w:hint="eastAsia"/>
        </w:rPr>
        <w:t>する場合、その戦略はDenialに相当する。</w:t>
      </w:r>
      <w:r w:rsidR="00B26E59">
        <w:rPr>
          <w:rFonts w:ascii="ＭＳ 明朝" w:eastAsia="ＭＳ 明朝" w:hAnsi="ＭＳ 明朝" w:hint="eastAsia"/>
        </w:rPr>
        <w:t>この</w:t>
      </w:r>
      <w:r w:rsidR="00A05AF6">
        <w:rPr>
          <w:rFonts w:ascii="ＭＳ 明朝" w:eastAsia="ＭＳ 明朝" w:hAnsi="ＭＳ 明朝" w:hint="eastAsia"/>
        </w:rPr>
        <w:t>場合</w:t>
      </w:r>
      <w:r w:rsidR="00B26E59">
        <w:rPr>
          <w:rFonts w:ascii="ＭＳ 明朝" w:eastAsia="ＭＳ 明朝" w:hAnsi="ＭＳ 明朝" w:hint="eastAsia"/>
        </w:rPr>
        <w:t>、分析結果が示す通り、情報を完全に</w:t>
      </w:r>
      <w:r w:rsidR="00A033FD">
        <w:rPr>
          <w:rFonts w:ascii="ＭＳ 明朝" w:eastAsia="ＭＳ 明朝" w:hAnsi="ＭＳ 明朝" w:hint="eastAsia"/>
        </w:rPr>
        <w:t>削ぎ</w:t>
      </w:r>
      <w:r w:rsidR="00B26E59">
        <w:rPr>
          <w:rFonts w:ascii="ＭＳ 明朝" w:eastAsia="ＭＳ 明朝" w:hAnsi="ＭＳ 明朝" w:hint="eastAsia"/>
        </w:rPr>
        <w:t>落とす</w:t>
      </w:r>
      <w:r w:rsidR="00654892">
        <w:rPr>
          <w:rFonts w:ascii="ＭＳ 明朝" w:eastAsia="ＭＳ 明朝" w:hAnsi="ＭＳ 明朝" w:hint="eastAsia"/>
        </w:rPr>
        <w:t>Reductionが</w:t>
      </w:r>
      <w:r w:rsidR="00102A14">
        <w:rPr>
          <w:rFonts w:ascii="ＭＳ 明朝" w:eastAsia="ＭＳ 明朝" w:hAnsi="ＭＳ 明朝" w:hint="eastAsia"/>
        </w:rPr>
        <w:t>統計的に裏付けられた</w:t>
      </w:r>
      <w:r w:rsidR="00654892">
        <w:rPr>
          <w:rFonts w:ascii="ＭＳ 明朝" w:eastAsia="ＭＳ 明朝" w:hAnsi="ＭＳ 明朝" w:hint="eastAsia"/>
        </w:rPr>
        <w:t>唯一かつ確実な</w:t>
      </w:r>
      <w:r w:rsidR="00102A14">
        <w:rPr>
          <w:rFonts w:ascii="ＭＳ 明朝" w:eastAsia="ＭＳ 明朝" w:hAnsi="ＭＳ 明朝" w:hint="eastAsia"/>
        </w:rPr>
        <w:t>翻訳技法となる</w:t>
      </w:r>
      <w:r w:rsidR="00654892">
        <w:rPr>
          <w:rFonts w:ascii="ＭＳ 明朝" w:eastAsia="ＭＳ 明朝" w:hAnsi="ＭＳ 明朝" w:hint="eastAsia"/>
        </w:rPr>
        <w:t>。一方で</w:t>
      </w:r>
      <w:r w:rsidR="00A222C1">
        <w:rPr>
          <w:rFonts w:ascii="ＭＳ 明朝" w:eastAsia="ＭＳ 明朝" w:hAnsi="ＭＳ 明朝" w:hint="eastAsia"/>
        </w:rPr>
        <w:t>、その要素を何らかの形でテキスト内に留め、</w:t>
      </w:r>
      <w:r w:rsidR="00885FFB">
        <w:rPr>
          <w:rFonts w:ascii="ＭＳ 明朝" w:eastAsia="ＭＳ 明朝" w:hAnsi="ＭＳ 明朝" w:hint="eastAsia"/>
        </w:rPr>
        <w:t>読者に提示した方が良いと判断した場合には、</w:t>
      </w:r>
      <w:r w:rsidR="00064F25">
        <w:rPr>
          <w:rFonts w:ascii="ＭＳ 明朝" w:eastAsia="ＭＳ 明朝" w:hAnsi="ＭＳ 明朝" w:hint="eastAsia"/>
        </w:rPr>
        <w:t>次の判断へと進むことになる。</w:t>
      </w:r>
    </w:p>
    <w:p w14:paraId="0FA680F2" w14:textId="1F9BDC2B" w:rsidR="00885FFB" w:rsidRDefault="00885FFB" w:rsidP="000A6E91">
      <w:pPr>
        <w:rPr>
          <w:rFonts w:ascii="ＭＳ 明朝" w:eastAsia="ＭＳ 明朝" w:hAnsi="ＭＳ 明朝"/>
        </w:rPr>
      </w:pPr>
      <w:r>
        <w:rPr>
          <w:rFonts w:ascii="ＭＳ 明朝" w:eastAsia="ＭＳ 明朝" w:hAnsi="ＭＳ 明朝" w:hint="eastAsia"/>
        </w:rPr>
        <w:t xml:space="preserve">　</w:t>
      </w:r>
      <w:r w:rsidR="00443175">
        <w:rPr>
          <w:rFonts w:ascii="ＭＳ 明朝" w:eastAsia="ＭＳ 明朝" w:hAnsi="ＭＳ 明朝" w:hint="eastAsia"/>
        </w:rPr>
        <w:t>次に</w:t>
      </w:r>
      <w:r w:rsidR="00856F5F">
        <w:rPr>
          <w:rFonts w:ascii="ＭＳ 明朝" w:eastAsia="ＭＳ 明朝" w:hAnsi="ＭＳ 明朝" w:hint="eastAsia"/>
        </w:rPr>
        <w:t>、残すと決めた要素を通じて</w:t>
      </w:r>
      <w:r w:rsidR="00423D45">
        <w:rPr>
          <w:rFonts w:ascii="ＭＳ 明朝" w:eastAsia="ＭＳ 明朝" w:hAnsi="ＭＳ 明朝" w:hint="eastAsia"/>
        </w:rPr>
        <w:t>、</w:t>
      </w:r>
      <w:r w:rsidR="00856F5F">
        <w:rPr>
          <w:rFonts w:ascii="ＭＳ 明朝" w:eastAsia="ＭＳ 明朝" w:hAnsi="ＭＳ 明朝" w:hint="eastAsia"/>
        </w:rPr>
        <w:t>読者に異質感や違和感をどの程度抱かせたいかを検討する。</w:t>
      </w:r>
      <w:r w:rsidR="001B0D4E">
        <w:rPr>
          <w:rFonts w:ascii="ＭＳ 明朝" w:eastAsia="ＭＳ 明朝" w:hAnsi="ＭＳ 明朝" w:hint="eastAsia"/>
        </w:rPr>
        <w:t>ここで、</w:t>
      </w:r>
      <w:r w:rsidR="00990424">
        <w:rPr>
          <w:rFonts w:ascii="ＭＳ 明朝" w:eastAsia="ＭＳ 明朝" w:hAnsi="ＭＳ 明朝" w:hint="eastAsia"/>
        </w:rPr>
        <w:t>異文化要素をターゲット文化における既知の概念や枠組みへと読み替え</w:t>
      </w:r>
      <w:r w:rsidR="0047639C">
        <w:rPr>
          <w:rFonts w:ascii="ＭＳ 明朝" w:eastAsia="ＭＳ 明朝" w:hAnsi="ＭＳ 明朝" w:hint="eastAsia"/>
        </w:rPr>
        <w:t>、</w:t>
      </w:r>
      <w:r w:rsidR="00A61611">
        <w:rPr>
          <w:rFonts w:ascii="ＭＳ 明朝" w:eastAsia="ＭＳ 明朝" w:hAnsi="ＭＳ 明朝" w:hint="eastAsia"/>
        </w:rPr>
        <w:t>読者に翻訳であることを意識させずに物語への没入を促したい場合、</w:t>
      </w:r>
      <w:r w:rsidR="00044559" w:rsidRPr="00044559">
        <w:rPr>
          <w:rFonts w:ascii="ＭＳ 明朝" w:eastAsia="ＭＳ 明朝" w:hAnsi="ＭＳ 明朝"/>
        </w:rPr>
        <w:t>戦略はMinimizationとなる。</w:t>
      </w:r>
      <w:r w:rsidR="005B0320">
        <w:rPr>
          <w:rFonts w:ascii="ＭＳ 明朝" w:eastAsia="ＭＳ 明朝" w:hAnsi="ＭＳ 明朝" w:hint="eastAsia"/>
        </w:rPr>
        <w:t>この</w:t>
      </w:r>
      <w:r w:rsidR="00A61611">
        <w:rPr>
          <w:rFonts w:ascii="ＭＳ 明朝" w:eastAsia="ＭＳ 明朝" w:hAnsi="ＭＳ 明朝" w:hint="eastAsia"/>
        </w:rPr>
        <w:t>段階を読者に体験させるに</w:t>
      </w:r>
      <w:r w:rsidR="005B0320">
        <w:rPr>
          <w:rFonts w:ascii="ＭＳ 明朝" w:eastAsia="ＭＳ 明朝" w:hAnsi="ＭＳ 明朝" w:hint="eastAsia"/>
        </w:rPr>
        <w:t>は、</w:t>
      </w:r>
      <w:r w:rsidR="00186E5A" w:rsidRPr="00186E5A">
        <w:rPr>
          <w:rFonts w:ascii="ＭＳ 明朝" w:eastAsia="ＭＳ 明朝" w:hAnsi="ＭＳ 明朝"/>
        </w:rPr>
        <w:t>統計的に最も安定した相関を示したEstablished equivalentが</w:t>
      </w:r>
      <w:r w:rsidR="001D113A">
        <w:rPr>
          <w:rFonts w:ascii="ＭＳ 明朝" w:eastAsia="ＭＳ 明朝" w:hAnsi="ＭＳ 明朝" w:hint="eastAsia"/>
        </w:rPr>
        <w:t>最も推奨する翻訳技法</w:t>
      </w:r>
      <w:r w:rsidR="00186E5A" w:rsidRPr="00186E5A">
        <w:rPr>
          <w:rFonts w:ascii="ＭＳ 明朝" w:eastAsia="ＭＳ 明朝" w:hAnsi="ＭＳ 明朝"/>
        </w:rPr>
        <w:t>となるが、文脈に応じてDescriptionやGeneralizationを併用することも極めて有効である。</w:t>
      </w:r>
      <w:r w:rsidR="00352E0D" w:rsidRPr="00352E0D">
        <w:rPr>
          <w:rFonts w:ascii="ＭＳ 明朝" w:eastAsia="ＭＳ 明朝" w:hAnsi="ＭＳ 明朝" w:hint="eastAsia"/>
        </w:rPr>
        <w:t>これらの技法は、読者の認知的負荷を最小限に抑えつつ、自文化の知識体系内でのスムーズな理解を可能にする。</w:t>
      </w:r>
    </w:p>
    <w:p w14:paraId="4247AD5B" w14:textId="77777777" w:rsidR="009A0CED" w:rsidRDefault="004C2F50" w:rsidP="000A6E91">
      <w:pPr>
        <w:rPr>
          <w:rFonts w:ascii="ＭＳ 明朝" w:eastAsia="ＭＳ 明朝" w:hAnsi="ＭＳ 明朝"/>
        </w:rPr>
      </w:pPr>
      <w:r>
        <w:rPr>
          <w:rFonts w:ascii="ＭＳ 明朝" w:eastAsia="ＭＳ 明朝" w:hAnsi="ＭＳ 明朝" w:hint="eastAsia"/>
        </w:rPr>
        <w:t xml:space="preserve">　</w:t>
      </w:r>
      <w:r w:rsidR="00DA5996">
        <w:rPr>
          <w:rFonts w:ascii="ＭＳ 明朝" w:eastAsia="ＭＳ 明朝" w:hAnsi="ＭＳ 明朝" w:hint="eastAsia"/>
        </w:rPr>
        <w:t>対照的に、読者に自</w:t>
      </w:r>
      <w:r w:rsidR="002707D7">
        <w:rPr>
          <w:rFonts w:ascii="ＭＳ 明朝" w:eastAsia="ＭＳ 明朝" w:hAnsi="ＭＳ 明朝" w:hint="eastAsia"/>
        </w:rPr>
        <w:t>文化</w:t>
      </w:r>
      <w:r w:rsidR="00DA5996">
        <w:rPr>
          <w:rFonts w:ascii="ＭＳ 明朝" w:eastAsia="ＭＳ 明朝" w:hAnsi="ＭＳ 明朝" w:hint="eastAsia"/>
        </w:rPr>
        <w:t>とは異なる存在である事を読者に明示し、異文化との接触体験を</w:t>
      </w:r>
      <w:r w:rsidR="00BA1932">
        <w:rPr>
          <w:rFonts w:ascii="ＭＳ 明朝" w:eastAsia="ＭＳ 明朝" w:hAnsi="ＭＳ 明朝" w:hint="eastAsia"/>
        </w:rPr>
        <w:t>提供し、</w:t>
      </w:r>
      <w:r w:rsidR="003B01B3">
        <w:rPr>
          <w:rFonts w:ascii="ＭＳ 明朝" w:eastAsia="ＭＳ 明朝" w:hAnsi="ＭＳ 明朝" w:hint="eastAsia"/>
        </w:rPr>
        <w:t>その異質性の提示によって読者にどのような理解を要求するかを決定する。単に異国情緒を演出し、異文化の存在を示す程度に</w:t>
      </w:r>
      <w:r w:rsidR="00765792">
        <w:rPr>
          <w:rFonts w:ascii="ＭＳ 明朝" w:eastAsia="ＭＳ 明朝" w:hAnsi="ＭＳ 明朝" w:hint="eastAsia"/>
        </w:rPr>
        <w:t>留め、詳細な意味内容や</w:t>
      </w:r>
      <w:r w:rsidR="00D221D6">
        <w:rPr>
          <w:rFonts w:ascii="ＭＳ 明朝" w:eastAsia="ＭＳ 明朝" w:hAnsi="ＭＳ 明朝" w:hint="eastAsia"/>
        </w:rPr>
        <w:t>背景の理解ま</w:t>
      </w:r>
      <w:r w:rsidR="00765792">
        <w:rPr>
          <w:rFonts w:ascii="ＭＳ 明朝" w:eastAsia="ＭＳ 明朝" w:hAnsi="ＭＳ 明朝" w:hint="eastAsia"/>
        </w:rPr>
        <w:t>では問わないのであれば、戦略はAcceptanceに分類される。この際、推奨される翻訳技法はBorrowing</w:t>
      </w:r>
      <w:r w:rsidR="00765792">
        <w:rPr>
          <w:rFonts w:ascii="ＭＳ 明朝" w:eastAsia="ＭＳ 明朝" w:hAnsi="ＭＳ 明朝" w:hint="eastAsia"/>
        </w:rPr>
        <w:lastRenderedPageBreak/>
        <w:t>である。音写された語彙は</w:t>
      </w:r>
      <w:r w:rsidR="00D221D6">
        <w:rPr>
          <w:rFonts w:ascii="ＭＳ 明朝" w:eastAsia="ＭＳ 明朝" w:hAnsi="ＭＳ 明朝" w:hint="eastAsia"/>
        </w:rPr>
        <w:t>視覚的・聴覚的に強力な異化効果を発揮するが、補足情報が伴わない限り、読者の理解は表層的な差異の認知に留まることとなる。</w:t>
      </w:r>
    </w:p>
    <w:p w14:paraId="10006157" w14:textId="2360591F" w:rsidR="00D221D6" w:rsidRDefault="00D221D6" w:rsidP="009A0CED">
      <w:pPr>
        <w:ind w:firstLineChars="100" w:firstLine="210"/>
        <w:rPr>
          <w:rFonts w:ascii="ＭＳ 明朝" w:eastAsia="ＭＳ 明朝" w:hAnsi="ＭＳ 明朝"/>
        </w:rPr>
      </w:pPr>
      <w:r>
        <w:rPr>
          <w:rFonts w:ascii="ＭＳ 明朝" w:eastAsia="ＭＳ 明朝" w:hAnsi="ＭＳ 明朝" w:hint="eastAsia"/>
        </w:rPr>
        <w:t>しかし、読者に自</w:t>
      </w:r>
      <w:r w:rsidR="0058210D">
        <w:rPr>
          <w:rFonts w:ascii="ＭＳ 明朝" w:eastAsia="ＭＳ 明朝" w:hAnsi="ＭＳ 明朝" w:hint="eastAsia"/>
        </w:rPr>
        <w:t>文化</w:t>
      </w:r>
      <w:r>
        <w:rPr>
          <w:rFonts w:ascii="ＭＳ 明朝" w:eastAsia="ＭＳ 明朝" w:hAnsi="ＭＳ 明朝" w:hint="eastAsia"/>
        </w:rPr>
        <w:t>中心的な視点を一時的に離れさせ、その要素が本来の文化圏で持つ機能や文脈を論理的に共感・理解させたい</w:t>
      </w:r>
      <w:r w:rsidR="00781D4D">
        <w:rPr>
          <w:rFonts w:ascii="ＭＳ 明朝" w:eastAsia="ＭＳ 明朝" w:hAnsi="ＭＳ 明朝" w:hint="eastAsia"/>
        </w:rPr>
        <w:t>場合</w:t>
      </w:r>
      <w:r>
        <w:rPr>
          <w:rFonts w:ascii="ＭＳ 明朝" w:eastAsia="ＭＳ 明朝" w:hAnsi="ＭＳ 明朝" w:hint="eastAsia"/>
        </w:rPr>
        <w:t>、</w:t>
      </w:r>
      <w:r w:rsidRPr="00D221D6">
        <w:rPr>
          <w:rFonts w:ascii="ＭＳ 明朝" w:eastAsia="ＭＳ 明朝" w:hAnsi="ＭＳ 明朝"/>
        </w:rPr>
        <w:t>戦略は</w:t>
      </w:r>
      <w:r>
        <w:rPr>
          <w:rFonts w:ascii="ＭＳ 明朝" w:eastAsia="ＭＳ 明朝" w:hAnsi="ＭＳ 明朝" w:hint="eastAsia"/>
        </w:rPr>
        <w:t>A</w:t>
      </w:r>
      <w:r w:rsidRPr="00D221D6">
        <w:rPr>
          <w:rFonts w:ascii="ＭＳ 明朝" w:eastAsia="ＭＳ 明朝" w:hAnsi="ＭＳ 明朝"/>
        </w:rPr>
        <w:t>daptation</w:t>
      </w:r>
      <w:r w:rsidR="00781D4D">
        <w:rPr>
          <w:rFonts w:ascii="ＭＳ 明朝" w:eastAsia="ＭＳ 明朝" w:hAnsi="ＭＳ 明朝" w:hint="eastAsia"/>
        </w:rPr>
        <w:t>となる</w:t>
      </w:r>
      <w:r w:rsidRPr="00D221D6">
        <w:rPr>
          <w:rFonts w:ascii="ＭＳ 明朝" w:eastAsia="ＭＳ 明朝" w:hAnsi="ＭＳ 明朝"/>
        </w:rPr>
        <w:t>。この</w:t>
      </w:r>
      <w:r w:rsidR="00781D4D">
        <w:rPr>
          <w:rFonts w:ascii="ＭＳ 明朝" w:eastAsia="ＭＳ 明朝" w:hAnsi="ＭＳ 明朝" w:hint="eastAsia"/>
        </w:rPr>
        <w:t>段階を体験させる</w:t>
      </w:r>
      <w:r w:rsidRPr="00D221D6">
        <w:rPr>
          <w:rFonts w:ascii="ＭＳ 明朝" w:eastAsia="ＭＳ 明朝" w:hAnsi="ＭＳ 明朝"/>
        </w:rPr>
        <w:t>には、統計的にも唯一の有意な手段として導き出され</w:t>
      </w:r>
      <w:r w:rsidR="00F8780A">
        <w:rPr>
          <w:rFonts w:ascii="ＭＳ 明朝" w:eastAsia="ＭＳ 明朝" w:hAnsi="ＭＳ 明朝" w:hint="eastAsia"/>
        </w:rPr>
        <w:t>た</w:t>
      </w:r>
      <w:r w:rsidRPr="00D221D6">
        <w:rPr>
          <w:rFonts w:ascii="ＭＳ 明朝" w:eastAsia="ＭＳ 明朝" w:hAnsi="ＭＳ 明朝"/>
        </w:rPr>
        <w:t>Amplificationが</w:t>
      </w:r>
      <w:r w:rsidR="00604D34">
        <w:rPr>
          <w:rFonts w:ascii="ＭＳ 明朝" w:eastAsia="ＭＳ 明朝" w:hAnsi="ＭＳ 明朝" w:hint="eastAsia"/>
        </w:rPr>
        <w:t>不可欠な翻訳技法</w:t>
      </w:r>
      <w:r w:rsidRPr="00D221D6">
        <w:rPr>
          <w:rFonts w:ascii="ＭＳ 明朝" w:eastAsia="ＭＳ 明朝" w:hAnsi="ＭＳ 明朝"/>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Default="00D221D6" w:rsidP="000A6E91">
      <w:pPr>
        <w:rPr>
          <w:rFonts w:ascii="ＭＳ 明朝" w:eastAsia="ＭＳ 明朝" w:hAnsi="ＭＳ 明朝"/>
        </w:rPr>
      </w:pPr>
      <w:r>
        <w:rPr>
          <w:rFonts w:ascii="ＭＳ 明朝" w:eastAsia="ＭＳ 明朝" w:hAnsi="ＭＳ 明朝" w:hint="eastAsia"/>
        </w:rPr>
        <w:t xml:space="preserve">　</w:t>
      </w:r>
      <w:r w:rsidRPr="00D221D6">
        <w:rPr>
          <w:rFonts w:ascii="ＭＳ 明朝" w:eastAsia="ＭＳ 明朝" w:hAnsi="ＭＳ 明朝" w:hint="eastAsia"/>
        </w:rPr>
        <w:t>なお、本フレームワークの構築において留意すべき点として、表</w:t>
      </w:r>
      <w:r w:rsidRPr="00D221D6">
        <w:rPr>
          <w:rFonts w:ascii="ＭＳ 明朝" w:eastAsia="ＭＳ 明朝" w:hAnsi="ＭＳ 明朝"/>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D221D6">
        <w:rPr>
          <w:rFonts w:ascii="ＭＳ 明朝" w:eastAsia="ＭＳ 明朝" w:hAnsi="ＭＳ 明朝" w:hint="eastAsia"/>
        </w:rPr>
        <w:t>的な状況においては、この不確実性を伴う直訳を避け、目的に応じて「</w:t>
      </w:r>
      <w:r w:rsidRPr="00D221D6">
        <w:rPr>
          <w:rFonts w:ascii="ＭＳ 明朝" w:eastAsia="ＭＳ 明朝" w:hAnsi="ＭＳ 明朝"/>
        </w:rPr>
        <w:t>Established equivalent」や「Borrowing」といった、結果の予測可能性が統計的に保証された技法を優先的に選択すべきであることが本モデルの示唆するところである。</w:t>
      </w:r>
    </w:p>
    <w:p w14:paraId="7F55B2E2" w14:textId="77777777" w:rsidR="005C750E" w:rsidRDefault="005C750E" w:rsidP="000A6E91">
      <w:pPr>
        <w:rPr>
          <w:rFonts w:ascii="ＭＳ 明朝" w:eastAsia="ＭＳ 明朝" w:hAnsi="ＭＳ 明朝"/>
        </w:rPr>
      </w:pPr>
    </w:p>
    <w:p w14:paraId="30F3BD4F" w14:textId="77777777" w:rsidR="00983D54" w:rsidRDefault="00983D54" w:rsidP="000A6E91">
      <w:pPr>
        <w:rPr>
          <w:rFonts w:ascii="ＭＳ 明朝" w:eastAsia="ＭＳ 明朝" w:hAnsi="ＭＳ 明朝" w:hint="eastAsia"/>
        </w:rPr>
      </w:pPr>
    </w:p>
    <w:p w14:paraId="7CC6A9A3" w14:textId="1C511AA9"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5068CF94" w14:textId="7EC0D6D0" w:rsidR="00090371" w:rsidRDefault="009115E1" w:rsidP="000A6E91">
      <w:pPr>
        <w:rPr>
          <w:rFonts w:ascii="ＭＳ 明朝" w:eastAsia="ＭＳ 明朝" w:hAnsi="ＭＳ 明朝"/>
        </w:rPr>
      </w:pPr>
      <w:r>
        <w:rPr>
          <w:rFonts w:ascii="ＭＳ 明朝" w:eastAsia="ＭＳ 明朝" w:hAnsi="ＭＳ 明朝" w:hint="eastAsia"/>
        </w:rPr>
        <w:t xml:space="preserve">　第４章の全体分析において、近藤・McClellanの両訳ともに、読者の体験するDMIS段階の約７割がMinimizationによって占められていることが明らかになった。この圧倒的な比率は、翻訳者</w:t>
      </w:r>
      <w:r w:rsidR="00D80250">
        <w:rPr>
          <w:rFonts w:ascii="ＭＳ 明朝" w:eastAsia="ＭＳ 明朝" w:hAnsi="ＭＳ 明朝" w:hint="eastAsia"/>
        </w:rPr>
        <w:t>の</w:t>
      </w:r>
      <w:r w:rsidR="00D80250" w:rsidRPr="00D80250">
        <w:rPr>
          <w:rFonts w:ascii="ＭＳ 明朝" w:eastAsia="ＭＳ 明朝" w:hAnsi="ＭＳ 明朝"/>
        </w:rPr>
        <w:t>個別の翻訳技法の集積というよりも</w:t>
      </w:r>
      <w:r>
        <w:rPr>
          <w:rFonts w:ascii="ＭＳ 明朝" w:eastAsia="ＭＳ 明朝" w:hAnsi="ＭＳ 明朝" w:hint="eastAsia"/>
        </w:rPr>
        <w:t>、文学作品、とりわけ『こころ』のような近代小説</w:t>
      </w:r>
      <w:r w:rsidR="00081742">
        <w:rPr>
          <w:rFonts w:ascii="ＭＳ 明朝" w:eastAsia="ＭＳ 明朝" w:hAnsi="ＭＳ 明朝" w:hint="eastAsia"/>
        </w:rPr>
        <w:t>の翻訳において何が優先されるべきかという、ジャンル固有の性質を強く反映</w:t>
      </w:r>
      <w:r w:rsidR="00D80250">
        <w:rPr>
          <w:rFonts w:ascii="ＭＳ 明朝" w:eastAsia="ＭＳ 明朝" w:hAnsi="ＭＳ 明朝" w:hint="eastAsia"/>
        </w:rPr>
        <w:t>したものである</w:t>
      </w:r>
      <w:r w:rsidR="00081742">
        <w:rPr>
          <w:rFonts w:ascii="ＭＳ 明朝" w:eastAsia="ＭＳ 明朝" w:hAnsi="ＭＳ 明朝" w:hint="eastAsia"/>
        </w:rPr>
        <w:t>。</w:t>
      </w:r>
    </w:p>
    <w:p w14:paraId="0965CB5A" w14:textId="19914475" w:rsidR="0003173E" w:rsidRDefault="00081742" w:rsidP="00FF6755">
      <w:pPr>
        <w:rPr>
          <w:rFonts w:ascii="ＭＳ 明朝" w:eastAsia="ＭＳ 明朝" w:hAnsi="ＭＳ 明朝"/>
        </w:rPr>
      </w:pPr>
      <w:r>
        <w:rPr>
          <w:rFonts w:ascii="ＭＳ 明朝" w:eastAsia="ＭＳ 明朝" w:hAnsi="ＭＳ 明朝" w:hint="eastAsia"/>
        </w:rPr>
        <w:t xml:space="preserve">　小説を読むという行為の主たる目的は、物語の筋を追い、登場人物</w:t>
      </w:r>
      <w:r w:rsidR="0003173E">
        <w:rPr>
          <w:rFonts w:ascii="ＭＳ 明朝" w:eastAsia="ＭＳ 明朝" w:hAnsi="ＭＳ 明朝" w:hint="eastAsia"/>
        </w:rPr>
        <w:t>や情景に没入する</w:t>
      </w:r>
      <w:r w:rsidR="00B56727">
        <w:rPr>
          <w:rFonts w:ascii="ＭＳ 明朝" w:eastAsia="ＭＳ 明朝" w:hAnsi="ＭＳ 明朝" w:hint="eastAsia"/>
        </w:rPr>
        <w:t>こと</w:t>
      </w:r>
      <w:r w:rsidR="0003173E">
        <w:rPr>
          <w:rFonts w:ascii="ＭＳ 明朝" w:eastAsia="ＭＳ 明朝" w:hAnsi="ＭＳ 明朝" w:hint="eastAsia"/>
        </w:rPr>
        <w:t>である。すなわち、そこには異文化</w:t>
      </w:r>
      <w:r w:rsidR="003505FE">
        <w:rPr>
          <w:rFonts w:ascii="ＭＳ 明朝" w:eastAsia="ＭＳ 明朝" w:hAnsi="ＭＳ 明朝" w:hint="eastAsia"/>
        </w:rPr>
        <w:t>の理解</w:t>
      </w:r>
      <w:r w:rsidR="003A15AD">
        <w:rPr>
          <w:rFonts w:ascii="ＭＳ 明朝" w:eastAsia="ＭＳ 明朝" w:hAnsi="ＭＳ 明朝" w:hint="eastAsia"/>
        </w:rPr>
        <w:t>よりも</w:t>
      </w:r>
      <w:r w:rsidR="0003173E">
        <w:rPr>
          <w:rFonts w:ascii="ＭＳ 明朝" w:eastAsia="ＭＳ 明朝" w:hAnsi="ＭＳ 明朝" w:hint="eastAsia"/>
        </w:rPr>
        <w:t>、物語世界へのスムーズな没入が求められる。</w:t>
      </w:r>
      <w:r w:rsidR="004B06BF">
        <w:rPr>
          <w:rFonts w:ascii="ＭＳ 明朝" w:eastAsia="ＭＳ 明朝" w:hAnsi="ＭＳ 明朝" w:hint="eastAsia"/>
        </w:rPr>
        <w:t>Ryan</w:t>
      </w:r>
      <w:sdt>
        <w:sdtPr>
          <w:rPr>
            <w:rFonts w:ascii="ＭＳ 明朝" w:eastAsia="ＭＳ 明朝" w:hAnsi="ＭＳ 明朝" w:hint="eastAsia"/>
          </w:rPr>
          <w:id w:val="-496876490"/>
          <w:citation/>
        </w:sdtPr>
        <w:sdtContent>
          <w:r w:rsidR="00653891">
            <w:rPr>
              <w:rFonts w:ascii="ＭＳ 明朝" w:eastAsia="ＭＳ 明朝" w:hAnsi="ＭＳ 明朝"/>
            </w:rPr>
            <w:fldChar w:fldCharType="begin"/>
          </w:r>
          <w:r w:rsidR="00E56F16">
            <w:rPr>
              <w:rFonts w:ascii="ＭＳ 明朝" w:eastAsia="ＭＳ 明朝" w:hAnsi="ＭＳ 明朝"/>
            </w:rPr>
            <w:instrText xml:space="preserve">CITATION Rya91 \p 48-60 \n  \t  \l 1041 </w:instrText>
          </w:r>
          <w:r w:rsidR="00653891">
            <w:rPr>
              <w:rFonts w:ascii="ＭＳ 明朝" w:eastAsia="ＭＳ 明朝" w:hAnsi="ＭＳ 明朝"/>
            </w:rPr>
            <w:fldChar w:fldCharType="separate"/>
          </w:r>
          <w:r w:rsidR="00E56F16">
            <w:rPr>
              <w:rFonts w:ascii="ＭＳ 明朝" w:eastAsia="ＭＳ 明朝" w:hAnsi="ＭＳ 明朝"/>
              <w:noProof/>
            </w:rPr>
            <w:t xml:space="preserve"> </w:t>
          </w:r>
          <w:r w:rsidR="00E56F16" w:rsidRPr="00E56F16">
            <w:rPr>
              <w:rFonts w:ascii="ＭＳ 明朝" w:eastAsia="ＭＳ 明朝" w:hAnsi="ＭＳ 明朝"/>
              <w:noProof/>
            </w:rPr>
            <w:t>(1991, pp. 48-60)</w:t>
          </w:r>
          <w:r w:rsidR="00653891">
            <w:rPr>
              <w:rFonts w:ascii="ＭＳ 明朝" w:eastAsia="ＭＳ 明朝" w:hAnsi="ＭＳ 明朝"/>
            </w:rPr>
            <w:fldChar w:fldCharType="end"/>
          </w:r>
        </w:sdtContent>
      </w:sdt>
      <w:r w:rsidR="00D80250">
        <w:rPr>
          <w:rFonts w:ascii="ＭＳ 明朝" w:eastAsia="ＭＳ 明朝" w:hAnsi="ＭＳ 明朝" w:hint="eastAsia"/>
        </w:rPr>
        <w:t>によると、</w:t>
      </w:r>
      <w:r w:rsidR="00D922E5" w:rsidRPr="00D922E5">
        <w:rPr>
          <w:rFonts w:ascii="ＭＳ 明朝" w:eastAsia="ＭＳ 明朝" w:hAnsi="ＭＳ 明朝"/>
        </w:rPr>
        <w:t>最小離脱の原則（principle of minimal departure）</w:t>
      </w:r>
      <w:r w:rsidR="00D80250">
        <w:rPr>
          <w:rFonts w:ascii="ＭＳ 明朝" w:eastAsia="ＭＳ 明朝" w:hAnsi="ＭＳ 明朝" w:hint="eastAsia"/>
        </w:rPr>
        <w:t>は</w:t>
      </w:r>
      <w:r w:rsidR="00D922E5" w:rsidRPr="00D922E5">
        <w:rPr>
          <w:rFonts w:ascii="ＭＳ 明朝" w:eastAsia="ＭＳ 明朝" w:hAnsi="ＭＳ 明朝"/>
        </w:rPr>
        <w:t>読者がフィクションの虚構世界を解釈する際に、テキストによって明示的に否定されていない限り、虚構世界を現実世界と同じ法則・論理で自動的に構築する解釈規則である。</w:t>
      </w:r>
      <w:r w:rsidR="00F965E4" w:rsidRPr="00F965E4">
        <w:rPr>
          <w:rFonts w:ascii="ＭＳ 明朝" w:eastAsia="ＭＳ 明朝" w:hAnsi="ＭＳ 明朝" w:hint="eastAsia"/>
        </w:rPr>
        <w:t>たとえば、「太郎はカフェでコーヒーを注文した」というテキストに対して、読者は無意識に「コーヒーは液体である」「太郎は人間である」「お金を払う必要がある」といった現実知識を投影する。</w:t>
      </w:r>
      <w:r w:rsidR="00E86E57">
        <w:rPr>
          <w:rFonts w:ascii="ＭＳ 明朝" w:eastAsia="ＭＳ 明朝" w:hAnsi="ＭＳ 明朝" w:hint="eastAsia"/>
        </w:rPr>
        <w:t>つまり、</w:t>
      </w:r>
      <w:r w:rsidR="0003173E">
        <w:rPr>
          <w:rFonts w:ascii="ＭＳ 明朝" w:eastAsia="ＭＳ 明朝" w:hAnsi="ＭＳ 明朝" w:hint="eastAsia"/>
        </w:rPr>
        <w:t>もし翻訳</w:t>
      </w:r>
      <w:r w:rsidR="00DB6A7B">
        <w:rPr>
          <w:rFonts w:ascii="ＭＳ 明朝" w:eastAsia="ＭＳ 明朝" w:hAnsi="ＭＳ 明朝" w:hint="eastAsia"/>
        </w:rPr>
        <w:t>された小説において、</w:t>
      </w:r>
      <w:r w:rsidR="0003173E">
        <w:rPr>
          <w:rFonts w:ascii="ＭＳ 明朝" w:eastAsia="ＭＳ 明朝" w:hAnsi="ＭＳ 明朝" w:hint="eastAsia"/>
        </w:rPr>
        <w:t>見慣れない異文化の語彙や詳細な注釈が頻出した場合、読者</w:t>
      </w:r>
      <w:r w:rsidR="00456B7A" w:rsidRPr="00456B7A">
        <w:rPr>
          <w:rFonts w:ascii="ＭＳ 明朝" w:eastAsia="ＭＳ 明朝" w:hAnsi="ＭＳ 明朝"/>
        </w:rPr>
        <w:t>は</w:t>
      </w:r>
      <w:r w:rsidR="00202997">
        <w:rPr>
          <w:rFonts w:ascii="ＭＳ 明朝" w:eastAsia="ＭＳ 明朝" w:hAnsi="ＭＳ 明朝" w:hint="eastAsia"/>
        </w:rPr>
        <w:t>、</w:t>
      </w:r>
      <w:r w:rsidR="00202997" w:rsidRPr="00202997">
        <w:rPr>
          <w:rFonts w:ascii="ＭＳ 明朝" w:eastAsia="ＭＳ 明朝" w:hAnsi="ＭＳ 明朝"/>
        </w:rPr>
        <w:t>本来であれば無意識に現実世界の知識で補完していた要素を、意識的にテキストから構築し直し</w:t>
      </w:r>
      <w:r w:rsidR="008A0596">
        <w:rPr>
          <w:rFonts w:ascii="ＭＳ 明朝" w:eastAsia="ＭＳ 明朝" w:hAnsi="ＭＳ 明朝" w:hint="eastAsia"/>
        </w:rPr>
        <w:t>、</w:t>
      </w:r>
      <w:r w:rsidR="0003173E">
        <w:rPr>
          <w:rFonts w:ascii="ＭＳ 明朝" w:eastAsia="ＭＳ 明朝" w:hAnsi="ＭＳ 明朝" w:hint="eastAsia"/>
        </w:rPr>
        <w:t>学習的な</w:t>
      </w:r>
      <w:r w:rsidR="00584975">
        <w:rPr>
          <w:rFonts w:ascii="ＭＳ 明朝" w:eastAsia="ＭＳ 明朝" w:hAnsi="ＭＳ 明朝" w:hint="eastAsia"/>
        </w:rPr>
        <w:t>処理に</w:t>
      </w:r>
      <w:r w:rsidR="0003173E">
        <w:rPr>
          <w:rFonts w:ascii="ＭＳ 明朝" w:eastAsia="ＭＳ 明朝" w:hAnsi="ＭＳ 明朝" w:hint="eastAsia"/>
        </w:rPr>
        <w:t>リソースを割く</w:t>
      </w:r>
      <w:r w:rsidR="00584975">
        <w:rPr>
          <w:rFonts w:ascii="ＭＳ 明朝" w:eastAsia="ＭＳ 明朝" w:hAnsi="ＭＳ 明朝" w:hint="eastAsia"/>
        </w:rPr>
        <w:t>こと</w:t>
      </w:r>
      <w:r w:rsidR="00D451D8">
        <w:rPr>
          <w:rFonts w:ascii="ＭＳ 明朝" w:eastAsia="ＭＳ 明朝" w:hAnsi="ＭＳ 明朝" w:hint="eastAsia"/>
        </w:rPr>
        <w:t>を余儀なくされる。これは小説としての美的体験を損なうノイズになり得る。</w:t>
      </w:r>
    </w:p>
    <w:p w14:paraId="59691F03" w14:textId="385CA22A" w:rsidR="00D451D8" w:rsidRDefault="00D451D8" w:rsidP="000A6E91">
      <w:pPr>
        <w:rPr>
          <w:rFonts w:ascii="ＭＳ 明朝" w:eastAsia="ＭＳ 明朝" w:hAnsi="ＭＳ 明朝"/>
        </w:rPr>
      </w:pPr>
      <w:r>
        <w:rPr>
          <w:rFonts w:ascii="ＭＳ 明朝" w:eastAsia="ＭＳ 明朝" w:hAnsi="ＭＳ 明朝" w:hint="eastAsia"/>
        </w:rPr>
        <w:lastRenderedPageBreak/>
        <w:t xml:space="preserve">　</w:t>
      </w:r>
      <w:r w:rsidR="00514F60" w:rsidRPr="00514F60">
        <w:rPr>
          <w:rFonts w:ascii="ＭＳ 明朝" w:eastAsia="ＭＳ 明朝" w:hAnsi="ＭＳ 明朝" w:hint="eastAsia"/>
        </w:rPr>
        <w:t>したがって、</w:t>
      </w:r>
      <w:r w:rsidR="00DC795E" w:rsidRPr="00DC795E">
        <w:rPr>
          <w:rFonts w:ascii="ＭＳ 明朝" w:eastAsia="ＭＳ 明朝" w:hAnsi="ＭＳ 明朝" w:hint="eastAsia"/>
        </w:rPr>
        <w:t>翻訳全体の基調として</w:t>
      </w:r>
      <w:r w:rsidR="00DC795E" w:rsidRPr="00DC795E">
        <w:rPr>
          <w:rFonts w:ascii="ＭＳ 明朝" w:eastAsia="ＭＳ 明朝" w:hAnsi="ＭＳ 明朝"/>
        </w:rPr>
        <w:t>Minimizationが選択されることは</w:t>
      </w:r>
      <w:r w:rsidR="00514F60" w:rsidRPr="00514F60">
        <w:rPr>
          <w:rFonts w:ascii="ＭＳ 明朝" w:eastAsia="ＭＳ 明朝" w:hAnsi="ＭＳ 明朝"/>
        </w:rPr>
        <w:t>、読者の認知的負荷を低減させるための必然的な戦略であると言える。翻訳者は、</w:t>
      </w:r>
      <w:r w:rsidR="00303290" w:rsidRPr="00303290">
        <w:rPr>
          <w:rFonts w:ascii="ＭＳ 明朝" w:eastAsia="ＭＳ 明朝" w:hAnsi="ＭＳ 明朝"/>
        </w:rPr>
        <w:t>ターゲット文化における既知の概念へと置き換えることで、読者が文化的差異に躓くことなく、自文化の枠組みの中で物語を享受できる環境を整えているのである。</w:t>
      </w:r>
    </w:p>
    <w:p w14:paraId="670EB8FC" w14:textId="6559E946" w:rsidR="00514F60" w:rsidRPr="00303290" w:rsidRDefault="00303290" w:rsidP="000A6E91">
      <w:pPr>
        <w:rPr>
          <w:rFonts w:ascii="ＭＳ 明朝" w:eastAsia="ＭＳ 明朝" w:hAnsi="ＭＳ 明朝"/>
        </w:rPr>
      </w:pPr>
      <w:r>
        <w:rPr>
          <w:rFonts w:ascii="ＭＳ 明朝" w:eastAsia="ＭＳ 明朝" w:hAnsi="ＭＳ 明朝" w:hint="eastAsia"/>
        </w:rPr>
        <w:t xml:space="preserve">　</w:t>
      </w:r>
      <w:r w:rsidR="00E622B6">
        <w:rPr>
          <w:rFonts w:ascii="ＭＳ 明朝" w:eastAsia="ＭＳ 明朝" w:hAnsi="ＭＳ 明朝" w:hint="eastAsia"/>
        </w:rPr>
        <w:t>Venuti</w:t>
      </w:r>
      <w:sdt>
        <w:sdtPr>
          <w:rPr>
            <w:rFonts w:ascii="ＭＳ 明朝" w:eastAsia="ＭＳ 明朝" w:hAnsi="ＭＳ 明朝" w:hint="eastAsia"/>
          </w:rPr>
          <w:id w:val="1461077195"/>
          <w:citation/>
        </w:sdtPr>
        <w:sdtContent>
          <w:r w:rsidR="00557FAE">
            <w:rPr>
              <w:rFonts w:ascii="ＭＳ 明朝" w:eastAsia="ＭＳ 明朝" w:hAnsi="ＭＳ 明朝"/>
            </w:rPr>
            <w:fldChar w:fldCharType="begin"/>
          </w:r>
          <w:r w:rsidR="0073078F">
            <w:rPr>
              <w:rFonts w:ascii="ＭＳ 明朝" w:eastAsia="ＭＳ 明朝" w:hAnsi="ＭＳ 明朝"/>
            </w:rPr>
            <w:instrText xml:space="preserve">CITATION Law95 \n  \t  \l 1041 </w:instrText>
          </w:r>
          <w:r w:rsidR="00557FAE">
            <w:rPr>
              <w:rFonts w:ascii="ＭＳ 明朝" w:eastAsia="ＭＳ 明朝" w:hAnsi="ＭＳ 明朝"/>
            </w:rPr>
            <w:fldChar w:fldCharType="separate"/>
          </w:r>
          <w:r w:rsidR="0073078F">
            <w:rPr>
              <w:rFonts w:ascii="ＭＳ 明朝" w:eastAsia="ＭＳ 明朝" w:hAnsi="ＭＳ 明朝"/>
              <w:noProof/>
            </w:rPr>
            <w:t xml:space="preserve"> </w:t>
          </w:r>
          <w:r w:rsidR="0073078F" w:rsidRPr="0073078F">
            <w:rPr>
              <w:rFonts w:ascii="ＭＳ 明朝" w:eastAsia="ＭＳ 明朝" w:hAnsi="ＭＳ 明朝"/>
              <w:noProof/>
            </w:rPr>
            <w:t>(1995)</w:t>
          </w:r>
          <w:r w:rsidR="00557FAE">
            <w:rPr>
              <w:rFonts w:ascii="ＭＳ 明朝" w:eastAsia="ＭＳ 明朝" w:hAnsi="ＭＳ 明朝"/>
            </w:rPr>
            <w:fldChar w:fldCharType="end"/>
          </w:r>
        </w:sdtContent>
      </w:sdt>
      <w:r w:rsidRPr="00303290">
        <w:rPr>
          <w:rFonts w:ascii="ＭＳ 明朝" w:eastAsia="ＭＳ 明朝" w:hAnsi="ＭＳ 明朝" w:hint="eastAsia"/>
        </w:rPr>
        <w:t>は、異文化の異質性を透明化し、ターゲット言語の流暢さを優先する翻訳規範を「ドメスティケーション（</w:t>
      </w:r>
      <w:r w:rsidRPr="00303290">
        <w:rPr>
          <w:rFonts w:ascii="ＭＳ 明朝" w:eastAsia="ＭＳ 明朝" w:hAnsi="ＭＳ 明朝"/>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p>
    <w:p w14:paraId="111EDE09" w14:textId="77777777" w:rsidR="00514F60" w:rsidRDefault="00514F60" w:rsidP="000A6E91">
      <w:pPr>
        <w:rPr>
          <w:rFonts w:ascii="ＭＳ 明朝" w:eastAsia="ＭＳ 明朝" w:hAnsi="ＭＳ 明朝"/>
        </w:rPr>
      </w:pPr>
    </w:p>
    <w:p w14:paraId="63368F29" w14:textId="77777777" w:rsidR="00514F60" w:rsidRDefault="00514F60" w:rsidP="000A6E91">
      <w:pPr>
        <w:rPr>
          <w:rFonts w:ascii="ＭＳ 明朝" w:eastAsia="ＭＳ 明朝" w:hAnsi="ＭＳ 明朝"/>
        </w:rPr>
      </w:pPr>
    </w:p>
    <w:p w14:paraId="21C7C3FD" w14:textId="77777777" w:rsidR="00514F60" w:rsidRDefault="00514F60" w:rsidP="000A6E91">
      <w:pPr>
        <w:rPr>
          <w:rFonts w:ascii="ＭＳ 明朝" w:eastAsia="ＭＳ 明朝" w:hAnsi="ＭＳ 明朝" w:hint="eastAsia"/>
        </w:rPr>
      </w:pPr>
    </w:p>
    <w:p w14:paraId="65E20E94" w14:textId="77777777" w:rsidR="00CC5096" w:rsidRPr="00CC5096" w:rsidRDefault="00CC5096" w:rsidP="00CC5096">
      <w:pPr>
        <w:rPr>
          <w:rFonts w:ascii="ＭＳ 明朝" w:eastAsia="ＭＳ 明朝" w:hAnsi="ＭＳ 明朝"/>
        </w:rPr>
      </w:pPr>
      <w:r w:rsidRPr="00CC5096">
        <w:rPr>
          <w:rFonts w:ascii="ＭＳ 明朝" w:eastAsia="ＭＳ 明朝" w:hAnsi="ＭＳ 明朝"/>
        </w:rPr>
        <w:t>5.3 Established Equivalentの機能と「等価の幻想」</w:t>
      </w:r>
    </w:p>
    <w:p w14:paraId="2C563775" w14:textId="77777777"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w:t>
      </w:r>
      <w:r w:rsidRPr="00CC5096">
        <w:rPr>
          <w:rFonts w:ascii="ＭＳ 明朝" w:eastAsia="ＭＳ 明朝" w:hAnsi="ＭＳ 明朝"/>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第一の要因として、辞書という</w:t>
      </w:r>
      <w:r w:rsidR="005D6E28">
        <w:rPr>
          <w:rFonts w:ascii="ＭＳ 明朝" w:eastAsia="ＭＳ 明朝" w:hAnsi="ＭＳ 明朝" w:hint="eastAsia"/>
        </w:rPr>
        <w:t>「</w:t>
      </w:r>
      <w:r w:rsidRPr="00CC5096">
        <w:rPr>
          <w:rFonts w:ascii="ＭＳ 明朝" w:eastAsia="ＭＳ 明朝" w:hAnsi="ＭＳ 明朝" w:hint="eastAsia"/>
        </w:rPr>
        <w:t>客観的な権威</w:t>
      </w:r>
      <w:r w:rsidR="00216705">
        <w:rPr>
          <w:rFonts w:ascii="ＭＳ 明朝" w:eastAsia="ＭＳ 明朝" w:hAnsi="ＭＳ 明朝" w:hint="eastAsia"/>
        </w:rPr>
        <w:t>」</w:t>
      </w:r>
      <w:r w:rsidRPr="00CC5096">
        <w:rPr>
          <w:rFonts w:ascii="ＭＳ 明朝" w:eastAsia="ＭＳ 明朝" w:hAnsi="ＭＳ 明朝" w:hint="eastAsia"/>
        </w:rPr>
        <w:t>の存在が挙げられる。</w:t>
      </w:r>
      <w:r w:rsidRPr="00CC5096">
        <w:rPr>
          <w:rFonts w:ascii="ＭＳ 明朝" w:eastAsia="ＭＳ 明朝" w:hAnsi="ＭＳ 明朝"/>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CC5096">
        <w:rPr>
          <w:rFonts w:ascii="ＭＳ 明朝" w:eastAsia="ＭＳ 明朝" w:hAnsi="ＭＳ 明朝"/>
        </w:rPr>
        <w:t>近藤</w:t>
      </w:r>
      <w:r w:rsidR="000F0CFB">
        <w:rPr>
          <w:rFonts w:ascii="ＭＳ 明朝" w:eastAsia="ＭＳ 明朝" w:hAnsi="ＭＳ 明朝" w:hint="eastAsia"/>
        </w:rPr>
        <w:t>（</w:t>
      </w:r>
      <w:r w:rsidR="00CF1889">
        <w:rPr>
          <w:rFonts w:ascii="ＭＳ 明朝" w:eastAsia="ＭＳ 明朝" w:hAnsi="ＭＳ 明朝" w:hint="eastAsia"/>
        </w:rPr>
        <w:t>1941</w:t>
      </w:r>
      <w:r w:rsidR="00CF1889">
        <w:rPr>
          <w:rFonts w:ascii="ＭＳ 明朝" w:eastAsia="ＭＳ 明朝" w:hAnsi="ＭＳ 明朝"/>
        </w:rPr>
        <w:t>）</w:t>
      </w:r>
      <w:r w:rsidR="000F0CFB" w:rsidRPr="00CC5096">
        <w:rPr>
          <w:rFonts w:ascii="ＭＳ 明朝" w:eastAsia="ＭＳ 明朝" w:hAnsi="ＭＳ 明朝"/>
        </w:rPr>
        <w:t>の翻訳</w:t>
      </w:r>
      <w:r w:rsidRPr="00CC5096">
        <w:rPr>
          <w:rFonts w:ascii="ＭＳ 明朝" w:eastAsia="ＭＳ 明朝" w:hAnsi="ＭＳ 明朝"/>
        </w:rPr>
        <w:t>が先行し、</w:t>
      </w:r>
      <w:r w:rsidR="000F0CFB" w:rsidRPr="00CC5096">
        <w:rPr>
          <w:rFonts w:ascii="ＭＳ 明朝" w:eastAsia="ＭＳ 明朝" w:hAnsi="ＭＳ 明朝"/>
        </w:rPr>
        <w:t>McClellanの翻訳(1957)</w:t>
      </w:r>
      <w:r w:rsidRPr="00CC5096">
        <w:rPr>
          <w:rFonts w:ascii="ＭＳ 明朝" w:eastAsia="ＭＳ 明朝" w:hAnsi="ＭＳ 明朝"/>
        </w:rPr>
        <w:t>がそれに続くことを</w:t>
      </w:r>
      <w:r w:rsidRPr="00CC5096">
        <w:rPr>
          <w:rFonts w:ascii="ＭＳ 明朝" w:eastAsia="ＭＳ 明朝" w:hAnsi="ＭＳ 明朝" w:hint="eastAsia"/>
        </w:rPr>
        <w:t>考慮すると、興味深い循環が見えてくる。先行する優れた翻訳が「定訳」としての地位を確立し、後の辞書編纂や語彙選定に影響を与える。</w:t>
      </w:r>
      <w:r w:rsidR="00C34F72" w:rsidRPr="00C34F72">
        <w:rPr>
          <w:rFonts w:ascii="ＭＳ 明朝" w:eastAsia="ＭＳ 明朝" w:hAnsi="ＭＳ 明朝"/>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54820AA3"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こうした定訳への依存は、翻訳実践としては合理的である。しかし、異文化理解という観点から見た場合、この「定訳」への依存は問題</w:t>
      </w:r>
      <w:r w:rsidR="00EF5CB9">
        <w:rPr>
          <w:rFonts w:ascii="ＭＳ 明朝" w:eastAsia="ＭＳ 明朝" w:hAnsi="ＭＳ 明朝" w:hint="eastAsia"/>
        </w:rPr>
        <w:t>を</w:t>
      </w:r>
      <w:r w:rsidR="00B00BA2">
        <w:rPr>
          <w:rFonts w:ascii="ＭＳ 明朝" w:eastAsia="ＭＳ 明朝" w:hAnsi="ＭＳ 明朝" w:hint="eastAsia"/>
        </w:rPr>
        <w:t>含んでいる</w:t>
      </w:r>
      <w:r w:rsidRPr="00CC5096">
        <w:rPr>
          <w:rFonts w:ascii="ＭＳ 明朝" w:eastAsia="ＭＳ 明朝" w:hAnsi="ＭＳ 明朝" w:hint="eastAsia"/>
        </w:rPr>
        <w:t>。それは「等価の幻想</w:t>
      </w:r>
      <w:r w:rsidRPr="00CC5096">
        <w:rPr>
          <w:rFonts w:ascii="ＭＳ 明朝" w:eastAsia="ＭＳ 明朝" w:hAnsi="ＭＳ 明朝"/>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w:t>
      </w:r>
      <w:r w:rsidRPr="00CC5096">
        <w:rPr>
          <w:rFonts w:ascii="ＭＳ 明朝" w:eastAsia="ＭＳ 明朝" w:hAnsi="ＭＳ 明朝"/>
        </w:rPr>
        <w:lastRenderedPageBreak/>
        <w:t>ている。辞書的に</w:t>
      </w:r>
      <w:r w:rsidR="006867AF">
        <w:rPr>
          <w:rFonts w:ascii="ＭＳ 明朝" w:eastAsia="ＭＳ 明朝" w:hAnsi="ＭＳ 明朝" w:hint="eastAsia"/>
        </w:rPr>
        <w:t>この選択は妥当</w:t>
      </w:r>
      <w:r w:rsidRPr="00CC5096">
        <w:rPr>
          <w:rFonts w:ascii="ＭＳ 明朝" w:eastAsia="ＭＳ 明朝" w:hAnsi="ＭＳ 明朝"/>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カテゴリへと希薄化</w:t>
      </w:r>
      <w:r w:rsidRPr="00CC5096">
        <w:rPr>
          <w:rFonts w:ascii="ＭＳ 明朝" w:eastAsia="ＭＳ 明朝" w:hAnsi="ＭＳ 明朝" w:hint="eastAsia"/>
        </w:rPr>
        <w:t>させる行為に他ならない。</w:t>
      </w:r>
    </w:p>
    <w:p w14:paraId="47E419CE" w14:textId="1795FD96" w:rsidR="00541953" w:rsidRDefault="00CC5096" w:rsidP="00CC5096">
      <w:pPr>
        <w:rPr>
          <w:rFonts w:ascii="ＭＳ 明朝" w:eastAsia="ＭＳ 明朝" w:hAnsi="ＭＳ 明朝"/>
        </w:rPr>
      </w:pPr>
      <w:r w:rsidRPr="00CC5096">
        <w:rPr>
          <w:rFonts w:ascii="ＭＳ 明朝" w:eastAsia="ＭＳ 明朝" w:hAnsi="ＭＳ 明朝" w:hint="eastAsia"/>
        </w:rPr>
        <w:t xml:space="preserve">　つまり</w:t>
      </w:r>
      <w:r w:rsidRPr="00CC5096">
        <w:rPr>
          <w:rFonts w:ascii="ＭＳ 明朝" w:eastAsia="ＭＳ 明朝" w:hAnsi="ＭＳ 明朝"/>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Default="00240F3C" w:rsidP="002F2EE7">
      <w:pPr>
        <w:rPr>
          <w:rFonts w:ascii="ＭＳ 明朝" w:eastAsia="ＭＳ 明朝" w:hAnsi="ＭＳ 明朝" w:hint="eastAsia"/>
        </w:rPr>
      </w:pPr>
    </w:p>
    <w:p w14:paraId="7C0C5AFA" w14:textId="6418FE99" w:rsidR="00C11AC8" w:rsidRDefault="00C11AC8" w:rsidP="002F2EE7">
      <w:pPr>
        <w:rPr>
          <w:rFonts w:ascii="ＭＳ 明朝" w:eastAsia="ＭＳ 明朝" w:hAnsi="ＭＳ 明朝"/>
        </w:rPr>
      </w:pPr>
      <w:r>
        <w:rPr>
          <w:rFonts w:ascii="ＭＳ 明朝" w:eastAsia="ＭＳ 明朝" w:hAnsi="ＭＳ 明朝" w:hint="eastAsia"/>
        </w:rPr>
        <w:t>5.</w:t>
      </w:r>
      <w:r w:rsidR="00240F3C">
        <w:rPr>
          <w:rFonts w:ascii="ＭＳ 明朝" w:eastAsia="ＭＳ 明朝" w:hAnsi="ＭＳ 明朝" w:hint="eastAsia"/>
        </w:rPr>
        <w:t>4</w:t>
      </w:r>
      <w:r>
        <w:rPr>
          <w:rFonts w:ascii="ＭＳ 明朝" w:eastAsia="ＭＳ 明朝" w:hAnsi="ＭＳ 明朝" w:hint="eastAsia"/>
        </w:rPr>
        <w:t xml:space="preserve"> </w:t>
      </w:r>
      <w:r w:rsidR="00D979D0" w:rsidRPr="00D979D0">
        <w:rPr>
          <w:rFonts w:ascii="ＭＳ 明朝" w:eastAsia="ＭＳ 明朝" w:hAnsi="ＭＳ 明朝"/>
        </w:rPr>
        <w:t>翻訳技法の選択に見られるアプローチの差異</w:t>
      </w:r>
    </w:p>
    <w:p w14:paraId="46DE98F9" w14:textId="3F2B8E82"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本研究の分析結果において、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Pr>
          <w:rFonts w:ascii="ＭＳ 明朝" w:eastAsia="ＭＳ 明朝" w:hAnsi="ＭＳ 明朝" w:hint="eastAsia"/>
        </w:rPr>
        <w:t>「</w:t>
      </w:r>
      <w:r w:rsidRPr="00314BB4">
        <w:rPr>
          <w:rFonts w:ascii="ＭＳ 明朝" w:eastAsia="ＭＳ 明朝" w:hAnsi="ＭＳ 明朝"/>
        </w:rPr>
        <w:t>情報の粒度</w:t>
      </w:r>
      <w:r>
        <w:rPr>
          <w:rFonts w:ascii="ＭＳ 明朝" w:eastAsia="ＭＳ 明朝" w:hAnsi="ＭＳ 明朝" w:hint="eastAsia"/>
        </w:rPr>
        <w:t>」</w:t>
      </w:r>
      <w:r w:rsidRPr="00314BB4">
        <w:rPr>
          <w:rFonts w:ascii="ＭＳ 明朝" w:eastAsia="ＭＳ 明朝" w:hAnsi="ＭＳ 明朝"/>
        </w:rPr>
        <w:t>と</w:t>
      </w:r>
      <w:r>
        <w:rPr>
          <w:rFonts w:ascii="ＭＳ 明朝" w:eastAsia="ＭＳ 明朝" w:hAnsi="ＭＳ 明朝" w:hint="eastAsia"/>
        </w:rPr>
        <w:t>「</w:t>
      </w:r>
      <w:r w:rsidRPr="00314BB4">
        <w:rPr>
          <w:rFonts w:ascii="ＭＳ 明朝" w:eastAsia="ＭＳ 明朝" w:hAnsi="ＭＳ 明朝"/>
        </w:rPr>
        <w:t>読みやすさのバランス</w:t>
      </w:r>
      <w:r>
        <w:rPr>
          <w:rFonts w:ascii="ＭＳ 明朝" w:eastAsia="ＭＳ 明朝" w:hAnsi="ＭＳ 明朝" w:hint="eastAsia"/>
        </w:rPr>
        <w:t>」</w:t>
      </w:r>
      <w:r w:rsidRPr="00314BB4">
        <w:rPr>
          <w:rFonts w:ascii="ＭＳ 明朝" w:eastAsia="ＭＳ 明朝" w:hAnsi="ＭＳ 明朝"/>
        </w:rPr>
        <w:t>が異なっていることを示唆している。</w:t>
      </w:r>
    </w:p>
    <w:p w14:paraId="649F67D7" w14:textId="3895D020"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日本語ネイティブである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テクストな日本文化の要素を、読者が論理的に理解（Adaptation）できるように情報の解像度を高めようとする</w:t>
      </w:r>
      <w:r w:rsidR="00C10FB9">
        <w:rPr>
          <w:rFonts w:ascii="ＭＳ 明朝" w:eastAsia="ＭＳ 明朝" w:hAnsi="ＭＳ 明朝" w:hint="eastAsia"/>
        </w:rPr>
        <w:t>、</w:t>
      </w:r>
      <w:r w:rsidRPr="00314BB4">
        <w:rPr>
          <w:rFonts w:ascii="ＭＳ 明朝" w:eastAsia="ＭＳ 明朝" w:hAnsi="ＭＳ 明朝"/>
        </w:rPr>
        <w:t>記述的・解説的な志向が強いと解釈できる。</w:t>
      </w:r>
    </w:p>
    <w:p w14:paraId="525F85B6" w14:textId="02A02937"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対照的に、英語ネイティブであるMcClellanの訳文には、英文としての流暢さを優先する傾向が見られる。McClellanのデータにおいてReduction（削除）の割合が高いことは、物語の主筋に直接関与しない細部の文化的要素や、英語の文脈において冗長となりうる情報を整理する判断がなされた結果と考えられる。このアプローチは、個々の語彙の厳密な説明よりも、英語の小説としての自然な流れや読者の没入感を維持することを重視した、流暢性志向の表れであると推測される。</w:t>
      </w:r>
    </w:p>
    <w:p w14:paraId="35997275" w14:textId="25162948" w:rsidR="00314BB4" w:rsidRPr="00314BB4" w:rsidRDefault="00314BB4" w:rsidP="00314BB4">
      <w:pPr>
        <w:rPr>
          <w:rFonts w:ascii="ＭＳ 明朝" w:eastAsia="ＭＳ 明朝" w:hAnsi="ＭＳ 明朝"/>
        </w:rPr>
      </w:pPr>
      <w:r w:rsidRPr="00314BB4">
        <w:rPr>
          <w:rFonts w:ascii="ＭＳ 明朝" w:eastAsia="ＭＳ 明朝" w:hAnsi="ＭＳ 明朝"/>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p>
    <w:p w14:paraId="210D0E53" w14:textId="77777777" w:rsidR="00CD2932" w:rsidRPr="00314BB4" w:rsidRDefault="00CD2932" w:rsidP="00CD2932">
      <w:pPr>
        <w:rPr>
          <w:rFonts w:ascii="ＭＳ 明朝" w:eastAsia="ＭＳ 明朝" w:hAnsi="ＭＳ 明朝" w:hint="eastAsia"/>
        </w:rPr>
      </w:pPr>
    </w:p>
    <w:p w14:paraId="64F6BFB6" w14:textId="294A5774" w:rsidR="00C21C56" w:rsidRPr="00240F3C" w:rsidRDefault="00240F3C" w:rsidP="00C27674">
      <w:pPr>
        <w:rPr>
          <w:rFonts w:ascii="ＭＳ 明朝" w:eastAsia="ＭＳ 明朝" w:hAnsi="ＭＳ 明朝"/>
        </w:rPr>
      </w:pPr>
      <w:r>
        <w:rPr>
          <w:rFonts w:ascii="ＭＳ 明朝" w:eastAsia="ＭＳ 明朝" w:hAnsi="ＭＳ 明朝" w:hint="eastAsia"/>
        </w:rPr>
        <w:t>5.5</w:t>
      </w:r>
      <w:r w:rsidR="00B95D08" w:rsidRPr="00240F3C">
        <w:rPr>
          <w:rFonts w:ascii="ＭＳ 明朝" w:eastAsia="ＭＳ 明朝" w:hAnsi="ＭＳ 明朝" w:hint="eastAsia"/>
        </w:rPr>
        <w:t>「読みやすさ」と「異文化理解」のトレードオフ</w:t>
      </w:r>
    </w:p>
    <w:p w14:paraId="43BA7487" w14:textId="54A49ED2" w:rsidR="00362C9C" w:rsidRDefault="00362C9C" w:rsidP="00362C9C">
      <w:pPr>
        <w:rPr>
          <w:rFonts w:ascii="ＭＳ 明朝" w:eastAsia="ＭＳ 明朝" w:hAnsi="ＭＳ 明朝"/>
        </w:rPr>
      </w:pPr>
      <w:r>
        <w:rPr>
          <w:rFonts w:ascii="ＭＳ 明朝" w:eastAsia="ＭＳ 明朝" w:hAnsi="ＭＳ 明朝" w:hint="eastAsia"/>
        </w:rPr>
        <w:t>Amplificationを出すことで語れる</w:t>
      </w:r>
    </w:p>
    <w:p w14:paraId="70AF11C7" w14:textId="77777777" w:rsidR="00314BB4" w:rsidRDefault="00314BB4" w:rsidP="00362C9C">
      <w:pPr>
        <w:rPr>
          <w:rFonts w:ascii="ＭＳ 明朝" w:eastAsia="ＭＳ 明朝" w:hAnsi="ＭＳ 明朝" w:hint="eastAsia"/>
        </w:rPr>
      </w:pPr>
    </w:p>
    <w:p w14:paraId="70D87DA7" w14:textId="145A4F46" w:rsidR="00362C9C" w:rsidRDefault="000C0852" w:rsidP="00CF372D">
      <w:pPr>
        <w:ind w:firstLineChars="100" w:firstLine="210"/>
        <w:rPr>
          <w:rFonts w:ascii="ＭＳ 明朝" w:eastAsia="ＭＳ 明朝" w:hAnsi="ＭＳ 明朝"/>
        </w:rPr>
      </w:pPr>
      <w:r>
        <w:rPr>
          <w:rFonts w:ascii="ＭＳ 明朝" w:eastAsia="ＭＳ 明朝" w:hAnsi="ＭＳ 明朝" w:hint="eastAsia"/>
        </w:rPr>
        <w:t>4章のデータから、Adaptation（深い理解）に至るにはAmplificationつまり注釈や加筆が不可欠であるとわかった。</w:t>
      </w:r>
    </w:p>
    <w:p w14:paraId="7258EA77" w14:textId="2A4D29EB" w:rsidR="00DF3D85" w:rsidRDefault="00CF372D" w:rsidP="00362C9C">
      <w:pPr>
        <w:rPr>
          <w:rFonts w:ascii="ＭＳ 明朝" w:eastAsia="ＭＳ 明朝" w:hAnsi="ＭＳ 明朝"/>
        </w:rPr>
      </w:pPr>
      <w:r>
        <w:rPr>
          <w:rFonts w:ascii="ＭＳ 明朝" w:eastAsia="ＭＳ 明朝" w:hAnsi="ＭＳ 明朝" w:hint="eastAsia"/>
        </w:rPr>
        <w:t xml:space="preserve">　しかし、Amplificationは読者的には負担が大きい。Amplification</w:t>
      </w:r>
      <w:r w:rsidR="003B16DE">
        <w:rPr>
          <w:rFonts w:ascii="ＭＳ 明朝" w:eastAsia="ＭＳ 明朝" w:hAnsi="ＭＳ 明朝" w:hint="eastAsia"/>
        </w:rPr>
        <w:t>は文字数が増え、物語には直接関係ないテキストが増える</w:t>
      </w:r>
      <w:r w:rsidR="00A02FCE">
        <w:rPr>
          <w:rFonts w:ascii="ＭＳ 明朝" w:eastAsia="ＭＳ 明朝" w:hAnsi="ＭＳ 明朝" w:hint="eastAsia"/>
        </w:rPr>
        <w:t>。また注釈に関しても</w:t>
      </w:r>
      <w:r w:rsidR="00DF3D85">
        <w:rPr>
          <w:rFonts w:ascii="ＭＳ 明朝" w:eastAsia="ＭＳ 明朝" w:hAnsi="ＭＳ 明朝" w:hint="eastAsia"/>
        </w:rPr>
        <w:t>、視線の移動を強いることとなる。つまり、深い理解を読者にしてもらうには、没入感の阻害</w:t>
      </w:r>
      <w:r w:rsidR="00A6241F">
        <w:rPr>
          <w:rFonts w:ascii="ＭＳ 明朝" w:eastAsia="ＭＳ 明朝" w:hAnsi="ＭＳ 明朝" w:hint="eastAsia"/>
        </w:rPr>
        <w:t>というコストを払わなければならない。</w:t>
      </w:r>
    </w:p>
    <w:p w14:paraId="4FE16319" w14:textId="216B20C0" w:rsidR="00A6241F" w:rsidRDefault="00A6241F" w:rsidP="00362C9C">
      <w:pPr>
        <w:rPr>
          <w:rFonts w:ascii="ＭＳ 明朝" w:eastAsia="ＭＳ 明朝" w:hAnsi="ＭＳ 明朝"/>
        </w:rPr>
      </w:pPr>
      <w:r>
        <w:rPr>
          <w:rFonts w:ascii="ＭＳ 明朝" w:eastAsia="ＭＳ 明朝" w:hAnsi="ＭＳ 明朝" w:hint="eastAsia"/>
        </w:rPr>
        <w:t xml:space="preserve">　したがって、すべての異文化要素を</w:t>
      </w:r>
      <w:r w:rsidR="00B63792">
        <w:rPr>
          <w:rFonts w:ascii="ＭＳ 明朝" w:eastAsia="ＭＳ 明朝" w:hAnsi="ＭＳ 明朝" w:hint="eastAsia"/>
        </w:rPr>
        <w:t>Adaptationにするのは、愚策である</w:t>
      </w:r>
      <w:r w:rsidR="00D80250">
        <w:rPr>
          <w:rFonts w:ascii="ＭＳ 明朝" w:eastAsia="ＭＳ 明朝" w:hAnsi="ＭＳ 明朝" w:hint="eastAsia"/>
        </w:rPr>
        <w:t>こと</w:t>
      </w:r>
      <w:r w:rsidR="00B63792">
        <w:rPr>
          <w:rFonts w:ascii="ＭＳ 明朝" w:eastAsia="ＭＳ 明朝" w:hAnsi="ＭＳ 明朝" w:hint="eastAsia"/>
        </w:rPr>
        <w:t>が分かる</w:t>
      </w:r>
      <w:r w:rsidR="00373F47">
        <w:rPr>
          <w:rFonts w:ascii="ＭＳ 明朝" w:eastAsia="ＭＳ 明朝" w:hAnsi="ＭＳ 明朝" w:hint="eastAsia"/>
        </w:rPr>
        <w:t>。小説が注釈だらけで教科書みたいになっちゃうから。</w:t>
      </w:r>
    </w:p>
    <w:p w14:paraId="2B032454" w14:textId="02282C63" w:rsidR="006554FE" w:rsidRDefault="00594773" w:rsidP="00362C9C">
      <w:pPr>
        <w:rPr>
          <w:rFonts w:ascii="ＭＳ 明朝" w:eastAsia="ＭＳ 明朝" w:hAnsi="ＭＳ 明朝"/>
        </w:rPr>
      </w:pPr>
      <w:r>
        <w:rPr>
          <w:rFonts w:ascii="ＭＳ 明朝" w:eastAsia="ＭＳ 明朝" w:hAnsi="ＭＳ 明朝" w:hint="eastAsia"/>
        </w:rPr>
        <w:t xml:space="preserve">　翻訳者は「物語を楽しませる（Minimization</w:t>
      </w:r>
      <w:r w:rsidR="00443A88">
        <w:rPr>
          <w:rFonts w:ascii="ＭＳ 明朝" w:eastAsia="ＭＳ 明朝" w:hAnsi="ＭＳ 明朝" w:hint="eastAsia"/>
        </w:rPr>
        <w:t>やAcceptanceや</w:t>
      </w:r>
      <w:r w:rsidR="00041A69">
        <w:rPr>
          <w:rFonts w:ascii="ＭＳ 明朝" w:eastAsia="ＭＳ 明朝" w:hAnsi="ＭＳ 明朝" w:hint="eastAsia"/>
        </w:rPr>
        <w:t>Denial）か「文化を学ばせる（Adaptation）</w:t>
      </w:r>
      <w:r w:rsidR="006554FE">
        <w:rPr>
          <w:rFonts w:ascii="ＭＳ 明朝" w:eastAsia="ＭＳ 明朝" w:hAnsi="ＭＳ 明朝" w:hint="eastAsia"/>
        </w:rPr>
        <w:t>」かその都度天秤にかけて（トレードオフ）、戦略的に</w:t>
      </w:r>
      <w:r w:rsidR="00AC4E42">
        <w:rPr>
          <w:rFonts w:ascii="ＭＳ 明朝" w:eastAsia="ＭＳ 明朝" w:hAnsi="ＭＳ 明朝" w:hint="eastAsia"/>
        </w:rPr>
        <w:t>選ばなければならない。</w:t>
      </w:r>
    </w:p>
    <w:p w14:paraId="38C00E9F" w14:textId="1F8EE863" w:rsidR="00AC4E42" w:rsidRPr="00CF372D" w:rsidRDefault="00AC4E42" w:rsidP="00AC4E42">
      <w:pPr>
        <w:ind w:firstLineChars="100" w:firstLine="210"/>
        <w:rPr>
          <w:rFonts w:ascii="ＭＳ 明朝" w:eastAsia="ＭＳ 明朝" w:hAnsi="ＭＳ 明朝"/>
        </w:rPr>
      </w:pPr>
      <w:r>
        <w:rPr>
          <w:rFonts w:ascii="ＭＳ 明朝" w:eastAsia="ＭＳ 明朝" w:hAnsi="ＭＳ 明朝" w:hint="eastAsia"/>
        </w:rPr>
        <w:t>マクラーレンがReductionを多用したのも、近藤がAmplificationを多用したのも、この</w:t>
      </w:r>
      <w:r>
        <w:rPr>
          <w:rFonts w:ascii="ＭＳ 明朝" w:eastAsia="ＭＳ 明朝" w:hAnsi="ＭＳ 明朝" w:hint="eastAsia"/>
        </w:rPr>
        <w:lastRenderedPageBreak/>
        <w:t>天秤のかけ方が違っただけと考えられる。</w:t>
      </w:r>
    </w:p>
    <w:p w14:paraId="5FF9F1D2" w14:textId="440B135A" w:rsidR="0041356D" w:rsidRPr="0041356D" w:rsidRDefault="0041356D" w:rsidP="0041356D">
      <w:pPr>
        <w:rPr>
          <w:rFonts w:ascii="ＭＳ 明朝" w:eastAsia="ＭＳ 明朝" w:hAnsi="ＭＳ 明朝"/>
        </w:rPr>
      </w:pPr>
      <w:r>
        <w:rPr>
          <w:rFonts w:ascii="ＭＳ 明朝" w:eastAsia="ＭＳ 明朝" w:hAnsi="ＭＳ 明朝" w:hint="eastAsia"/>
        </w:rPr>
        <w:t>これは語れるのか？？どう語る？</w:t>
      </w:r>
    </w:p>
    <w:p w14:paraId="64846478" w14:textId="77777777" w:rsidR="00C21C56" w:rsidRDefault="00C21C56" w:rsidP="003D6676">
      <w:pPr>
        <w:rPr>
          <w:rFonts w:ascii="ＭＳ 明朝" w:eastAsia="ＭＳ 明朝" w:hAnsi="ＭＳ 明朝"/>
        </w:rPr>
      </w:pPr>
    </w:p>
    <w:p w14:paraId="777C85EC" w14:textId="08F2C831"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512DB33C" w14:textId="1AD2F416" w:rsidR="00435D1D" w:rsidRDefault="000A6E91" w:rsidP="003D6676">
      <w:pPr>
        <w:rPr>
          <w:rFonts w:ascii="ＭＳ 明朝" w:eastAsia="ＭＳ 明朝" w:hAnsi="ＭＳ 明朝"/>
        </w:rPr>
      </w:pPr>
      <w:r>
        <w:rPr>
          <w:rFonts w:ascii="ＭＳ 明朝" w:eastAsia="ＭＳ 明朝" w:hAnsi="ＭＳ 明朝" w:hint="eastAsia"/>
        </w:rPr>
        <w:t>6</w:t>
      </w:r>
      <w:r w:rsidR="00435D1D">
        <w:rPr>
          <w:rFonts w:ascii="ＭＳ 明朝" w:eastAsia="ＭＳ 明朝" w:hAnsi="ＭＳ 明朝" w:hint="eastAsia"/>
        </w:rPr>
        <w:t>.1 研究の総括</w:t>
      </w:r>
    </w:p>
    <w:p w14:paraId="55137A94" w14:textId="29F85F7B" w:rsidR="00435D1D" w:rsidRDefault="000A6E91" w:rsidP="003D6676">
      <w:pPr>
        <w:rPr>
          <w:rFonts w:ascii="ＭＳ 明朝" w:eastAsia="ＭＳ 明朝" w:hAnsi="ＭＳ 明朝"/>
        </w:rPr>
      </w:pPr>
      <w:r>
        <w:rPr>
          <w:rFonts w:ascii="ＭＳ 明朝" w:eastAsia="ＭＳ 明朝" w:hAnsi="ＭＳ 明朝" w:hint="eastAsia"/>
        </w:rPr>
        <w:t>6</w:t>
      </w:r>
      <w:r w:rsidR="00435D1D">
        <w:rPr>
          <w:rFonts w:ascii="ＭＳ 明朝" w:eastAsia="ＭＳ 明朝" w:hAnsi="ＭＳ 明朝" w:hint="eastAsia"/>
        </w:rPr>
        <w:t>.2 今後の展望</w:t>
      </w:r>
    </w:p>
    <w:p w14:paraId="35AF51AA" w14:textId="42C48DB2" w:rsidR="00435D1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7650F09D" w:rsidR="00FB163D" w:rsidRPr="0024241F" w:rsidRDefault="00722693" w:rsidP="00FB163D">
      <w:pPr>
        <w:rPr>
          <w:rFonts w:ascii="ＭＳ 明朝" w:eastAsia="ＭＳ 明朝" w:hAnsi="ＭＳ 明朝"/>
        </w:rPr>
      </w:pPr>
      <w:r>
        <w:rPr>
          <w:rFonts w:ascii="ＭＳ 明朝" w:eastAsia="ＭＳ 明朝" w:hAnsi="ＭＳ 明朝" w:hint="eastAsia"/>
        </w:rPr>
        <w:t>6</w:t>
      </w:r>
      <w:commentRangeStart w:id="83"/>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83"/>
      <w:r w:rsidR="009463F1">
        <w:rPr>
          <w:rStyle w:val="ac"/>
        </w:rPr>
        <w:commentReference w:id="83"/>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4"/>
      <w:r w:rsidRPr="0024241F">
        <w:rPr>
          <w:rFonts w:ascii="ＭＳ 明朝" w:eastAsia="ＭＳ 明朝" w:hAnsi="ＭＳ 明朝" w:hint="eastAsia"/>
        </w:rPr>
        <w:t>,</w:t>
      </w:r>
      <w:commentRangeEnd w:id="84"/>
      <w:r w:rsidR="009463F1">
        <w:rPr>
          <w:rStyle w:val="ac"/>
        </w:rPr>
        <w:commentReference w:id="84"/>
      </w:r>
      <w:r w:rsidRPr="0024241F">
        <w:rPr>
          <w:rFonts w:ascii="ＭＳ 明朝" w:eastAsia="ＭＳ 明朝" w:hAnsi="ＭＳ 明朝" w:hint="eastAsia"/>
        </w:rPr>
        <w:t xml:space="preserve"> 2016</w:t>
      </w:r>
      <w:commentRangeStart w:id="85"/>
      <w:r w:rsidRPr="0024241F">
        <w:rPr>
          <w:rFonts w:ascii="ＭＳ 明朝" w:eastAsia="ＭＳ 明朝" w:hAnsi="ＭＳ 明朝" w:hint="eastAsia"/>
        </w:rPr>
        <w:t xml:space="preserve">, </w:t>
      </w:r>
      <w:commentRangeEnd w:id="85"/>
      <w:r w:rsidR="009463F1">
        <w:rPr>
          <w:rStyle w:val="ac"/>
        </w:rPr>
        <w:commentReference w:id="85"/>
      </w:r>
      <w:r w:rsidRPr="0024241F">
        <w:rPr>
          <w:rFonts w:ascii="ＭＳ 明朝" w:eastAsia="ＭＳ 明朝" w:hAnsi="ＭＳ 明朝" w:hint="eastAsia"/>
        </w:rPr>
        <w:t>機械翻訳の限界と人間による翻訳の</w:t>
      </w:r>
      <w:commentRangeStart w:id="86"/>
      <w:r w:rsidRPr="0024241F">
        <w:rPr>
          <w:rFonts w:ascii="ＭＳ 明朝" w:eastAsia="ＭＳ 明朝" w:hAnsi="ＭＳ 明朝" w:hint="eastAsia"/>
        </w:rPr>
        <w:t>可能性</w:t>
      </w:r>
      <w:commentRangeEnd w:id="86"/>
      <w:r w:rsidR="009463F1">
        <w:rPr>
          <w:rStyle w:val="ac"/>
        </w:rPr>
        <w:commentReference w:id="86"/>
      </w:r>
    </w:p>
    <w:p w14:paraId="7F058F1E" w14:textId="157E8971" w:rsidR="00FB163D" w:rsidRDefault="00FB163D" w:rsidP="00FB163D">
      <w:pPr>
        <w:rPr>
          <w:rFonts w:ascii="ＭＳ 明朝" w:eastAsia="ＭＳ 明朝" w:hAnsi="ＭＳ 明朝"/>
        </w:rPr>
      </w:pPr>
      <w:commentRangeStart w:id="87"/>
      <w:commentRangeStart w:id="88"/>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7"/>
      <w:r w:rsidR="009463F1">
        <w:rPr>
          <w:rStyle w:val="ac"/>
        </w:rPr>
        <w:commentReference w:id="87"/>
      </w:r>
      <w:commentRangeStart w:id="89"/>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9"/>
      <w:r w:rsidR="009463F1">
        <w:rPr>
          <w:rStyle w:val="ac"/>
        </w:rPr>
        <w:commentReference w:id="89"/>
      </w:r>
      <w:r w:rsidRPr="0024241F">
        <w:rPr>
          <w:rFonts w:ascii="ＭＳ 明朝" w:eastAsia="ＭＳ 明朝" w:hAnsi="ＭＳ 明朝" w:hint="eastAsia"/>
        </w:rPr>
        <w:t>2008</w:t>
      </w:r>
      <w:commentRangeStart w:id="90"/>
      <w:r w:rsidR="00976B6A" w:rsidRPr="0024241F">
        <w:rPr>
          <w:rFonts w:ascii="ＭＳ 明朝" w:eastAsia="ＭＳ 明朝" w:hAnsi="ＭＳ 明朝" w:hint="eastAsia"/>
        </w:rPr>
        <w:t>,</w:t>
      </w:r>
      <w:commentRangeEnd w:id="90"/>
      <w:r w:rsidR="009463F1">
        <w:rPr>
          <w:rStyle w:val="ac"/>
        </w:rPr>
        <w:commentReference w:id="90"/>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91"/>
      <w:r w:rsidRPr="0024241F">
        <w:rPr>
          <w:rFonts w:ascii="ＭＳ 明朝" w:eastAsia="ＭＳ 明朝" w:hAnsi="ＭＳ 明朝" w:hint="eastAsia"/>
        </w:rPr>
        <w:t>=鳥飼玖美 子監訳</w:t>
      </w:r>
      <w:commentRangeEnd w:id="91"/>
      <w:r w:rsidR="009463F1">
        <w:rPr>
          <w:rStyle w:val="ac"/>
        </w:rPr>
        <w:commentReference w:id="91"/>
      </w:r>
      <w:r w:rsidRPr="0024241F">
        <w:rPr>
          <w:rFonts w:ascii="ＭＳ 明朝" w:eastAsia="ＭＳ 明朝" w:hAnsi="ＭＳ 明朝" w:hint="eastAsia"/>
        </w:rPr>
        <w:t>. 2009.『翻訳学入門』みすず書房.）</w:t>
      </w:r>
      <w:commentRangeEnd w:id="88"/>
      <w:r w:rsidR="009463F1">
        <w:rPr>
          <w:rStyle w:val="ac"/>
        </w:rPr>
        <w:commentReference w:id="88"/>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92"/>
      <w:r>
        <w:rPr>
          <w:rFonts w:ascii="ＭＳ 明朝" w:eastAsia="ＭＳ 明朝" w:hAnsi="ＭＳ 明朝" w:hint="eastAsia"/>
        </w:rPr>
        <w:t>【文化的要素の定義】</w:t>
      </w:r>
      <w:commentRangeEnd w:id="92"/>
      <w:r w:rsidR="009463F1">
        <w:rPr>
          <w:rStyle w:val="ac"/>
        </w:rPr>
        <w:commentReference w:id="92"/>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93"/>
      <w:r w:rsidRPr="00566E61">
        <w:rPr>
          <w:rFonts w:ascii="ＭＳ 明朝" w:eastAsia="ＭＳ 明朝" w:hAnsi="ＭＳ 明朝"/>
        </w:rPr>
        <w:t>Peter</w:t>
      </w:r>
      <w:commentRangeEnd w:id="93"/>
      <w:r w:rsidR="009463F1">
        <w:rPr>
          <w:rStyle w:val="ac"/>
        </w:rPr>
        <w:commentReference w:id="93"/>
      </w:r>
      <w:commentRangeStart w:id="94"/>
      <w:r w:rsidRPr="00566E61">
        <w:rPr>
          <w:rFonts w:ascii="ＭＳ 明朝" w:eastAsia="ＭＳ 明朝" w:hAnsi="ＭＳ 明朝"/>
        </w:rPr>
        <w:t>,</w:t>
      </w:r>
      <w:commentRangeEnd w:id="94"/>
      <w:r w:rsidR="009463F1">
        <w:rPr>
          <w:rStyle w:val="ac"/>
        </w:rPr>
        <w:commentReference w:id="94"/>
      </w:r>
      <w:r w:rsidRPr="00566E61">
        <w:rPr>
          <w:rFonts w:ascii="ＭＳ 明朝" w:eastAsia="ＭＳ 明朝" w:hAnsi="ＭＳ 明朝"/>
        </w:rPr>
        <w:t>1988</w:t>
      </w:r>
      <w:commentRangeStart w:id="95"/>
      <w:r w:rsidRPr="00566E61">
        <w:rPr>
          <w:rFonts w:ascii="ＭＳ 明朝" w:eastAsia="ＭＳ 明朝" w:hAnsi="ＭＳ 明朝"/>
        </w:rPr>
        <w:t>,</w:t>
      </w:r>
      <w:commentRangeEnd w:id="95"/>
      <w:r w:rsidR="009463F1">
        <w:rPr>
          <w:rStyle w:val="ac"/>
        </w:rPr>
        <w:commentReference w:id="95"/>
      </w:r>
      <w:commentRangeStart w:id="96"/>
      <w:r w:rsidRPr="00566E61">
        <w:rPr>
          <w:rFonts w:ascii="ＭＳ 明朝" w:eastAsia="ＭＳ 明朝" w:hAnsi="ＭＳ 明朝"/>
        </w:rPr>
        <w:t>A Textbook of Translation</w:t>
      </w:r>
      <w:commentRangeEnd w:id="96"/>
      <w:r w:rsidR="002864B0">
        <w:rPr>
          <w:rStyle w:val="ac"/>
        </w:rPr>
        <w:commentReference w:id="96"/>
      </w:r>
      <w:commentRangeStart w:id="97"/>
      <w:r w:rsidRPr="00566E61">
        <w:rPr>
          <w:rFonts w:ascii="ＭＳ 明朝" w:eastAsia="ＭＳ 明朝" w:hAnsi="ＭＳ 明朝"/>
        </w:rPr>
        <w:t>,</w:t>
      </w:r>
      <w:commentRangeEnd w:id="97"/>
      <w:r w:rsidR="002864B0">
        <w:rPr>
          <w:rStyle w:val="ac"/>
        </w:rPr>
        <w:commentReference w:id="97"/>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8"/>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8"/>
      <w:r w:rsidR="002864B0">
        <w:rPr>
          <w:rStyle w:val="ac"/>
        </w:rPr>
        <w:commentReference w:id="98"/>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9"/>
      <w:r w:rsidRPr="00101E99">
        <w:rPr>
          <w:rFonts w:ascii="ＭＳ 明朝" w:eastAsia="ＭＳ 明朝" w:hAnsi="ＭＳ 明朝"/>
          <w:szCs w:val="21"/>
        </w:rPr>
        <w:t>(1995)</w:t>
      </w:r>
      <w:commentRangeEnd w:id="99"/>
      <w:r w:rsidR="009463F1">
        <w:rPr>
          <w:rStyle w:val="ac"/>
        </w:rPr>
        <w:commentReference w:id="99"/>
      </w:r>
      <w:r w:rsidRPr="00101E99">
        <w:rPr>
          <w:rFonts w:ascii="ＭＳ 明朝" w:eastAsia="ＭＳ 明朝" w:hAnsi="ＭＳ 明朝"/>
          <w:szCs w:val="21"/>
        </w:rPr>
        <w:t xml:space="preserve">. </w:t>
      </w:r>
      <w:commentRangeStart w:id="100"/>
      <w:r w:rsidRPr="00101E99">
        <w:rPr>
          <w:rFonts w:ascii="ＭＳ 明朝" w:eastAsia="ＭＳ 明朝" w:hAnsi="ＭＳ 明朝"/>
          <w:szCs w:val="21"/>
        </w:rPr>
        <w:t>Comparative Stylistics of French and English: A Methodology for Translation</w:t>
      </w:r>
      <w:commentRangeEnd w:id="100"/>
      <w:r w:rsidR="002864B0">
        <w:rPr>
          <w:rStyle w:val="ac"/>
        </w:rPr>
        <w:commentReference w:id="100"/>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w:t>
      </w:r>
      <w:commentRangeStart w:id="101"/>
      <w:r w:rsidRPr="00A35D35">
        <w:rPr>
          <w:rFonts w:ascii="ＭＳ 明朝" w:eastAsia="ＭＳ 明朝" w:hAnsi="ＭＳ 明朝"/>
          <w:szCs w:val="21"/>
        </w:rPr>
        <w:t>Albir</w:t>
      </w:r>
      <w:commentRangeEnd w:id="101"/>
      <w:r w:rsidR="009463F1">
        <w:rPr>
          <w:rStyle w:val="ac"/>
        </w:rPr>
        <w:commentReference w:id="101"/>
      </w:r>
      <w:r w:rsidRPr="00A35D35">
        <w:rPr>
          <w:rFonts w:ascii="ＭＳ 明朝" w:eastAsia="ＭＳ 明朝" w:hAnsi="ＭＳ 明朝"/>
          <w:szCs w:val="21"/>
        </w:rPr>
        <w:t xml:space="preserve">, A. (2002). Translation Techniques Revisited: A Dynamic and Functionalist Approach. </w:t>
      </w:r>
      <w:commentRangeStart w:id="102"/>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102"/>
      <w:r w:rsidR="002864B0">
        <w:rPr>
          <w:rStyle w:val="ac"/>
        </w:rPr>
        <w:commentReference w:id="102"/>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103"/>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4"/>
      <w:r w:rsidRPr="0024241F">
        <w:rPr>
          <w:rFonts w:ascii="ＭＳ 明朝" w:eastAsia="ＭＳ 明朝" w:hAnsi="ＭＳ 明朝" w:hint="eastAsia"/>
          <w:szCs w:val="21"/>
        </w:rPr>
        <w:t>Action</w:t>
      </w:r>
      <w:commentRangeEnd w:id="103"/>
      <w:r w:rsidR="002864B0">
        <w:rPr>
          <w:rStyle w:val="ac"/>
        </w:rPr>
        <w:commentReference w:id="103"/>
      </w:r>
      <w:r w:rsidRPr="0024241F">
        <w:rPr>
          <w:rFonts w:ascii="ＭＳ 明朝" w:eastAsia="ＭＳ 明朝" w:hAnsi="ＭＳ 明朝" w:hint="eastAsia"/>
          <w:szCs w:val="21"/>
        </w:rPr>
        <w:t>.</w:t>
      </w:r>
      <w:commentRangeEnd w:id="104"/>
      <w:r w:rsidR="002864B0">
        <w:rPr>
          <w:rStyle w:val="ac"/>
        </w:rPr>
        <w:commentReference w:id="104"/>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5"/>
      <w:r w:rsidRPr="0024241F">
        <w:rPr>
          <w:rFonts w:ascii="ＭＳ 明朝" w:eastAsia="ＭＳ 明朝" w:hAnsi="ＭＳ 明朝" w:hint="eastAsia"/>
          <w:szCs w:val="21"/>
        </w:rPr>
        <w:t>Exploring Translation Theories</w:t>
      </w:r>
      <w:commentRangeEnd w:id="105"/>
      <w:r w:rsidR="002864B0">
        <w:rPr>
          <w:rStyle w:val="ac"/>
        </w:rPr>
        <w:commentReference w:id="105"/>
      </w:r>
      <w:r w:rsidRPr="0024241F">
        <w:rPr>
          <w:rFonts w:ascii="ＭＳ 明朝" w:eastAsia="ＭＳ 明朝" w:hAnsi="ＭＳ 明朝" w:hint="eastAsia"/>
          <w:szCs w:val="21"/>
        </w:rPr>
        <w:t>.</w:t>
      </w:r>
      <w:commentRangeStart w:id="106"/>
      <w:r w:rsidRPr="0024241F">
        <w:rPr>
          <w:rFonts w:ascii="ＭＳ 明朝" w:eastAsia="ＭＳ 明朝" w:hAnsi="ＭＳ 明朝" w:hint="eastAsia"/>
          <w:szCs w:val="21"/>
        </w:rPr>
        <w:t xml:space="preserve"> (Routledge)</w:t>
      </w:r>
      <w:commentRangeEnd w:id="106"/>
      <w:r w:rsidR="002864B0">
        <w:rPr>
          <w:rStyle w:val="ac"/>
        </w:rPr>
        <w:commentReference w:id="106"/>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7"/>
      <w:r w:rsidRPr="00843B08">
        <w:rPr>
          <w:rFonts w:eastAsiaTheme="minorHAnsi"/>
          <w:szCs w:val="21"/>
        </w:rPr>
        <w:t>Activity.</w:t>
      </w:r>
      <w:commentRangeEnd w:id="107"/>
      <w:r w:rsidR="002864B0">
        <w:rPr>
          <w:rStyle w:val="ac"/>
        </w:rPr>
        <w:commentReference w:id="107"/>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108"/>
      <w:r w:rsidRPr="00D44205">
        <w:rPr>
          <w:rFonts w:eastAsiaTheme="minorHAnsi"/>
          <w:szCs w:val="21"/>
        </w:rPr>
        <w:t>Peter</w:t>
      </w:r>
      <w:commentRangeEnd w:id="108"/>
      <w:r w:rsidR="002864B0">
        <w:rPr>
          <w:rStyle w:val="ac"/>
        </w:rPr>
        <w:commentReference w:id="108"/>
      </w:r>
      <w:r w:rsidRPr="00D44205">
        <w:rPr>
          <w:rFonts w:eastAsiaTheme="minorHAnsi"/>
          <w:szCs w:val="21"/>
        </w:rPr>
        <w:t xml:space="preserve"> (1997). </w:t>
      </w:r>
      <w:commentRangeStart w:id="109"/>
      <w:r w:rsidRPr="00D44205">
        <w:rPr>
          <w:rFonts w:eastAsiaTheme="minorHAnsi"/>
          <w:szCs w:val="21"/>
        </w:rPr>
        <w:t>Translation and Language: Linguistic Theories Explained</w:t>
      </w:r>
      <w:commentRangeEnd w:id="109"/>
      <w:r w:rsidR="002864B0">
        <w:rPr>
          <w:rStyle w:val="ac"/>
        </w:rPr>
        <w:commentReference w:id="109"/>
      </w:r>
      <w:r w:rsidRPr="00D44205">
        <w:rPr>
          <w:rFonts w:eastAsiaTheme="minorHAnsi"/>
          <w:szCs w:val="21"/>
        </w:rPr>
        <w:t xml:space="preserve">. </w:t>
      </w:r>
      <w:commentRangeStart w:id="110"/>
      <w:r w:rsidRPr="00D44205">
        <w:rPr>
          <w:rFonts w:eastAsiaTheme="minorHAnsi"/>
          <w:szCs w:val="21"/>
        </w:rPr>
        <w:t xml:space="preserve">Manchester: </w:t>
      </w:r>
      <w:commentRangeEnd w:id="110"/>
      <w:r w:rsidR="002864B0">
        <w:rPr>
          <w:rStyle w:val="ac"/>
        </w:rPr>
        <w:commentReference w:id="110"/>
      </w:r>
      <w:r w:rsidRPr="00D44205">
        <w:rPr>
          <w:rFonts w:eastAsiaTheme="minorHAnsi"/>
          <w:szCs w:val="21"/>
        </w:rPr>
        <w:t>St. Jerome Publishing,</w:t>
      </w:r>
      <w:commentRangeStart w:id="111"/>
      <w:r w:rsidRPr="00D44205">
        <w:rPr>
          <w:rFonts w:eastAsiaTheme="minorHAnsi"/>
          <w:szCs w:val="21"/>
        </w:rPr>
        <w:t xml:space="preserve"> 160 p.</w:t>
      </w:r>
      <w:commentRangeEnd w:id="111"/>
      <w:r w:rsidR="002864B0">
        <w:rPr>
          <w:rStyle w:val="ac"/>
        </w:rPr>
        <w:commentReference w:id="111"/>
      </w:r>
    </w:p>
    <w:p w14:paraId="5D94ACE7" w14:textId="77777777" w:rsidR="00BF335C" w:rsidRDefault="00BF335C" w:rsidP="00D44205">
      <w:pPr>
        <w:rPr>
          <w:rFonts w:eastAsiaTheme="minorHAnsi"/>
          <w:szCs w:val="21"/>
        </w:rPr>
      </w:pPr>
    </w:p>
    <w:p w14:paraId="17984D5A" w14:textId="77777777" w:rsidR="00BF335C" w:rsidRDefault="00BF335C" w:rsidP="00D44205">
      <w:pPr>
        <w:rPr>
          <w:rFonts w:eastAsiaTheme="minorHAnsi"/>
          <w:szCs w:val="21"/>
        </w:rPr>
      </w:pPr>
    </w:p>
    <w:p w14:paraId="24502F0A" w14:textId="77777777" w:rsidR="005F36E7" w:rsidRPr="005F36E7" w:rsidRDefault="005F36E7" w:rsidP="005F36E7">
      <w:pPr>
        <w:rPr>
          <w:rFonts w:eastAsiaTheme="minorHAnsi"/>
          <w:szCs w:val="21"/>
        </w:rPr>
      </w:pPr>
      <w:r w:rsidRPr="005F36E7">
        <w:rPr>
          <w:rFonts w:eastAsiaTheme="minorHAnsi"/>
          <w:szCs w:val="21"/>
        </w:rPr>
        <w:lastRenderedPageBreak/>
        <w:t xml:space="preserve">Ryan, Marie-Laure. 1991. Possible Worlds, Artificial Intelligence, and Narrative </w:t>
      </w:r>
    </w:p>
    <w:p w14:paraId="0DED4381" w14:textId="3329540C" w:rsidR="0064151E" w:rsidRDefault="005F36E7" w:rsidP="005F36E7">
      <w:pPr>
        <w:rPr>
          <w:rFonts w:eastAsiaTheme="minorHAnsi"/>
          <w:szCs w:val="21"/>
        </w:rPr>
      </w:pPr>
      <w:r w:rsidRPr="005F36E7">
        <w:rPr>
          <w:rFonts w:eastAsiaTheme="minorHAnsi"/>
          <w:szCs w:val="21"/>
        </w:rPr>
        <w:t xml:space="preserve">  Theory. Bloomington: Indiana University Press.</w:t>
      </w:r>
    </w:p>
    <w:p w14:paraId="70859A76" w14:textId="0115BD33" w:rsidR="0064151E" w:rsidRPr="002B022D" w:rsidRDefault="0064151E" w:rsidP="0064151E">
      <w:pPr>
        <w:rPr>
          <w:rFonts w:eastAsiaTheme="minorHAnsi"/>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柊 矢沢" w:date="2026-01-12T20:19:00Z" w:initials="柊矢">
    <w:p w14:paraId="16E204E7" w14:textId="77777777" w:rsidR="00D76E16" w:rsidRDefault="00D76E16" w:rsidP="00D76E16">
      <w:pPr>
        <w:pStyle w:val="ad"/>
      </w:pPr>
      <w:r>
        <w:rPr>
          <w:rStyle w:val="ac"/>
        </w:rPr>
        <w:annotationRef/>
      </w:r>
      <w:r>
        <w:t>２個違いは差ともいえないか？？？？</w:t>
      </w:r>
    </w:p>
  </w:comment>
  <w:comment w:id="80" w:author="柊 矢沢" w:date="2026-01-12T19:37:00Z" w:initials="柊矢">
    <w:p w14:paraId="37CE6821" w14:textId="0EDA5353" w:rsidR="00B6621A" w:rsidRDefault="00B6621A" w:rsidP="00B6621A">
      <w:pPr>
        <w:pStyle w:val="ad"/>
      </w:pPr>
      <w:r>
        <w:rPr>
          <w:rStyle w:val="ac"/>
        </w:rPr>
        <w:annotationRef/>
      </w:r>
      <w:r>
        <w:t>調整済み残差で見ると外すべきか？</w:t>
      </w:r>
    </w:p>
  </w:comment>
  <w:comment w:id="81" w:author="柊 矢沢" w:date="2026-01-12T19:37:00Z" w:initials="柊矢">
    <w:p w14:paraId="1AAB9449" w14:textId="77777777" w:rsidR="00B6621A" w:rsidRDefault="00B6621A" w:rsidP="00B6621A">
      <w:pPr>
        <w:pStyle w:val="ad"/>
      </w:pPr>
      <w:r>
        <w:rPr>
          <w:rStyle w:val="ac"/>
        </w:rPr>
        <w:annotationRef/>
      </w:r>
      <w:r>
        <w:t>調整済み残差で見ると外すべきか？</w:t>
      </w:r>
    </w:p>
  </w:comment>
  <w:comment w:id="82" w:author="柊 矢沢" w:date="2026-01-12T19:37:00Z" w:initials="柊矢">
    <w:p w14:paraId="2531050D" w14:textId="77777777" w:rsidR="00B6621A" w:rsidRDefault="00B6621A" w:rsidP="00B6621A">
      <w:pPr>
        <w:pStyle w:val="ad"/>
      </w:pPr>
      <w:r>
        <w:rPr>
          <w:rStyle w:val="ac"/>
        </w:rPr>
        <w:annotationRef/>
      </w:r>
      <w:r>
        <w:t>調整済み残差で見ると外すべきか？</w:t>
      </w:r>
    </w:p>
  </w:comment>
  <w:comment w:id="83" w:author="Masato YOSHIKAWA" w:date="2026-01-02T10:46:00Z" w:initials="MY">
    <w:p w14:paraId="79F5F522" w14:textId="5EC1B8A7" w:rsidR="009463F1" w:rsidRDefault="009463F1" w:rsidP="009463F1">
      <w:pPr>
        <w:pStyle w:val="ad"/>
      </w:pPr>
      <w:r>
        <w:rPr>
          <w:rStyle w:val="ac"/>
        </w:rPr>
        <w:annotationRef/>
      </w:r>
      <w:r>
        <w:t>内容で分けず，全てをひとまとめにし，苗字のアルファベット順でソートしてください</w:t>
      </w:r>
    </w:p>
  </w:comment>
  <w:comment w:id="84" w:author="Masato YOSHIKAWA" w:date="2026-01-02T10:45:00Z" w:initials="MY">
    <w:p w14:paraId="32ED9B73" w14:textId="7D9C03DE" w:rsidR="009463F1" w:rsidRDefault="009463F1" w:rsidP="009463F1">
      <w:pPr>
        <w:pStyle w:val="ad"/>
      </w:pPr>
      <w:r>
        <w:rPr>
          <w:rStyle w:val="ac"/>
        </w:rPr>
        <w:annotationRef/>
      </w:r>
      <w:r>
        <w:t>ピリオド</w:t>
      </w:r>
    </w:p>
  </w:comment>
  <w:comment w:id="85" w:author="Masato YOSHIKAWA" w:date="2026-01-02T10:45:00Z" w:initials="MY">
    <w:p w14:paraId="4884E6EB" w14:textId="77777777" w:rsidR="009463F1" w:rsidRDefault="009463F1" w:rsidP="009463F1">
      <w:pPr>
        <w:pStyle w:val="ad"/>
      </w:pPr>
      <w:r>
        <w:rPr>
          <w:rStyle w:val="ac"/>
        </w:rPr>
        <w:annotationRef/>
      </w:r>
      <w:r>
        <w:t>ピリオド</w:t>
      </w:r>
    </w:p>
  </w:comment>
  <w:comment w:id="86" w:author="Masato YOSHIKAWA" w:date="2026-01-02T10:47:00Z" w:initials="MY">
    <w:p w14:paraId="6A6571A1" w14:textId="77777777" w:rsidR="009463F1" w:rsidRDefault="009463F1" w:rsidP="009463F1">
      <w:pPr>
        <w:pStyle w:val="ad"/>
      </w:pPr>
      <w:r>
        <w:rPr>
          <w:rStyle w:val="ac"/>
        </w:rPr>
        <w:annotationRef/>
      </w:r>
      <w:r>
        <w:t>出版社</w:t>
      </w:r>
    </w:p>
  </w:comment>
  <w:comment w:id="87"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9" w:author="Masato YOSHIKAWA" w:date="2026-01-02T10:45:00Z" w:initials="MY">
    <w:p w14:paraId="2A778CC2" w14:textId="7F7A4304" w:rsidR="009463F1" w:rsidRDefault="009463F1" w:rsidP="009463F1">
      <w:pPr>
        <w:pStyle w:val="ad"/>
      </w:pPr>
      <w:r>
        <w:rPr>
          <w:rStyle w:val="ac"/>
        </w:rPr>
        <w:annotationRef/>
      </w:r>
      <w:r>
        <w:t>ピリオド</w:t>
      </w:r>
    </w:p>
  </w:comment>
  <w:comment w:id="90" w:author="Masato YOSHIKAWA" w:date="2026-01-02T10:46:00Z" w:initials="MY">
    <w:p w14:paraId="1F5092C9" w14:textId="77777777" w:rsidR="009463F1" w:rsidRDefault="009463F1" w:rsidP="009463F1">
      <w:pPr>
        <w:pStyle w:val="ad"/>
      </w:pPr>
      <w:r>
        <w:rPr>
          <w:rStyle w:val="ac"/>
        </w:rPr>
        <w:annotationRef/>
      </w:r>
      <w:r>
        <w:t>ピリオド</w:t>
      </w:r>
    </w:p>
  </w:comment>
  <w:comment w:id="91"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8"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92"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93"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4" w:author="Masato YOSHIKAWA" w:date="2026-01-02T10:48:00Z" w:initials="MY">
    <w:p w14:paraId="244FD2D4" w14:textId="77777777" w:rsidR="009463F1" w:rsidRDefault="009463F1" w:rsidP="009463F1">
      <w:pPr>
        <w:pStyle w:val="ad"/>
      </w:pPr>
      <w:r>
        <w:rPr>
          <w:rStyle w:val="ac"/>
        </w:rPr>
        <w:annotationRef/>
      </w:r>
      <w:r>
        <w:t>ピリオド</w:t>
      </w:r>
    </w:p>
  </w:comment>
  <w:comment w:id="95" w:author="Masato YOSHIKAWA" w:date="2026-01-02T10:48:00Z" w:initials="MY">
    <w:p w14:paraId="501C6745" w14:textId="77777777" w:rsidR="009463F1" w:rsidRDefault="009463F1" w:rsidP="009463F1">
      <w:pPr>
        <w:pStyle w:val="ad"/>
      </w:pPr>
      <w:r>
        <w:rPr>
          <w:rStyle w:val="ac"/>
        </w:rPr>
        <w:annotationRef/>
      </w:r>
      <w:r>
        <w:t>ピリオド</w:t>
      </w:r>
    </w:p>
  </w:comment>
  <w:comment w:id="96" w:author="Masato YOSHIKAWA" w:date="2026-01-02T10:50:00Z" w:initials="MY">
    <w:p w14:paraId="468DC673" w14:textId="77777777" w:rsidR="002864B0" w:rsidRDefault="002864B0" w:rsidP="002864B0">
      <w:pPr>
        <w:pStyle w:val="ad"/>
      </w:pPr>
      <w:r>
        <w:rPr>
          <w:rStyle w:val="ac"/>
        </w:rPr>
        <w:annotationRef/>
      </w:r>
      <w:r>
        <w:t>イタリックに</w:t>
      </w:r>
    </w:p>
  </w:comment>
  <w:comment w:id="97" w:author="Masato YOSHIKAWA" w:date="2026-01-02T10:50:00Z" w:initials="MY">
    <w:p w14:paraId="17F282F5" w14:textId="274C3F92" w:rsidR="002864B0" w:rsidRDefault="002864B0" w:rsidP="002864B0">
      <w:pPr>
        <w:pStyle w:val="ad"/>
      </w:pPr>
      <w:r>
        <w:rPr>
          <w:rStyle w:val="ac"/>
        </w:rPr>
        <w:annotationRef/>
      </w:r>
      <w:r>
        <w:t>ピリオド</w:t>
      </w:r>
    </w:p>
  </w:comment>
  <w:comment w:id="98"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9"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100" w:author="Masato YOSHIKAWA" w:date="2026-01-02T10:51:00Z" w:initials="MY">
    <w:p w14:paraId="1EEFD10E" w14:textId="77777777" w:rsidR="002864B0" w:rsidRDefault="002864B0" w:rsidP="002864B0">
      <w:pPr>
        <w:pStyle w:val="ad"/>
      </w:pPr>
      <w:r>
        <w:rPr>
          <w:rStyle w:val="ac"/>
        </w:rPr>
        <w:annotationRef/>
      </w:r>
      <w:r>
        <w:t>イタリックに</w:t>
      </w:r>
    </w:p>
  </w:comment>
  <w:comment w:id="101"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102" w:author="Masato YOSHIKAWA" w:date="2026-01-02T10:50:00Z" w:initials="MY">
    <w:p w14:paraId="0C47E84D" w14:textId="77777777" w:rsidR="002864B0" w:rsidRDefault="002864B0" w:rsidP="002864B0">
      <w:pPr>
        <w:pStyle w:val="ad"/>
      </w:pPr>
      <w:r>
        <w:rPr>
          <w:rStyle w:val="ac"/>
        </w:rPr>
        <w:annotationRef/>
      </w:r>
      <w:r>
        <w:t>イタリックに</w:t>
      </w:r>
    </w:p>
  </w:comment>
  <w:comment w:id="103" w:author="Masato YOSHIKAWA" w:date="2026-01-02T10:51:00Z" w:initials="MY">
    <w:p w14:paraId="0A300FB5" w14:textId="77777777" w:rsidR="002864B0" w:rsidRDefault="002864B0" w:rsidP="002864B0">
      <w:pPr>
        <w:pStyle w:val="ad"/>
      </w:pPr>
      <w:r>
        <w:rPr>
          <w:rStyle w:val="ac"/>
        </w:rPr>
        <w:annotationRef/>
      </w:r>
      <w:r>
        <w:t>イタリックに</w:t>
      </w:r>
    </w:p>
  </w:comment>
  <w:comment w:id="104" w:author="Masato YOSHIKAWA" w:date="2026-01-02T10:51:00Z" w:initials="MY">
    <w:p w14:paraId="5AC8759E" w14:textId="64646EEF" w:rsidR="002864B0" w:rsidRDefault="002864B0" w:rsidP="002864B0">
      <w:pPr>
        <w:pStyle w:val="ad"/>
      </w:pPr>
      <w:r>
        <w:rPr>
          <w:rStyle w:val="ac"/>
        </w:rPr>
        <w:annotationRef/>
      </w:r>
      <w:r>
        <w:t>出版社</w:t>
      </w:r>
    </w:p>
  </w:comment>
  <w:comment w:id="105" w:author="Masato YOSHIKAWA" w:date="2026-01-02T10:52:00Z" w:initials="MY">
    <w:p w14:paraId="09D360BC" w14:textId="77777777" w:rsidR="002864B0" w:rsidRDefault="002864B0" w:rsidP="002864B0">
      <w:pPr>
        <w:pStyle w:val="ad"/>
      </w:pPr>
      <w:r>
        <w:rPr>
          <w:rStyle w:val="ac"/>
        </w:rPr>
        <w:annotationRef/>
      </w:r>
      <w:r>
        <w:t>イタリックに</w:t>
      </w:r>
    </w:p>
  </w:comment>
  <w:comment w:id="106"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7"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8" w:author="Masato YOSHIKAWA" w:date="2026-01-02T10:52:00Z" w:initials="MY">
    <w:p w14:paraId="79763308" w14:textId="77777777" w:rsidR="002864B0" w:rsidRDefault="002864B0" w:rsidP="002864B0">
      <w:pPr>
        <w:pStyle w:val="ad"/>
      </w:pPr>
      <w:r>
        <w:rPr>
          <w:rStyle w:val="ac"/>
        </w:rPr>
        <w:annotationRef/>
      </w:r>
      <w:r>
        <w:t>“P.”</w:t>
      </w:r>
    </w:p>
  </w:comment>
  <w:comment w:id="109"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10"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11"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16E204E7" w15:done="0"/>
  <w15:commentEx w15:paraId="37CE6821" w15:done="0"/>
  <w15:commentEx w15:paraId="1AAB9449" w15:done="0"/>
  <w15:commentEx w15:paraId="2531050D"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041EB47D" w16cex:dateUtc="2026-01-12T11:19: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16E204E7" w16cid:durableId="041EB47D"/>
  <w16cid:commentId w16cid:paraId="37CE6821" w16cid:durableId="3D5DD96A"/>
  <w16cid:commentId w16cid:paraId="1AAB9449" w16cid:durableId="49DE429C"/>
  <w16cid:commentId w16cid:paraId="2531050D" w16cid:durableId="0CDEC02D"/>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2C630" w14:textId="77777777" w:rsidR="0069618F" w:rsidRDefault="0069618F" w:rsidP="00666E9E">
      <w:r>
        <w:separator/>
      </w:r>
    </w:p>
  </w:endnote>
  <w:endnote w:type="continuationSeparator" w:id="0">
    <w:p w14:paraId="7CA5EFD3" w14:textId="77777777" w:rsidR="0069618F" w:rsidRDefault="0069618F"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E0FC1" w14:textId="77777777" w:rsidR="0069618F" w:rsidRDefault="0069618F" w:rsidP="00666E9E">
      <w:r>
        <w:separator/>
      </w:r>
    </w:p>
  </w:footnote>
  <w:footnote w:type="continuationSeparator" w:id="0">
    <w:p w14:paraId="50D25D16" w14:textId="77777777" w:rsidR="0069618F" w:rsidRDefault="0069618F"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5"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7"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2"/>
  </w:num>
  <w:num w:numId="2" w16cid:durableId="1554195086">
    <w:abstractNumId w:val="13"/>
  </w:num>
  <w:num w:numId="3" w16cid:durableId="1207065991">
    <w:abstractNumId w:val="5"/>
  </w:num>
  <w:num w:numId="4" w16cid:durableId="1248923792">
    <w:abstractNumId w:val="37"/>
  </w:num>
  <w:num w:numId="5" w16cid:durableId="645552123">
    <w:abstractNumId w:val="6"/>
  </w:num>
  <w:num w:numId="6" w16cid:durableId="1991669947">
    <w:abstractNumId w:val="7"/>
  </w:num>
  <w:num w:numId="7" w16cid:durableId="84885071">
    <w:abstractNumId w:val="29"/>
  </w:num>
  <w:num w:numId="8" w16cid:durableId="511651134">
    <w:abstractNumId w:val="25"/>
  </w:num>
  <w:num w:numId="9" w16cid:durableId="1551385246">
    <w:abstractNumId w:val="32"/>
  </w:num>
  <w:num w:numId="10" w16cid:durableId="1347446117">
    <w:abstractNumId w:val="31"/>
  </w:num>
  <w:num w:numId="11" w16cid:durableId="2060476968">
    <w:abstractNumId w:val="34"/>
  </w:num>
  <w:num w:numId="12" w16cid:durableId="1735927017">
    <w:abstractNumId w:val="21"/>
  </w:num>
  <w:num w:numId="13" w16cid:durableId="294256718">
    <w:abstractNumId w:val="23"/>
  </w:num>
  <w:num w:numId="14" w16cid:durableId="2083792904">
    <w:abstractNumId w:val="24"/>
  </w:num>
  <w:num w:numId="15" w16cid:durableId="1656839767">
    <w:abstractNumId w:val="16"/>
  </w:num>
  <w:num w:numId="16" w16cid:durableId="605190195">
    <w:abstractNumId w:val="33"/>
  </w:num>
  <w:num w:numId="17" w16cid:durableId="1906262543">
    <w:abstractNumId w:val="11"/>
  </w:num>
  <w:num w:numId="18" w16cid:durableId="873687021">
    <w:abstractNumId w:val="2"/>
  </w:num>
  <w:num w:numId="19" w16cid:durableId="924918422">
    <w:abstractNumId w:val="18"/>
  </w:num>
  <w:num w:numId="20" w16cid:durableId="1424569827">
    <w:abstractNumId w:val="10"/>
  </w:num>
  <w:num w:numId="21" w16cid:durableId="102236406">
    <w:abstractNumId w:val="36"/>
  </w:num>
  <w:num w:numId="22" w16cid:durableId="898707292">
    <w:abstractNumId w:val="8"/>
  </w:num>
  <w:num w:numId="23" w16cid:durableId="218247608">
    <w:abstractNumId w:val="3"/>
  </w:num>
  <w:num w:numId="24" w16cid:durableId="360403394">
    <w:abstractNumId w:val="12"/>
  </w:num>
  <w:num w:numId="25" w16cid:durableId="741024504">
    <w:abstractNumId w:val="19"/>
  </w:num>
  <w:num w:numId="26" w16cid:durableId="89468487">
    <w:abstractNumId w:val="20"/>
  </w:num>
  <w:num w:numId="27" w16cid:durableId="658004788">
    <w:abstractNumId w:val="15"/>
  </w:num>
  <w:num w:numId="28" w16cid:durableId="1380744846">
    <w:abstractNumId w:val="27"/>
  </w:num>
  <w:num w:numId="29" w16cid:durableId="855538765">
    <w:abstractNumId w:val="30"/>
  </w:num>
  <w:num w:numId="30" w16cid:durableId="574778216">
    <w:abstractNumId w:val="1"/>
  </w:num>
  <w:num w:numId="31" w16cid:durableId="1374816883">
    <w:abstractNumId w:val="14"/>
  </w:num>
  <w:num w:numId="32" w16cid:durableId="744305984">
    <w:abstractNumId w:val="9"/>
  </w:num>
  <w:num w:numId="33" w16cid:durableId="1598901737">
    <w:abstractNumId w:val="0"/>
  </w:num>
  <w:num w:numId="34" w16cid:durableId="1924755639">
    <w:abstractNumId w:val="38"/>
  </w:num>
  <w:num w:numId="35" w16cid:durableId="1312564218">
    <w:abstractNumId w:val="26"/>
  </w:num>
  <w:num w:numId="36" w16cid:durableId="1074350908">
    <w:abstractNumId w:val="35"/>
  </w:num>
  <w:num w:numId="37" w16cid:durableId="1672416856">
    <w:abstractNumId w:val="4"/>
  </w:num>
  <w:num w:numId="38" w16cid:durableId="159318137">
    <w:abstractNumId w:val="28"/>
  </w:num>
  <w:num w:numId="39" w16cid:durableId="119446377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154BD"/>
    <w:rsid w:val="00021BED"/>
    <w:rsid w:val="00023266"/>
    <w:rsid w:val="00025855"/>
    <w:rsid w:val="00026EF6"/>
    <w:rsid w:val="00030B0B"/>
    <w:rsid w:val="00030E91"/>
    <w:rsid w:val="0003173E"/>
    <w:rsid w:val="00032EEA"/>
    <w:rsid w:val="00041A69"/>
    <w:rsid w:val="00044559"/>
    <w:rsid w:val="00060121"/>
    <w:rsid w:val="00060CEC"/>
    <w:rsid w:val="00060EDB"/>
    <w:rsid w:val="00062309"/>
    <w:rsid w:val="00064F25"/>
    <w:rsid w:val="00072674"/>
    <w:rsid w:val="00073CE6"/>
    <w:rsid w:val="000764FF"/>
    <w:rsid w:val="000811E2"/>
    <w:rsid w:val="00081742"/>
    <w:rsid w:val="00081B92"/>
    <w:rsid w:val="00090371"/>
    <w:rsid w:val="000941D2"/>
    <w:rsid w:val="000943AD"/>
    <w:rsid w:val="000A2626"/>
    <w:rsid w:val="000A41C8"/>
    <w:rsid w:val="000A55B6"/>
    <w:rsid w:val="000A6E91"/>
    <w:rsid w:val="000C0852"/>
    <w:rsid w:val="000C0C63"/>
    <w:rsid w:val="000C26C6"/>
    <w:rsid w:val="000C321E"/>
    <w:rsid w:val="000C4DF9"/>
    <w:rsid w:val="000C5693"/>
    <w:rsid w:val="000D2E05"/>
    <w:rsid w:val="000D442F"/>
    <w:rsid w:val="000D5C94"/>
    <w:rsid w:val="000D7748"/>
    <w:rsid w:val="000E0BE8"/>
    <w:rsid w:val="000E153A"/>
    <w:rsid w:val="000E6B56"/>
    <w:rsid w:val="000E6DF3"/>
    <w:rsid w:val="000E7C81"/>
    <w:rsid w:val="000F0CFB"/>
    <w:rsid w:val="000F17DE"/>
    <w:rsid w:val="000F2E74"/>
    <w:rsid w:val="000F2F36"/>
    <w:rsid w:val="00101D1A"/>
    <w:rsid w:val="00101E99"/>
    <w:rsid w:val="00102A14"/>
    <w:rsid w:val="001058AC"/>
    <w:rsid w:val="00112DF6"/>
    <w:rsid w:val="001149AA"/>
    <w:rsid w:val="001159E1"/>
    <w:rsid w:val="001178A0"/>
    <w:rsid w:val="0012022F"/>
    <w:rsid w:val="00121598"/>
    <w:rsid w:val="001251B4"/>
    <w:rsid w:val="00131D8D"/>
    <w:rsid w:val="0013574C"/>
    <w:rsid w:val="00141262"/>
    <w:rsid w:val="001607C0"/>
    <w:rsid w:val="00167A33"/>
    <w:rsid w:val="0017753C"/>
    <w:rsid w:val="001805F5"/>
    <w:rsid w:val="00180B5E"/>
    <w:rsid w:val="00182C78"/>
    <w:rsid w:val="00185834"/>
    <w:rsid w:val="00186E5A"/>
    <w:rsid w:val="00190F63"/>
    <w:rsid w:val="00193A57"/>
    <w:rsid w:val="001967F4"/>
    <w:rsid w:val="00196F7D"/>
    <w:rsid w:val="001A1EB7"/>
    <w:rsid w:val="001A3302"/>
    <w:rsid w:val="001B0D4E"/>
    <w:rsid w:val="001B2FB0"/>
    <w:rsid w:val="001B2FE2"/>
    <w:rsid w:val="001B3F02"/>
    <w:rsid w:val="001B6EDF"/>
    <w:rsid w:val="001C1043"/>
    <w:rsid w:val="001C10F8"/>
    <w:rsid w:val="001C44AE"/>
    <w:rsid w:val="001C5910"/>
    <w:rsid w:val="001D113A"/>
    <w:rsid w:val="001D13EF"/>
    <w:rsid w:val="001D159A"/>
    <w:rsid w:val="001D2946"/>
    <w:rsid w:val="001D3D72"/>
    <w:rsid w:val="001D6471"/>
    <w:rsid w:val="001E152A"/>
    <w:rsid w:val="001F69C6"/>
    <w:rsid w:val="00202997"/>
    <w:rsid w:val="00203FF4"/>
    <w:rsid w:val="00207AEE"/>
    <w:rsid w:val="00210442"/>
    <w:rsid w:val="00213F00"/>
    <w:rsid w:val="002157A4"/>
    <w:rsid w:val="00215BC3"/>
    <w:rsid w:val="00216705"/>
    <w:rsid w:val="00216B2D"/>
    <w:rsid w:val="00216EFE"/>
    <w:rsid w:val="00223914"/>
    <w:rsid w:val="00231D7D"/>
    <w:rsid w:val="00240F3C"/>
    <w:rsid w:val="0024241F"/>
    <w:rsid w:val="00244337"/>
    <w:rsid w:val="002450F6"/>
    <w:rsid w:val="00247518"/>
    <w:rsid w:val="00247FBB"/>
    <w:rsid w:val="00250354"/>
    <w:rsid w:val="00251984"/>
    <w:rsid w:val="0025680E"/>
    <w:rsid w:val="002657F9"/>
    <w:rsid w:val="002707D7"/>
    <w:rsid w:val="00271349"/>
    <w:rsid w:val="0027377C"/>
    <w:rsid w:val="00274B85"/>
    <w:rsid w:val="00275E8F"/>
    <w:rsid w:val="0027708F"/>
    <w:rsid w:val="002800D4"/>
    <w:rsid w:val="00280BBB"/>
    <w:rsid w:val="002825D9"/>
    <w:rsid w:val="00282D92"/>
    <w:rsid w:val="0028384C"/>
    <w:rsid w:val="002843DD"/>
    <w:rsid w:val="002864B0"/>
    <w:rsid w:val="0028789D"/>
    <w:rsid w:val="002921DA"/>
    <w:rsid w:val="00292CA8"/>
    <w:rsid w:val="00295CD9"/>
    <w:rsid w:val="00297EE1"/>
    <w:rsid w:val="002A14A1"/>
    <w:rsid w:val="002A63A4"/>
    <w:rsid w:val="002A6C9D"/>
    <w:rsid w:val="002A7819"/>
    <w:rsid w:val="002B022D"/>
    <w:rsid w:val="002B2797"/>
    <w:rsid w:val="002B5C5F"/>
    <w:rsid w:val="002B6EB8"/>
    <w:rsid w:val="002B7511"/>
    <w:rsid w:val="002C2489"/>
    <w:rsid w:val="002C30B4"/>
    <w:rsid w:val="002C4B40"/>
    <w:rsid w:val="002D13B4"/>
    <w:rsid w:val="002E1173"/>
    <w:rsid w:val="002E4B79"/>
    <w:rsid w:val="002E550E"/>
    <w:rsid w:val="002F2EE7"/>
    <w:rsid w:val="002F713E"/>
    <w:rsid w:val="00301F53"/>
    <w:rsid w:val="00303290"/>
    <w:rsid w:val="00304DD0"/>
    <w:rsid w:val="0030524F"/>
    <w:rsid w:val="00311263"/>
    <w:rsid w:val="003124EA"/>
    <w:rsid w:val="00314BB4"/>
    <w:rsid w:val="003166A8"/>
    <w:rsid w:val="00316EE1"/>
    <w:rsid w:val="00320B3D"/>
    <w:rsid w:val="00320EF2"/>
    <w:rsid w:val="00327158"/>
    <w:rsid w:val="00332CA4"/>
    <w:rsid w:val="00332F56"/>
    <w:rsid w:val="003331A7"/>
    <w:rsid w:val="00333246"/>
    <w:rsid w:val="00334D98"/>
    <w:rsid w:val="00335A59"/>
    <w:rsid w:val="00340DAD"/>
    <w:rsid w:val="003467D4"/>
    <w:rsid w:val="00347187"/>
    <w:rsid w:val="003478CE"/>
    <w:rsid w:val="003505FE"/>
    <w:rsid w:val="00352E0D"/>
    <w:rsid w:val="00353E1F"/>
    <w:rsid w:val="0035677A"/>
    <w:rsid w:val="003612FD"/>
    <w:rsid w:val="0036166A"/>
    <w:rsid w:val="0036189D"/>
    <w:rsid w:val="00361BF3"/>
    <w:rsid w:val="00362C9C"/>
    <w:rsid w:val="00362E1F"/>
    <w:rsid w:val="00363C24"/>
    <w:rsid w:val="003641E1"/>
    <w:rsid w:val="003652F7"/>
    <w:rsid w:val="003714DB"/>
    <w:rsid w:val="00371860"/>
    <w:rsid w:val="00373F47"/>
    <w:rsid w:val="00375A6C"/>
    <w:rsid w:val="00376A0A"/>
    <w:rsid w:val="00380175"/>
    <w:rsid w:val="00384414"/>
    <w:rsid w:val="00384DE0"/>
    <w:rsid w:val="00384F53"/>
    <w:rsid w:val="003937E3"/>
    <w:rsid w:val="00394BE8"/>
    <w:rsid w:val="0039781A"/>
    <w:rsid w:val="003A10E4"/>
    <w:rsid w:val="003A1561"/>
    <w:rsid w:val="003A15AD"/>
    <w:rsid w:val="003A2122"/>
    <w:rsid w:val="003A2A69"/>
    <w:rsid w:val="003B01B3"/>
    <w:rsid w:val="003B0540"/>
    <w:rsid w:val="003B16DE"/>
    <w:rsid w:val="003B18B5"/>
    <w:rsid w:val="003B29AF"/>
    <w:rsid w:val="003C13EA"/>
    <w:rsid w:val="003C2060"/>
    <w:rsid w:val="003C3288"/>
    <w:rsid w:val="003C4BA3"/>
    <w:rsid w:val="003D0FD7"/>
    <w:rsid w:val="003D6364"/>
    <w:rsid w:val="003D6676"/>
    <w:rsid w:val="003F0198"/>
    <w:rsid w:val="003F0D0F"/>
    <w:rsid w:val="003F45FB"/>
    <w:rsid w:val="003F67AE"/>
    <w:rsid w:val="003F73A9"/>
    <w:rsid w:val="003F750B"/>
    <w:rsid w:val="003F7FED"/>
    <w:rsid w:val="00400D9F"/>
    <w:rsid w:val="004013EB"/>
    <w:rsid w:val="00401ABC"/>
    <w:rsid w:val="004115AD"/>
    <w:rsid w:val="00412A0C"/>
    <w:rsid w:val="00413410"/>
    <w:rsid w:val="00413493"/>
    <w:rsid w:val="0041356D"/>
    <w:rsid w:val="00415392"/>
    <w:rsid w:val="004161E6"/>
    <w:rsid w:val="00417210"/>
    <w:rsid w:val="004200A2"/>
    <w:rsid w:val="0042091A"/>
    <w:rsid w:val="0042104B"/>
    <w:rsid w:val="004213DB"/>
    <w:rsid w:val="004231AA"/>
    <w:rsid w:val="00423D45"/>
    <w:rsid w:val="00425B18"/>
    <w:rsid w:val="004301ED"/>
    <w:rsid w:val="00435D1D"/>
    <w:rsid w:val="00437CDB"/>
    <w:rsid w:val="004414C7"/>
    <w:rsid w:val="00443175"/>
    <w:rsid w:val="00443A88"/>
    <w:rsid w:val="00453524"/>
    <w:rsid w:val="00456B7A"/>
    <w:rsid w:val="00456FF3"/>
    <w:rsid w:val="004608DD"/>
    <w:rsid w:val="00460BCE"/>
    <w:rsid w:val="004734B9"/>
    <w:rsid w:val="004746DE"/>
    <w:rsid w:val="0047639C"/>
    <w:rsid w:val="00476F0F"/>
    <w:rsid w:val="00477EF7"/>
    <w:rsid w:val="00492883"/>
    <w:rsid w:val="00493F66"/>
    <w:rsid w:val="004949BC"/>
    <w:rsid w:val="004A3C34"/>
    <w:rsid w:val="004A6EB6"/>
    <w:rsid w:val="004B06BF"/>
    <w:rsid w:val="004B55CC"/>
    <w:rsid w:val="004B76C5"/>
    <w:rsid w:val="004C0D84"/>
    <w:rsid w:val="004C2F50"/>
    <w:rsid w:val="004C3FFC"/>
    <w:rsid w:val="004C4D71"/>
    <w:rsid w:val="004D1774"/>
    <w:rsid w:val="004D38D3"/>
    <w:rsid w:val="004D3EB8"/>
    <w:rsid w:val="004D3FBD"/>
    <w:rsid w:val="004D743F"/>
    <w:rsid w:val="004E414D"/>
    <w:rsid w:val="004E52C8"/>
    <w:rsid w:val="004F1E68"/>
    <w:rsid w:val="004F455A"/>
    <w:rsid w:val="004F6633"/>
    <w:rsid w:val="004F6BAC"/>
    <w:rsid w:val="004F6DCF"/>
    <w:rsid w:val="00500F88"/>
    <w:rsid w:val="00502B27"/>
    <w:rsid w:val="00503BE3"/>
    <w:rsid w:val="005070D7"/>
    <w:rsid w:val="00514F60"/>
    <w:rsid w:val="00514F70"/>
    <w:rsid w:val="00515541"/>
    <w:rsid w:val="005162F4"/>
    <w:rsid w:val="005215B6"/>
    <w:rsid w:val="005236E0"/>
    <w:rsid w:val="00527259"/>
    <w:rsid w:val="00536C37"/>
    <w:rsid w:val="00536E92"/>
    <w:rsid w:val="00537C78"/>
    <w:rsid w:val="00541953"/>
    <w:rsid w:val="0054543D"/>
    <w:rsid w:val="00551983"/>
    <w:rsid w:val="00552055"/>
    <w:rsid w:val="00553656"/>
    <w:rsid w:val="00557FAE"/>
    <w:rsid w:val="0056555F"/>
    <w:rsid w:val="00566E61"/>
    <w:rsid w:val="00577C39"/>
    <w:rsid w:val="0058210D"/>
    <w:rsid w:val="00584975"/>
    <w:rsid w:val="00594773"/>
    <w:rsid w:val="005A0558"/>
    <w:rsid w:val="005A1ACF"/>
    <w:rsid w:val="005A46BF"/>
    <w:rsid w:val="005A5AC3"/>
    <w:rsid w:val="005A5D58"/>
    <w:rsid w:val="005B0320"/>
    <w:rsid w:val="005B0379"/>
    <w:rsid w:val="005B22DD"/>
    <w:rsid w:val="005B2FBD"/>
    <w:rsid w:val="005B560B"/>
    <w:rsid w:val="005B6ED6"/>
    <w:rsid w:val="005B7065"/>
    <w:rsid w:val="005C01D4"/>
    <w:rsid w:val="005C17EC"/>
    <w:rsid w:val="005C5B1D"/>
    <w:rsid w:val="005C750E"/>
    <w:rsid w:val="005D3519"/>
    <w:rsid w:val="005D4E30"/>
    <w:rsid w:val="005D6E28"/>
    <w:rsid w:val="005E0013"/>
    <w:rsid w:val="005E0233"/>
    <w:rsid w:val="005E0ABE"/>
    <w:rsid w:val="005E2214"/>
    <w:rsid w:val="005E2A0E"/>
    <w:rsid w:val="005E6C15"/>
    <w:rsid w:val="005F26FA"/>
    <w:rsid w:val="005F36E7"/>
    <w:rsid w:val="005F4EED"/>
    <w:rsid w:val="005F585D"/>
    <w:rsid w:val="005F6BD0"/>
    <w:rsid w:val="00603E23"/>
    <w:rsid w:val="00604D34"/>
    <w:rsid w:val="00606251"/>
    <w:rsid w:val="00607121"/>
    <w:rsid w:val="00610EF7"/>
    <w:rsid w:val="00615F45"/>
    <w:rsid w:val="0061607B"/>
    <w:rsid w:val="00616E58"/>
    <w:rsid w:val="006218C5"/>
    <w:rsid w:val="00635E40"/>
    <w:rsid w:val="006367D0"/>
    <w:rsid w:val="0064151E"/>
    <w:rsid w:val="00641AC8"/>
    <w:rsid w:val="0064353E"/>
    <w:rsid w:val="00643807"/>
    <w:rsid w:val="00643C44"/>
    <w:rsid w:val="0064674B"/>
    <w:rsid w:val="00652DA9"/>
    <w:rsid w:val="00653891"/>
    <w:rsid w:val="006547A4"/>
    <w:rsid w:val="00654892"/>
    <w:rsid w:val="006554FE"/>
    <w:rsid w:val="00666E9E"/>
    <w:rsid w:val="0067138C"/>
    <w:rsid w:val="0067255B"/>
    <w:rsid w:val="00672CDB"/>
    <w:rsid w:val="0067358A"/>
    <w:rsid w:val="00676DD8"/>
    <w:rsid w:val="00677D3F"/>
    <w:rsid w:val="00681542"/>
    <w:rsid w:val="006818C0"/>
    <w:rsid w:val="006854CE"/>
    <w:rsid w:val="006867AF"/>
    <w:rsid w:val="00694E0A"/>
    <w:rsid w:val="00695CE2"/>
    <w:rsid w:val="0069618F"/>
    <w:rsid w:val="006A0E70"/>
    <w:rsid w:val="006A743A"/>
    <w:rsid w:val="006A77A3"/>
    <w:rsid w:val="006A7DA5"/>
    <w:rsid w:val="006B2684"/>
    <w:rsid w:val="006B41EB"/>
    <w:rsid w:val="006B663D"/>
    <w:rsid w:val="006B6B21"/>
    <w:rsid w:val="006C1B9D"/>
    <w:rsid w:val="006C284E"/>
    <w:rsid w:val="006C36DC"/>
    <w:rsid w:val="006C393A"/>
    <w:rsid w:val="006C606F"/>
    <w:rsid w:val="006C6F8F"/>
    <w:rsid w:val="006D7422"/>
    <w:rsid w:val="006E5CA3"/>
    <w:rsid w:val="006E7353"/>
    <w:rsid w:val="006F494E"/>
    <w:rsid w:val="006F5299"/>
    <w:rsid w:val="006F6449"/>
    <w:rsid w:val="006F6453"/>
    <w:rsid w:val="006F7939"/>
    <w:rsid w:val="006F7AEC"/>
    <w:rsid w:val="00701844"/>
    <w:rsid w:val="00703EC1"/>
    <w:rsid w:val="00705C42"/>
    <w:rsid w:val="007103B0"/>
    <w:rsid w:val="00722693"/>
    <w:rsid w:val="00726F37"/>
    <w:rsid w:val="007300CE"/>
    <w:rsid w:val="0073078F"/>
    <w:rsid w:val="00736344"/>
    <w:rsid w:val="00737842"/>
    <w:rsid w:val="00740BF5"/>
    <w:rsid w:val="00746436"/>
    <w:rsid w:val="0075026C"/>
    <w:rsid w:val="007612F5"/>
    <w:rsid w:val="007629B9"/>
    <w:rsid w:val="00762F4F"/>
    <w:rsid w:val="00763F6B"/>
    <w:rsid w:val="00765792"/>
    <w:rsid w:val="007664A6"/>
    <w:rsid w:val="00770811"/>
    <w:rsid w:val="0077747D"/>
    <w:rsid w:val="007776BE"/>
    <w:rsid w:val="00781D4D"/>
    <w:rsid w:val="007825FA"/>
    <w:rsid w:val="00785D4A"/>
    <w:rsid w:val="007866A1"/>
    <w:rsid w:val="0079696B"/>
    <w:rsid w:val="007A1FBD"/>
    <w:rsid w:val="007A21EC"/>
    <w:rsid w:val="007A235A"/>
    <w:rsid w:val="007A2609"/>
    <w:rsid w:val="007A632E"/>
    <w:rsid w:val="007B4749"/>
    <w:rsid w:val="007B6645"/>
    <w:rsid w:val="007C33E1"/>
    <w:rsid w:val="007C5673"/>
    <w:rsid w:val="007E4342"/>
    <w:rsid w:val="007E51E4"/>
    <w:rsid w:val="007F1999"/>
    <w:rsid w:val="007F738F"/>
    <w:rsid w:val="0080279D"/>
    <w:rsid w:val="00804753"/>
    <w:rsid w:val="008049D6"/>
    <w:rsid w:val="00807E3E"/>
    <w:rsid w:val="00812B35"/>
    <w:rsid w:val="00815032"/>
    <w:rsid w:val="00817185"/>
    <w:rsid w:val="008213E9"/>
    <w:rsid w:val="008347DC"/>
    <w:rsid w:val="00843B08"/>
    <w:rsid w:val="00846954"/>
    <w:rsid w:val="00856F5F"/>
    <w:rsid w:val="008572B5"/>
    <w:rsid w:val="00862B6F"/>
    <w:rsid w:val="00862DAD"/>
    <w:rsid w:val="008650BB"/>
    <w:rsid w:val="00877693"/>
    <w:rsid w:val="0088058B"/>
    <w:rsid w:val="00880674"/>
    <w:rsid w:val="00881BE3"/>
    <w:rsid w:val="00882101"/>
    <w:rsid w:val="00882DEB"/>
    <w:rsid w:val="00885FFB"/>
    <w:rsid w:val="00893EC8"/>
    <w:rsid w:val="008A0596"/>
    <w:rsid w:val="008A4075"/>
    <w:rsid w:val="008A65A7"/>
    <w:rsid w:val="008B0E2A"/>
    <w:rsid w:val="008C0B4C"/>
    <w:rsid w:val="008C27A7"/>
    <w:rsid w:val="008D0C1A"/>
    <w:rsid w:val="008D3047"/>
    <w:rsid w:val="008D4FCE"/>
    <w:rsid w:val="008D796D"/>
    <w:rsid w:val="008E44C8"/>
    <w:rsid w:val="008E65DB"/>
    <w:rsid w:val="008F2941"/>
    <w:rsid w:val="008F6BE8"/>
    <w:rsid w:val="008F7B93"/>
    <w:rsid w:val="0090258D"/>
    <w:rsid w:val="00902FD0"/>
    <w:rsid w:val="009115E1"/>
    <w:rsid w:val="0091380A"/>
    <w:rsid w:val="009138F9"/>
    <w:rsid w:val="00913F60"/>
    <w:rsid w:val="00915484"/>
    <w:rsid w:val="0092162B"/>
    <w:rsid w:val="00925383"/>
    <w:rsid w:val="00927900"/>
    <w:rsid w:val="00933A45"/>
    <w:rsid w:val="009341C7"/>
    <w:rsid w:val="0094525C"/>
    <w:rsid w:val="009463F1"/>
    <w:rsid w:val="0095121A"/>
    <w:rsid w:val="009521D9"/>
    <w:rsid w:val="0096372D"/>
    <w:rsid w:val="00963FAC"/>
    <w:rsid w:val="00970E38"/>
    <w:rsid w:val="00971B55"/>
    <w:rsid w:val="0097295C"/>
    <w:rsid w:val="009754F4"/>
    <w:rsid w:val="009757CC"/>
    <w:rsid w:val="00975889"/>
    <w:rsid w:val="00976B6A"/>
    <w:rsid w:val="00983D54"/>
    <w:rsid w:val="009849BB"/>
    <w:rsid w:val="00987438"/>
    <w:rsid w:val="00987B45"/>
    <w:rsid w:val="00990424"/>
    <w:rsid w:val="00995099"/>
    <w:rsid w:val="0099720A"/>
    <w:rsid w:val="009A0CED"/>
    <w:rsid w:val="009A29DF"/>
    <w:rsid w:val="009A340B"/>
    <w:rsid w:val="009A3E5C"/>
    <w:rsid w:val="009A4A98"/>
    <w:rsid w:val="009A56C3"/>
    <w:rsid w:val="009A7647"/>
    <w:rsid w:val="009B3A90"/>
    <w:rsid w:val="009B3B49"/>
    <w:rsid w:val="009B4AE2"/>
    <w:rsid w:val="009B5E49"/>
    <w:rsid w:val="009B6A07"/>
    <w:rsid w:val="009C4309"/>
    <w:rsid w:val="009C46B3"/>
    <w:rsid w:val="009C4F32"/>
    <w:rsid w:val="009D3B6E"/>
    <w:rsid w:val="009E0A40"/>
    <w:rsid w:val="009E5086"/>
    <w:rsid w:val="009E5F6D"/>
    <w:rsid w:val="009E6149"/>
    <w:rsid w:val="009E7F34"/>
    <w:rsid w:val="009F4837"/>
    <w:rsid w:val="009F6826"/>
    <w:rsid w:val="009F7DDA"/>
    <w:rsid w:val="00A0008D"/>
    <w:rsid w:val="00A028C8"/>
    <w:rsid w:val="00A02FCE"/>
    <w:rsid w:val="00A033FD"/>
    <w:rsid w:val="00A05AF6"/>
    <w:rsid w:val="00A05B48"/>
    <w:rsid w:val="00A070BC"/>
    <w:rsid w:val="00A07933"/>
    <w:rsid w:val="00A117C3"/>
    <w:rsid w:val="00A1252B"/>
    <w:rsid w:val="00A167A9"/>
    <w:rsid w:val="00A17336"/>
    <w:rsid w:val="00A17798"/>
    <w:rsid w:val="00A222C1"/>
    <w:rsid w:val="00A2380E"/>
    <w:rsid w:val="00A259A8"/>
    <w:rsid w:val="00A31B40"/>
    <w:rsid w:val="00A35D35"/>
    <w:rsid w:val="00A36820"/>
    <w:rsid w:val="00A379AF"/>
    <w:rsid w:val="00A37CD6"/>
    <w:rsid w:val="00A408F8"/>
    <w:rsid w:val="00A45539"/>
    <w:rsid w:val="00A47BEF"/>
    <w:rsid w:val="00A509BC"/>
    <w:rsid w:val="00A51D63"/>
    <w:rsid w:val="00A51EFA"/>
    <w:rsid w:val="00A51FA3"/>
    <w:rsid w:val="00A52F8C"/>
    <w:rsid w:val="00A53899"/>
    <w:rsid w:val="00A53DA0"/>
    <w:rsid w:val="00A542E6"/>
    <w:rsid w:val="00A557FE"/>
    <w:rsid w:val="00A568DA"/>
    <w:rsid w:val="00A578AF"/>
    <w:rsid w:val="00A61611"/>
    <w:rsid w:val="00A6241F"/>
    <w:rsid w:val="00A633D6"/>
    <w:rsid w:val="00A662DC"/>
    <w:rsid w:val="00A72092"/>
    <w:rsid w:val="00A75B85"/>
    <w:rsid w:val="00A80895"/>
    <w:rsid w:val="00A930D2"/>
    <w:rsid w:val="00A962F5"/>
    <w:rsid w:val="00AA07EE"/>
    <w:rsid w:val="00AA16E1"/>
    <w:rsid w:val="00AA2CB0"/>
    <w:rsid w:val="00AA72FF"/>
    <w:rsid w:val="00AB27C8"/>
    <w:rsid w:val="00AB3785"/>
    <w:rsid w:val="00AB3CA9"/>
    <w:rsid w:val="00AB48A5"/>
    <w:rsid w:val="00AB5851"/>
    <w:rsid w:val="00AC3D5D"/>
    <w:rsid w:val="00AC4E42"/>
    <w:rsid w:val="00AC5780"/>
    <w:rsid w:val="00AC65F4"/>
    <w:rsid w:val="00AC73F8"/>
    <w:rsid w:val="00AD3C69"/>
    <w:rsid w:val="00AE0973"/>
    <w:rsid w:val="00AE0CEC"/>
    <w:rsid w:val="00AE3F64"/>
    <w:rsid w:val="00AE462D"/>
    <w:rsid w:val="00AE559B"/>
    <w:rsid w:val="00AE75B0"/>
    <w:rsid w:val="00AF0748"/>
    <w:rsid w:val="00AF0E26"/>
    <w:rsid w:val="00AF0F99"/>
    <w:rsid w:val="00AF1D83"/>
    <w:rsid w:val="00B00AB7"/>
    <w:rsid w:val="00B00BA2"/>
    <w:rsid w:val="00B04BE1"/>
    <w:rsid w:val="00B05D1F"/>
    <w:rsid w:val="00B125C0"/>
    <w:rsid w:val="00B14E7C"/>
    <w:rsid w:val="00B15364"/>
    <w:rsid w:val="00B1674F"/>
    <w:rsid w:val="00B21FA8"/>
    <w:rsid w:val="00B2682C"/>
    <w:rsid w:val="00B26E59"/>
    <w:rsid w:val="00B31FEE"/>
    <w:rsid w:val="00B32283"/>
    <w:rsid w:val="00B36031"/>
    <w:rsid w:val="00B42201"/>
    <w:rsid w:val="00B500FC"/>
    <w:rsid w:val="00B50BE9"/>
    <w:rsid w:val="00B52186"/>
    <w:rsid w:val="00B531A5"/>
    <w:rsid w:val="00B54B55"/>
    <w:rsid w:val="00B56727"/>
    <w:rsid w:val="00B56A03"/>
    <w:rsid w:val="00B57380"/>
    <w:rsid w:val="00B63792"/>
    <w:rsid w:val="00B65680"/>
    <w:rsid w:val="00B6621A"/>
    <w:rsid w:val="00B71070"/>
    <w:rsid w:val="00B71913"/>
    <w:rsid w:val="00B73114"/>
    <w:rsid w:val="00B768C5"/>
    <w:rsid w:val="00B81D88"/>
    <w:rsid w:val="00B844A2"/>
    <w:rsid w:val="00B8477E"/>
    <w:rsid w:val="00B85825"/>
    <w:rsid w:val="00B85AB7"/>
    <w:rsid w:val="00B87056"/>
    <w:rsid w:val="00B94948"/>
    <w:rsid w:val="00B949EF"/>
    <w:rsid w:val="00B95D08"/>
    <w:rsid w:val="00B966F4"/>
    <w:rsid w:val="00B9675A"/>
    <w:rsid w:val="00B97894"/>
    <w:rsid w:val="00BA0B97"/>
    <w:rsid w:val="00BA1932"/>
    <w:rsid w:val="00BA2B0C"/>
    <w:rsid w:val="00BA2FD9"/>
    <w:rsid w:val="00BA6313"/>
    <w:rsid w:val="00BB48C6"/>
    <w:rsid w:val="00BB5B7B"/>
    <w:rsid w:val="00BB7581"/>
    <w:rsid w:val="00BC2071"/>
    <w:rsid w:val="00BC35CA"/>
    <w:rsid w:val="00BC3996"/>
    <w:rsid w:val="00BC59A7"/>
    <w:rsid w:val="00BC66B3"/>
    <w:rsid w:val="00BC7089"/>
    <w:rsid w:val="00BC7F82"/>
    <w:rsid w:val="00BD4549"/>
    <w:rsid w:val="00BD4C8B"/>
    <w:rsid w:val="00BD67FF"/>
    <w:rsid w:val="00BE144A"/>
    <w:rsid w:val="00BE27E0"/>
    <w:rsid w:val="00BE33C6"/>
    <w:rsid w:val="00BE66C5"/>
    <w:rsid w:val="00BE6B21"/>
    <w:rsid w:val="00BF16DC"/>
    <w:rsid w:val="00BF18F8"/>
    <w:rsid w:val="00BF20D1"/>
    <w:rsid w:val="00BF28A5"/>
    <w:rsid w:val="00BF335C"/>
    <w:rsid w:val="00BF5DEB"/>
    <w:rsid w:val="00C03224"/>
    <w:rsid w:val="00C0556E"/>
    <w:rsid w:val="00C10E0F"/>
    <w:rsid w:val="00C10FB9"/>
    <w:rsid w:val="00C11AC8"/>
    <w:rsid w:val="00C11BFE"/>
    <w:rsid w:val="00C16296"/>
    <w:rsid w:val="00C17379"/>
    <w:rsid w:val="00C21C56"/>
    <w:rsid w:val="00C2354E"/>
    <w:rsid w:val="00C27674"/>
    <w:rsid w:val="00C305C0"/>
    <w:rsid w:val="00C30E80"/>
    <w:rsid w:val="00C30F4B"/>
    <w:rsid w:val="00C30F6C"/>
    <w:rsid w:val="00C31997"/>
    <w:rsid w:val="00C34681"/>
    <w:rsid w:val="00C34F72"/>
    <w:rsid w:val="00C356FB"/>
    <w:rsid w:val="00C447AE"/>
    <w:rsid w:val="00C458A7"/>
    <w:rsid w:val="00C4715F"/>
    <w:rsid w:val="00C506CE"/>
    <w:rsid w:val="00C51AE1"/>
    <w:rsid w:val="00C5223F"/>
    <w:rsid w:val="00C5424D"/>
    <w:rsid w:val="00C547C8"/>
    <w:rsid w:val="00C5588C"/>
    <w:rsid w:val="00C6628F"/>
    <w:rsid w:val="00C731B4"/>
    <w:rsid w:val="00C733D3"/>
    <w:rsid w:val="00C753DC"/>
    <w:rsid w:val="00C8353D"/>
    <w:rsid w:val="00C96689"/>
    <w:rsid w:val="00C97445"/>
    <w:rsid w:val="00CA4FC5"/>
    <w:rsid w:val="00CB3461"/>
    <w:rsid w:val="00CB420D"/>
    <w:rsid w:val="00CB6EAC"/>
    <w:rsid w:val="00CC0C24"/>
    <w:rsid w:val="00CC47F3"/>
    <w:rsid w:val="00CC5096"/>
    <w:rsid w:val="00CC5487"/>
    <w:rsid w:val="00CD1792"/>
    <w:rsid w:val="00CD2932"/>
    <w:rsid w:val="00CD3BC4"/>
    <w:rsid w:val="00CD492D"/>
    <w:rsid w:val="00CD57B8"/>
    <w:rsid w:val="00CD617E"/>
    <w:rsid w:val="00CD7AF5"/>
    <w:rsid w:val="00CE7D85"/>
    <w:rsid w:val="00CF0EF0"/>
    <w:rsid w:val="00CF11F0"/>
    <w:rsid w:val="00CF1889"/>
    <w:rsid w:val="00CF349C"/>
    <w:rsid w:val="00CF372D"/>
    <w:rsid w:val="00CF4894"/>
    <w:rsid w:val="00CF5C95"/>
    <w:rsid w:val="00CF76D3"/>
    <w:rsid w:val="00D0483E"/>
    <w:rsid w:val="00D221D6"/>
    <w:rsid w:val="00D24437"/>
    <w:rsid w:val="00D27E13"/>
    <w:rsid w:val="00D37700"/>
    <w:rsid w:val="00D420B4"/>
    <w:rsid w:val="00D44205"/>
    <w:rsid w:val="00D44601"/>
    <w:rsid w:val="00D451D8"/>
    <w:rsid w:val="00D54FB1"/>
    <w:rsid w:val="00D57121"/>
    <w:rsid w:val="00D607B5"/>
    <w:rsid w:val="00D6170F"/>
    <w:rsid w:val="00D63524"/>
    <w:rsid w:val="00D655BF"/>
    <w:rsid w:val="00D7016D"/>
    <w:rsid w:val="00D71680"/>
    <w:rsid w:val="00D75594"/>
    <w:rsid w:val="00D76E16"/>
    <w:rsid w:val="00D8016A"/>
    <w:rsid w:val="00D80250"/>
    <w:rsid w:val="00D802BF"/>
    <w:rsid w:val="00D80C13"/>
    <w:rsid w:val="00D83B35"/>
    <w:rsid w:val="00D83E30"/>
    <w:rsid w:val="00D90BCF"/>
    <w:rsid w:val="00D922E5"/>
    <w:rsid w:val="00D969F9"/>
    <w:rsid w:val="00D96C14"/>
    <w:rsid w:val="00D979D0"/>
    <w:rsid w:val="00DA09C2"/>
    <w:rsid w:val="00DA5996"/>
    <w:rsid w:val="00DB619E"/>
    <w:rsid w:val="00DB6A7B"/>
    <w:rsid w:val="00DB6E19"/>
    <w:rsid w:val="00DC14AC"/>
    <w:rsid w:val="00DC795E"/>
    <w:rsid w:val="00DD4089"/>
    <w:rsid w:val="00DD56D6"/>
    <w:rsid w:val="00DE171B"/>
    <w:rsid w:val="00DE21B2"/>
    <w:rsid w:val="00DE583B"/>
    <w:rsid w:val="00DF1FFA"/>
    <w:rsid w:val="00DF3D85"/>
    <w:rsid w:val="00DF4365"/>
    <w:rsid w:val="00DF4451"/>
    <w:rsid w:val="00DF6648"/>
    <w:rsid w:val="00E101DC"/>
    <w:rsid w:val="00E11ABD"/>
    <w:rsid w:val="00E131DF"/>
    <w:rsid w:val="00E207C0"/>
    <w:rsid w:val="00E22C20"/>
    <w:rsid w:val="00E237B0"/>
    <w:rsid w:val="00E33066"/>
    <w:rsid w:val="00E44EAD"/>
    <w:rsid w:val="00E50073"/>
    <w:rsid w:val="00E53128"/>
    <w:rsid w:val="00E56F16"/>
    <w:rsid w:val="00E57820"/>
    <w:rsid w:val="00E622B6"/>
    <w:rsid w:val="00E64A3E"/>
    <w:rsid w:val="00E66331"/>
    <w:rsid w:val="00E77AB4"/>
    <w:rsid w:val="00E816EB"/>
    <w:rsid w:val="00E81F33"/>
    <w:rsid w:val="00E84B4C"/>
    <w:rsid w:val="00E86E57"/>
    <w:rsid w:val="00E90666"/>
    <w:rsid w:val="00E9122B"/>
    <w:rsid w:val="00E92DC6"/>
    <w:rsid w:val="00E94490"/>
    <w:rsid w:val="00E947B5"/>
    <w:rsid w:val="00E9665C"/>
    <w:rsid w:val="00EA0323"/>
    <w:rsid w:val="00EA1A82"/>
    <w:rsid w:val="00EA3F18"/>
    <w:rsid w:val="00EA4052"/>
    <w:rsid w:val="00EB1C97"/>
    <w:rsid w:val="00EB668E"/>
    <w:rsid w:val="00EB7880"/>
    <w:rsid w:val="00EC0373"/>
    <w:rsid w:val="00EC1C62"/>
    <w:rsid w:val="00EC5690"/>
    <w:rsid w:val="00ED06BC"/>
    <w:rsid w:val="00ED4D24"/>
    <w:rsid w:val="00EE0D84"/>
    <w:rsid w:val="00EE15A5"/>
    <w:rsid w:val="00EE368D"/>
    <w:rsid w:val="00EE67A8"/>
    <w:rsid w:val="00EE7237"/>
    <w:rsid w:val="00EF311F"/>
    <w:rsid w:val="00EF5B20"/>
    <w:rsid w:val="00EF5CB9"/>
    <w:rsid w:val="00F00173"/>
    <w:rsid w:val="00F0399F"/>
    <w:rsid w:val="00F04133"/>
    <w:rsid w:val="00F066F9"/>
    <w:rsid w:val="00F06AE2"/>
    <w:rsid w:val="00F07013"/>
    <w:rsid w:val="00F2055C"/>
    <w:rsid w:val="00F23FE5"/>
    <w:rsid w:val="00F24AF4"/>
    <w:rsid w:val="00F30768"/>
    <w:rsid w:val="00F33806"/>
    <w:rsid w:val="00F3422B"/>
    <w:rsid w:val="00F342CB"/>
    <w:rsid w:val="00F35E01"/>
    <w:rsid w:val="00F404EB"/>
    <w:rsid w:val="00F40A16"/>
    <w:rsid w:val="00F5086C"/>
    <w:rsid w:val="00F521F8"/>
    <w:rsid w:val="00F52954"/>
    <w:rsid w:val="00F5527F"/>
    <w:rsid w:val="00F55D5E"/>
    <w:rsid w:val="00F60948"/>
    <w:rsid w:val="00F632BD"/>
    <w:rsid w:val="00F6355F"/>
    <w:rsid w:val="00F647A9"/>
    <w:rsid w:val="00F64C35"/>
    <w:rsid w:val="00F768BC"/>
    <w:rsid w:val="00F77F69"/>
    <w:rsid w:val="00F802C6"/>
    <w:rsid w:val="00F8176A"/>
    <w:rsid w:val="00F85851"/>
    <w:rsid w:val="00F863CA"/>
    <w:rsid w:val="00F86692"/>
    <w:rsid w:val="00F86FFC"/>
    <w:rsid w:val="00F871C8"/>
    <w:rsid w:val="00F8780A"/>
    <w:rsid w:val="00F911F2"/>
    <w:rsid w:val="00F91815"/>
    <w:rsid w:val="00F95194"/>
    <w:rsid w:val="00F95AA7"/>
    <w:rsid w:val="00F965E4"/>
    <w:rsid w:val="00F97CDC"/>
    <w:rsid w:val="00FB06E7"/>
    <w:rsid w:val="00FB163D"/>
    <w:rsid w:val="00FB1921"/>
    <w:rsid w:val="00FB3BFD"/>
    <w:rsid w:val="00FB65B8"/>
    <w:rsid w:val="00FC19DD"/>
    <w:rsid w:val="00FC6765"/>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b:RefOrder>
  </b:Source>
  <b:Source>
    <b:Tag>Law95</b:Tag>
    <b:SourceType>Book</b:SourceType>
    <b:Guid>{92865EC3-4692-4588-BBAF-1C8FCE95EB3B}</b:Guid>
    <b:LCID>en-US</b:LCID>
    <b:Author>
      <b:Author>
        <b:NameList>
          <b:Person>
            <b:Last>Venuti</b:Last>
            <b:First>Lawrence</b:First>
          </b:Person>
        </b:NameList>
      </b:Author>
    </b:Author>
    <b:Title>The Translator’s Invisibility: A History of Translation</b:Title>
    <b:Year>1995</b:Year>
    <b:Publisher>London: Routledge</b:Publisher>
    <b:RefOrder>2</b:RefOrder>
  </b:Source>
</b:Sources>
</file>

<file path=customXml/itemProps1.xml><?xml version="1.0" encoding="utf-8"?>
<ds:datastoreItem xmlns:ds="http://schemas.openxmlformats.org/officeDocument/2006/customXml" ds:itemID="{A33243AF-E3BD-47C6-A985-C8FA13C9E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2232</TotalTime>
  <Pages>24</Pages>
  <Words>4109</Words>
  <Characters>23424</Characters>
  <Application>Microsoft Office Word</Application>
  <DocSecurity>0</DocSecurity>
  <Lines>195</Lines>
  <Paragraphs>54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528</cp:revision>
  <cp:lastPrinted>2025-12-31T06:15:00Z</cp:lastPrinted>
  <dcterms:created xsi:type="dcterms:W3CDTF">2026-01-06T17:51:00Z</dcterms:created>
  <dcterms:modified xsi:type="dcterms:W3CDTF">2026-01-12T11:44:00Z</dcterms:modified>
</cp:coreProperties>
</file>