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0F76" w:rsidRDefault="00C10F76">
      <w:pPr>
        <w:spacing w:before="240"/>
      </w:pPr>
    </w:p>
    <w:p w:rsidR="00C10F76" w:rsidRDefault="00AA1CA3" w:rsidP="00471B8C">
      <w:pPr>
        <w:shd w:val="clear" w:color="auto" w:fill="36221C"/>
        <w:jc w:val="center"/>
      </w:pPr>
      <w:r>
        <w:rPr>
          <w:rFonts w:ascii="Arial" w:eastAsia="Arial" w:hAnsi="Arial" w:cs="Arial"/>
          <w:b/>
          <w:bCs/>
          <w:color w:val="FFFFFF"/>
          <w:sz w:val="36"/>
          <w:szCs w:val="36"/>
        </w:rPr>
        <w:t>COMMERCIAL LEASE AGREEMENT</w:t>
      </w:r>
    </w:p>
    <w:p w:rsidR="00C10F76" w:rsidRDefault="00AA1CA3" w:rsidP="00471B8C">
      <w:pPr>
        <w:shd w:val="clear" w:color="auto" w:fill="516984"/>
        <w:jc w:val="center"/>
      </w:pPr>
      <w:r>
        <w:rPr>
          <w:rFonts w:ascii="Arial" w:eastAsia="Arial" w:hAnsi="Arial" w:cs="Arial"/>
          <w:b/>
          <w:bCs/>
          <w:color w:val="FFFFFF"/>
          <w:sz w:val="22"/>
          <w:szCs w:val="22"/>
        </w:rPr>
        <w:t xml:space="preserve">For Shops, Offices &amp; Commercial </w:t>
      </w:r>
      <w:proofErr w:type="gramStart"/>
      <w:r>
        <w:rPr>
          <w:rFonts w:ascii="Arial" w:eastAsia="Arial" w:hAnsi="Arial" w:cs="Arial"/>
          <w:b/>
          <w:bCs/>
          <w:color w:val="FFFFFF"/>
          <w:sz w:val="22"/>
          <w:szCs w:val="22"/>
        </w:rPr>
        <w:t>Premises  |</w:t>
      </w:r>
      <w:proofErr w:type="gramEnd"/>
      <w:r>
        <w:rPr>
          <w:rFonts w:ascii="Arial" w:eastAsia="Arial" w:hAnsi="Arial" w:cs="Arial"/>
          <w:b/>
          <w:bCs/>
          <w:color w:val="FFFFFF"/>
          <w:sz w:val="22"/>
          <w:szCs w:val="22"/>
        </w:rPr>
        <w:t xml:space="preserve">  Act 220 Compliant</w:t>
      </w:r>
    </w:p>
    <w:p w:rsidR="00C10F76" w:rsidRDefault="00AA1CA3" w:rsidP="00471B8C">
      <w:pPr>
        <w:shd w:val="clear" w:color="auto" w:fill="63645A"/>
        <w:spacing w:after="200"/>
        <w:jc w:val="center"/>
      </w:pPr>
      <w:r>
        <w:rPr>
          <w:rFonts w:ascii="Arial" w:eastAsia="Arial" w:hAnsi="Arial" w:cs="Arial"/>
          <w:b/>
          <w:bCs/>
          <w:color w:val="FFFFFF"/>
          <w:sz w:val="18"/>
          <w:szCs w:val="18"/>
        </w:rPr>
        <w:t>PRC-LA-COM-</w:t>
      </w:r>
      <w:proofErr w:type="gramStart"/>
      <w:r>
        <w:rPr>
          <w:rFonts w:ascii="Arial" w:eastAsia="Arial" w:hAnsi="Arial" w:cs="Arial"/>
          <w:b/>
          <w:bCs/>
          <w:color w:val="FFFFFF"/>
          <w:sz w:val="18"/>
          <w:szCs w:val="18"/>
        </w:rPr>
        <w:t>01  |</w:t>
      </w:r>
      <w:proofErr w:type="gramEnd"/>
      <w:r>
        <w:rPr>
          <w:rFonts w:ascii="Arial" w:eastAsia="Arial" w:hAnsi="Arial" w:cs="Arial"/>
          <w:b/>
          <w:bCs/>
          <w:color w:val="FFFFFF"/>
          <w:sz w:val="18"/>
          <w:szCs w:val="18"/>
        </w:rPr>
        <w:t xml:space="preserve">  Property and Rent Consult  |  Ghana</w:t>
      </w:r>
    </w:p>
    <w:p w:rsidR="00C10F76" w:rsidRDefault="00AA1CA3" w:rsidP="00471B8C">
      <w:pPr>
        <w:shd w:val="clear" w:color="auto" w:fill="516984"/>
        <w:spacing w:before="280" w:after="120"/>
      </w:pPr>
      <w:r>
        <w:rPr>
          <w:rFonts w:ascii="Arial" w:eastAsia="Arial" w:hAnsi="Arial" w:cs="Arial"/>
          <w:b/>
          <w:bCs/>
          <w:color w:val="FFFFFF"/>
          <w:sz w:val="22"/>
          <w:szCs w:val="22"/>
        </w:rPr>
        <w:t>PARTIES</w:t>
      </w:r>
    </w:p>
    <w:p w:rsidR="00C10F76" w:rsidRDefault="00C10F76">
      <w:pPr>
        <w:spacing w:before="80"/>
      </w:pPr>
    </w:p>
    <w:p w:rsidR="00C10F76" w:rsidRDefault="00AA1CA3">
      <w:pPr>
        <w:spacing w:before="60" w:after="80"/>
        <w:jc w:val="both"/>
      </w:pPr>
      <w:r>
        <w:rPr>
          <w:rFonts w:ascii="Arial" w:eastAsia="Arial" w:hAnsi="Arial" w:cs="Arial"/>
          <w:color w:val="4C4848"/>
          <w:sz w:val="22"/>
          <w:szCs w:val="22"/>
        </w:rPr>
        <w:t>This Commercial Lease Agreement ("Lease") is entered into on the _______ day of _________________, 20_____, between:</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Lessor / Landlord</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Lessor Address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Phone / WhatsApp</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Email</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bl>
    <w:p w:rsidR="00C10F76" w:rsidRDefault="00C10F76">
      <w:pPr>
        <w:spacing w:before="100"/>
      </w:pPr>
    </w:p>
    <w:p w:rsidR="00C10F76" w:rsidRDefault="00AA1CA3">
      <w:pPr>
        <w:spacing w:before="60" w:after="80"/>
        <w:jc w:val="both"/>
      </w:pPr>
      <w:r>
        <w:rPr>
          <w:rFonts w:ascii="Arial" w:eastAsia="Arial" w:hAnsi="Arial" w:cs="Arial"/>
          <w:color w:val="4C4848"/>
          <w:sz w:val="22"/>
          <w:szCs w:val="22"/>
        </w:rPr>
        <w:t>— herei</w:t>
      </w:r>
      <w:bookmarkStart w:id="0" w:name="_GoBack"/>
      <w:bookmarkEnd w:id="0"/>
      <w:r>
        <w:rPr>
          <w:rFonts w:ascii="Arial" w:eastAsia="Arial" w:hAnsi="Arial" w:cs="Arial"/>
          <w:color w:val="4C4848"/>
          <w:sz w:val="22"/>
          <w:szCs w:val="22"/>
        </w:rPr>
        <w:t>nafter referred to as the "LESSOR" — and:</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Lessee / Tenant</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Business Name (if applicable)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Business Registration No.</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Lessee Address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Phone / WhatsApp</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Email</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bl>
    <w:p w:rsidR="00C10F76" w:rsidRDefault="00C10F76">
      <w:pPr>
        <w:spacing w:before="100"/>
      </w:pPr>
    </w:p>
    <w:p w:rsidR="00C10F76" w:rsidRDefault="00AA1CA3">
      <w:pPr>
        <w:spacing w:before="60" w:after="80"/>
        <w:jc w:val="both"/>
      </w:pPr>
      <w:r>
        <w:rPr>
          <w:rFonts w:ascii="Arial" w:eastAsia="Arial" w:hAnsi="Arial" w:cs="Arial"/>
          <w:color w:val="4C4848"/>
          <w:sz w:val="22"/>
          <w:szCs w:val="22"/>
        </w:rPr>
        <w:t>— hereinafter referred to as the "LESSEE".</w:t>
      </w:r>
    </w:p>
    <w:p w:rsidR="00C10F76" w:rsidRDefault="00AA1CA3" w:rsidP="00471B8C">
      <w:pPr>
        <w:shd w:val="clear" w:color="auto" w:fill="516984"/>
        <w:spacing w:before="280" w:after="120"/>
      </w:pPr>
      <w:r>
        <w:rPr>
          <w:rFonts w:ascii="Arial" w:eastAsia="Arial" w:hAnsi="Arial" w:cs="Arial"/>
          <w:b/>
          <w:bCs/>
          <w:color w:val="FFFFFF"/>
          <w:sz w:val="22"/>
          <w:szCs w:val="22"/>
        </w:rPr>
        <w:t>1.  THE LEASED PREMISES</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Premises Address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Unit / Shop No.</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Premises Type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(e.g., shop / office / warehouse / container)</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Gross Floor Area (approx.)</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Permitted Use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bl>
    <w:p w:rsidR="00C10F76" w:rsidRDefault="00C10F76">
      <w:pPr>
        <w:spacing w:before="80"/>
      </w:pPr>
    </w:p>
    <w:p w:rsidR="00C10F76" w:rsidRDefault="00AA1CA3">
      <w:pPr>
        <w:spacing w:before="60" w:after="80"/>
        <w:jc w:val="both"/>
      </w:pPr>
      <w:r>
        <w:rPr>
          <w:rFonts w:ascii="Arial" w:eastAsia="Arial" w:hAnsi="Arial" w:cs="Arial"/>
          <w:color w:val="4C4848"/>
          <w:sz w:val="22"/>
          <w:szCs w:val="22"/>
        </w:rPr>
        <w:t>The Lessee shall use the Premises strictly for the Permitted Use stated above and for no other purpose without the prior written consent of the Lessor.</w:t>
      </w:r>
    </w:p>
    <w:p w:rsidR="00C10F76" w:rsidRDefault="00AA1CA3" w:rsidP="00471B8C">
      <w:pPr>
        <w:shd w:val="clear" w:color="auto" w:fill="516984"/>
        <w:spacing w:before="280" w:after="120"/>
      </w:pPr>
      <w:r>
        <w:rPr>
          <w:rFonts w:ascii="Arial" w:eastAsia="Arial" w:hAnsi="Arial" w:cs="Arial"/>
          <w:b/>
          <w:bCs/>
          <w:color w:val="FFFFFF"/>
          <w:sz w:val="22"/>
          <w:szCs w:val="22"/>
        </w:rPr>
        <w:t>2.  LEASE TERM</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Commencement Date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Expiry Date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lastRenderedPageBreak/>
              <w:t>Duration</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Renewal Option</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(state terms, or write NIL)</w:t>
            </w:r>
          </w:p>
        </w:tc>
      </w:tr>
    </w:tbl>
    <w:p w:rsidR="00C10F76" w:rsidRDefault="00C10F76">
      <w:pPr>
        <w:spacing w:before="80"/>
      </w:pPr>
    </w:p>
    <w:p w:rsidR="00C10F76" w:rsidRDefault="00AA1CA3">
      <w:pPr>
        <w:spacing w:before="60" w:after="80"/>
        <w:jc w:val="both"/>
      </w:pPr>
      <w:r>
        <w:rPr>
          <w:rFonts w:ascii="Arial" w:eastAsia="Arial" w:hAnsi="Arial" w:cs="Arial"/>
          <w:color w:val="4C4848"/>
          <w:sz w:val="22"/>
          <w:szCs w:val="22"/>
        </w:rPr>
        <w:t>At the expiry of this Lease, the Lessee shall vacate and surrender the Premises unless a fresh lease is executed in writing by both parties. Holdover tenancy shall be on a month-to-month basis and either party may terminate on one (1) month's written notice.</w:t>
      </w:r>
    </w:p>
    <w:p w:rsidR="00C10F76" w:rsidRDefault="00AA1CA3" w:rsidP="00471B8C">
      <w:pPr>
        <w:shd w:val="clear" w:color="auto" w:fill="516984"/>
        <w:spacing w:before="280" w:after="120"/>
      </w:pPr>
      <w:r>
        <w:rPr>
          <w:rFonts w:ascii="Arial" w:eastAsia="Arial" w:hAnsi="Arial" w:cs="Arial"/>
          <w:b/>
          <w:bCs/>
          <w:color w:val="FFFFFF"/>
          <w:sz w:val="22"/>
          <w:szCs w:val="22"/>
        </w:rPr>
        <w:t>3.  RENT, SERVICE CHARGE &amp; PAYMENTS</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Annual Rent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Monthly Equivalent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Total Advance Rent Paid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Period Covered by Advance</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Service Charge (GHS / month)</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(if applicable — covers building maintenance, security, cleaning)</w:t>
            </w:r>
          </w:p>
        </w:tc>
      </w:tr>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Payment Method</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bl>
    <w:p w:rsidR="00C10F76" w:rsidRDefault="00C10F76">
      <w:pPr>
        <w:spacing w:before="80"/>
      </w:pPr>
    </w:p>
    <w:p w:rsidR="00C10F76" w:rsidRDefault="00AA1CA3">
      <w:pPr>
        <w:spacing w:before="60" w:after="80"/>
        <w:jc w:val="both"/>
      </w:pPr>
      <w:r>
        <w:rPr>
          <w:rFonts w:ascii="Arial" w:eastAsia="Arial" w:hAnsi="Arial" w:cs="Arial"/>
          <w:color w:val="4C4848"/>
          <w:sz w:val="22"/>
          <w:szCs w:val="22"/>
        </w:rPr>
        <w:t>Rent and service charges are payable in advance as agreed. The Lessee has paid the total advance rent upon signing this Lease. The Lessor acknowledges receipt. Any rent review shall be on not less than three (3) months' written notice.</w:t>
      </w:r>
    </w:p>
    <w:p w:rsidR="00C10F76" w:rsidRDefault="00AA1CA3" w:rsidP="00471B8C">
      <w:pPr>
        <w:shd w:val="clear" w:color="auto" w:fill="516984"/>
        <w:spacing w:before="280" w:after="120"/>
      </w:pPr>
      <w:r>
        <w:rPr>
          <w:rFonts w:ascii="Arial" w:eastAsia="Arial" w:hAnsi="Arial" w:cs="Arial"/>
          <w:b/>
          <w:bCs/>
          <w:color w:val="FFFFFF"/>
          <w:sz w:val="22"/>
          <w:szCs w:val="22"/>
        </w:rPr>
        <w:t>4.  SECURITY DEPOSIT</w:t>
      </w:r>
    </w:p>
    <w:p w:rsidR="00C10F76" w:rsidRDefault="00C10F76">
      <w:pPr>
        <w:spacing w:before="80"/>
      </w:pPr>
    </w:p>
    <w:tbl>
      <w:tblPr>
        <w:tblW w:w="9360" w:type="dxa"/>
        <w:tblInd w:w="110" w:type="dxa"/>
        <w:tblBorders>
          <w:top w:val="none" w:sz="0" w:space="0" w:color="FFFFFF"/>
          <w:left w:val="none" w:sz="0" w:space="0" w:color="FFFFFF"/>
          <w:bottom w:val="single" w:sz="2" w:space="0" w:color="D0CDC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C10F76">
        <w:tc>
          <w:tcPr>
            <w:tcW w:w="2880" w:type="dxa"/>
            <w:tcBorders>
              <w:top w:val="none" w:sz="0" w:space="0" w:color="FFFFFF"/>
              <w:left w:val="none" w:sz="0" w:space="0" w:color="FFFFFF"/>
              <w:bottom w:val="none" w:sz="0" w:space="0" w:color="FFFFFF"/>
              <w:right w:val="none" w:sz="0" w:space="0" w:color="FFFFFF"/>
            </w:tcBorders>
            <w:shd w:val="clear" w:color="auto" w:fill="F5F2EF"/>
            <w:tcMar>
              <w:top w:w="80" w:type="dxa"/>
              <w:left w:w="120" w:type="dxa"/>
              <w:bottom w:w="80" w:type="dxa"/>
              <w:right w:w="80" w:type="dxa"/>
            </w:tcMar>
          </w:tcPr>
          <w:p w:rsidR="00C10F76" w:rsidRDefault="00AA1CA3">
            <w:r>
              <w:rPr>
                <w:rFonts w:ascii="Arial" w:eastAsia="Arial" w:hAnsi="Arial" w:cs="Arial"/>
                <w:b/>
                <w:bCs/>
                <w:color w:val="36221C"/>
              </w:rPr>
              <w:t>Security Deposit (GHS)</w:t>
            </w:r>
          </w:p>
        </w:tc>
        <w:tc>
          <w:tcPr>
            <w:tcW w:w="6480" w:type="dxa"/>
            <w:tcBorders>
              <w:top w:val="none" w:sz="0" w:space="0" w:color="FFFFFF"/>
              <w:left w:val="none" w:sz="0" w:space="0" w:color="FFFFFF"/>
              <w:bottom w:val="none" w:sz="0" w:space="0" w:color="FFFFFF"/>
              <w:right w:val="none" w:sz="0" w:space="0" w:color="FFFFFF"/>
            </w:tcBorders>
            <w:tcMar>
              <w:top w:w="80" w:type="dxa"/>
              <w:left w:w="120" w:type="dxa"/>
              <w:bottom w:w="80" w:type="dxa"/>
              <w:right w:w="80" w:type="dxa"/>
            </w:tcMar>
          </w:tcPr>
          <w:p w:rsidR="00C10F76" w:rsidRDefault="00AA1CA3">
            <w:r>
              <w:rPr>
                <w:rFonts w:ascii="Arial" w:eastAsia="Arial" w:hAnsi="Arial" w:cs="Arial"/>
                <w:color w:val="4C4848"/>
              </w:rPr>
              <w:t>_______________________________________</w:t>
            </w:r>
          </w:p>
        </w:tc>
      </w:tr>
    </w:tbl>
    <w:p w:rsidR="00C10F76" w:rsidRDefault="00C10F76">
      <w:pPr>
        <w:spacing w:before="80"/>
      </w:pPr>
    </w:p>
    <w:p w:rsidR="00C10F76" w:rsidRDefault="00AA1CA3">
      <w:pPr>
        <w:spacing w:before="60" w:after="80"/>
        <w:jc w:val="both"/>
      </w:pPr>
      <w:r>
        <w:rPr>
          <w:rFonts w:ascii="Arial" w:eastAsia="Arial" w:hAnsi="Arial" w:cs="Arial"/>
          <w:color w:val="4C4848"/>
          <w:sz w:val="22"/>
          <w:szCs w:val="22"/>
        </w:rPr>
        <w:t>The Lessee shall pay the security deposit upon execution of this Lease. The deposit shall be refunded within fourteen (14) days of the Lessee vacating the Premises in a satisfactory condition, net of legitimate deductions for damage, unpaid rent, or outstanding charges.</w:t>
      </w:r>
    </w:p>
    <w:p w:rsidR="00C10F76" w:rsidRDefault="00AA1CA3" w:rsidP="00471B8C">
      <w:pPr>
        <w:shd w:val="clear" w:color="auto" w:fill="516984"/>
        <w:spacing w:before="280" w:after="120"/>
      </w:pPr>
      <w:r>
        <w:rPr>
          <w:rFonts w:ascii="Arial" w:eastAsia="Arial" w:hAnsi="Arial" w:cs="Arial"/>
          <w:b/>
          <w:bCs/>
          <w:color w:val="FFFFFF"/>
          <w:sz w:val="22"/>
          <w:szCs w:val="22"/>
        </w:rPr>
        <w:t>5.  LESSEE OBLIGATIONS</w:t>
      </w:r>
    </w:p>
    <w:p w:rsidR="00C10F76" w:rsidRDefault="00C10F76">
      <w:pPr>
        <w:spacing w:before="80"/>
      </w:pPr>
    </w:p>
    <w:p w:rsidR="00C10F76" w:rsidRDefault="00AA1CA3">
      <w:pPr>
        <w:pStyle w:val="ListParagraph"/>
        <w:numPr>
          <w:ilvl w:val="0"/>
          <w:numId w:val="2"/>
        </w:numPr>
        <w:spacing w:before="40" w:after="40"/>
        <w:jc w:val="both"/>
      </w:pPr>
      <w:r>
        <w:rPr>
          <w:rFonts w:ascii="Arial" w:eastAsia="Arial" w:hAnsi="Arial" w:cs="Arial"/>
          <w:color w:val="4C4848"/>
          <w:sz w:val="22"/>
          <w:szCs w:val="22"/>
        </w:rPr>
        <w:t>Pay rent and service charges promptly and in full on the agreed terms.</w:t>
      </w:r>
    </w:p>
    <w:p w:rsidR="00C10F76" w:rsidRDefault="00AA1CA3">
      <w:pPr>
        <w:pStyle w:val="ListParagraph"/>
        <w:numPr>
          <w:ilvl w:val="0"/>
          <w:numId w:val="2"/>
        </w:numPr>
        <w:spacing w:before="40" w:after="40"/>
        <w:jc w:val="both"/>
      </w:pPr>
      <w:r>
        <w:rPr>
          <w:rFonts w:ascii="Arial" w:eastAsia="Arial" w:hAnsi="Arial" w:cs="Arial"/>
          <w:color w:val="4C4848"/>
          <w:sz w:val="22"/>
          <w:szCs w:val="22"/>
        </w:rPr>
        <w:t>Use the Premises solely for the Permitted Use and comply with all applicable laws, by-laws, and regulations.</w:t>
      </w:r>
    </w:p>
    <w:p w:rsidR="00C10F76" w:rsidRDefault="00AA1CA3">
      <w:pPr>
        <w:pStyle w:val="ListParagraph"/>
        <w:numPr>
          <w:ilvl w:val="0"/>
          <w:numId w:val="2"/>
        </w:numPr>
        <w:spacing w:before="40" w:after="40"/>
        <w:jc w:val="both"/>
      </w:pPr>
      <w:r>
        <w:rPr>
          <w:rFonts w:ascii="Arial" w:eastAsia="Arial" w:hAnsi="Arial" w:cs="Arial"/>
          <w:color w:val="4C4848"/>
          <w:sz w:val="22"/>
          <w:szCs w:val="22"/>
        </w:rPr>
        <w:t>Maintain the interior of the Premises in good and tenantable condition and carry out minor repairs at the Lessee's own cost.</w:t>
      </w:r>
    </w:p>
    <w:p w:rsidR="00C10F76" w:rsidRDefault="00AA1CA3">
      <w:pPr>
        <w:pStyle w:val="ListParagraph"/>
        <w:numPr>
          <w:ilvl w:val="0"/>
          <w:numId w:val="2"/>
        </w:numPr>
        <w:spacing w:before="40" w:after="40"/>
        <w:jc w:val="both"/>
      </w:pPr>
      <w:r>
        <w:rPr>
          <w:rFonts w:ascii="Arial" w:eastAsia="Arial" w:hAnsi="Arial" w:cs="Arial"/>
          <w:color w:val="4C4848"/>
          <w:sz w:val="22"/>
          <w:szCs w:val="22"/>
        </w:rPr>
        <w:t>Not carry out any structural alterations, fit-outs, signage installation, or works without the prior written consent of the Lessor.</w:t>
      </w:r>
    </w:p>
    <w:p w:rsidR="00C10F76" w:rsidRDefault="00AA1CA3">
      <w:pPr>
        <w:pStyle w:val="ListParagraph"/>
        <w:numPr>
          <w:ilvl w:val="0"/>
          <w:numId w:val="2"/>
        </w:numPr>
        <w:spacing w:before="40" w:after="40"/>
        <w:jc w:val="both"/>
      </w:pPr>
      <w:r>
        <w:rPr>
          <w:rFonts w:ascii="Arial" w:eastAsia="Arial" w:hAnsi="Arial" w:cs="Arial"/>
          <w:color w:val="4C4848"/>
          <w:sz w:val="22"/>
          <w:szCs w:val="22"/>
        </w:rPr>
        <w:t>Not sublet or assign the whole or any part of the Premises without the prior written consent of the Lessor.</w:t>
      </w:r>
    </w:p>
    <w:p w:rsidR="00C10F76" w:rsidRDefault="00AA1CA3">
      <w:pPr>
        <w:pStyle w:val="ListParagraph"/>
        <w:numPr>
          <w:ilvl w:val="0"/>
          <w:numId w:val="2"/>
        </w:numPr>
        <w:spacing w:before="40" w:after="40"/>
        <w:jc w:val="both"/>
      </w:pPr>
      <w:r>
        <w:rPr>
          <w:rFonts w:ascii="Arial" w:eastAsia="Arial" w:hAnsi="Arial" w:cs="Arial"/>
          <w:color w:val="4C4848"/>
          <w:sz w:val="22"/>
          <w:szCs w:val="22"/>
        </w:rPr>
        <w:t>Permit the Lessor or their authorised agent to enter the Premises at reasonable times upon twenty-four (24) hours' prior notice.</w:t>
      </w:r>
    </w:p>
    <w:p w:rsidR="00C10F76" w:rsidRDefault="00AA1CA3">
      <w:pPr>
        <w:pStyle w:val="ListParagraph"/>
        <w:numPr>
          <w:ilvl w:val="0"/>
          <w:numId w:val="2"/>
        </w:numPr>
        <w:spacing w:before="40" w:after="40"/>
        <w:jc w:val="both"/>
      </w:pPr>
      <w:r>
        <w:rPr>
          <w:rFonts w:ascii="Arial" w:eastAsia="Arial" w:hAnsi="Arial" w:cs="Arial"/>
          <w:color w:val="4C4848"/>
          <w:sz w:val="22"/>
          <w:szCs w:val="22"/>
        </w:rPr>
        <w:t>Settle all utility charges (electricity, water, internet, refuse) directly attributable to the Premises during the lease.</w:t>
      </w:r>
    </w:p>
    <w:p w:rsidR="00C10F76" w:rsidRDefault="00AA1CA3">
      <w:pPr>
        <w:pStyle w:val="ListParagraph"/>
        <w:numPr>
          <w:ilvl w:val="0"/>
          <w:numId w:val="2"/>
        </w:numPr>
        <w:spacing w:before="40" w:after="40"/>
        <w:jc w:val="both"/>
      </w:pPr>
      <w:r>
        <w:rPr>
          <w:rFonts w:ascii="Arial" w:eastAsia="Arial" w:hAnsi="Arial" w:cs="Arial"/>
          <w:color w:val="4C4848"/>
          <w:sz w:val="22"/>
          <w:szCs w:val="22"/>
        </w:rPr>
        <w:t>Not store hazardous, illegal, or inflammable goods on the Premises.</w:t>
      </w:r>
    </w:p>
    <w:p w:rsidR="00C10F76" w:rsidRDefault="00AA1CA3">
      <w:pPr>
        <w:pStyle w:val="ListParagraph"/>
        <w:numPr>
          <w:ilvl w:val="0"/>
          <w:numId w:val="2"/>
        </w:numPr>
        <w:spacing w:before="40" w:after="40"/>
        <w:jc w:val="both"/>
      </w:pPr>
      <w:r>
        <w:rPr>
          <w:rFonts w:ascii="Arial" w:eastAsia="Arial" w:hAnsi="Arial" w:cs="Arial"/>
          <w:color w:val="4C4848"/>
          <w:sz w:val="22"/>
          <w:szCs w:val="22"/>
        </w:rPr>
        <w:lastRenderedPageBreak/>
        <w:t>Yield up the Premises at the expiry of the Lease in good repair and condition, removing all fixtures and fittings installed by the Lessee.</w:t>
      </w:r>
    </w:p>
    <w:p w:rsidR="00C10F76" w:rsidRDefault="00AA1CA3" w:rsidP="00471B8C">
      <w:pPr>
        <w:shd w:val="clear" w:color="auto" w:fill="516984"/>
        <w:spacing w:before="280" w:after="120"/>
      </w:pPr>
      <w:r>
        <w:rPr>
          <w:rFonts w:ascii="Arial" w:eastAsia="Arial" w:hAnsi="Arial" w:cs="Arial"/>
          <w:b/>
          <w:bCs/>
          <w:color w:val="FFFFFF"/>
          <w:sz w:val="22"/>
          <w:szCs w:val="22"/>
        </w:rPr>
        <w:t>6.  LESSOR OBLIGATIONS</w:t>
      </w:r>
    </w:p>
    <w:p w:rsidR="00C10F76" w:rsidRDefault="00C10F76">
      <w:pPr>
        <w:spacing w:before="80"/>
      </w:pPr>
    </w:p>
    <w:p w:rsidR="00C10F76" w:rsidRDefault="00AA1CA3">
      <w:pPr>
        <w:pStyle w:val="ListParagraph"/>
        <w:numPr>
          <w:ilvl w:val="0"/>
          <w:numId w:val="2"/>
        </w:numPr>
        <w:spacing w:before="40" w:after="40"/>
        <w:jc w:val="both"/>
      </w:pPr>
      <w:r>
        <w:rPr>
          <w:rFonts w:ascii="Arial" w:eastAsia="Arial" w:hAnsi="Arial" w:cs="Arial"/>
          <w:color w:val="4C4848"/>
          <w:sz w:val="22"/>
          <w:szCs w:val="22"/>
        </w:rPr>
        <w:t xml:space="preserve">Ensure the Premises </w:t>
      </w:r>
      <w:proofErr w:type="gramStart"/>
      <w:r>
        <w:rPr>
          <w:rFonts w:ascii="Arial" w:eastAsia="Arial" w:hAnsi="Arial" w:cs="Arial"/>
          <w:color w:val="4C4848"/>
          <w:sz w:val="22"/>
          <w:szCs w:val="22"/>
        </w:rPr>
        <w:t>is</w:t>
      </w:r>
      <w:proofErr w:type="gramEnd"/>
      <w:r>
        <w:rPr>
          <w:rFonts w:ascii="Arial" w:eastAsia="Arial" w:hAnsi="Arial" w:cs="Arial"/>
          <w:color w:val="4C4848"/>
          <w:sz w:val="22"/>
          <w:szCs w:val="22"/>
        </w:rPr>
        <w:t xml:space="preserve"> structurally sound and fit for the Permitted Use at the commencement of the Lease.</w:t>
      </w:r>
    </w:p>
    <w:p w:rsidR="00C10F76" w:rsidRDefault="00AA1CA3">
      <w:pPr>
        <w:pStyle w:val="ListParagraph"/>
        <w:numPr>
          <w:ilvl w:val="0"/>
          <w:numId w:val="2"/>
        </w:numPr>
        <w:spacing w:before="40" w:after="40"/>
        <w:jc w:val="both"/>
      </w:pPr>
      <w:r>
        <w:rPr>
          <w:rFonts w:ascii="Arial" w:eastAsia="Arial" w:hAnsi="Arial" w:cs="Arial"/>
          <w:color w:val="4C4848"/>
          <w:sz w:val="22"/>
          <w:szCs w:val="22"/>
        </w:rPr>
        <w:t>Carry out all structural and major repairs within a reasonable time upon written notice by the Lessee.</w:t>
      </w:r>
    </w:p>
    <w:p w:rsidR="00C10F76" w:rsidRDefault="00AA1CA3">
      <w:pPr>
        <w:pStyle w:val="ListParagraph"/>
        <w:numPr>
          <w:ilvl w:val="0"/>
          <w:numId w:val="2"/>
        </w:numPr>
        <w:spacing w:before="40" w:after="40"/>
        <w:jc w:val="both"/>
      </w:pPr>
      <w:r>
        <w:rPr>
          <w:rFonts w:ascii="Arial" w:eastAsia="Arial" w:hAnsi="Arial" w:cs="Arial"/>
          <w:color w:val="4C4848"/>
          <w:sz w:val="22"/>
          <w:szCs w:val="22"/>
        </w:rPr>
        <w:t>Not interfere with the Lessee's quiet possession and enjoyment of the Premises during the Lease term.</w:t>
      </w:r>
    </w:p>
    <w:p w:rsidR="00C10F76" w:rsidRDefault="00AA1CA3">
      <w:pPr>
        <w:pStyle w:val="ListParagraph"/>
        <w:numPr>
          <w:ilvl w:val="0"/>
          <w:numId w:val="2"/>
        </w:numPr>
        <w:spacing w:before="40" w:after="40"/>
        <w:jc w:val="both"/>
      </w:pPr>
      <w:r>
        <w:rPr>
          <w:rFonts w:ascii="Arial" w:eastAsia="Arial" w:hAnsi="Arial" w:cs="Arial"/>
          <w:color w:val="4C4848"/>
          <w:sz w:val="22"/>
          <w:szCs w:val="22"/>
        </w:rPr>
        <w:t>Provide the Lessee with a receipt for all payments made under this Lease.</w:t>
      </w:r>
    </w:p>
    <w:p w:rsidR="00C10F76" w:rsidRDefault="00AA1CA3" w:rsidP="00471B8C">
      <w:pPr>
        <w:shd w:val="clear" w:color="auto" w:fill="516984"/>
        <w:spacing w:before="280" w:after="120"/>
      </w:pPr>
      <w:r>
        <w:rPr>
          <w:rFonts w:ascii="Arial" w:eastAsia="Arial" w:hAnsi="Arial" w:cs="Arial"/>
          <w:b/>
          <w:bCs/>
          <w:color w:val="FFFFFF"/>
          <w:sz w:val="22"/>
          <w:szCs w:val="22"/>
        </w:rPr>
        <w:t>7.  ALTERATIONS &amp; REINSTATEMENT</w:t>
      </w:r>
    </w:p>
    <w:p w:rsidR="00C10F76" w:rsidRDefault="00C10F76">
      <w:pPr>
        <w:spacing w:before="80"/>
      </w:pPr>
    </w:p>
    <w:p w:rsidR="00C10F76" w:rsidRDefault="00AA1CA3">
      <w:pPr>
        <w:spacing w:before="60" w:after="80"/>
        <w:jc w:val="both"/>
      </w:pPr>
      <w:r>
        <w:rPr>
          <w:rFonts w:ascii="Arial" w:eastAsia="Arial" w:hAnsi="Arial" w:cs="Arial"/>
          <w:color w:val="4C4848"/>
          <w:sz w:val="22"/>
          <w:szCs w:val="22"/>
        </w:rPr>
        <w:t>Any fit-out, partition, shelving, or other alteration approved in writing by the Lessor shall be removed by the Lessee at the expiry of the Lease unless the Lessor agrees in writing that the alteration may remain. The Lessee shall reinstate the Premises to its original condition at the Lessee's own cost if removal is required.</w:t>
      </w:r>
    </w:p>
    <w:p w:rsidR="00C10F76" w:rsidRDefault="00AA1CA3" w:rsidP="00471B8C">
      <w:pPr>
        <w:shd w:val="clear" w:color="auto" w:fill="516984"/>
        <w:spacing w:before="280" w:after="120"/>
      </w:pPr>
      <w:r>
        <w:rPr>
          <w:rFonts w:ascii="Arial" w:eastAsia="Arial" w:hAnsi="Arial" w:cs="Arial"/>
          <w:b/>
          <w:bCs/>
          <w:color w:val="FFFFFF"/>
          <w:sz w:val="22"/>
          <w:szCs w:val="22"/>
        </w:rPr>
        <w:t>8.  TERMINATION</w:t>
      </w:r>
    </w:p>
    <w:p w:rsidR="00C10F76" w:rsidRDefault="00C10F76">
      <w:pPr>
        <w:spacing w:before="80"/>
      </w:pPr>
    </w:p>
    <w:p w:rsidR="00C10F76" w:rsidRDefault="00471B8C">
      <w:pPr>
        <w:spacing w:before="60" w:after="80"/>
        <w:jc w:val="both"/>
      </w:pPr>
      <w:r>
        <w:rPr>
          <w:rFonts w:ascii="Arial" w:eastAsia="Arial" w:hAnsi="Arial" w:cs="Arial"/>
          <w:color w:val="4C4848"/>
          <w:sz w:val="22"/>
          <w:szCs w:val="22"/>
        </w:rPr>
        <w:t>8.1 This</w:t>
      </w:r>
      <w:r w:rsidR="00AA1CA3">
        <w:rPr>
          <w:rFonts w:ascii="Arial" w:eastAsia="Arial" w:hAnsi="Arial" w:cs="Arial"/>
          <w:color w:val="4C4848"/>
          <w:sz w:val="22"/>
          <w:szCs w:val="22"/>
        </w:rPr>
        <w:t xml:space="preserve"> Lease shall terminate at the expiry of the fixed term unless renewed in writing.</w:t>
      </w:r>
    </w:p>
    <w:p w:rsidR="00C10F76" w:rsidRDefault="00C10F76">
      <w:pPr>
        <w:spacing w:before="60"/>
      </w:pPr>
    </w:p>
    <w:p w:rsidR="00C10F76" w:rsidRDefault="00471B8C">
      <w:pPr>
        <w:spacing w:before="60" w:after="80"/>
        <w:jc w:val="both"/>
      </w:pPr>
      <w:r>
        <w:rPr>
          <w:rFonts w:ascii="Arial" w:eastAsia="Arial" w:hAnsi="Arial" w:cs="Arial"/>
          <w:color w:val="4C4848"/>
          <w:sz w:val="22"/>
          <w:szCs w:val="22"/>
        </w:rPr>
        <w:t>8.2 The</w:t>
      </w:r>
      <w:r w:rsidR="00AA1CA3">
        <w:rPr>
          <w:rFonts w:ascii="Arial" w:eastAsia="Arial" w:hAnsi="Arial" w:cs="Arial"/>
          <w:color w:val="4C4848"/>
          <w:sz w:val="22"/>
          <w:szCs w:val="22"/>
        </w:rPr>
        <w:t xml:space="preserve"> Lessor may terminate this Lease before the expiry of the term by giving not less than three (3) months' written notice, or immediately upon material breach by the Lessee that is not remedied within fourteen (14) days of written notice.</w:t>
      </w:r>
    </w:p>
    <w:p w:rsidR="00C10F76" w:rsidRDefault="00C10F76">
      <w:pPr>
        <w:spacing w:before="60"/>
      </w:pPr>
    </w:p>
    <w:p w:rsidR="00C10F76" w:rsidRDefault="00471B8C">
      <w:pPr>
        <w:spacing w:before="60" w:after="80"/>
        <w:jc w:val="both"/>
      </w:pPr>
      <w:r>
        <w:rPr>
          <w:rFonts w:ascii="Arial" w:eastAsia="Arial" w:hAnsi="Arial" w:cs="Arial"/>
          <w:color w:val="4C4848"/>
          <w:sz w:val="22"/>
          <w:szCs w:val="22"/>
        </w:rPr>
        <w:t>8.3 The</w:t>
      </w:r>
      <w:r w:rsidR="00AA1CA3">
        <w:rPr>
          <w:rFonts w:ascii="Arial" w:eastAsia="Arial" w:hAnsi="Arial" w:cs="Arial"/>
          <w:color w:val="4C4848"/>
          <w:sz w:val="22"/>
          <w:szCs w:val="22"/>
        </w:rPr>
        <w:t xml:space="preserve"> Lessee may terminate this Lease before the expiry of the</w:t>
      </w:r>
      <w:r>
        <w:rPr>
          <w:rFonts w:ascii="Arial" w:eastAsia="Arial" w:hAnsi="Arial" w:cs="Arial"/>
          <w:color w:val="4C4848"/>
          <w:sz w:val="22"/>
          <w:szCs w:val="22"/>
        </w:rPr>
        <w:t xml:space="preserve"> term by giving not less than three</w:t>
      </w:r>
      <w:r w:rsidR="00AA1CA3">
        <w:rPr>
          <w:rFonts w:ascii="Arial" w:eastAsia="Arial" w:hAnsi="Arial" w:cs="Arial"/>
          <w:color w:val="4C4848"/>
          <w:sz w:val="22"/>
          <w:szCs w:val="22"/>
        </w:rPr>
        <w:t xml:space="preserve"> (</w:t>
      </w:r>
      <w:r>
        <w:rPr>
          <w:rFonts w:ascii="Arial" w:eastAsia="Arial" w:hAnsi="Arial" w:cs="Arial"/>
          <w:color w:val="4C4848"/>
          <w:sz w:val="22"/>
          <w:szCs w:val="22"/>
        </w:rPr>
        <w:t>3</w:t>
      </w:r>
      <w:r w:rsidR="00AA1CA3">
        <w:rPr>
          <w:rFonts w:ascii="Arial" w:eastAsia="Arial" w:hAnsi="Arial" w:cs="Arial"/>
          <w:color w:val="4C4848"/>
          <w:sz w:val="22"/>
          <w:szCs w:val="22"/>
        </w:rPr>
        <w:t>) months' written notice to the Lessor. The Lessee shall remain liable for rent until the end of the notice period.</w:t>
      </w:r>
    </w:p>
    <w:p w:rsidR="00C10F76" w:rsidRDefault="00AA1CA3" w:rsidP="00471B8C">
      <w:pPr>
        <w:shd w:val="clear" w:color="auto" w:fill="516984"/>
        <w:spacing w:before="280" w:after="120"/>
      </w:pPr>
      <w:r>
        <w:rPr>
          <w:rFonts w:ascii="Arial" w:eastAsia="Arial" w:hAnsi="Arial" w:cs="Arial"/>
          <w:b/>
          <w:bCs/>
          <w:color w:val="FFFFFF"/>
          <w:sz w:val="22"/>
          <w:szCs w:val="22"/>
        </w:rPr>
        <w:t>9.  GOVERNING LAW</w:t>
      </w:r>
    </w:p>
    <w:p w:rsidR="00C10F76" w:rsidRDefault="00C10F76">
      <w:pPr>
        <w:spacing w:before="80"/>
      </w:pPr>
    </w:p>
    <w:p w:rsidR="00C10F76" w:rsidRDefault="00AA1CA3">
      <w:pPr>
        <w:spacing w:before="60" w:after="80"/>
        <w:jc w:val="both"/>
      </w:pPr>
      <w:r>
        <w:rPr>
          <w:rFonts w:ascii="Arial" w:eastAsia="Arial" w:hAnsi="Arial" w:cs="Arial"/>
          <w:color w:val="4C4848"/>
          <w:sz w:val="22"/>
          <w:szCs w:val="22"/>
        </w:rPr>
        <w:t>This Lease is governed by the laws of Ghana. Disputes shall first be referred to the Rent Control Department where applicable, and thereafter to a court of competent jurisdiction in Ghana.</w:t>
      </w:r>
    </w:p>
    <w:p w:rsidR="00C10F76" w:rsidRDefault="00AA1CA3" w:rsidP="00471B8C">
      <w:pPr>
        <w:shd w:val="clear" w:color="auto" w:fill="516984"/>
        <w:spacing w:before="280" w:after="120"/>
      </w:pPr>
      <w:r>
        <w:rPr>
          <w:rFonts w:ascii="Arial" w:eastAsia="Arial" w:hAnsi="Arial" w:cs="Arial"/>
          <w:b/>
          <w:bCs/>
          <w:color w:val="FFFFFF"/>
          <w:sz w:val="22"/>
          <w:szCs w:val="22"/>
        </w:rPr>
        <w:t>10.  SPECIAL CONDITIONS</w:t>
      </w:r>
    </w:p>
    <w:p w:rsidR="00C10F76" w:rsidRDefault="00C10F76">
      <w:pPr>
        <w:spacing w:before="80"/>
      </w:pPr>
    </w:p>
    <w:tbl>
      <w:tblPr>
        <w:tblW w:w="9820" w:type="dxa"/>
        <w:tblInd w:w="190" w:type="dxa"/>
        <w:tblBorders>
          <w:top w:val="single" w:sz="4" w:space="0" w:color="63645A"/>
          <w:left w:val="single" w:sz="4" w:space="0" w:color="63645A"/>
          <w:bottom w:val="single" w:sz="4" w:space="0" w:color="63645A"/>
          <w:right w:val="single" w:sz="4" w:space="0" w:color="63645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0"/>
      </w:tblGrid>
      <w:tr w:rsidR="00C10F76" w:rsidTr="00471B8C">
        <w:tc>
          <w:tcPr>
            <w:tcW w:w="9820" w:type="dxa"/>
            <w:tcBorders>
              <w:top w:val="none" w:sz="0" w:space="0" w:color="FFFFFF"/>
              <w:left w:val="none" w:sz="0" w:space="0" w:color="FFFFFF"/>
              <w:bottom w:val="none" w:sz="0" w:space="0" w:color="FFFFFF"/>
              <w:right w:val="none" w:sz="0" w:space="0" w:color="FFFFFF"/>
            </w:tcBorders>
            <w:shd w:val="clear" w:color="auto" w:fill="F5F2EF"/>
            <w:tcMar>
              <w:top w:w="200" w:type="dxa"/>
              <w:left w:w="200" w:type="dxa"/>
              <w:bottom w:w="400" w:type="dxa"/>
              <w:right w:w="200" w:type="dxa"/>
            </w:tcMar>
          </w:tcPr>
          <w:p w:rsidR="00C10F76" w:rsidRDefault="00AA1CA3">
            <w:r>
              <w:rPr>
                <w:rFonts w:ascii="Arial" w:eastAsia="Arial" w:hAnsi="Arial" w:cs="Arial"/>
                <w:b/>
                <w:bCs/>
                <w:color w:val="36221C"/>
              </w:rPr>
              <w:t>Special Conditions:</w:t>
            </w:r>
          </w:p>
          <w:p w:rsidR="00C10F76" w:rsidRDefault="00C10F76">
            <w:pPr>
              <w:spacing w:before="80"/>
            </w:pPr>
          </w:p>
          <w:p w:rsidR="00C10F76" w:rsidRDefault="00C10F76">
            <w:pPr>
              <w:spacing w:before="200"/>
            </w:pPr>
          </w:p>
          <w:p w:rsidR="00471B8C" w:rsidRDefault="00471B8C">
            <w:pPr>
              <w:spacing w:before="200"/>
            </w:pPr>
          </w:p>
          <w:p w:rsidR="00471B8C" w:rsidRDefault="00471B8C">
            <w:pPr>
              <w:spacing w:before="200"/>
            </w:pPr>
          </w:p>
          <w:p w:rsidR="00471B8C" w:rsidRDefault="00471B8C">
            <w:pPr>
              <w:spacing w:before="200"/>
            </w:pPr>
          </w:p>
        </w:tc>
      </w:tr>
    </w:tbl>
    <w:p w:rsidR="00C10F76" w:rsidRDefault="00C10F76">
      <w:pPr>
        <w:spacing w:before="160"/>
      </w:pPr>
    </w:p>
    <w:p w:rsidR="00C10F76" w:rsidRDefault="00AA1CA3" w:rsidP="00471B8C">
      <w:pPr>
        <w:shd w:val="clear" w:color="auto" w:fill="516984"/>
        <w:spacing w:before="280" w:after="120"/>
      </w:pPr>
      <w:r>
        <w:rPr>
          <w:rFonts w:ascii="Arial" w:eastAsia="Arial" w:hAnsi="Arial" w:cs="Arial"/>
          <w:b/>
          <w:bCs/>
          <w:color w:val="FFFFFF"/>
          <w:sz w:val="22"/>
          <w:szCs w:val="22"/>
        </w:rPr>
        <w:lastRenderedPageBreak/>
        <w:t>11.  EXECUTION</w:t>
      </w:r>
    </w:p>
    <w:p w:rsidR="00C10F76" w:rsidRDefault="00C10F76">
      <w:pPr>
        <w:spacing w:before="80"/>
      </w:pPr>
    </w:p>
    <w:p w:rsidR="00C10F76" w:rsidRDefault="00AA1CA3">
      <w:pPr>
        <w:spacing w:before="60" w:after="80"/>
        <w:jc w:val="both"/>
      </w:pPr>
      <w:r>
        <w:rPr>
          <w:rFonts w:ascii="Arial" w:eastAsia="Arial" w:hAnsi="Arial" w:cs="Arial"/>
          <w:color w:val="4C4848"/>
          <w:sz w:val="22"/>
          <w:szCs w:val="22"/>
        </w:rPr>
        <w:t>IN WITNESS WHEREOF, the parties have executed this Lease on the date first written above.</w:t>
      </w:r>
    </w:p>
    <w:p w:rsidR="00C10F76" w:rsidRDefault="00C10F76">
      <w:pPr>
        <w:spacing w:before="120"/>
      </w:pPr>
    </w:p>
    <w:tbl>
      <w:tblPr>
        <w:tblW w:w="9360"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C10F76">
        <w:tc>
          <w:tcPr>
            <w:tcW w:w="456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rsidR="00C10F76" w:rsidRDefault="00AA1CA3">
            <w:r>
              <w:rPr>
                <w:rFonts w:ascii="Arial" w:eastAsia="Arial" w:hAnsi="Arial" w:cs="Arial"/>
                <w:b/>
                <w:bCs/>
                <w:color w:val="516984"/>
              </w:rPr>
              <w:t>LESSOR</w:t>
            </w:r>
          </w:p>
          <w:p w:rsidR="00C10F76" w:rsidRDefault="00C10F76">
            <w:pPr>
              <w:spacing w:before="12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Signature</w:t>
            </w:r>
          </w:p>
          <w:p w:rsidR="00C10F76" w:rsidRDefault="00C10F76">
            <w:pPr>
              <w:spacing w:before="8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Name</w:t>
            </w:r>
          </w:p>
          <w:p w:rsidR="00C10F76" w:rsidRDefault="00C10F76">
            <w:pPr>
              <w:spacing w:before="8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Date</w:t>
            </w:r>
          </w:p>
        </w:tc>
        <w:tc>
          <w:tcPr>
            <w:tcW w:w="480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rsidR="00C10F76" w:rsidRDefault="00AA1CA3">
            <w:r>
              <w:rPr>
                <w:rFonts w:ascii="Arial" w:eastAsia="Arial" w:hAnsi="Arial" w:cs="Arial"/>
                <w:b/>
                <w:bCs/>
                <w:color w:val="516984"/>
              </w:rPr>
              <w:t>LESSEE</w:t>
            </w:r>
          </w:p>
          <w:p w:rsidR="00C10F76" w:rsidRDefault="00C10F76">
            <w:pPr>
              <w:spacing w:before="12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Signature</w:t>
            </w:r>
          </w:p>
          <w:p w:rsidR="00C10F76" w:rsidRDefault="00C10F76">
            <w:pPr>
              <w:spacing w:before="8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Name</w:t>
            </w:r>
          </w:p>
          <w:p w:rsidR="00C10F76" w:rsidRDefault="00C10F76">
            <w:pPr>
              <w:spacing w:before="8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Date</w:t>
            </w:r>
          </w:p>
        </w:tc>
      </w:tr>
      <w:tr w:rsidR="00C10F76">
        <w:tc>
          <w:tcPr>
            <w:tcW w:w="456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rsidR="00C10F76" w:rsidRDefault="00C10F76">
            <w:pPr>
              <w:spacing w:before="6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Witness Name &amp; Signature</w:t>
            </w:r>
          </w:p>
        </w:tc>
        <w:tc>
          <w:tcPr>
            <w:tcW w:w="4800" w:type="dxa"/>
            <w:tcBorders>
              <w:top w:val="none" w:sz="0" w:space="0" w:color="FFFFFF"/>
              <w:left w:val="none" w:sz="0" w:space="0" w:color="FFFFFF"/>
              <w:bottom w:val="none" w:sz="0" w:space="0" w:color="FFFFFF"/>
              <w:right w:val="none" w:sz="0" w:space="0" w:color="FFFFFF"/>
            </w:tcBorders>
            <w:tcMar>
              <w:top w:w="80" w:type="dxa"/>
              <w:left w:w="200" w:type="dxa"/>
              <w:bottom w:w="80" w:type="dxa"/>
              <w:right w:w="0" w:type="dxa"/>
            </w:tcMar>
          </w:tcPr>
          <w:p w:rsidR="00C10F76" w:rsidRDefault="00C10F76">
            <w:pPr>
              <w:spacing w:before="60"/>
            </w:pPr>
          </w:p>
          <w:p w:rsidR="00C10F76" w:rsidRDefault="00C10F76">
            <w:pPr>
              <w:pBdr>
                <w:bottom w:val="single" w:sz="4" w:space="1" w:color="4C4848"/>
              </w:pBdr>
            </w:pPr>
          </w:p>
          <w:p w:rsidR="00C10F76" w:rsidRDefault="00AA1CA3">
            <w:pPr>
              <w:spacing w:before="60"/>
            </w:pPr>
            <w:r>
              <w:rPr>
                <w:rFonts w:ascii="Arial" w:eastAsia="Arial" w:hAnsi="Arial" w:cs="Arial"/>
                <w:color w:val="63645A"/>
                <w:sz w:val="18"/>
                <w:szCs w:val="18"/>
              </w:rPr>
              <w:t>Witness Name &amp; Signature</w:t>
            </w:r>
          </w:p>
        </w:tc>
      </w:tr>
    </w:tbl>
    <w:p w:rsidR="00C10F76" w:rsidRDefault="00C10F76">
      <w:pPr>
        <w:spacing w:before="120"/>
      </w:pPr>
    </w:p>
    <w:p w:rsidR="00C10F76" w:rsidRDefault="00AA1CA3">
      <w:pPr>
        <w:shd w:val="clear" w:color="auto" w:fill="36221C"/>
        <w:jc w:val="center"/>
      </w:pPr>
      <w:r>
        <w:rPr>
          <w:rFonts w:ascii="Arial" w:eastAsia="Arial" w:hAnsi="Arial" w:cs="Arial"/>
          <w:b/>
          <w:bCs/>
          <w:color w:val="FFFFFF"/>
          <w:sz w:val="18"/>
          <w:szCs w:val="18"/>
        </w:rPr>
        <w:t xml:space="preserve">  Property and Rent </w:t>
      </w:r>
      <w:proofErr w:type="gramStart"/>
      <w:r>
        <w:rPr>
          <w:rFonts w:ascii="Arial" w:eastAsia="Arial" w:hAnsi="Arial" w:cs="Arial"/>
          <w:b/>
          <w:bCs/>
          <w:color w:val="FFFFFF"/>
          <w:sz w:val="18"/>
          <w:szCs w:val="18"/>
        </w:rPr>
        <w:t>Consult  |</w:t>
      </w:r>
      <w:proofErr w:type="gramEnd"/>
      <w:r>
        <w:rPr>
          <w:rFonts w:ascii="Arial" w:eastAsia="Arial" w:hAnsi="Arial" w:cs="Arial"/>
          <w:b/>
          <w:bCs/>
          <w:color w:val="FFFFFF"/>
          <w:sz w:val="18"/>
          <w:szCs w:val="18"/>
        </w:rPr>
        <w:t xml:space="preserve">  Trusted Guidance in Property &amp; Tenancy  </w:t>
      </w:r>
    </w:p>
    <w:sectPr w:rsidR="00C10F76">
      <w:headerReference w:type="default" r:id="rId8"/>
      <w:footerReference w:type="default" r:id="rId9"/>
      <w:pgSz w:w="11906" w:h="16838"/>
      <w:pgMar w:top="144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0480" w:rsidRDefault="008C0480">
      <w:r>
        <w:separator/>
      </w:r>
    </w:p>
  </w:endnote>
  <w:endnote w:type="continuationSeparator" w:id="0">
    <w:p w:rsidR="008C0480" w:rsidRDefault="008C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0F76" w:rsidRDefault="00FA209C">
    <w:pPr>
      <w:pBdr>
        <w:top w:val="single" w:sz="4" w:space="1" w:color="63645A"/>
      </w:pBdr>
      <w:spacing w:before="120"/>
    </w:pPr>
    <w:r w:rsidRPr="00FA209C">
      <w:rPr>
        <w:rFonts w:ascii="Arial" w:eastAsia="Arial" w:hAnsi="Arial" w:cs="Arial"/>
        <w:color w:val="63645A"/>
        <w:sz w:val="18"/>
        <w:szCs w:val="18"/>
      </w:rPr>
      <w:t xml:space="preserve">| </w:t>
    </w:r>
    <w:r w:rsidR="00AA1CA3">
      <w:rPr>
        <w:rFonts w:ascii="Arial" w:eastAsia="Arial" w:hAnsi="Arial" w:cs="Arial"/>
        <w:color w:val="63645A"/>
        <w:sz w:val="18"/>
        <w:szCs w:val="18"/>
      </w:rPr>
      <w:t xml:space="preserve">Property and Rent </w:t>
    </w:r>
    <w:r>
      <w:rPr>
        <w:rFonts w:ascii="Arial" w:eastAsia="Arial" w:hAnsi="Arial" w:cs="Arial"/>
        <w:color w:val="63645A"/>
        <w:sz w:val="18"/>
        <w:szCs w:val="18"/>
      </w:rPr>
      <w:t xml:space="preserve">Consult </w:t>
    </w:r>
    <w:r>
      <w:rPr>
        <w:rFonts w:ascii="Arial" w:eastAsia="Arial" w:hAnsi="Arial" w:cs="Arial"/>
        <w:color w:val="63645A"/>
        <w:sz w:val="18"/>
        <w:szCs w:val="18"/>
      </w:rPr>
      <w:tab/>
    </w:r>
    <w:r>
      <w:rPr>
        <w:rFonts w:ascii="Arial" w:eastAsia="Arial" w:hAnsi="Arial" w:cs="Arial"/>
        <w:color w:val="63645A"/>
        <w:sz w:val="18"/>
        <w:szCs w:val="18"/>
      </w:rPr>
      <w:tab/>
      <w:t>| PRC</w:t>
    </w:r>
    <w:r w:rsidR="00AA1CA3">
      <w:rPr>
        <w:rFonts w:ascii="Arial" w:eastAsia="Arial" w:hAnsi="Arial" w:cs="Arial"/>
        <w:color w:val="63645A"/>
        <w:sz w:val="18"/>
        <w:szCs w:val="18"/>
      </w:rPr>
      <w:t>-LA-COM-</w:t>
    </w:r>
    <w:r>
      <w:rPr>
        <w:rFonts w:ascii="Arial" w:eastAsia="Arial" w:hAnsi="Arial" w:cs="Arial"/>
        <w:color w:val="63645A"/>
        <w:sz w:val="18"/>
        <w:szCs w:val="18"/>
      </w:rPr>
      <w:t>01</w:t>
    </w:r>
    <w:r>
      <w:rPr>
        <w:rFonts w:ascii="Arial" w:eastAsia="Arial" w:hAnsi="Arial" w:cs="Arial"/>
        <w:color w:val="63645A"/>
        <w:sz w:val="18"/>
        <w:szCs w:val="18"/>
      </w:rPr>
      <w:tab/>
    </w:r>
    <w:r>
      <w:rPr>
        <w:rFonts w:ascii="Arial" w:eastAsia="Arial" w:hAnsi="Arial" w:cs="Arial"/>
        <w:color w:val="63645A"/>
        <w:sz w:val="18"/>
        <w:szCs w:val="18"/>
      </w:rPr>
      <w:tab/>
    </w:r>
    <w:r>
      <w:rPr>
        <w:rFonts w:ascii="Arial" w:eastAsia="Arial" w:hAnsi="Arial" w:cs="Arial"/>
        <w:color w:val="63645A"/>
        <w:sz w:val="18"/>
        <w:szCs w:val="18"/>
      </w:rPr>
      <w:tab/>
    </w:r>
    <w:r>
      <w:rPr>
        <w:rFonts w:ascii="Arial" w:eastAsia="Arial" w:hAnsi="Arial" w:cs="Arial"/>
        <w:color w:val="63645A"/>
        <w:sz w:val="18"/>
        <w:szCs w:val="18"/>
      </w:rPr>
      <w:tab/>
    </w:r>
    <w:r>
      <w:rPr>
        <w:rFonts w:ascii="Arial" w:eastAsia="Arial" w:hAnsi="Arial" w:cs="Arial"/>
        <w:color w:val="63645A"/>
        <w:sz w:val="18"/>
        <w:szCs w:val="18"/>
      </w:rPr>
      <w:tab/>
      <w:t xml:space="preserve"> | Page</w:t>
    </w:r>
    <w:r w:rsidR="00AA1CA3">
      <w:rPr>
        <w:rFonts w:ascii="Arial" w:eastAsia="Arial" w:hAnsi="Arial" w:cs="Arial"/>
        <w:color w:val="63645A"/>
        <w:sz w:val="18"/>
        <w:szCs w:val="18"/>
      </w:rPr>
      <w:t xml:space="preserve"> </w:t>
    </w:r>
    <w:r w:rsidR="00AA1CA3">
      <w:rPr>
        <w:rFonts w:ascii="Arial" w:eastAsia="Arial" w:hAnsi="Arial" w:cs="Arial"/>
        <w:color w:val="63645A"/>
        <w:sz w:val="18"/>
        <w:szCs w:val="18"/>
      </w:rPr>
      <w:fldChar w:fldCharType="begin"/>
    </w:r>
    <w:r w:rsidR="00AA1CA3">
      <w:rPr>
        <w:rFonts w:ascii="Arial" w:eastAsia="Arial" w:hAnsi="Arial" w:cs="Arial"/>
        <w:color w:val="63645A"/>
        <w:sz w:val="18"/>
        <w:szCs w:val="18"/>
      </w:rPr>
      <w:instrText>PAGE</w:instrText>
    </w:r>
    <w:r w:rsidR="00AA1CA3">
      <w:rPr>
        <w:rFonts w:ascii="Arial" w:eastAsia="Arial" w:hAnsi="Arial" w:cs="Arial"/>
        <w:color w:val="63645A"/>
        <w:sz w:val="18"/>
        <w:szCs w:val="18"/>
      </w:rPr>
      <w:fldChar w:fldCharType="separate"/>
    </w:r>
    <w:r>
      <w:rPr>
        <w:rFonts w:ascii="Arial" w:eastAsia="Arial" w:hAnsi="Arial" w:cs="Arial"/>
        <w:noProof/>
        <w:color w:val="63645A"/>
        <w:sz w:val="18"/>
        <w:szCs w:val="18"/>
      </w:rPr>
      <w:t>1</w:t>
    </w:r>
    <w:r w:rsidR="00AA1CA3">
      <w:rPr>
        <w:rFonts w:ascii="Arial" w:eastAsia="Arial" w:hAnsi="Arial" w:cs="Arial"/>
        <w:color w:val="63645A"/>
        <w:sz w:val="18"/>
        <w:szCs w:val="18"/>
      </w:rPr>
      <w:fldChar w:fldCharType="end"/>
    </w:r>
    <w:r w:rsidR="00AA1CA3">
      <w:rPr>
        <w:rFonts w:ascii="Arial" w:eastAsia="Arial" w:hAnsi="Arial" w:cs="Arial"/>
        <w:color w:val="63645A"/>
        <w:sz w:val="18"/>
        <w:szCs w:val="18"/>
      </w:rPr>
      <w:t xml:space="preserve"> of </w:t>
    </w:r>
    <w:r w:rsidR="00AA1CA3">
      <w:rPr>
        <w:rFonts w:ascii="Arial" w:eastAsia="Arial" w:hAnsi="Arial" w:cs="Arial"/>
        <w:color w:val="63645A"/>
        <w:sz w:val="18"/>
        <w:szCs w:val="18"/>
      </w:rPr>
      <w:fldChar w:fldCharType="begin"/>
    </w:r>
    <w:r w:rsidR="00AA1CA3">
      <w:rPr>
        <w:rFonts w:ascii="Arial" w:eastAsia="Arial" w:hAnsi="Arial" w:cs="Arial"/>
        <w:color w:val="63645A"/>
        <w:sz w:val="18"/>
        <w:szCs w:val="18"/>
      </w:rPr>
      <w:instrText>NUMPAGES</w:instrText>
    </w:r>
    <w:r w:rsidR="00AA1CA3">
      <w:rPr>
        <w:rFonts w:ascii="Arial" w:eastAsia="Arial" w:hAnsi="Arial" w:cs="Arial"/>
        <w:color w:val="63645A"/>
        <w:sz w:val="18"/>
        <w:szCs w:val="18"/>
      </w:rPr>
      <w:fldChar w:fldCharType="separate"/>
    </w:r>
    <w:r>
      <w:rPr>
        <w:rFonts w:ascii="Arial" w:eastAsia="Arial" w:hAnsi="Arial" w:cs="Arial"/>
        <w:noProof/>
        <w:color w:val="63645A"/>
        <w:sz w:val="18"/>
        <w:szCs w:val="18"/>
      </w:rPr>
      <w:t>4</w:t>
    </w:r>
    <w:r w:rsidR="00AA1CA3">
      <w:rPr>
        <w:rFonts w:ascii="Arial" w:eastAsia="Arial" w:hAnsi="Arial" w:cs="Arial"/>
        <w:color w:val="6364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0480" w:rsidRDefault="008C0480">
      <w:r>
        <w:separator/>
      </w:r>
    </w:p>
  </w:footnote>
  <w:footnote w:type="continuationSeparator" w:id="0">
    <w:p w:rsidR="008C0480" w:rsidRDefault="008C04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10" w:type="dxa"/>
      <w:tblBorders>
        <w:top w:val="none" w:sz="0" w:space="0" w:color="FFFFFF"/>
        <w:left w:val="none" w:sz="0" w:space="0" w:color="FFFFFF"/>
        <w:bottom w:val="single" w:sz="6" w:space="0" w:color="516984"/>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5"/>
      <w:gridCol w:w="4555"/>
    </w:tblGrid>
    <w:tr w:rsidR="00C10F76">
      <w:tc>
        <w:tcPr>
          <w:tcW w:w="4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tbl>
          <w:tblPr>
            <w:tblW w:w="4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tblGrid>
          <w:tr w:rsidR="00C10F76">
            <w:tc>
              <w:tcPr>
                <w:tcW w:w="2100" w:type="dxa"/>
                <w:tcBorders>
                  <w:top w:val="single" w:sz="4" w:space="0" w:color="36221C"/>
                  <w:left w:val="single" w:sz="4" w:space="0" w:color="36221C"/>
                  <w:bottom w:val="single" w:sz="4" w:space="0" w:color="36221C"/>
                  <w:right w:val="none" w:sz="0" w:space="0" w:color="FFFFFF"/>
                </w:tcBorders>
                <w:shd w:val="clear" w:color="auto" w:fill="FFFFFF"/>
                <w:tcMar>
                  <w:top w:w="50" w:type="dxa"/>
                  <w:left w:w="60" w:type="dxa"/>
                  <w:bottom w:w="50" w:type="dxa"/>
                  <w:right w:w="0" w:type="dxa"/>
                </w:tcMar>
              </w:tcPr>
              <w:p w:rsidR="00C10F76" w:rsidRDefault="00AA1CA3">
                <w:pPr>
                  <w:jc w:val="center"/>
                </w:pPr>
                <w:r>
                  <w:rPr>
                    <w:rFonts w:ascii="Arial" w:eastAsia="Arial" w:hAnsi="Arial" w:cs="Arial"/>
                    <w:b/>
                    <w:bCs/>
                    <w:color w:val="36221C"/>
                    <w:sz w:val="16"/>
                    <w:szCs w:val="16"/>
                  </w:rPr>
                  <w:t>PROPERTY AND</w:t>
                </w:r>
              </w:p>
            </w:tc>
            <w:tc>
              <w:tcPr>
                <w:tcW w:w="2700" w:type="dxa"/>
                <w:tcBorders>
                  <w:top w:val="none" w:sz="0" w:space="0" w:color="FFFFFF"/>
                  <w:left w:val="none" w:sz="0" w:space="0" w:color="FFFFFF"/>
                  <w:bottom w:val="none" w:sz="0" w:space="0" w:color="FFFFFF"/>
                  <w:right w:val="none" w:sz="0" w:space="0" w:color="FFFFFF"/>
                </w:tcBorders>
                <w:shd w:val="clear" w:color="auto" w:fill="516984"/>
                <w:tcMar>
                  <w:top w:w="50" w:type="dxa"/>
                  <w:left w:w="100" w:type="dxa"/>
                  <w:bottom w:w="50" w:type="dxa"/>
                  <w:right w:w="60" w:type="dxa"/>
                </w:tcMar>
              </w:tcPr>
              <w:p w:rsidR="00C10F76" w:rsidRDefault="00AA1CA3">
                <w:pPr>
                  <w:jc w:val="center"/>
                </w:pPr>
                <w:r>
                  <w:rPr>
                    <w:rFonts w:ascii="Arial" w:eastAsia="Arial" w:hAnsi="Arial" w:cs="Arial"/>
                    <w:b/>
                    <w:bCs/>
                    <w:color w:val="FFFFFF"/>
                    <w:sz w:val="16"/>
                    <w:szCs w:val="16"/>
                  </w:rPr>
                  <w:t>RENT CONSULT</w:t>
                </w:r>
              </w:p>
            </w:tc>
          </w:tr>
        </w:tbl>
        <w:p w:rsidR="00C10F76" w:rsidRDefault="00AA1CA3">
          <w:pPr>
            <w:spacing w:before="40"/>
          </w:pPr>
          <w:r>
            <w:rPr>
              <w:rFonts w:ascii="Arial" w:eastAsia="Arial" w:hAnsi="Arial" w:cs="Arial"/>
              <w:color w:val="63645A"/>
              <w:sz w:val="16"/>
              <w:szCs w:val="16"/>
            </w:rPr>
            <w:t>Trusted Guidance in Property &amp; Tenancy</w:t>
          </w:r>
        </w:p>
      </w:tc>
      <w:tc>
        <w:tcPr>
          <w:tcW w:w="45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vAlign w:val="center"/>
        </w:tcPr>
        <w:p w:rsidR="00C10F76" w:rsidRDefault="00AA1CA3">
          <w:pPr>
            <w:jc w:val="right"/>
          </w:pPr>
          <w:r>
            <w:rPr>
              <w:rFonts w:ascii="Arial" w:eastAsia="Arial" w:hAnsi="Arial" w:cs="Arial"/>
              <w:b/>
              <w:bCs/>
              <w:color w:val="516984"/>
            </w:rPr>
            <w:t>Commercial Lease Agreement</w:t>
          </w:r>
        </w:p>
        <w:p w:rsidR="00C10F76" w:rsidRDefault="00AA1CA3">
          <w:pPr>
            <w:jc w:val="right"/>
          </w:pPr>
          <w:r>
            <w:rPr>
              <w:rFonts w:ascii="Arial" w:eastAsia="Arial" w:hAnsi="Arial" w:cs="Arial"/>
              <w:color w:val="4C4848"/>
              <w:sz w:val="18"/>
              <w:szCs w:val="18"/>
            </w:rPr>
            <w:t>www.propertyandrentconsult.com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26687E"/>
    <w:multiLevelType w:val="hybridMultilevel"/>
    <w:tmpl w:val="F4A4CEBA"/>
    <w:lvl w:ilvl="0" w:tplc="4F5010F6">
      <w:start w:val="1"/>
      <w:numFmt w:val="lowerLetter"/>
      <w:lvlText w:val="(%1)"/>
      <w:lvlJc w:val="left"/>
      <w:pPr>
        <w:ind w:left="720" w:hanging="360"/>
      </w:pPr>
    </w:lvl>
    <w:lvl w:ilvl="1" w:tplc="FAECE8DA">
      <w:numFmt w:val="decimal"/>
      <w:lvlText w:val=""/>
      <w:lvlJc w:val="left"/>
    </w:lvl>
    <w:lvl w:ilvl="2" w:tplc="744AD944">
      <w:numFmt w:val="decimal"/>
      <w:lvlText w:val=""/>
      <w:lvlJc w:val="left"/>
    </w:lvl>
    <w:lvl w:ilvl="3" w:tplc="83C6E512">
      <w:numFmt w:val="decimal"/>
      <w:lvlText w:val=""/>
      <w:lvlJc w:val="left"/>
    </w:lvl>
    <w:lvl w:ilvl="4" w:tplc="61B008F6">
      <w:numFmt w:val="decimal"/>
      <w:lvlText w:val=""/>
      <w:lvlJc w:val="left"/>
    </w:lvl>
    <w:lvl w:ilvl="5" w:tplc="19E6CAFC">
      <w:numFmt w:val="decimal"/>
      <w:lvlText w:val=""/>
      <w:lvlJc w:val="left"/>
    </w:lvl>
    <w:lvl w:ilvl="6" w:tplc="BF467368">
      <w:numFmt w:val="decimal"/>
      <w:lvlText w:val=""/>
      <w:lvlJc w:val="left"/>
    </w:lvl>
    <w:lvl w:ilvl="7" w:tplc="E012CE70">
      <w:numFmt w:val="decimal"/>
      <w:lvlText w:val=""/>
      <w:lvlJc w:val="left"/>
    </w:lvl>
    <w:lvl w:ilvl="8" w:tplc="19648E52">
      <w:numFmt w:val="decimal"/>
      <w:lvlText w:val=""/>
      <w:lvlJc w:val="left"/>
    </w:lvl>
  </w:abstractNum>
  <w:abstractNum w:abstractNumId="1">
    <w:nsid w:val="7C85516F"/>
    <w:multiLevelType w:val="hybridMultilevel"/>
    <w:tmpl w:val="C6B6D71C"/>
    <w:lvl w:ilvl="0" w:tplc="FBAECD32">
      <w:start w:val="1"/>
      <w:numFmt w:val="bullet"/>
      <w:lvlText w:val="●"/>
      <w:lvlJc w:val="left"/>
      <w:pPr>
        <w:ind w:left="720" w:hanging="360"/>
      </w:pPr>
    </w:lvl>
    <w:lvl w:ilvl="1" w:tplc="735E543A">
      <w:start w:val="1"/>
      <w:numFmt w:val="bullet"/>
      <w:lvlText w:val="○"/>
      <w:lvlJc w:val="left"/>
      <w:pPr>
        <w:ind w:left="1440" w:hanging="360"/>
      </w:pPr>
    </w:lvl>
    <w:lvl w:ilvl="2" w:tplc="BB58CE5E">
      <w:start w:val="1"/>
      <w:numFmt w:val="bullet"/>
      <w:lvlText w:val="■"/>
      <w:lvlJc w:val="left"/>
      <w:pPr>
        <w:ind w:left="2160" w:hanging="360"/>
      </w:pPr>
    </w:lvl>
    <w:lvl w:ilvl="3" w:tplc="A6360C2E">
      <w:start w:val="1"/>
      <w:numFmt w:val="bullet"/>
      <w:lvlText w:val="●"/>
      <w:lvlJc w:val="left"/>
      <w:pPr>
        <w:ind w:left="2880" w:hanging="360"/>
      </w:pPr>
    </w:lvl>
    <w:lvl w:ilvl="4" w:tplc="C70E0BBC">
      <w:start w:val="1"/>
      <w:numFmt w:val="bullet"/>
      <w:lvlText w:val="○"/>
      <w:lvlJc w:val="left"/>
      <w:pPr>
        <w:ind w:left="3600" w:hanging="360"/>
      </w:pPr>
    </w:lvl>
    <w:lvl w:ilvl="5" w:tplc="A36ACD2C">
      <w:start w:val="1"/>
      <w:numFmt w:val="bullet"/>
      <w:lvlText w:val="■"/>
      <w:lvlJc w:val="left"/>
      <w:pPr>
        <w:ind w:left="4320" w:hanging="360"/>
      </w:pPr>
    </w:lvl>
    <w:lvl w:ilvl="6" w:tplc="B0C864D4">
      <w:start w:val="1"/>
      <w:numFmt w:val="bullet"/>
      <w:lvlText w:val="●"/>
      <w:lvlJc w:val="left"/>
      <w:pPr>
        <w:ind w:left="5040" w:hanging="360"/>
      </w:pPr>
    </w:lvl>
    <w:lvl w:ilvl="7" w:tplc="9F5AC10A">
      <w:start w:val="1"/>
      <w:numFmt w:val="bullet"/>
      <w:lvlText w:val="●"/>
      <w:lvlJc w:val="left"/>
      <w:pPr>
        <w:ind w:left="5760" w:hanging="360"/>
      </w:pPr>
    </w:lvl>
    <w:lvl w:ilvl="8" w:tplc="5504FCF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C10F76"/>
    <w:rsid w:val="00471B8C"/>
    <w:rsid w:val="008C0480"/>
    <w:rsid w:val="00AA1CA3"/>
    <w:rsid w:val="00C10F76"/>
    <w:rsid w:val="00FA2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209C"/>
    <w:pPr>
      <w:tabs>
        <w:tab w:val="center" w:pos="4680"/>
        <w:tab w:val="right" w:pos="9360"/>
      </w:tabs>
    </w:pPr>
  </w:style>
  <w:style w:type="character" w:customStyle="1" w:styleId="HeaderChar">
    <w:name w:val="Header Char"/>
    <w:basedOn w:val="DefaultParagraphFont"/>
    <w:link w:val="Header"/>
    <w:uiPriority w:val="99"/>
    <w:rsid w:val="00FA209C"/>
  </w:style>
  <w:style w:type="paragraph" w:styleId="Footer">
    <w:name w:val="footer"/>
    <w:basedOn w:val="Normal"/>
    <w:link w:val="FooterChar"/>
    <w:uiPriority w:val="99"/>
    <w:unhideWhenUsed/>
    <w:rsid w:val="00FA209C"/>
    <w:pPr>
      <w:tabs>
        <w:tab w:val="center" w:pos="4680"/>
        <w:tab w:val="right" w:pos="9360"/>
      </w:tabs>
    </w:pPr>
  </w:style>
  <w:style w:type="character" w:customStyle="1" w:styleId="FooterChar">
    <w:name w:val="Footer Char"/>
    <w:basedOn w:val="DefaultParagraphFont"/>
    <w:link w:val="Footer"/>
    <w:uiPriority w:val="99"/>
    <w:rsid w:val="00FA20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209C"/>
    <w:pPr>
      <w:tabs>
        <w:tab w:val="center" w:pos="4680"/>
        <w:tab w:val="right" w:pos="9360"/>
      </w:tabs>
    </w:pPr>
  </w:style>
  <w:style w:type="character" w:customStyle="1" w:styleId="HeaderChar">
    <w:name w:val="Header Char"/>
    <w:basedOn w:val="DefaultParagraphFont"/>
    <w:link w:val="Header"/>
    <w:uiPriority w:val="99"/>
    <w:rsid w:val="00FA209C"/>
  </w:style>
  <w:style w:type="paragraph" w:styleId="Footer">
    <w:name w:val="footer"/>
    <w:basedOn w:val="Normal"/>
    <w:link w:val="FooterChar"/>
    <w:uiPriority w:val="99"/>
    <w:unhideWhenUsed/>
    <w:rsid w:val="00FA209C"/>
    <w:pPr>
      <w:tabs>
        <w:tab w:val="center" w:pos="4680"/>
        <w:tab w:val="right" w:pos="9360"/>
      </w:tabs>
    </w:pPr>
  </w:style>
  <w:style w:type="character" w:customStyle="1" w:styleId="FooterChar">
    <w:name w:val="Footer Char"/>
    <w:basedOn w:val="DefaultParagraphFont"/>
    <w:link w:val="Footer"/>
    <w:uiPriority w:val="99"/>
    <w:rsid w:val="00FA2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877</Words>
  <Characters>5004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2026-06-02T04:46:00Z</dcterms:created>
  <dcterms:modified xsi:type="dcterms:W3CDTF">2026-06-02T23:41:00Z</dcterms:modified>
</cp:coreProperties>
</file>