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215FB" w14:textId="10D28DC8" w:rsidR="006275EC" w:rsidRDefault="006275EC" w:rsidP="006275EC">
      <w:pPr>
        <w:jc w:val="center"/>
        <w:rPr>
          <w:b/>
          <w:bCs/>
        </w:rPr>
      </w:pPr>
      <w:r w:rsidRPr="006275EC">
        <w:rPr>
          <w:b/>
          <w:bCs/>
        </w:rPr>
        <w:t>Podsumowanie</w:t>
      </w:r>
      <w:r w:rsidR="009F340C">
        <w:rPr>
          <w:b/>
          <w:bCs/>
        </w:rPr>
        <w:t xml:space="preserve"> metod przybliżania zadanej funkcji</w:t>
      </w:r>
    </w:p>
    <w:p w14:paraId="168D257C" w14:textId="77777777" w:rsidR="00862323" w:rsidRPr="004678B3" w:rsidRDefault="00862323" w:rsidP="00862323">
      <w:pPr>
        <w:rPr>
          <w:sz w:val="20"/>
          <w:szCs w:val="20"/>
        </w:rPr>
      </w:pPr>
      <w:r w:rsidRPr="004678B3">
        <w:rPr>
          <w:sz w:val="20"/>
          <w:szCs w:val="20"/>
        </w:rPr>
        <w:t>Przygotował:</w:t>
      </w:r>
    </w:p>
    <w:p w14:paraId="31FAB836" w14:textId="671D356E" w:rsidR="00862323" w:rsidRPr="00862323" w:rsidRDefault="00862323" w:rsidP="00862323">
      <w:pPr>
        <w:rPr>
          <w:sz w:val="20"/>
          <w:szCs w:val="20"/>
        </w:rPr>
      </w:pPr>
      <w:r w:rsidRPr="004678B3">
        <w:rPr>
          <w:sz w:val="20"/>
          <w:szCs w:val="20"/>
        </w:rPr>
        <w:t>Maksymilian Zawiślak</w:t>
      </w:r>
    </w:p>
    <w:p w14:paraId="2D0E5DE4" w14:textId="77777777" w:rsidR="006275EC" w:rsidRPr="004678B3" w:rsidRDefault="006275EC" w:rsidP="006275EC">
      <w:pPr>
        <w:keepNext/>
        <w:jc w:val="center"/>
        <w:rPr>
          <w:rFonts w:eastAsiaTheme="minorEastAsia"/>
          <w:i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 = 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 w:hAnsi="Cambria Math"/>
                  <w:sz w:val="20"/>
                  <w:szCs w:val="20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w:rPr>
                  <w:rFonts w:ascii="Cambria Math" w:hAnsi="Cambria Math"/>
                  <w:sz w:val="20"/>
                  <w:szCs w:val="20"/>
                </w:rPr>
                <m:t>∙sin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den>
                  </m:f>
                </m:e>
              </m:d>
            </m:e>
          </m:func>
        </m:oMath>
      </m:oMathPara>
    </w:p>
    <w:p w14:paraId="1B34CE1F" w14:textId="6747F940" w:rsidR="006275EC" w:rsidRPr="004678B3" w:rsidRDefault="006275EC" w:rsidP="006275EC">
      <w:pPr>
        <w:pStyle w:val="Legenda"/>
        <w:jc w:val="center"/>
        <w:rPr>
          <w:sz w:val="20"/>
          <w:szCs w:val="20"/>
        </w:rPr>
      </w:pPr>
      <w:r w:rsidRPr="004678B3">
        <w:rPr>
          <w:sz w:val="20"/>
          <w:szCs w:val="20"/>
        </w:rPr>
        <w:t xml:space="preserve">Wzór </w:t>
      </w:r>
      <w:r w:rsidRPr="004678B3">
        <w:rPr>
          <w:sz w:val="20"/>
          <w:szCs w:val="20"/>
        </w:rPr>
        <w:fldChar w:fldCharType="begin"/>
      </w:r>
      <w:r w:rsidRPr="004678B3">
        <w:rPr>
          <w:sz w:val="20"/>
          <w:szCs w:val="20"/>
        </w:rPr>
        <w:instrText xml:space="preserve"> SEQ Wzór \* ARABIC </w:instrText>
      </w:r>
      <w:r w:rsidRPr="004678B3">
        <w:rPr>
          <w:sz w:val="20"/>
          <w:szCs w:val="20"/>
        </w:rPr>
        <w:fldChar w:fldCharType="separate"/>
      </w:r>
      <w:r w:rsidR="00862323">
        <w:rPr>
          <w:noProof/>
          <w:sz w:val="20"/>
          <w:szCs w:val="20"/>
        </w:rPr>
        <w:t>1</w:t>
      </w:r>
      <w:r w:rsidRPr="004678B3">
        <w:rPr>
          <w:noProof/>
          <w:sz w:val="20"/>
          <w:szCs w:val="20"/>
        </w:rPr>
        <w:fldChar w:fldCharType="end"/>
      </w:r>
    </w:p>
    <w:p w14:paraId="53D42A04" w14:textId="77777777" w:rsidR="006275EC" w:rsidRPr="004678B3" w:rsidRDefault="006275EC" w:rsidP="006275EC">
      <w:pPr>
        <w:rPr>
          <w:rFonts w:eastAsiaTheme="minorEastAsia"/>
          <w:sz w:val="20"/>
          <w:szCs w:val="20"/>
        </w:rPr>
      </w:pPr>
      <w:r w:rsidRPr="004678B3">
        <w:rPr>
          <w:rFonts w:eastAsiaTheme="minorEastAsia"/>
          <w:sz w:val="20"/>
          <w:szCs w:val="20"/>
        </w:rPr>
        <w:t>na przedziale:</w:t>
      </w:r>
    </w:p>
    <w:p w14:paraId="0D5CC27C" w14:textId="77777777" w:rsidR="006275EC" w:rsidRPr="004678B3" w:rsidRDefault="00000000" w:rsidP="006275EC">
      <w:pPr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0,3π</m:t>
              </m:r>
            </m:e>
          </m:d>
        </m:oMath>
      </m:oMathPara>
    </w:p>
    <w:p w14:paraId="657ED2BB" w14:textId="77777777" w:rsidR="006275EC" w:rsidRDefault="006275EC" w:rsidP="006275EC">
      <w:pPr>
        <w:jc w:val="center"/>
        <w:rPr>
          <w:b/>
          <w:bCs/>
        </w:rPr>
      </w:pPr>
    </w:p>
    <w:p w14:paraId="3610FED0" w14:textId="77777777" w:rsidR="006275EC" w:rsidRDefault="006275EC" w:rsidP="006275EC">
      <w:pPr>
        <w:keepNext/>
        <w:jc w:val="center"/>
      </w:pPr>
      <w:r w:rsidRPr="006275EC">
        <w:rPr>
          <w:b/>
          <w:bCs/>
          <w:noProof/>
        </w:rPr>
        <w:drawing>
          <wp:inline distT="0" distB="0" distL="0" distR="0" wp14:anchorId="13FC8A33" wp14:editId="021CBDAA">
            <wp:extent cx="4061460" cy="2166381"/>
            <wp:effectExtent l="0" t="0" r="7620" b="0"/>
            <wp:docPr id="364442493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42493" name="Obraz 1" descr="Obraz zawierający wykres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1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24DD" w14:textId="0E82F7D7" w:rsidR="006275EC" w:rsidRPr="00FC1EDD" w:rsidRDefault="006275EC" w:rsidP="00FC1EDD">
      <w:pPr>
        <w:pStyle w:val="Legenda"/>
        <w:jc w:val="center"/>
        <w:rPr>
          <w:rFonts w:eastAsiaTheme="minorEastAsia"/>
        </w:rPr>
      </w:pPr>
      <w:r>
        <w:t xml:space="preserve">Wykres </w:t>
      </w:r>
      <w:fldSimple w:instr=" SEQ Wykres \* ARABIC ">
        <w:r w:rsidR="00862323">
          <w:rPr>
            <w:noProof/>
          </w:rPr>
          <w:t>1</w:t>
        </w:r>
      </w:fldSimple>
      <w:r w:rsidR="00FC1EDD">
        <w:t xml:space="preserve">: Zadana funkcja na przedziale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0,3π</m:t>
            </m:r>
          </m:e>
        </m:d>
      </m:oMath>
    </w:p>
    <w:p w14:paraId="16D47AFC" w14:textId="3DD232E7" w:rsidR="006275EC" w:rsidRDefault="00FC1EDD">
      <w:r>
        <w:t xml:space="preserve">Zadana funkcja na przedziale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44546A" w:themeColor="text2"/>
                <w:kern w:val="0"/>
                <w:sz w:val="18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-3π,8π</m:t>
            </m:r>
          </m:e>
        </m:d>
      </m:oMath>
    </w:p>
    <w:p w14:paraId="77A31E24" w14:textId="77777777" w:rsidR="006275EC" w:rsidRDefault="006275EC" w:rsidP="005F57C8">
      <w:pPr>
        <w:keepNext/>
        <w:ind w:hanging="567"/>
        <w:jc w:val="center"/>
      </w:pPr>
      <w:r w:rsidRPr="006275EC">
        <w:rPr>
          <w:noProof/>
        </w:rPr>
        <w:lastRenderedPageBreak/>
        <w:drawing>
          <wp:inline distT="0" distB="0" distL="0" distR="0" wp14:anchorId="2888AE10" wp14:editId="36B78AC4">
            <wp:extent cx="6652260" cy="3928148"/>
            <wp:effectExtent l="0" t="0" r="0" b="0"/>
            <wp:docPr id="117667369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73692" name="Obraz 1" descr="Obraz zawierający wykres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9421" cy="39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5CA4" w14:textId="2A463DB1" w:rsidR="00FC00B8" w:rsidRDefault="006275EC" w:rsidP="005F57C8">
      <w:pPr>
        <w:pStyle w:val="Legenda"/>
        <w:jc w:val="center"/>
        <w:rPr>
          <w:rFonts w:eastAsiaTheme="minorEastAsia"/>
        </w:rPr>
      </w:pPr>
      <w:r>
        <w:t xml:space="preserve">Wykres </w:t>
      </w:r>
      <w:fldSimple w:instr=" SEQ Wykres \* ARABIC ">
        <w:r w:rsidR="00862323">
          <w:rPr>
            <w:noProof/>
          </w:rPr>
          <w:t>2</w:t>
        </w:r>
      </w:fldSimple>
      <w:r>
        <w:t xml:space="preserve">: Zadana funkcja na przedziale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-3π,8π</m:t>
            </m:r>
          </m:e>
        </m:d>
      </m:oMath>
    </w:p>
    <w:p w14:paraId="564A388D" w14:textId="47E0B56F" w:rsidR="007F6C43" w:rsidRPr="007F6C43" w:rsidRDefault="007F6C43" w:rsidP="009F340C">
      <w:r>
        <w:t xml:space="preserve">Wykresy były generowane przy użyciu 944 punktów. Do obliczeń wykorzystywany był Python </w:t>
      </w:r>
      <w:r w:rsidR="009F340C">
        <w:t>z bibliotekami NumPy oraz matplotlib. Układy równań liniowych były rozwiązywane przy użyciu funkcji linalg.solve() z biblioteki NumPy.</w:t>
      </w:r>
    </w:p>
    <w:p w14:paraId="02826967" w14:textId="0C5C9198" w:rsidR="009B31C8" w:rsidRPr="009B31C8" w:rsidRDefault="009B31C8" w:rsidP="009B31C8">
      <w:pPr>
        <w:rPr>
          <w:b/>
          <w:bCs/>
        </w:rPr>
      </w:pPr>
      <w:r w:rsidRPr="009B31C8">
        <w:rPr>
          <w:b/>
          <w:bCs/>
        </w:rPr>
        <w:t>Interpolacje Newtona, Lagrange’a oraz Hermit’a</w:t>
      </w:r>
    </w:p>
    <w:p w14:paraId="7D21C636" w14:textId="77777777" w:rsidR="009F340C" w:rsidRDefault="009B31C8" w:rsidP="009F340C">
      <w:pPr>
        <w:keepNext/>
        <w:ind w:left="-567"/>
      </w:pPr>
      <w:r w:rsidRPr="009B31C8">
        <w:rPr>
          <w:rFonts w:eastAsiaTheme="minorEastAsia"/>
          <w:b/>
          <w:bCs/>
          <w:i/>
          <w:noProof/>
        </w:rPr>
        <w:lastRenderedPageBreak/>
        <w:drawing>
          <wp:inline distT="0" distB="0" distL="0" distR="0" wp14:anchorId="70EE17AA" wp14:editId="1E0CCA3F">
            <wp:extent cx="6871304" cy="3779520"/>
            <wp:effectExtent l="0" t="0" r="6350" b="0"/>
            <wp:docPr id="54561728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17289" name="Obraz 1" descr="Obraz zawierający wykres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7922" cy="37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EE6F" w14:textId="47DC4EF2" w:rsidR="005F57C8" w:rsidRDefault="009F340C" w:rsidP="009F340C">
      <w:pPr>
        <w:pStyle w:val="Legenda"/>
        <w:jc w:val="center"/>
        <w:rPr>
          <w:rFonts w:eastAsiaTheme="minorEastAsia"/>
          <w:b/>
          <w:bCs/>
          <w:i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3</w:t>
        </w:r>
      </w:fldSimple>
      <w:r>
        <w:t>: Interpolacje na 4 węzłach równoległych</w:t>
      </w:r>
    </w:p>
    <w:p w14:paraId="74383BEE" w14:textId="4EE3650A" w:rsidR="009B31C8" w:rsidRDefault="009B31C8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Dla każdego rodzaju interpolacji przez to że 4 węzły równoległe idealnie trafiają w wartości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0,π,2π,3π</m:t>
            </m:r>
          </m:e>
        </m:d>
      </m:oMath>
      <w:r>
        <w:rPr>
          <w:rFonts w:eastAsiaTheme="minorEastAsia"/>
          <w:iCs/>
        </w:rPr>
        <w:t>, funkcja interpolująca jest prostą.</w:t>
      </w:r>
    </w:p>
    <w:p w14:paraId="23F21BBF" w14:textId="77777777" w:rsidR="009F340C" w:rsidRDefault="00EA2767" w:rsidP="009F340C">
      <w:pPr>
        <w:keepNext/>
        <w:ind w:left="-567"/>
      </w:pPr>
      <w:r w:rsidRPr="00EA2767">
        <w:rPr>
          <w:rFonts w:eastAsiaTheme="minorEastAsia"/>
          <w:iCs/>
          <w:noProof/>
        </w:rPr>
        <w:drawing>
          <wp:inline distT="0" distB="0" distL="0" distR="0" wp14:anchorId="77FD0551" wp14:editId="1A06935E">
            <wp:extent cx="6667500" cy="3762963"/>
            <wp:effectExtent l="0" t="0" r="0" b="9525"/>
            <wp:docPr id="79796644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66449" name="Obraz 1" descr="Obraz zawierający wykres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256" cy="37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515" w14:textId="0184B95C" w:rsidR="00EA2767" w:rsidRDefault="009F340C" w:rsidP="009F340C">
      <w:pPr>
        <w:pStyle w:val="Legenda"/>
        <w:jc w:val="center"/>
        <w:rPr>
          <w:rFonts w:eastAsiaTheme="minorEastAsia"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4</w:t>
        </w:r>
      </w:fldSimple>
      <w:r w:rsidRPr="00B20E6E">
        <w:t xml:space="preserve">: Interpolacje na </w:t>
      </w:r>
      <w:r>
        <w:t xml:space="preserve">7 </w:t>
      </w:r>
      <w:r w:rsidRPr="00B20E6E">
        <w:t>węzłach równoległych</w:t>
      </w:r>
    </w:p>
    <w:p w14:paraId="67313976" w14:textId="051453FB" w:rsidR="00EA2767" w:rsidRDefault="00EA2767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Przy 7 węzłach równoległych czyli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π,π,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π,2π,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π,3π</m:t>
            </m:r>
          </m:e>
        </m:d>
      </m:oMath>
      <w:r>
        <w:rPr>
          <w:rFonts w:eastAsiaTheme="minorEastAsia"/>
          <w:iCs/>
        </w:rPr>
        <w:t>, dla interpolacji Lagrange’a oraz Newtona dzieje się to samo. Jedynie interpolacja Hermit’a nie jest już linia prostą.</w:t>
      </w:r>
    </w:p>
    <w:p w14:paraId="6DBEF799" w14:textId="77777777" w:rsidR="009F340C" w:rsidRDefault="00EA2767" w:rsidP="009F340C">
      <w:pPr>
        <w:keepNext/>
        <w:ind w:left="-567"/>
      </w:pPr>
      <w:r w:rsidRPr="00EA2767">
        <w:rPr>
          <w:rFonts w:eastAsiaTheme="minorEastAsia"/>
          <w:iCs/>
          <w:noProof/>
        </w:rPr>
        <w:drawing>
          <wp:inline distT="0" distB="0" distL="0" distR="0" wp14:anchorId="7339E435" wp14:editId="0A9D0162">
            <wp:extent cx="6736080" cy="3852159"/>
            <wp:effectExtent l="0" t="0" r="7620" b="0"/>
            <wp:docPr id="1042973778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73778" name="Obraz 1" descr="Obraz zawierający wykres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0357" cy="38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C28B" w14:textId="22231286" w:rsidR="00EA2767" w:rsidRDefault="009F340C" w:rsidP="009F340C">
      <w:pPr>
        <w:pStyle w:val="Legenda"/>
        <w:jc w:val="center"/>
        <w:rPr>
          <w:rFonts w:eastAsiaTheme="minorEastAsia"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5</w:t>
        </w:r>
      </w:fldSimple>
      <w:r>
        <w:t>:</w:t>
      </w:r>
      <w:r w:rsidRPr="00F22073">
        <w:t xml:space="preserve"> Interpolacje na </w:t>
      </w:r>
      <w:r>
        <w:t>5</w:t>
      </w:r>
      <w:r w:rsidRPr="00F22073">
        <w:t xml:space="preserve"> węzłach równoległych</w:t>
      </w:r>
    </w:p>
    <w:p w14:paraId="1F58B53E" w14:textId="77777777" w:rsidR="009F340C" w:rsidRDefault="00EE22D1" w:rsidP="009F340C">
      <w:pPr>
        <w:keepNext/>
        <w:ind w:left="-567"/>
      </w:pPr>
      <w:r w:rsidRPr="00EE22D1">
        <w:rPr>
          <w:rFonts w:eastAsiaTheme="minorEastAsia"/>
          <w:iCs/>
          <w:noProof/>
        </w:rPr>
        <w:drawing>
          <wp:inline distT="0" distB="0" distL="0" distR="0" wp14:anchorId="23983976" wp14:editId="4D593C6E">
            <wp:extent cx="6675120" cy="3782715"/>
            <wp:effectExtent l="0" t="0" r="0" b="8255"/>
            <wp:docPr id="714174968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74968" name="Obraz 1" descr="Obraz zawierający wykres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0495" cy="37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F881" w14:textId="51B3C97F" w:rsidR="00EE22D1" w:rsidRDefault="009F340C" w:rsidP="009F340C">
      <w:pPr>
        <w:pStyle w:val="Legenda"/>
        <w:jc w:val="center"/>
        <w:rPr>
          <w:rFonts w:eastAsiaTheme="minorEastAsia"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6</w:t>
        </w:r>
      </w:fldSimple>
      <w:r>
        <w:t>:</w:t>
      </w:r>
      <w:r w:rsidR="00527CF3">
        <w:t xml:space="preserve"> </w:t>
      </w:r>
      <w:r w:rsidRPr="00010357">
        <w:t xml:space="preserve">Interpolacje na </w:t>
      </w:r>
      <w:r>
        <w:t>10</w:t>
      </w:r>
      <w:r w:rsidRPr="00010357">
        <w:t xml:space="preserve"> węzłach równoległych</w:t>
      </w:r>
    </w:p>
    <w:p w14:paraId="3120087C" w14:textId="5B62FF09" w:rsidR="00EA2767" w:rsidRDefault="00EA2767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W interpolacji Hermit’a efekt Rungego pojawia się już dla 5 węzłów równoległych</w:t>
      </w:r>
      <w:r w:rsidR="00EE22D1">
        <w:rPr>
          <w:rFonts w:eastAsiaTheme="minorEastAsia"/>
          <w:iCs/>
        </w:rPr>
        <w:t>, a przy dwóch pozostałych interpolacjach można go zaobserwować dopiero dla 10.</w:t>
      </w:r>
    </w:p>
    <w:p w14:paraId="7750F986" w14:textId="77777777" w:rsidR="009F340C" w:rsidRDefault="00EE22D1" w:rsidP="00966691">
      <w:pPr>
        <w:keepNext/>
        <w:ind w:left="-426"/>
        <w:jc w:val="right"/>
      </w:pPr>
      <w:r w:rsidRPr="00EE22D1">
        <w:rPr>
          <w:rFonts w:eastAsiaTheme="minorEastAsia"/>
          <w:iCs/>
          <w:noProof/>
        </w:rPr>
        <w:drawing>
          <wp:inline distT="0" distB="0" distL="0" distR="0" wp14:anchorId="10E53000" wp14:editId="1DB3FB6F">
            <wp:extent cx="6349770" cy="3634740"/>
            <wp:effectExtent l="0" t="0" r="0" b="3810"/>
            <wp:docPr id="8883771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7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218" cy="36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3E51" w14:textId="0F39E82F" w:rsidR="00EE22D1" w:rsidRDefault="009F340C" w:rsidP="009F340C">
      <w:pPr>
        <w:pStyle w:val="Legenda"/>
        <w:jc w:val="center"/>
        <w:rPr>
          <w:rFonts w:eastAsiaTheme="minorEastAsia"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7</w:t>
        </w:r>
      </w:fldSimple>
      <w:r>
        <w:t>:</w:t>
      </w:r>
      <w:r w:rsidR="00527CF3">
        <w:t xml:space="preserve"> </w:t>
      </w:r>
      <w:r w:rsidRPr="00CB3734">
        <w:t xml:space="preserve">Interpolacje na </w:t>
      </w:r>
      <w:r>
        <w:t>10</w:t>
      </w:r>
      <w:r w:rsidRPr="00CB3734">
        <w:t xml:space="preserve"> węzłach </w:t>
      </w:r>
      <w:r>
        <w:t>Czebyszewa</w:t>
      </w:r>
    </w:p>
    <w:p w14:paraId="5C8815F3" w14:textId="720CBDDB" w:rsidR="00EE22D1" w:rsidRDefault="00EE22D1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t>Oczywiście wykorzystanie węzłów Czebyszewa pomagało w zniwelowaniu efektu Rungego.</w:t>
      </w:r>
    </w:p>
    <w:p w14:paraId="4FF9BE9D" w14:textId="4F1E2051" w:rsidR="00EE22D1" w:rsidRDefault="00EE22D1" w:rsidP="005F57C8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Funkcje sklejane </w:t>
      </w:r>
    </w:p>
    <w:p w14:paraId="5F9FFA63" w14:textId="77777777" w:rsidR="009F340C" w:rsidRDefault="00BF573F" w:rsidP="00527CF3">
      <w:pPr>
        <w:keepNext/>
        <w:tabs>
          <w:tab w:val="left" w:pos="-567"/>
        </w:tabs>
        <w:ind w:left="-567"/>
        <w:jc w:val="center"/>
      </w:pPr>
      <w:r w:rsidRPr="00BF573F">
        <w:rPr>
          <w:rFonts w:eastAsiaTheme="minorEastAsia"/>
          <w:b/>
          <w:bCs/>
          <w:iCs/>
          <w:noProof/>
        </w:rPr>
        <w:lastRenderedPageBreak/>
        <w:drawing>
          <wp:inline distT="0" distB="0" distL="0" distR="0" wp14:anchorId="3CD754BB" wp14:editId="163487F9">
            <wp:extent cx="6286500" cy="4793872"/>
            <wp:effectExtent l="0" t="0" r="0" b="6985"/>
            <wp:docPr id="1243113478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3478" name="Obraz 1" descr="Obraz zawierający wykres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1713" cy="47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4C35" w14:textId="3D073E51" w:rsidR="00BF573F" w:rsidRDefault="009F340C" w:rsidP="009F340C">
      <w:pPr>
        <w:pStyle w:val="Legenda"/>
        <w:jc w:val="center"/>
        <w:rPr>
          <w:rFonts w:eastAsiaTheme="minorEastAsia"/>
          <w:b/>
          <w:bCs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8</w:t>
        </w:r>
      </w:fldSimple>
      <w:r>
        <w:t>:</w:t>
      </w:r>
      <w:r w:rsidRPr="006A646C">
        <w:t xml:space="preserve"> Interpolacje na 4 węzłach równoległych</w:t>
      </w:r>
    </w:p>
    <w:p w14:paraId="79D79EC3" w14:textId="77777777" w:rsidR="00C77322" w:rsidRDefault="00BF573F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t>Takie jak w wcześniejszym przypadku przy 4 węzłach równoległych</w:t>
      </w:r>
      <w:r w:rsidR="00C77322">
        <w:rPr>
          <w:rFonts w:eastAsiaTheme="minorEastAsia"/>
          <w:iCs/>
        </w:rPr>
        <w:t xml:space="preserve">, funkcja interpolująca znowu jest linią prostą. </w:t>
      </w:r>
    </w:p>
    <w:p w14:paraId="283EB68D" w14:textId="77777777" w:rsidR="009F340C" w:rsidRDefault="00C77322" w:rsidP="00527CF3">
      <w:pPr>
        <w:keepNext/>
        <w:jc w:val="center"/>
      </w:pPr>
      <w:r w:rsidRPr="00C77322">
        <w:rPr>
          <w:rFonts w:eastAsiaTheme="minorEastAsia"/>
          <w:iCs/>
          <w:noProof/>
        </w:rPr>
        <w:lastRenderedPageBreak/>
        <w:drawing>
          <wp:inline distT="0" distB="0" distL="0" distR="0" wp14:anchorId="1D6A866B" wp14:editId="15469524">
            <wp:extent cx="5931396" cy="4457700"/>
            <wp:effectExtent l="0" t="0" r="0" b="0"/>
            <wp:docPr id="170435379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3799" name="Obraz 1" descr="Obraz zawierający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07" cy="44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71F" w14:textId="5E80D476" w:rsidR="009F340C" w:rsidRDefault="009F340C" w:rsidP="009F340C">
      <w:pPr>
        <w:pStyle w:val="Legenda"/>
        <w:jc w:val="center"/>
      </w:pPr>
      <w:r>
        <w:t xml:space="preserve">Wykres </w:t>
      </w:r>
      <w:fldSimple w:instr=" SEQ Wykres \* ARABIC ">
        <w:r w:rsidR="00862323">
          <w:rPr>
            <w:noProof/>
          </w:rPr>
          <w:t>9</w:t>
        </w:r>
      </w:fldSimple>
      <w:r>
        <w:t>:</w:t>
      </w:r>
      <w:r w:rsidR="00527CF3">
        <w:t xml:space="preserve"> </w:t>
      </w:r>
      <w:r w:rsidRPr="00B76CB8">
        <w:t xml:space="preserve">Interpolacje na </w:t>
      </w:r>
      <w:r>
        <w:t>10</w:t>
      </w:r>
      <w:r w:rsidRPr="00B76CB8">
        <w:t xml:space="preserve"> węzłach równoległych</w:t>
      </w:r>
    </w:p>
    <w:p w14:paraId="70E9750B" w14:textId="4B959015" w:rsidR="00C77322" w:rsidRDefault="00BF573F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 </w:t>
      </w:r>
      <w:r w:rsidR="00C77322">
        <w:rPr>
          <w:rFonts w:eastAsiaTheme="minorEastAsia"/>
          <w:iCs/>
        </w:rPr>
        <w:t>Dzięki wykorzystaniu funkcji sklejanych dla 10 węzłów równoległych nie pojawia się efekt Rungego tak jak wcześniejszych przykładach interpolacji.</w:t>
      </w:r>
    </w:p>
    <w:p w14:paraId="42B966A9" w14:textId="77777777" w:rsidR="009F340C" w:rsidRDefault="007F6C43" w:rsidP="009F340C">
      <w:pPr>
        <w:keepNext/>
      </w:pPr>
      <w:r w:rsidRPr="007F6C43">
        <w:rPr>
          <w:rFonts w:eastAsiaTheme="minorEastAsia"/>
          <w:iCs/>
          <w:noProof/>
        </w:rPr>
        <w:lastRenderedPageBreak/>
        <w:drawing>
          <wp:inline distT="0" distB="0" distL="0" distR="0" wp14:anchorId="2EDF90A8" wp14:editId="4C6E32C5">
            <wp:extent cx="5836920" cy="4631190"/>
            <wp:effectExtent l="0" t="0" r="0" b="0"/>
            <wp:docPr id="204302995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9957" name="Obraz 1" descr="Obraz zawierający wykres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3076" cy="46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4B03" w14:textId="58B7F9F5" w:rsidR="007F6C43" w:rsidRDefault="009F340C" w:rsidP="009F340C">
      <w:pPr>
        <w:pStyle w:val="Legenda"/>
        <w:jc w:val="center"/>
        <w:rPr>
          <w:rFonts w:eastAsiaTheme="minorEastAsia"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10</w:t>
        </w:r>
      </w:fldSimple>
      <w:r>
        <w:t xml:space="preserve">: </w:t>
      </w:r>
      <w:r w:rsidRPr="005C5D0A">
        <w:t>: Interpolacje na 4</w:t>
      </w:r>
      <w:r>
        <w:t>0</w:t>
      </w:r>
      <w:r w:rsidRPr="005C5D0A">
        <w:t xml:space="preserve"> węzłach równoległych</w:t>
      </w:r>
    </w:p>
    <w:p w14:paraId="5016474E" w14:textId="01BA5D92" w:rsidR="00527CF3" w:rsidRDefault="007F6C43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t>Dla 40 węzłów równoległych funkcje sklejane dają bardzo dobre funkcja aproksymujące.</w:t>
      </w:r>
    </w:p>
    <w:p w14:paraId="6F71A7CB" w14:textId="77777777" w:rsidR="00527CF3" w:rsidRDefault="00527CF3" w:rsidP="005F57C8">
      <w:pPr>
        <w:rPr>
          <w:rFonts w:eastAsiaTheme="minorEastAsia"/>
          <w:iCs/>
        </w:rPr>
      </w:pPr>
    </w:p>
    <w:p w14:paraId="6E127201" w14:textId="77777777" w:rsidR="00527CF3" w:rsidRDefault="00527CF3" w:rsidP="005F57C8">
      <w:pPr>
        <w:rPr>
          <w:rFonts w:eastAsiaTheme="minorEastAsia"/>
          <w:iCs/>
        </w:rPr>
      </w:pPr>
    </w:p>
    <w:p w14:paraId="78643CC0" w14:textId="77777777" w:rsidR="00527CF3" w:rsidRDefault="00527CF3" w:rsidP="005F57C8">
      <w:pPr>
        <w:rPr>
          <w:rFonts w:eastAsiaTheme="minorEastAsia"/>
          <w:iCs/>
        </w:rPr>
      </w:pPr>
    </w:p>
    <w:p w14:paraId="77C06DA1" w14:textId="77777777" w:rsidR="00527CF3" w:rsidRDefault="00527CF3" w:rsidP="005F57C8">
      <w:pPr>
        <w:rPr>
          <w:rFonts w:eastAsiaTheme="minorEastAsia"/>
          <w:iCs/>
        </w:rPr>
      </w:pPr>
    </w:p>
    <w:p w14:paraId="6199C826" w14:textId="77777777" w:rsidR="00527CF3" w:rsidRDefault="00527CF3" w:rsidP="005F57C8">
      <w:pPr>
        <w:rPr>
          <w:rFonts w:eastAsiaTheme="minorEastAsia"/>
          <w:iCs/>
        </w:rPr>
      </w:pPr>
    </w:p>
    <w:p w14:paraId="18877D77" w14:textId="77777777" w:rsidR="00527CF3" w:rsidRDefault="00527CF3" w:rsidP="005F57C8">
      <w:pPr>
        <w:rPr>
          <w:rFonts w:eastAsiaTheme="minorEastAsia"/>
          <w:iCs/>
        </w:rPr>
      </w:pPr>
    </w:p>
    <w:p w14:paraId="092AE92A" w14:textId="77777777" w:rsidR="00527CF3" w:rsidRDefault="00527CF3" w:rsidP="005F57C8">
      <w:pPr>
        <w:rPr>
          <w:rFonts w:eastAsiaTheme="minorEastAsia"/>
          <w:iCs/>
        </w:rPr>
      </w:pPr>
    </w:p>
    <w:p w14:paraId="79EC5B4D" w14:textId="77777777" w:rsidR="00527CF3" w:rsidRDefault="00527CF3" w:rsidP="005F57C8">
      <w:pPr>
        <w:rPr>
          <w:rFonts w:eastAsiaTheme="minorEastAsia"/>
          <w:iCs/>
        </w:rPr>
      </w:pPr>
    </w:p>
    <w:p w14:paraId="37AEF456" w14:textId="77777777" w:rsidR="00527CF3" w:rsidRDefault="00527CF3" w:rsidP="005F57C8">
      <w:pPr>
        <w:rPr>
          <w:rFonts w:eastAsiaTheme="minorEastAsia"/>
          <w:iCs/>
        </w:rPr>
      </w:pPr>
    </w:p>
    <w:p w14:paraId="34BCAB82" w14:textId="77777777" w:rsidR="00527CF3" w:rsidRDefault="00527CF3" w:rsidP="005F57C8">
      <w:pPr>
        <w:rPr>
          <w:rFonts w:eastAsiaTheme="minorEastAsia"/>
          <w:iCs/>
        </w:rPr>
      </w:pPr>
    </w:p>
    <w:p w14:paraId="07FBD6CD" w14:textId="77777777" w:rsidR="00527CF3" w:rsidRDefault="00527CF3" w:rsidP="005F57C8">
      <w:pPr>
        <w:rPr>
          <w:rFonts w:eastAsiaTheme="minorEastAsia"/>
          <w:iCs/>
        </w:rPr>
      </w:pPr>
    </w:p>
    <w:p w14:paraId="49D10715" w14:textId="77777777" w:rsidR="00527CF3" w:rsidRDefault="00527CF3" w:rsidP="005F57C8">
      <w:pPr>
        <w:rPr>
          <w:rFonts w:eastAsiaTheme="minorEastAsia"/>
          <w:iCs/>
        </w:rPr>
      </w:pPr>
    </w:p>
    <w:p w14:paraId="716F3AEE" w14:textId="6E9680A3" w:rsidR="00C77322" w:rsidRDefault="00C77322" w:rsidP="005F57C8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Porównanie interpolacji Lagrange’a, Newtona oraz Hermit’a z interpolacja funkcjami sklejanymi</w:t>
      </w:r>
    </w:p>
    <w:p w14:paraId="311076F6" w14:textId="77777777" w:rsidR="009F340C" w:rsidRDefault="00C77322" w:rsidP="00D3488A">
      <w:pPr>
        <w:keepNext/>
        <w:jc w:val="center"/>
      </w:pPr>
      <w:r w:rsidRPr="00C77322">
        <w:rPr>
          <w:rFonts w:eastAsiaTheme="minorEastAsia"/>
          <w:b/>
          <w:bCs/>
          <w:iCs/>
          <w:noProof/>
        </w:rPr>
        <w:drawing>
          <wp:inline distT="0" distB="0" distL="0" distR="0" wp14:anchorId="7C4E67B8" wp14:editId="7A02D633">
            <wp:extent cx="5198753" cy="2948940"/>
            <wp:effectExtent l="0" t="0" r="1905" b="3810"/>
            <wp:docPr id="1051520321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0321" name="Obraz 1" descr="Obraz zawierający wykres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075" cy="2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F0BB" w14:textId="5E2FCBDC" w:rsidR="00C77322" w:rsidRDefault="009F340C" w:rsidP="009F340C">
      <w:pPr>
        <w:pStyle w:val="Legenda"/>
        <w:jc w:val="center"/>
        <w:rPr>
          <w:rFonts w:eastAsiaTheme="minorEastAsia"/>
          <w:b/>
          <w:bCs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11</w:t>
        </w:r>
      </w:fldSimple>
      <w:r>
        <w:t xml:space="preserve">: </w:t>
      </w:r>
      <w:r w:rsidRPr="00AF65DA">
        <w:t xml:space="preserve">Interpolacje na </w:t>
      </w:r>
      <w:r>
        <w:t>20</w:t>
      </w:r>
      <w:r w:rsidRPr="00AF65DA">
        <w:t xml:space="preserve"> węzłach równoległych</w:t>
      </w:r>
    </w:p>
    <w:p w14:paraId="3CEECECD" w14:textId="77777777" w:rsidR="009F340C" w:rsidRDefault="00C77322" w:rsidP="00D3488A">
      <w:pPr>
        <w:keepNext/>
        <w:jc w:val="center"/>
      </w:pPr>
      <w:r w:rsidRPr="00C77322">
        <w:rPr>
          <w:rFonts w:eastAsiaTheme="minorEastAsia"/>
          <w:b/>
          <w:bCs/>
          <w:iCs/>
          <w:noProof/>
        </w:rPr>
        <w:drawing>
          <wp:inline distT="0" distB="0" distL="0" distR="0" wp14:anchorId="176558BA" wp14:editId="704303C6">
            <wp:extent cx="5564332" cy="4533900"/>
            <wp:effectExtent l="0" t="0" r="0" b="0"/>
            <wp:docPr id="92307823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78239" name="Obraz 1" descr="Obraz zawierający wykres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273" cy="45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E534" w14:textId="616A71F8" w:rsidR="00C77322" w:rsidRDefault="009F340C" w:rsidP="009F340C">
      <w:pPr>
        <w:pStyle w:val="Legenda"/>
        <w:jc w:val="center"/>
        <w:rPr>
          <w:rFonts w:eastAsiaTheme="minorEastAsia"/>
          <w:b/>
          <w:bCs/>
          <w:iCs w:val="0"/>
        </w:rPr>
      </w:pPr>
      <w:r>
        <w:t xml:space="preserve">Wykres </w:t>
      </w:r>
      <w:fldSimple w:instr=" SEQ Wykres \* ARABIC ">
        <w:r w:rsidR="00862323">
          <w:rPr>
            <w:noProof/>
          </w:rPr>
          <w:t>12</w:t>
        </w:r>
      </w:fldSimple>
      <w:r>
        <w:t xml:space="preserve">: </w:t>
      </w:r>
      <w:r w:rsidRPr="007239EF">
        <w:t xml:space="preserve">Interpolacje na </w:t>
      </w:r>
      <w:r>
        <w:t>20</w:t>
      </w:r>
      <w:r w:rsidRPr="007239EF">
        <w:t xml:space="preserve"> węzłach równoległych</w:t>
      </w:r>
    </w:p>
    <w:p w14:paraId="566C9F97" w14:textId="1EC62511" w:rsidR="00C77322" w:rsidRDefault="00C77322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t>Wykorzystanie funkcji sklejanych dla 20 węzłów równoległych daje o wiele lepsze wyniki niż interpolacja Lagrange’a, Newtona czy Hermit’a.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66691" w14:paraId="0D1C2EB8" w14:textId="77777777" w:rsidTr="00966691">
        <w:tc>
          <w:tcPr>
            <w:tcW w:w="3020" w:type="dxa"/>
          </w:tcPr>
          <w:p w14:paraId="0A2E61F9" w14:textId="5B274E8A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lastRenderedPageBreak/>
              <w:t>Interpolacja</w:t>
            </w:r>
          </w:p>
        </w:tc>
        <w:tc>
          <w:tcPr>
            <w:tcW w:w="3021" w:type="dxa"/>
          </w:tcPr>
          <w:p w14:paraId="3071443B" w14:textId="773665CB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Błąd maksymalny</w:t>
            </w:r>
          </w:p>
        </w:tc>
        <w:tc>
          <w:tcPr>
            <w:tcW w:w="3021" w:type="dxa"/>
          </w:tcPr>
          <w:p w14:paraId="04535CCF" w14:textId="63649725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Błąd średniokwadratowy</w:t>
            </w:r>
          </w:p>
        </w:tc>
      </w:tr>
      <w:tr w:rsidR="00966691" w14:paraId="43609662" w14:textId="77777777" w:rsidTr="00966691">
        <w:tc>
          <w:tcPr>
            <w:tcW w:w="3020" w:type="dxa"/>
          </w:tcPr>
          <w:p w14:paraId="0D390131" w14:textId="59F68CAA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Newtona</w:t>
            </w:r>
          </w:p>
        </w:tc>
        <w:tc>
          <w:tcPr>
            <w:tcW w:w="3021" w:type="dxa"/>
          </w:tcPr>
          <w:p w14:paraId="5EEF7F0E" w14:textId="51FC0030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776.7738</w:t>
            </w:r>
            <w:r>
              <w:rPr>
                <w:rFonts w:eastAsiaTheme="minorEastAsia"/>
                <w:iCs/>
              </w:rPr>
              <w:t>0</w:t>
            </w:r>
          </w:p>
        </w:tc>
        <w:tc>
          <w:tcPr>
            <w:tcW w:w="3021" w:type="dxa"/>
          </w:tcPr>
          <w:p w14:paraId="24EA1627" w14:textId="4E3E958C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211.18016</w:t>
            </w:r>
          </w:p>
        </w:tc>
      </w:tr>
      <w:tr w:rsidR="00966691" w14:paraId="5F77F601" w14:textId="77777777" w:rsidTr="00966691">
        <w:tc>
          <w:tcPr>
            <w:tcW w:w="3020" w:type="dxa"/>
          </w:tcPr>
          <w:p w14:paraId="6B75FAA0" w14:textId="3E01673A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Lagrange’a</w:t>
            </w:r>
          </w:p>
        </w:tc>
        <w:tc>
          <w:tcPr>
            <w:tcW w:w="3021" w:type="dxa"/>
          </w:tcPr>
          <w:p w14:paraId="281CC1D7" w14:textId="53C68D37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776.7738</w:t>
            </w:r>
            <w:r>
              <w:rPr>
                <w:rFonts w:eastAsiaTheme="minorEastAsia"/>
                <w:iCs/>
              </w:rPr>
              <w:t>0</w:t>
            </w:r>
          </w:p>
        </w:tc>
        <w:tc>
          <w:tcPr>
            <w:tcW w:w="3021" w:type="dxa"/>
          </w:tcPr>
          <w:p w14:paraId="7245165E" w14:textId="7E6A6C38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211.18016</w:t>
            </w:r>
          </w:p>
        </w:tc>
      </w:tr>
      <w:tr w:rsidR="00966691" w14:paraId="13F10A37" w14:textId="77777777" w:rsidTr="00966691">
        <w:tc>
          <w:tcPr>
            <w:tcW w:w="3020" w:type="dxa"/>
          </w:tcPr>
          <w:p w14:paraId="182566E6" w14:textId="26F6AC90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Hermit’a</w:t>
            </w:r>
          </w:p>
        </w:tc>
        <w:tc>
          <w:tcPr>
            <w:tcW w:w="3021" w:type="dxa"/>
          </w:tcPr>
          <w:p w14:paraId="6DE9338F" w14:textId="253D53EA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24.30817</w:t>
            </w:r>
          </w:p>
        </w:tc>
        <w:tc>
          <w:tcPr>
            <w:tcW w:w="3021" w:type="dxa"/>
          </w:tcPr>
          <w:p w14:paraId="266BE305" w14:textId="31540D69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4.56788</w:t>
            </w:r>
          </w:p>
        </w:tc>
      </w:tr>
      <w:tr w:rsidR="00966691" w14:paraId="54CE261F" w14:textId="77777777" w:rsidTr="00966691">
        <w:tc>
          <w:tcPr>
            <w:tcW w:w="3020" w:type="dxa"/>
          </w:tcPr>
          <w:p w14:paraId="212199D4" w14:textId="58CE3C05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Sześcienna z w. naturalnym</w:t>
            </w:r>
          </w:p>
        </w:tc>
        <w:tc>
          <w:tcPr>
            <w:tcW w:w="3021" w:type="dxa"/>
          </w:tcPr>
          <w:p w14:paraId="2117162F" w14:textId="47ECE875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0.72391</w:t>
            </w:r>
          </w:p>
        </w:tc>
        <w:tc>
          <w:tcPr>
            <w:tcW w:w="3021" w:type="dxa"/>
          </w:tcPr>
          <w:p w14:paraId="0DBADD72" w14:textId="4C6EE7BB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0.36462</w:t>
            </w:r>
          </w:p>
        </w:tc>
      </w:tr>
      <w:tr w:rsidR="00966691" w14:paraId="51E6CB77" w14:textId="77777777" w:rsidTr="00966691">
        <w:tc>
          <w:tcPr>
            <w:tcW w:w="3020" w:type="dxa"/>
          </w:tcPr>
          <w:p w14:paraId="03994696" w14:textId="638372BD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Kwadratowa z w. naturalnym</w:t>
            </w:r>
          </w:p>
        </w:tc>
        <w:tc>
          <w:tcPr>
            <w:tcW w:w="3021" w:type="dxa"/>
          </w:tcPr>
          <w:p w14:paraId="2A359B5F" w14:textId="77DA2198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0.82175</w:t>
            </w:r>
          </w:p>
        </w:tc>
        <w:tc>
          <w:tcPr>
            <w:tcW w:w="3021" w:type="dxa"/>
          </w:tcPr>
          <w:p w14:paraId="65964BCC" w14:textId="45D1A9C0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0.37285</w:t>
            </w:r>
          </w:p>
        </w:tc>
      </w:tr>
      <w:tr w:rsidR="00966691" w14:paraId="28FAC23B" w14:textId="77777777" w:rsidTr="00527CF3">
        <w:tc>
          <w:tcPr>
            <w:tcW w:w="3020" w:type="dxa"/>
            <w:shd w:val="clear" w:color="auto" w:fill="DEEAF6" w:themeFill="accent5" w:themeFillTint="33"/>
          </w:tcPr>
          <w:p w14:paraId="1E1885D3" w14:textId="07D44179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Sześcienna z w. zaciśniętym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2DD2B137" w14:textId="14A65460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0.71231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06E5625A" w14:textId="44F33EA6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0.35515</w:t>
            </w:r>
          </w:p>
        </w:tc>
      </w:tr>
      <w:tr w:rsidR="00966691" w14:paraId="3951E382" w14:textId="77777777" w:rsidTr="00966691">
        <w:tc>
          <w:tcPr>
            <w:tcW w:w="3020" w:type="dxa"/>
          </w:tcPr>
          <w:p w14:paraId="36FA195E" w14:textId="2DAC2CFA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Kwadratowa z w. zaciśniętym</w:t>
            </w:r>
          </w:p>
        </w:tc>
        <w:tc>
          <w:tcPr>
            <w:tcW w:w="3021" w:type="dxa"/>
          </w:tcPr>
          <w:p w14:paraId="33ABED03" w14:textId="02AE696F" w:rsidR="00966691" w:rsidRDefault="00966691" w:rsidP="00527CF3">
            <w:pPr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0.87574</w:t>
            </w:r>
          </w:p>
        </w:tc>
        <w:tc>
          <w:tcPr>
            <w:tcW w:w="3021" w:type="dxa"/>
          </w:tcPr>
          <w:p w14:paraId="65B058F7" w14:textId="722D6B4A" w:rsidR="00966691" w:rsidRDefault="00966691" w:rsidP="00527CF3">
            <w:pPr>
              <w:keepNext/>
              <w:jc w:val="center"/>
              <w:rPr>
                <w:rFonts w:eastAsiaTheme="minorEastAsia"/>
                <w:iCs/>
              </w:rPr>
            </w:pPr>
            <w:r w:rsidRPr="00966691">
              <w:rPr>
                <w:rFonts w:eastAsiaTheme="minorEastAsia"/>
                <w:iCs/>
              </w:rPr>
              <w:t>0.39174</w:t>
            </w:r>
          </w:p>
        </w:tc>
      </w:tr>
    </w:tbl>
    <w:p w14:paraId="3A9790BD" w14:textId="6049B754" w:rsidR="00966691" w:rsidRDefault="00966691" w:rsidP="00966691">
      <w:pPr>
        <w:pStyle w:val="Legenda"/>
        <w:jc w:val="center"/>
      </w:pPr>
      <w:r>
        <w:t xml:space="preserve">Tabela </w:t>
      </w:r>
      <w:fldSimple w:instr=" SEQ Tabela \* ARABIC ">
        <w:r w:rsidR="00862323">
          <w:rPr>
            <w:noProof/>
          </w:rPr>
          <w:t>1</w:t>
        </w:r>
      </w:fldSimple>
      <w:r>
        <w:t>: Wyniki błędów dla 20 węzłów równoległych</w:t>
      </w:r>
    </w:p>
    <w:p w14:paraId="75CAEDF1" w14:textId="77777777" w:rsidR="00D3488A" w:rsidRPr="00D3488A" w:rsidRDefault="00D3488A" w:rsidP="00D3488A"/>
    <w:p w14:paraId="3A1BC7D3" w14:textId="53D589F4" w:rsidR="003238F3" w:rsidRDefault="003238F3" w:rsidP="005F57C8">
      <w:pPr>
        <w:rPr>
          <w:b/>
          <w:bCs/>
        </w:rPr>
      </w:pPr>
      <w:r w:rsidRPr="003238F3">
        <w:rPr>
          <w:rFonts w:eastAsiaTheme="minorEastAsia"/>
          <w:b/>
          <w:bCs/>
          <w:iCs/>
        </w:rPr>
        <w:t xml:space="preserve">Aproksymacja </w:t>
      </w:r>
      <w:r w:rsidRPr="003238F3">
        <w:rPr>
          <w:b/>
          <w:bCs/>
        </w:rPr>
        <w:t>średniokwadratowa wielomianami algebraicznymi</w:t>
      </w:r>
      <w:r>
        <w:rPr>
          <w:b/>
          <w:bCs/>
        </w:rPr>
        <w:t xml:space="preserve"> oraz trygonometryczna</w:t>
      </w:r>
    </w:p>
    <w:p w14:paraId="3B54E0A9" w14:textId="77777777" w:rsidR="00966691" w:rsidRDefault="003238F3" w:rsidP="00966691">
      <w:pPr>
        <w:keepNext/>
      </w:pPr>
      <w:r w:rsidRPr="003238F3">
        <w:rPr>
          <w:rFonts w:eastAsiaTheme="minorEastAsia"/>
          <w:b/>
          <w:bCs/>
          <w:iCs/>
          <w:noProof/>
        </w:rPr>
        <w:drawing>
          <wp:inline distT="0" distB="0" distL="0" distR="0" wp14:anchorId="70BBA967" wp14:editId="37E89363">
            <wp:extent cx="5760720" cy="3267710"/>
            <wp:effectExtent l="0" t="0" r="0" b="8890"/>
            <wp:docPr id="12456222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22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FF0D" w14:textId="4F156519" w:rsidR="003238F3" w:rsidRDefault="00966691" w:rsidP="00966691">
      <w:pPr>
        <w:pStyle w:val="Legenda"/>
        <w:jc w:val="center"/>
      </w:pPr>
      <w:r>
        <w:t xml:space="preserve">Wykres </w:t>
      </w:r>
      <w:fldSimple w:instr=" SEQ Wykres \* ARABIC ">
        <w:r w:rsidR="00862323">
          <w:rPr>
            <w:noProof/>
          </w:rPr>
          <w:t>13</w:t>
        </w:r>
      </w:fldSimple>
      <w:r>
        <w:t>: Aproksymacje stopnia 4 na 10 węzłach równoległych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3488A" w14:paraId="62D088B4" w14:textId="77777777" w:rsidTr="00D3488A">
        <w:tc>
          <w:tcPr>
            <w:tcW w:w="3020" w:type="dxa"/>
          </w:tcPr>
          <w:p w14:paraId="54D1F53B" w14:textId="022D8DC0" w:rsidR="00D3488A" w:rsidRDefault="00D3488A" w:rsidP="00D3488A">
            <w:r>
              <w:t>Aproksymacja</w:t>
            </w:r>
          </w:p>
        </w:tc>
        <w:tc>
          <w:tcPr>
            <w:tcW w:w="3021" w:type="dxa"/>
          </w:tcPr>
          <w:p w14:paraId="15B9C8FB" w14:textId="234461FC" w:rsidR="00D3488A" w:rsidRDefault="00D3488A" w:rsidP="00D3488A">
            <w:r>
              <w:t>Błąd maksymalny</w:t>
            </w:r>
          </w:p>
        </w:tc>
        <w:tc>
          <w:tcPr>
            <w:tcW w:w="3021" w:type="dxa"/>
          </w:tcPr>
          <w:p w14:paraId="135FF1EB" w14:textId="15621703" w:rsidR="00D3488A" w:rsidRDefault="00D3488A" w:rsidP="00D3488A">
            <w:r>
              <w:t>Błąd średniokwadratowy</w:t>
            </w:r>
          </w:p>
        </w:tc>
      </w:tr>
      <w:tr w:rsidR="00D3488A" w14:paraId="3FC17FA0" w14:textId="77777777" w:rsidTr="00D3488A">
        <w:tc>
          <w:tcPr>
            <w:tcW w:w="3020" w:type="dxa"/>
          </w:tcPr>
          <w:p w14:paraId="75195467" w14:textId="68EA8593" w:rsidR="00D3488A" w:rsidRDefault="00D3488A" w:rsidP="00D3488A">
            <w:r>
              <w:t>Algebraiczna</w:t>
            </w:r>
          </w:p>
        </w:tc>
        <w:tc>
          <w:tcPr>
            <w:tcW w:w="3021" w:type="dxa"/>
          </w:tcPr>
          <w:p w14:paraId="67C7ECA6" w14:textId="5ED49FF8" w:rsidR="00D3488A" w:rsidRDefault="00D3488A" w:rsidP="00D3488A">
            <w:r w:rsidRPr="00D3488A">
              <w:t>1.21358</w:t>
            </w:r>
          </w:p>
        </w:tc>
        <w:tc>
          <w:tcPr>
            <w:tcW w:w="3021" w:type="dxa"/>
          </w:tcPr>
          <w:p w14:paraId="7BCE989B" w14:textId="2A23D0D7" w:rsidR="00D3488A" w:rsidRDefault="00D3488A" w:rsidP="00D3488A">
            <w:r w:rsidRPr="00D3488A">
              <w:t>1.53153</w:t>
            </w:r>
          </w:p>
        </w:tc>
      </w:tr>
      <w:tr w:rsidR="00D3488A" w14:paraId="6AC71A5E" w14:textId="77777777" w:rsidTr="00D3488A">
        <w:tc>
          <w:tcPr>
            <w:tcW w:w="3020" w:type="dxa"/>
          </w:tcPr>
          <w:p w14:paraId="7D49E6C7" w14:textId="02843D52" w:rsidR="00D3488A" w:rsidRDefault="00D3488A" w:rsidP="00D3488A">
            <w:r>
              <w:t>Trygonometryczna</w:t>
            </w:r>
          </w:p>
        </w:tc>
        <w:tc>
          <w:tcPr>
            <w:tcW w:w="3021" w:type="dxa"/>
          </w:tcPr>
          <w:p w14:paraId="17274F57" w14:textId="57FD38ED" w:rsidR="00D3488A" w:rsidRDefault="00D3488A" w:rsidP="00D3488A">
            <w:r w:rsidRPr="00D3488A">
              <w:t>1.34004</w:t>
            </w:r>
          </w:p>
        </w:tc>
        <w:tc>
          <w:tcPr>
            <w:tcW w:w="3021" w:type="dxa"/>
          </w:tcPr>
          <w:p w14:paraId="5A1B7793" w14:textId="77209F91" w:rsidR="00D3488A" w:rsidRDefault="00D3488A" w:rsidP="00D3488A">
            <w:pPr>
              <w:keepNext/>
            </w:pPr>
            <w:r w:rsidRPr="00D3488A">
              <w:t>1.45709</w:t>
            </w:r>
          </w:p>
        </w:tc>
      </w:tr>
    </w:tbl>
    <w:p w14:paraId="0539AA66" w14:textId="2898B392" w:rsidR="00D3488A" w:rsidRPr="00D3488A" w:rsidRDefault="00D3488A" w:rsidP="00D3488A">
      <w:pPr>
        <w:pStyle w:val="Legenda"/>
        <w:jc w:val="center"/>
      </w:pPr>
      <w:r>
        <w:t xml:space="preserve">Tabela </w:t>
      </w:r>
      <w:fldSimple w:instr=" SEQ Tabela \* ARABIC ">
        <w:r w:rsidR="00862323">
          <w:rPr>
            <w:noProof/>
          </w:rPr>
          <w:t>2</w:t>
        </w:r>
      </w:fldSimple>
      <w:r>
        <w:t>: Wyniki błędów dla a</w:t>
      </w:r>
      <w:r w:rsidRPr="006B0F6E">
        <w:t>proksymacji stopnia 4 na 10 węzłach równoległych</w:t>
      </w:r>
    </w:p>
    <w:p w14:paraId="1DCAE1D4" w14:textId="77777777" w:rsidR="00966691" w:rsidRDefault="003238F3" w:rsidP="00966691">
      <w:pPr>
        <w:keepNext/>
      </w:pPr>
      <w:r w:rsidRPr="003238F3">
        <w:rPr>
          <w:rFonts w:eastAsiaTheme="minorEastAsia"/>
          <w:b/>
          <w:bCs/>
          <w:iCs/>
          <w:noProof/>
        </w:rPr>
        <w:lastRenderedPageBreak/>
        <w:drawing>
          <wp:inline distT="0" distB="0" distL="0" distR="0" wp14:anchorId="4049740D" wp14:editId="77235075">
            <wp:extent cx="5760720" cy="3273425"/>
            <wp:effectExtent l="0" t="0" r="0" b="3175"/>
            <wp:docPr id="886126041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6041" name="Obraz 1" descr="Obraz zawierający wykres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F423" w14:textId="1830976E" w:rsidR="003238F3" w:rsidRDefault="00966691" w:rsidP="00966691">
      <w:pPr>
        <w:pStyle w:val="Legenda"/>
        <w:jc w:val="center"/>
      </w:pPr>
      <w:r>
        <w:t xml:space="preserve">Wykres </w:t>
      </w:r>
      <w:fldSimple w:instr=" SEQ Wykres \* ARABIC ">
        <w:r w:rsidR="00862323">
          <w:rPr>
            <w:noProof/>
          </w:rPr>
          <w:t>14</w:t>
        </w:r>
      </w:fldSimple>
      <w:r w:rsidRPr="00FA386A">
        <w:t xml:space="preserve">: Aproksymacje stopnia 4 na </w:t>
      </w:r>
      <w:r>
        <w:t>3</w:t>
      </w:r>
      <w:r w:rsidRPr="00FA386A">
        <w:t>0 węzłach równoległych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3488A" w14:paraId="77F737B7" w14:textId="77777777" w:rsidTr="008F302F">
        <w:tc>
          <w:tcPr>
            <w:tcW w:w="3020" w:type="dxa"/>
          </w:tcPr>
          <w:p w14:paraId="44CC991A" w14:textId="77777777" w:rsidR="00D3488A" w:rsidRDefault="00D3488A" w:rsidP="008F302F">
            <w:r>
              <w:t>Aproksymacja</w:t>
            </w:r>
          </w:p>
        </w:tc>
        <w:tc>
          <w:tcPr>
            <w:tcW w:w="3021" w:type="dxa"/>
          </w:tcPr>
          <w:p w14:paraId="781A4FDC" w14:textId="77777777" w:rsidR="00D3488A" w:rsidRDefault="00D3488A" w:rsidP="008F302F">
            <w:r>
              <w:t>Błąd maksymalny</w:t>
            </w:r>
          </w:p>
        </w:tc>
        <w:tc>
          <w:tcPr>
            <w:tcW w:w="3021" w:type="dxa"/>
          </w:tcPr>
          <w:p w14:paraId="2476ADD3" w14:textId="77777777" w:rsidR="00D3488A" w:rsidRDefault="00D3488A" w:rsidP="008F302F">
            <w:r>
              <w:t>Błąd średniokwadratowy</w:t>
            </w:r>
          </w:p>
        </w:tc>
      </w:tr>
      <w:tr w:rsidR="00D3488A" w14:paraId="4632F569" w14:textId="77777777" w:rsidTr="008F302F">
        <w:tc>
          <w:tcPr>
            <w:tcW w:w="3020" w:type="dxa"/>
          </w:tcPr>
          <w:p w14:paraId="62214CEE" w14:textId="77777777" w:rsidR="00D3488A" w:rsidRDefault="00D3488A" w:rsidP="008F302F">
            <w:r>
              <w:t>Algebraiczna</w:t>
            </w:r>
          </w:p>
        </w:tc>
        <w:tc>
          <w:tcPr>
            <w:tcW w:w="3021" w:type="dxa"/>
          </w:tcPr>
          <w:p w14:paraId="32914491" w14:textId="5F0EAB86" w:rsidR="00D3488A" w:rsidRDefault="00D3488A" w:rsidP="008F302F">
            <w:r w:rsidRPr="00D3488A">
              <w:t>0.97793</w:t>
            </w:r>
          </w:p>
        </w:tc>
        <w:tc>
          <w:tcPr>
            <w:tcW w:w="3021" w:type="dxa"/>
          </w:tcPr>
          <w:p w14:paraId="0A003D0E" w14:textId="248FFC4A" w:rsidR="00D3488A" w:rsidRDefault="00D3488A" w:rsidP="008F302F">
            <w:r w:rsidRPr="00D3488A">
              <w:t>0.44157</w:t>
            </w:r>
          </w:p>
        </w:tc>
      </w:tr>
      <w:tr w:rsidR="00D3488A" w14:paraId="5D7A0A85" w14:textId="77777777" w:rsidTr="008F302F">
        <w:tc>
          <w:tcPr>
            <w:tcW w:w="3020" w:type="dxa"/>
          </w:tcPr>
          <w:p w14:paraId="2BFDA73F" w14:textId="77777777" w:rsidR="00D3488A" w:rsidRDefault="00D3488A" w:rsidP="008F302F">
            <w:r>
              <w:t>Trygonometryczna</w:t>
            </w:r>
          </w:p>
        </w:tc>
        <w:tc>
          <w:tcPr>
            <w:tcW w:w="3021" w:type="dxa"/>
          </w:tcPr>
          <w:p w14:paraId="3D05D728" w14:textId="05D94A7F" w:rsidR="00D3488A" w:rsidRDefault="00D3488A" w:rsidP="008F302F">
            <w:r w:rsidRPr="00D3488A">
              <w:t>0.85954</w:t>
            </w:r>
          </w:p>
        </w:tc>
        <w:tc>
          <w:tcPr>
            <w:tcW w:w="3021" w:type="dxa"/>
          </w:tcPr>
          <w:p w14:paraId="241BE702" w14:textId="32ED908D" w:rsidR="00D3488A" w:rsidRDefault="00D3488A" w:rsidP="00D3488A">
            <w:pPr>
              <w:keepNext/>
            </w:pPr>
            <w:r w:rsidRPr="00D3488A">
              <w:t>0.3601</w:t>
            </w:r>
            <w:r>
              <w:t>0</w:t>
            </w:r>
          </w:p>
        </w:tc>
      </w:tr>
    </w:tbl>
    <w:p w14:paraId="2DB2F0CC" w14:textId="29C716B8" w:rsidR="00D3488A" w:rsidRPr="00D3488A" w:rsidRDefault="00D3488A" w:rsidP="00D3488A">
      <w:pPr>
        <w:pStyle w:val="Legenda"/>
        <w:jc w:val="center"/>
      </w:pPr>
      <w:r>
        <w:t xml:space="preserve">Tabela </w:t>
      </w:r>
      <w:fldSimple w:instr=" SEQ Tabela \* ARABIC ">
        <w:r w:rsidR="00862323">
          <w:rPr>
            <w:noProof/>
          </w:rPr>
          <w:t>3</w:t>
        </w:r>
      </w:fldSimple>
      <w:r>
        <w:t xml:space="preserve">: </w:t>
      </w:r>
      <w:r w:rsidRPr="006F24A0">
        <w:t xml:space="preserve">Wyniki błędów dla aproksymacji stopnia 4 na </w:t>
      </w:r>
      <w:r>
        <w:t>30</w:t>
      </w:r>
      <w:r w:rsidRPr="006F24A0">
        <w:t xml:space="preserve"> węzłach równoległych</w:t>
      </w:r>
    </w:p>
    <w:p w14:paraId="6F9BEB40" w14:textId="77777777" w:rsidR="00966691" w:rsidRDefault="003238F3" w:rsidP="00966691">
      <w:pPr>
        <w:keepNext/>
      </w:pPr>
      <w:r w:rsidRPr="003238F3">
        <w:rPr>
          <w:rFonts w:eastAsiaTheme="minorEastAsia"/>
          <w:b/>
          <w:bCs/>
          <w:iCs/>
          <w:noProof/>
        </w:rPr>
        <w:drawing>
          <wp:inline distT="0" distB="0" distL="0" distR="0" wp14:anchorId="44329173" wp14:editId="70D9D386">
            <wp:extent cx="5760720" cy="3179445"/>
            <wp:effectExtent l="0" t="0" r="0" b="1905"/>
            <wp:docPr id="653315591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5591" name="Obraz 1" descr="Obraz zawierający wykres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81F6" w14:textId="3DB149D4" w:rsidR="003238F3" w:rsidRDefault="00966691" w:rsidP="00966691">
      <w:pPr>
        <w:pStyle w:val="Legenda"/>
        <w:jc w:val="center"/>
      </w:pPr>
      <w:r>
        <w:t xml:space="preserve">Wykres </w:t>
      </w:r>
      <w:fldSimple w:instr=" SEQ Wykres \* ARABIC ">
        <w:r w:rsidR="00862323">
          <w:rPr>
            <w:noProof/>
          </w:rPr>
          <w:t>15</w:t>
        </w:r>
      </w:fldSimple>
      <w:r w:rsidRPr="00553D38">
        <w:t xml:space="preserve">: Aproksymacje stopnia </w:t>
      </w:r>
      <w:r>
        <w:t>7</w:t>
      </w:r>
      <w:r w:rsidRPr="00553D38">
        <w:t xml:space="preserve"> na</w:t>
      </w:r>
      <w:r>
        <w:t xml:space="preserve"> 20</w:t>
      </w:r>
      <w:r w:rsidRPr="00553D38">
        <w:t>0 węzłach równoległych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3488A" w14:paraId="75BB00E2" w14:textId="77777777" w:rsidTr="008F302F">
        <w:tc>
          <w:tcPr>
            <w:tcW w:w="3020" w:type="dxa"/>
          </w:tcPr>
          <w:p w14:paraId="17C66860" w14:textId="77777777" w:rsidR="00D3488A" w:rsidRDefault="00D3488A" w:rsidP="008F302F">
            <w:r>
              <w:t>Aproksymacja</w:t>
            </w:r>
          </w:p>
        </w:tc>
        <w:tc>
          <w:tcPr>
            <w:tcW w:w="3021" w:type="dxa"/>
          </w:tcPr>
          <w:p w14:paraId="319EE864" w14:textId="77777777" w:rsidR="00D3488A" w:rsidRDefault="00D3488A" w:rsidP="008F302F">
            <w:r>
              <w:t>Błąd maksymalny</w:t>
            </w:r>
          </w:p>
        </w:tc>
        <w:tc>
          <w:tcPr>
            <w:tcW w:w="3021" w:type="dxa"/>
          </w:tcPr>
          <w:p w14:paraId="3846230A" w14:textId="77777777" w:rsidR="00D3488A" w:rsidRDefault="00D3488A" w:rsidP="008F302F">
            <w:r>
              <w:t>Błąd średniokwadratowy</w:t>
            </w:r>
          </w:p>
        </w:tc>
      </w:tr>
      <w:tr w:rsidR="00D3488A" w14:paraId="1F2B47AA" w14:textId="77777777" w:rsidTr="008F302F">
        <w:tc>
          <w:tcPr>
            <w:tcW w:w="3020" w:type="dxa"/>
          </w:tcPr>
          <w:p w14:paraId="221DDE88" w14:textId="77777777" w:rsidR="00D3488A" w:rsidRDefault="00D3488A" w:rsidP="008F302F">
            <w:r>
              <w:t>Algebraiczna</w:t>
            </w:r>
          </w:p>
        </w:tc>
        <w:tc>
          <w:tcPr>
            <w:tcW w:w="3021" w:type="dxa"/>
          </w:tcPr>
          <w:p w14:paraId="6EEEC7C4" w14:textId="669E9451" w:rsidR="00D3488A" w:rsidRDefault="00D3488A" w:rsidP="008F302F">
            <w:r w:rsidRPr="00D3488A">
              <w:t>0.96621</w:t>
            </w:r>
          </w:p>
        </w:tc>
        <w:tc>
          <w:tcPr>
            <w:tcW w:w="3021" w:type="dxa"/>
          </w:tcPr>
          <w:p w14:paraId="5972AB87" w14:textId="4AD42E76" w:rsidR="00D3488A" w:rsidRDefault="00D3488A" w:rsidP="008F302F">
            <w:r w:rsidRPr="00D3488A">
              <w:t>0.06091</w:t>
            </w:r>
          </w:p>
        </w:tc>
      </w:tr>
      <w:tr w:rsidR="00D3488A" w14:paraId="6797B19E" w14:textId="77777777" w:rsidTr="008F302F">
        <w:tc>
          <w:tcPr>
            <w:tcW w:w="3020" w:type="dxa"/>
          </w:tcPr>
          <w:p w14:paraId="5A6914A1" w14:textId="77777777" w:rsidR="00D3488A" w:rsidRDefault="00D3488A" w:rsidP="008F302F">
            <w:r>
              <w:t>Trygonometryczna</w:t>
            </w:r>
          </w:p>
        </w:tc>
        <w:tc>
          <w:tcPr>
            <w:tcW w:w="3021" w:type="dxa"/>
          </w:tcPr>
          <w:p w14:paraId="0C495675" w14:textId="62E4BE77" w:rsidR="00D3488A" w:rsidRDefault="00D3488A" w:rsidP="008F302F">
            <w:r w:rsidRPr="00D3488A">
              <w:t>0.61237</w:t>
            </w:r>
          </w:p>
        </w:tc>
        <w:tc>
          <w:tcPr>
            <w:tcW w:w="3021" w:type="dxa"/>
          </w:tcPr>
          <w:p w14:paraId="7486848B" w14:textId="0A74E736" w:rsidR="00D3488A" w:rsidRDefault="00D3488A" w:rsidP="00D3488A">
            <w:pPr>
              <w:keepNext/>
            </w:pPr>
            <w:r w:rsidRPr="00D3488A">
              <w:t>0.03767</w:t>
            </w:r>
          </w:p>
        </w:tc>
      </w:tr>
    </w:tbl>
    <w:p w14:paraId="4BF88300" w14:textId="7F4EA273" w:rsidR="00D3488A" w:rsidRPr="00D3488A" w:rsidRDefault="00D3488A" w:rsidP="00D3488A">
      <w:pPr>
        <w:pStyle w:val="Legenda"/>
        <w:jc w:val="center"/>
      </w:pPr>
      <w:r>
        <w:t xml:space="preserve">Tabela </w:t>
      </w:r>
      <w:fldSimple w:instr=" SEQ Tabela \* ARABIC ">
        <w:r w:rsidR="00862323">
          <w:rPr>
            <w:noProof/>
          </w:rPr>
          <w:t>4</w:t>
        </w:r>
      </w:fldSimple>
      <w:r>
        <w:t xml:space="preserve">: </w:t>
      </w:r>
      <w:r w:rsidRPr="003B4E33">
        <w:t xml:space="preserve">Wyniki błędów dla aproksymacji stopnia </w:t>
      </w:r>
      <w:r>
        <w:t>7</w:t>
      </w:r>
      <w:r w:rsidRPr="003B4E33">
        <w:t xml:space="preserve"> na </w:t>
      </w:r>
      <w:r>
        <w:t>20</w:t>
      </w:r>
      <w:r w:rsidRPr="003B4E33">
        <w:t>0 węzłach równoległych</w:t>
      </w:r>
    </w:p>
    <w:p w14:paraId="06794668" w14:textId="77777777" w:rsidR="00966691" w:rsidRDefault="007F6C43" w:rsidP="00966691">
      <w:pPr>
        <w:keepNext/>
      </w:pPr>
      <w:r w:rsidRPr="007F6C43">
        <w:rPr>
          <w:rFonts w:eastAsiaTheme="minorEastAsia"/>
          <w:b/>
          <w:bCs/>
          <w:iCs/>
          <w:noProof/>
        </w:rPr>
        <w:lastRenderedPageBreak/>
        <w:drawing>
          <wp:inline distT="0" distB="0" distL="0" distR="0" wp14:anchorId="7CEA4687" wp14:editId="2043F1AB">
            <wp:extent cx="5760720" cy="3230880"/>
            <wp:effectExtent l="0" t="0" r="0" b="7620"/>
            <wp:docPr id="88632189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1892" name="Obraz 1" descr="Obraz zawierający wykres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69ED" w14:textId="6BCFFACD" w:rsidR="007F6C43" w:rsidRDefault="00966691" w:rsidP="00966691">
      <w:pPr>
        <w:pStyle w:val="Legenda"/>
        <w:jc w:val="center"/>
      </w:pPr>
      <w:r>
        <w:t xml:space="preserve">Wykres </w:t>
      </w:r>
      <w:fldSimple w:instr=" SEQ Wykres \* ARABIC ">
        <w:r w:rsidR="00862323">
          <w:rPr>
            <w:noProof/>
          </w:rPr>
          <w:t>16</w:t>
        </w:r>
      </w:fldSimple>
      <w:r w:rsidRPr="00707D6E">
        <w:t xml:space="preserve">: Aproksymacje stopnia </w:t>
      </w:r>
      <w:r>
        <w:t>15</w:t>
      </w:r>
      <w:r w:rsidRPr="00707D6E">
        <w:t xml:space="preserve"> na </w:t>
      </w:r>
      <w:r>
        <w:t>200</w:t>
      </w:r>
      <w:r w:rsidRPr="00707D6E">
        <w:t xml:space="preserve"> węzłach równoległych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3488A" w14:paraId="3925250F" w14:textId="77777777" w:rsidTr="008F302F">
        <w:tc>
          <w:tcPr>
            <w:tcW w:w="3020" w:type="dxa"/>
          </w:tcPr>
          <w:p w14:paraId="36EEEA89" w14:textId="77777777" w:rsidR="00D3488A" w:rsidRDefault="00D3488A" w:rsidP="008F302F">
            <w:r>
              <w:t>Aproksymacja</w:t>
            </w:r>
          </w:p>
        </w:tc>
        <w:tc>
          <w:tcPr>
            <w:tcW w:w="3021" w:type="dxa"/>
          </w:tcPr>
          <w:p w14:paraId="06A86064" w14:textId="77777777" w:rsidR="00D3488A" w:rsidRDefault="00D3488A" w:rsidP="008F302F">
            <w:r>
              <w:t>Błąd maksymalny</w:t>
            </w:r>
          </w:p>
        </w:tc>
        <w:tc>
          <w:tcPr>
            <w:tcW w:w="3021" w:type="dxa"/>
          </w:tcPr>
          <w:p w14:paraId="04868EE9" w14:textId="77777777" w:rsidR="00D3488A" w:rsidRDefault="00D3488A" w:rsidP="008F302F">
            <w:r>
              <w:t>Błąd średniokwadratowy</w:t>
            </w:r>
          </w:p>
        </w:tc>
      </w:tr>
      <w:tr w:rsidR="00D3488A" w14:paraId="06C33BD8" w14:textId="77777777" w:rsidTr="008F302F">
        <w:tc>
          <w:tcPr>
            <w:tcW w:w="3020" w:type="dxa"/>
          </w:tcPr>
          <w:p w14:paraId="610B94ED" w14:textId="77777777" w:rsidR="00D3488A" w:rsidRDefault="00D3488A" w:rsidP="008F302F">
            <w:r>
              <w:t>Algebraiczna</w:t>
            </w:r>
          </w:p>
        </w:tc>
        <w:tc>
          <w:tcPr>
            <w:tcW w:w="3021" w:type="dxa"/>
          </w:tcPr>
          <w:p w14:paraId="145D3832" w14:textId="6121F8BF" w:rsidR="00D3488A" w:rsidRDefault="00D3488A" w:rsidP="008F302F">
            <w:r w:rsidRPr="00D3488A">
              <w:t>0.55416</w:t>
            </w:r>
          </w:p>
        </w:tc>
        <w:tc>
          <w:tcPr>
            <w:tcW w:w="3021" w:type="dxa"/>
          </w:tcPr>
          <w:p w14:paraId="57417F73" w14:textId="260124CB" w:rsidR="00D3488A" w:rsidRDefault="00D3488A" w:rsidP="008F302F">
            <w:r w:rsidRPr="00D3488A">
              <w:t>0.04722</w:t>
            </w:r>
          </w:p>
        </w:tc>
      </w:tr>
      <w:tr w:rsidR="00D3488A" w14:paraId="01414690" w14:textId="77777777" w:rsidTr="008F302F">
        <w:tc>
          <w:tcPr>
            <w:tcW w:w="3020" w:type="dxa"/>
          </w:tcPr>
          <w:p w14:paraId="0ADB7183" w14:textId="77777777" w:rsidR="00D3488A" w:rsidRDefault="00D3488A" w:rsidP="008F302F">
            <w:r>
              <w:t>Trygonometryczna</w:t>
            </w:r>
          </w:p>
        </w:tc>
        <w:tc>
          <w:tcPr>
            <w:tcW w:w="3021" w:type="dxa"/>
          </w:tcPr>
          <w:p w14:paraId="1F9E703B" w14:textId="3822F20D" w:rsidR="00D3488A" w:rsidRDefault="00D3488A" w:rsidP="008F302F">
            <w:r w:rsidRPr="00D3488A">
              <w:t>0.04876</w:t>
            </w:r>
          </w:p>
        </w:tc>
        <w:tc>
          <w:tcPr>
            <w:tcW w:w="3021" w:type="dxa"/>
          </w:tcPr>
          <w:p w14:paraId="1C443F68" w14:textId="351AD488" w:rsidR="00D3488A" w:rsidRDefault="00D3488A" w:rsidP="00D3488A">
            <w:pPr>
              <w:keepNext/>
            </w:pPr>
            <w:r w:rsidRPr="00D3488A">
              <w:t>0.00187</w:t>
            </w:r>
          </w:p>
        </w:tc>
      </w:tr>
    </w:tbl>
    <w:p w14:paraId="4B05C1F6" w14:textId="174D864F" w:rsidR="00D3488A" w:rsidRPr="00D3488A" w:rsidRDefault="00D3488A" w:rsidP="00D3488A">
      <w:pPr>
        <w:pStyle w:val="Legenda"/>
        <w:jc w:val="center"/>
      </w:pPr>
      <w:r>
        <w:t xml:space="preserve">Tabela </w:t>
      </w:r>
      <w:fldSimple w:instr=" SEQ Tabela \* ARABIC ">
        <w:r w:rsidR="00862323">
          <w:rPr>
            <w:noProof/>
          </w:rPr>
          <w:t>5</w:t>
        </w:r>
      </w:fldSimple>
      <w:r>
        <w:t xml:space="preserve">: </w:t>
      </w:r>
      <w:r w:rsidRPr="00477FB6">
        <w:t xml:space="preserve">Wyniki błędów dla aproksymacji stopnia </w:t>
      </w:r>
      <w:r>
        <w:t>15</w:t>
      </w:r>
      <w:r w:rsidRPr="00477FB6">
        <w:t xml:space="preserve"> na </w:t>
      </w:r>
      <w:r>
        <w:t>200</w:t>
      </w:r>
      <w:r w:rsidRPr="00477FB6">
        <w:t xml:space="preserve"> węzłach równoległych</w:t>
      </w:r>
    </w:p>
    <w:p w14:paraId="363B12D2" w14:textId="48B3E10B" w:rsidR="003238F3" w:rsidRDefault="003238F3" w:rsidP="005F57C8">
      <w:pPr>
        <w:rPr>
          <w:rFonts w:eastAsiaTheme="minorEastAsia"/>
          <w:iCs/>
        </w:rPr>
      </w:pPr>
      <w:r>
        <w:rPr>
          <w:rFonts w:eastAsiaTheme="minorEastAsia"/>
          <w:iCs/>
        </w:rPr>
        <w:t>Dla zadanej funkcji aproksymacja</w:t>
      </w:r>
      <w:r w:rsidR="007F6C43">
        <w:rPr>
          <w:rFonts w:eastAsiaTheme="minorEastAsia"/>
          <w:iCs/>
        </w:rPr>
        <w:t xml:space="preserve"> średniokwadratowa</w:t>
      </w:r>
      <w:r>
        <w:rPr>
          <w:rFonts w:eastAsiaTheme="minorEastAsia"/>
          <w:iCs/>
        </w:rPr>
        <w:t xml:space="preserve"> trygonometryczna daje o wiele lepsze przybliżenie niż </w:t>
      </w:r>
      <w:r w:rsidR="007F6C43">
        <w:rPr>
          <w:rFonts w:eastAsiaTheme="minorEastAsia"/>
          <w:iCs/>
        </w:rPr>
        <w:t>aproksymacja średniokwadratowa wielomianami algebraicznymi.</w:t>
      </w:r>
    </w:p>
    <w:p w14:paraId="21CFE7D6" w14:textId="77777777" w:rsidR="00527CF3" w:rsidRPr="003238F3" w:rsidRDefault="00527CF3" w:rsidP="005F57C8">
      <w:pPr>
        <w:rPr>
          <w:rFonts w:eastAsiaTheme="minorEastAsia"/>
          <w:iCs/>
        </w:rPr>
      </w:pPr>
    </w:p>
    <w:p w14:paraId="6FA2B031" w14:textId="010C69DF" w:rsidR="00EE22D1" w:rsidRPr="009B31C8" w:rsidRDefault="00EE22D1" w:rsidP="005F57C8">
      <w:pPr>
        <w:rPr>
          <w:rFonts w:eastAsiaTheme="minorEastAsia"/>
          <w:iCs/>
        </w:rPr>
      </w:pPr>
    </w:p>
    <w:p w14:paraId="3E35BB19" w14:textId="7F3A82E6" w:rsidR="00D565EB" w:rsidRPr="00D565EB" w:rsidRDefault="00D565EB" w:rsidP="00D565EB"/>
    <w:sectPr w:rsidR="00D565EB" w:rsidRPr="00D565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848BB" w14:textId="77777777" w:rsidR="00707D19" w:rsidRDefault="00707D19" w:rsidP="00D3488A">
      <w:pPr>
        <w:spacing w:after="0" w:line="240" w:lineRule="auto"/>
      </w:pPr>
      <w:r>
        <w:separator/>
      </w:r>
    </w:p>
  </w:endnote>
  <w:endnote w:type="continuationSeparator" w:id="0">
    <w:p w14:paraId="7DD73D6B" w14:textId="77777777" w:rsidR="00707D19" w:rsidRDefault="00707D19" w:rsidP="00D34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D58A2" w14:textId="77777777" w:rsidR="00707D19" w:rsidRDefault="00707D19" w:rsidP="00D3488A">
      <w:pPr>
        <w:spacing w:after="0" w:line="240" w:lineRule="auto"/>
      </w:pPr>
      <w:r>
        <w:separator/>
      </w:r>
    </w:p>
  </w:footnote>
  <w:footnote w:type="continuationSeparator" w:id="0">
    <w:p w14:paraId="70167BDF" w14:textId="77777777" w:rsidR="00707D19" w:rsidRDefault="00707D19" w:rsidP="00D348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5EC"/>
    <w:rsid w:val="002846CC"/>
    <w:rsid w:val="002E3598"/>
    <w:rsid w:val="003238F3"/>
    <w:rsid w:val="00452508"/>
    <w:rsid w:val="00466735"/>
    <w:rsid w:val="00527CF3"/>
    <w:rsid w:val="00596F8D"/>
    <w:rsid w:val="005F57C8"/>
    <w:rsid w:val="006275EC"/>
    <w:rsid w:val="00707D19"/>
    <w:rsid w:val="00791CAD"/>
    <w:rsid w:val="007F6C43"/>
    <w:rsid w:val="00862323"/>
    <w:rsid w:val="008B59B3"/>
    <w:rsid w:val="00966691"/>
    <w:rsid w:val="009B31C8"/>
    <w:rsid w:val="009F340C"/>
    <w:rsid w:val="00BF573F"/>
    <w:rsid w:val="00C54843"/>
    <w:rsid w:val="00C77322"/>
    <w:rsid w:val="00CE1537"/>
    <w:rsid w:val="00D3488A"/>
    <w:rsid w:val="00D565EB"/>
    <w:rsid w:val="00EA2767"/>
    <w:rsid w:val="00EE22D1"/>
    <w:rsid w:val="00F74281"/>
    <w:rsid w:val="00FC00B8"/>
    <w:rsid w:val="00FC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373FA"/>
  <w15:chartTrackingRefBased/>
  <w15:docId w15:val="{819BBF19-7181-4892-879B-3236948A4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6275EC"/>
    <w:pPr>
      <w:spacing w:after="200" w:line="240" w:lineRule="auto"/>
    </w:pPr>
    <w:rPr>
      <w:i/>
      <w:iCs/>
      <w:color w:val="44546A" w:themeColor="text2"/>
      <w:kern w:val="0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6275EC"/>
    <w:rPr>
      <w:color w:val="808080"/>
    </w:rPr>
  </w:style>
  <w:style w:type="table" w:styleId="Tabela-Siatka">
    <w:name w:val="Table Grid"/>
    <w:basedOn w:val="Standardowy"/>
    <w:uiPriority w:val="39"/>
    <w:rsid w:val="00966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3488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3488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348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0AB6A-F839-438D-B018-EF31C0881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12</Pages>
  <Words>639</Words>
  <Characters>3839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Maksymilian Zawiślak</dc:creator>
  <cp:keywords/>
  <dc:description/>
  <cp:lastModifiedBy>Maksymilian Zawiślak</cp:lastModifiedBy>
  <cp:revision>5</cp:revision>
  <cp:lastPrinted>2023-05-05T07:10:00Z</cp:lastPrinted>
  <dcterms:created xsi:type="dcterms:W3CDTF">2023-04-25T20:22:00Z</dcterms:created>
  <dcterms:modified xsi:type="dcterms:W3CDTF">2023-05-05T07:10:00Z</dcterms:modified>
</cp:coreProperties>
</file>