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Los Angeles is a sprawling Southern California city and the center of the nation’s film and television industry. Near its iconic Hollywood sign, studios such as Paramount Pictures, Universal and Warner Brothers offer behind-the-scenes tours. On Hollywood Boulevard, TCL Chinese Theatre displays celebrities’ hand- and footprints, the Walk of Fame honors thousands of luminaries and vendors sell maps to stars’ homes.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Population: 3.976 million (2016)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Mayor: Eric Garcetti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