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pl-PL"/>
        </w:rPr>
      </w:pPr>
      <w:r>
        <w:rPr>
          <w:rFonts w:hint="default" w:ascii="Calibri" w:hAnsi="Calibri" w:cs="Calibri"/>
          <w:b/>
          <w:bCs/>
          <w:sz w:val="24"/>
          <w:szCs w:val="24"/>
          <w:lang w:val="pl-PL"/>
        </w:rPr>
        <w:t>Tydzień 4. 24.09.2019 (45 min.)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pl-PL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pl-PL"/>
        </w:rPr>
        <w:t>Temat: Normalizowanie baz danych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Normalizacja polega na rozmieszczaniu danych w mniejszych tablicach w celu wyeliminowania nadmiarowości danych (redundancji) i uniknięcia problemów związanych z przetwarzaniem danych</w:t>
      </w:r>
      <w:bookmarkStart w:id="0" w:name="_GoBack"/>
      <w:bookmarkEnd w:id="0"/>
      <w:r>
        <w:rPr>
          <w:rFonts w:hint="default" w:ascii="Calibri" w:hAnsi="Calibri"/>
          <w:sz w:val="24"/>
          <w:szCs w:val="24"/>
          <w:vertAlign w:val="baseline"/>
          <w:lang w:val="pl-PL"/>
        </w:rPr>
        <w:t>.</w:t>
      </w:r>
    </w:p>
    <w:p>
      <w:pPr>
        <w:numPr>
          <w:ilvl w:val="0"/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Przykład nieunormowanej tablicy</w:t>
      </w:r>
    </w:p>
    <w:tbl>
      <w:tblPr>
        <w:tblStyle w:val="6"/>
        <w:tblW w:w="8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"/>
        <w:gridCol w:w="1063"/>
        <w:gridCol w:w="687"/>
        <w:gridCol w:w="1563"/>
        <w:gridCol w:w="1600"/>
        <w:gridCol w:w="1450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9" w:type="dxa"/>
            <w:gridSpan w:val="7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  <w:t>bajkowo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  <w:t>nr</w:t>
            </w:r>
          </w:p>
        </w:tc>
        <w:tc>
          <w:tcPr>
            <w:tcW w:w="1063" w:type="dxa"/>
            <w:shd w:val="clear" w:color="auto" w:fill="7030A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b/>
                <w:bCs/>
                <w:color w:val="FFFFFF" w:themeColor="background1"/>
                <w:sz w:val="24"/>
                <w:szCs w:val="24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b/>
                <w:bCs/>
                <w:color w:val="FFFFFF" w:themeColor="background1"/>
                <w:sz w:val="24"/>
                <w:szCs w:val="24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uczen</w:t>
            </w:r>
          </w:p>
        </w:tc>
        <w:tc>
          <w:tcPr>
            <w:tcW w:w="687" w:type="dxa"/>
            <w:shd w:val="clear" w:color="auto" w:fill="7030A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b/>
                <w:bCs/>
                <w:color w:val="FFFFFF" w:themeColor="background1"/>
                <w:sz w:val="24"/>
                <w:szCs w:val="24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klasa</w:t>
            </w:r>
          </w:p>
        </w:tc>
        <w:tc>
          <w:tcPr>
            <w:tcW w:w="1563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  <w:t>specjalizacja</w:t>
            </w:r>
          </w:p>
        </w:tc>
        <w:tc>
          <w:tcPr>
            <w:tcW w:w="1600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  <w:t>adres</w:t>
            </w:r>
          </w:p>
        </w:tc>
        <w:tc>
          <w:tcPr>
            <w:tcW w:w="1450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  <w:t>nauczyciel</w:t>
            </w:r>
          </w:p>
        </w:tc>
        <w:tc>
          <w:tcPr>
            <w:tcW w:w="2025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  <w:t>email_naucz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Grafi</w:t>
            </w:r>
          </w:p>
        </w:tc>
        <w:tc>
          <w:tcPr>
            <w:tcW w:w="687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1a</w:t>
            </w:r>
          </w:p>
        </w:tc>
        <w:tc>
          <w:tcPr>
            <w:tcW w:w="1563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sok z gumijagód</w:t>
            </w:r>
          </w:p>
        </w:tc>
        <w:tc>
          <w:tcPr>
            <w:tcW w:w="160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Gumisiowa Dolina</w:t>
            </w:r>
          </w:p>
        </w:tc>
        <w:tc>
          <w:tcPr>
            <w:tcW w:w="1450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Bunia</w:t>
            </w:r>
          </w:p>
        </w:tc>
        <w:tc>
          <w:tcPr>
            <w:tcW w:w="2025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bunia@gmail.com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Tami</w:t>
            </w:r>
          </w:p>
        </w:tc>
        <w:tc>
          <w:tcPr>
            <w:tcW w:w="687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  <w:tc>
          <w:tcPr>
            <w:tcW w:w="156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sok z gumijagód</w:t>
            </w:r>
          </w:p>
        </w:tc>
        <w:tc>
          <w:tcPr>
            <w:tcW w:w="160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Gumisiowa Dolina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Zami</w:t>
            </w:r>
          </w:p>
        </w:tc>
        <w:tc>
          <w:tcPr>
            <w:tcW w:w="20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zami@gmail.com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Sani</w:t>
            </w:r>
          </w:p>
        </w:tc>
        <w:tc>
          <w:tcPr>
            <w:tcW w:w="687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  <w:tc>
          <w:tcPr>
            <w:tcW w:w="156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sok z gumijagód</w:t>
            </w:r>
          </w:p>
        </w:tc>
        <w:tc>
          <w:tcPr>
            <w:tcW w:w="160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Gumisiowa Dolina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Zami</w:t>
            </w:r>
          </w:p>
        </w:tc>
        <w:tc>
          <w:tcPr>
            <w:tcW w:w="20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zami@gmail.com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48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63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Kabi</w:t>
            </w:r>
          </w:p>
        </w:tc>
        <w:tc>
          <w:tcPr>
            <w:tcW w:w="687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1a</w:t>
            </w:r>
          </w:p>
        </w:tc>
        <w:tc>
          <w:tcPr>
            <w:tcW w:w="156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sok z gumijagód</w:t>
            </w:r>
          </w:p>
        </w:tc>
        <w:tc>
          <w:tcPr>
            <w:tcW w:w="160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Gumisiowa Dolina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Bunia</w:t>
            </w:r>
          </w:p>
        </w:tc>
        <w:tc>
          <w:tcPr>
            <w:tcW w:w="20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bunia@gmail.com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063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Marshall</w:t>
            </w:r>
          </w:p>
        </w:tc>
        <w:tc>
          <w:tcPr>
            <w:tcW w:w="687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2a</w:t>
            </w:r>
          </w:p>
        </w:tc>
        <w:tc>
          <w:tcPr>
            <w:tcW w:w="156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ratownictwo</w:t>
            </w:r>
          </w:p>
        </w:tc>
        <w:tc>
          <w:tcPr>
            <w:tcW w:w="160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Adventure Bay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Ryder</w:t>
            </w:r>
          </w:p>
        </w:tc>
        <w:tc>
          <w:tcPr>
            <w:tcW w:w="20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ryder@gmail.com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063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Rubble</w:t>
            </w:r>
          </w:p>
        </w:tc>
        <w:tc>
          <w:tcPr>
            <w:tcW w:w="687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2a</w:t>
            </w:r>
          </w:p>
        </w:tc>
        <w:tc>
          <w:tcPr>
            <w:tcW w:w="156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ratownictwo</w:t>
            </w:r>
          </w:p>
        </w:tc>
        <w:tc>
          <w:tcPr>
            <w:tcW w:w="160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Adventure Bay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Ryder</w:t>
            </w:r>
          </w:p>
        </w:tc>
        <w:tc>
          <w:tcPr>
            <w:tcW w:w="20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ryder@gmail.com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063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Skye</w:t>
            </w:r>
          </w:p>
        </w:tc>
        <w:tc>
          <w:tcPr>
            <w:tcW w:w="687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2b</w:t>
            </w:r>
          </w:p>
        </w:tc>
        <w:tc>
          <w:tcPr>
            <w:tcW w:w="156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ratownictwo</w:t>
            </w:r>
          </w:p>
        </w:tc>
        <w:tc>
          <w:tcPr>
            <w:tcW w:w="160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Adventure Bay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Pani Goodway</w:t>
            </w:r>
          </w:p>
        </w:tc>
        <w:tc>
          <w:tcPr>
            <w:tcW w:w="20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panig@gmail.com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063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Zuma</w:t>
            </w:r>
          </w:p>
        </w:tc>
        <w:tc>
          <w:tcPr>
            <w:tcW w:w="687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2b</w:t>
            </w:r>
          </w:p>
        </w:tc>
        <w:tc>
          <w:tcPr>
            <w:tcW w:w="156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ratownictwo</w:t>
            </w:r>
          </w:p>
        </w:tc>
        <w:tc>
          <w:tcPr>
            <w:tcW w:w="160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Adventure Bay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Pani Goodway</w:t>
            </w:r>
          </w:p>
        </w:tc>
        <w:tc>
          <w:tcPr>
            <w:tcW w:w="20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panig@gmail.com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063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Muminek</w:t>
            </w:r>
          </w:p>
        </w:tc>
        <w:tc>
          <w:tcPr>
            <w:tcW w:w="687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3a</w:t>
            </w:r>
          </w:p>
        </w:tc>
        <w:tc>
          <w:tcPr>
            <w:tcW w:w="156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wędrówki</w:t>
            </w:r>
          </w:p>
        </w:tc>
        <w:tc>
          <w:tcPr>
            <w:tcW w:w="160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Dolina Muminków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Włóczykij</w:t>
            </w:r>
          </w:p>
        </w:tc>
        <w:tc>
          <w:tcPr>
            <w:tcW w:w="20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wloczykij@gmail.com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063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Mała Mi</w:t>
            </w:r>
          </w:p>
        </w:tc>
        <w:tc>
          <w:tcPr>
            <w:tcW w:w="687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3a</w:t>
            </w:r>
          </w:p>
        </w:tc>
        <w:tc>
          <w:tcPr>
            <w:tcW w:w="156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wędrówki</w:t>
            </w:r>
          </w:p>
        </w:tc>
        <w:tc>
          <w:tcPr>
            <w:tcW w:w="160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Dolina Muminków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Włóczykij</w:t>
            </w:r>
          </w:p>
        </w:tc>
        <w:tc>
          <w:tcPr>
            <w:tcW w:w="20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wloczykij@gmail.com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063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Ryjek</w:t>
            </w:r>
          </w:p>
        </w:tc>
        <w:tc>
          <w:tcPr>
            <w:tcW w:w="687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3a</w:t>
            </w:r>
          </w:p>
        </w:tc>
        <w:tc>
          <w:tcPr>
            <w:tcW w:w="156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wędrówki</w:t>
            </w:r>
          </w:p>
        </w:tc>
        <w:tc>
          <w:tcPr>
            <w:tcW w:w="160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18"/>
                <w:szCs w:val="18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Dolina Muminków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Włóczykij</w:t>
            </w:r>
          </w:p>
        </w:tc>
        <w:tc>
          <w:tcPr>
            <w:tcW w:w="20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wloczykij@gmail.com</w:t>
            </w:r>
          </w:p>
        </w:tc>
      </w:tr>
    </w:tbl>
    <w:p>
      <w:pPr>
        <w:numPr>
          <w:ilvl w:val="0"/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Problemy mogące wynikać z nieunormowanych tablic: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Zwiększenie rozmiaru bazy danych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Dodawanie informacji powoduje wielokrotne powtarzanie tych samych danych, może prowadzić do błędów. Nie jest możliwe dodanie wybranych danych (np. samego wychowawcy).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Usuwanie jednych informacji może doprowadzić do utraty innych informacji (np. usuwanie informacji o uczniach może doprowadzić do utraty informacji o zawodach albo wychowawcach).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Modyfikowanie danych wymaga zmiany tych samych informacji w każdym rekordzie.</w:t>
      </w: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W celu wyeliminowania powyższych problemów tablicę można podzielić na mniejsze tablice np.</w:t>
      </w: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W projektowaniu tabel pomaga tzw proces normalizacji tabel.</w:t>
      </w: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Normalizując tabele przechodzimy przez kolejne normalizacje uzyskując najpierw pierwszą postać normalną (1NF), drugą postać normalną (2NF), trzecią postać normalną (3NF), itd.</w:t>
      </w: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br w:type="page"/>
      </w: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u w:val="single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u w:val="single"/>
          <w:vertAlign w:val="baseline"/>
          <w:lang w:val="pl-PL"/>
        </w:rPr>
        <w:t>Pierwsza postać normalna (1NF)</w:t>
      </w:r>
    </w:p>
    <w:p>
      <w:pPr>
        <w:numPr>
          <w:numId w:val="0"/>
        </w:numPr>
        <w:ind w:leftChars="0"/>
        <w:rPr>
          <w:rFonts w:hint="default" w:ascii="Calibri" w:hAnsi="Calibri"/>
          <w:sz w:val="10"/>
          <w:szCs w:val="10"/>
          <w:vertAlign w:val="baseline"/>
          <w:lang w:val="pl-PL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Mówimy, że tabela jest w pierwszej postaci normalnej jeżeli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Każda kolumna (atrybut) tabeli powinna zawier</w:t>
      </w:r>
      <w:r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  <w:t>ać elementarne (atomowe, niepodzielne) dane. Nie może być tablicą, listą czy też czymś, co posiada własną strukturę</w:t>
      </w:r>
    </w:p>
    <w:tbl>
      <w:tblPr>
        <w:tblStyle w:val="6"/>
        <w:tblpPr w:leftFromText="180" w:rightFromText="180" w:vertAnchor="text" w:horzAnchor="page" w:tblpX="2300" w:tblpY="26"/>
        <w:tblOverlap w:val="never"/>
        <w:tblW w:w="6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"/>
        <w:gridCol w:w="1235"/>
        <w:gridCol w:w="1819"/>
        <w:gridCol w:w="1662"/>
        <w:gridCol w:w="1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1</w:t>
            </w:r>
          </w:p>
        </w:tc>
        <w:tc>
          <w:tcPr>
            <w:tcW w:w="1235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Grafi</w:t>
            </w:r>
          </w:p>
        </w:tc>
        <w:tc>
          <w:tcPr>
            <w:tcW w:w="1819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sok z gumijagód</w:t>
            </w:r>
          </w:p>
        </w:tc>
        <w:tc>
          <w:tcPr>
            <w:tcW w:w="1662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Gumisiowa Dolina</w:t>
            </w:r>
          </w:p>
        </w:tc>
        <w:tc>
          <w:tcPr>
            <w:tcW w:w="1347" w:type="dxa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Bunia, Zami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2</w:t>
            </w:r>
          </w:p>
        </w:tc>
        <w:tc>
          <w:tcPr>
            <w:tcW w:w="1235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Sani</w:t>
            </w:r>
          </w:p>
        </w:tc>
        <w:tc>
          <w:tcPr>
            <w:tcW w:w="1819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sok z gumijagód</w:t>
            </w:r>
          </w:p>
        </w:tc>
        <w:tc>
          <w:tcPr>
            <w:tcW w:w="1662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Gumisiowa Dolina</w:t>
            </w:r>
          </w:p>
        </w:tc>
        <w:tc>
          <w:tcPr>
            <w:tcW w:w="1347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Zami,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3</w:t>
            </w:r>
          </w:p>
        </w:tc>
        <w:tc>
          <w:tcPr>
            <w:tcW w:w="1235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Kabi</w:t>
            </w:r>
          </w:p>
        </w:tc>
        <w:tc>
          <w:tcPr>
            <w:tcW w:w="1819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sok z gumijagód</w:t>
            </w:r>
          </w:p>
        </w:tc>
        <w:tc>
          <w:tcPr>
            <w:tcW w:w="1662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Gumisiowa Dolina</w:t>
            </w:r>
          </w:p>
        </w:tc>
        <w:tc>
          <w:tcPr>
            <w:tcW w:w="1347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Bunia, Kevin</w:t>
            </w:r>
          </w:p>
        </w:tc>
      </w:tr>
    </w:tbl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80645</wp:posOffset>
                </wp:positionV>
                <wp:extent cx="1404620" cy="452120"/>
                <wp:effectExtent l="617855" t="6350" r="15875" b="17780"/>
                <wp:wrapNone/>
                <wp:docPr id="1" name="Objaśnienie prostokątne zaokrąglo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20105" y="1551305"/>
                          <a:ext cx="1404620" cy="452120"/>
                        </a:xfrm>
                        <a:prstGeom prst="wedgeRoundRectCallout">
                          <a:avLst>
                            <a:gd name="adj1" fmla="val -90415"/>
                            <a:gd name="adj2" fmla="val -414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Te wartości można podzielić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0.85pt;margin-top:6.35pt;height:35.6pt;width:110.6pt;z-index:251658240;v-text-anchor:middle;mso-width-relative:page;mso-height-relative:page;" fillcolor="#5B9BD5 [3204]" filled="t" stroked="t" coordsize="21600,21600" o:gfxdata="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vNz/utgA&#10;AAAIAQAADwAAAAAAAAABACAAAAAiAAAAZHJzL2Rvd25yZXYueG1sUEsBAhQAFAAAAAgAh07iQANX&#10;OqbKAgAAhgUAAA4AAAAAAAAAAQAgAAAAJwEAAGRycy9lMm9Eb2MueG1sUEsFBgAAAAAGAAYAWQEA&#10;AGMGAAAAAA==&#10;" adj="-8730,1840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Te wartości można podzielić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-2172970</wp:posOffset>
                </wp:positionH>
                <wp:positionV relativeFrom="paragraph">
                  <wp:posOffset>173355</wp:posOffset>
                </wp:positionV>
                <wp:extent cx="285750" cy="365125"/>
                <wp:effectExtent l="15240" t="6350" r="22860" b="9525"/>
                <wp:wrapNone/>
                <wp:docPr id="3" name="Strzałka w dó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9980" y="2470150"/>
                          <a:ext cx="285750" cy="365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-171.1pt;margin-top:13.65pt;height:28.75pt;width:22.5pt;z-index:251659264;v-text-anchor:middle;mso-width-relative:page;mso-height-relative:page;" fillcolor="#5B9BD5 [3204]" filled="t" stroked="t" coordsize="21600,21600" o:gfxdata="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ryjDNsAAAALAQAADwAAAAAAAAABACAA&#10;AAAiAAAAZHJzL2Rvd25yZXYueG1sUEsBAhQAFAAAAAgAh07iQL3ufJ58AgAA4gQAAA4AAAAAAAAA&#10;AQAgAAAAKgEAAGRycy9lMm9Eb2MueG1sUEsFBgAAAAAGAAYAWQEAABgGAAAAAA==&#10;" adj="1314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tbl>
      <w:tblPr>
        <w:tblStyle w:val="6"/>
        <w:tblpPr w:leftFromText="180" w:rightFromText="180" w:vertAnchor="text" w:horzAnchor="page" w:tblpX="2300" w:tblpY="26"/>
        <w:tblOverlap w:val="never"/>
        <w:tblW w:w="6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"/>
        <w:gridCol w:w="1235"/>
        <w:gridCol w:w="1819"/>
        <w:gridCol w:w="1662"/>
        <w:gridCol w:w="1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1</w:t>
            </w:r>
          </w:p>
        </w:tc>
        <w:tc>
          <w:tcPr>
            <w:tcW w:w="1235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Grafi</w:t>
            </w:r>
          </w:p>
        </w:tc>
        <w:tc>
          <w:tcPr>
            <w:tcW w:w="1819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sok z gumijagód</w:t>
            </w:r>
          </w:p>
        </w:tc>
        <w:tc>
          <w:tcPr>
            <w:tcW w:w="1662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Gumisiowa Dolina</w:t>
            </w:r>
          </w:p>
        </w:tc>
        <w:tc>
          <w:tcPr>
            <w:tcW w:w="1347" w:type="dxa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Bunia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2</w:t>
            </w:r>
          </w:p>
        </w:tc>
        <w:tc>
          <w:tcPr>
            <w:tcW w:w="1235" w:type="dxa"/>
            <w:shd w:val="clear" w:color="auto" w:fill="7030A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Grafi</w:t>
            </w:r>
          </w:p>
        </w:tc>
        <w:tc>
          <w:tcPr>
            <w:tcW w:w="1819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sok z gumijagód</w:t>
            </w:r>
          </w:p>
        </w:tc>
        <w:tc>
          <w:tcPr>
            <w:tcW w:w="1662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Gumisiowa Dolina</w:t>
            </w:r>
          </w:p>
        </w:tc>
        <w:tc>
          <w:tcPr>
            <w:tcW w:w="1347" w:type="dxa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Zami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3</w:t>
            </w:r>
          </w:p>
        </w:tc>
        <w:tc>
          <w:tcPr>
            <w:tcW w:w="1235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Sani</w:t>
            </w:r>
          </w:p>
        </w:tc>
        <w:tc>
          <w:tcPr>
            <w:tcW w:w="1819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sok z gumijagód</w:t>
            </w:r>
          </w:p>
        </w:tc>
        <w:tc>
          <w:tcPr>
            <w:tcW w:w="1662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Gumisiowa Dolina</w:t>
            </w:r>
          </w:p>
        </w:tc>
        <w:tc>
          <w:tcPr>
            <w:tcW w:w="1347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Zami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4</w:t>
            </w:r>
          </w:p>
        </w:tc>
        <w:tc>
          <w:tcPr>
            <w:tcW w:w="1235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Kabi</w:t>
            </w:r>
          </w:p>
        </w:tc>
        <w:tc>
          <w:tcPr>
            <w:tcW w:w="1819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sok z gumijagód</w:t>
            </w:r>
          </w:p>
        </w:tc>
        <w:tc>
          <w:tcPr>
            <w:tcW w:w="1662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Gumisiowa Dolina</w:t>
            </w:r>
          </w:p>
        </w:tc>
        <w:tc>
          <w:tcPr>
            <w:tcW w:w="1347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Bunia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5</w:t>
            </w:r>
          </w:p>
        </w:tc>
        <w:tc>
          <w:tcPr>
            <w:tcW w:w="1235" w:type="dxa"/>
            <w:shd w:val="clear" w:color="auto" w:fill="7030A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Kabi</w:t>
            </w:r>
          </w:p>
        </w:tc>
        <w:tc>
          <w:tcPr>
            <w:tcW w:w="1819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sok z gumijagód</w:t>
            </w:r>
          </w:p>
        </w:tc>
        <w:tc>
          <w:tcPr>
            <w:tcW w:w="1662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Gumisiowa Dolina</w:t>
            </w:r>
          </w:p>
        </w:tc>
        <w:tc>
          <w:tcPr>
            <w:tcW w:w="1347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Kevin</w:t>
            </w:r>
          </w:p>
        </w:tc>
      </w:tr>
    </w:tbl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Kolejność wierszy nie może mieć znaczenia.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Kolejność kolumn nie może mieć znaczenia (każda kolumna powinna mieć unikatową nazwę).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Nie może zawierać kolekcji (powtarzających się grup informacji).</w:t>
      </w:r>
    </w:p>
    <w:p>
      <w:pPr>
        <w:numPr>
          <w:numId w:val="0"/>
        </w:numPr>
        <w:tabs>
          <w:tab w:val="left" w:pos="420"/>
        </w:tabs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ragraph">
                  <wp:posOffset>101600</wp:posOffset>
                </wp:positionV>
                <wp:extent cx="421005" cy="572135"/>
                <wp:effectExtent l="0" t="0" r="17145" b="18415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860" y="4787265"/>
                          <a:ext cx="421005" cy="572135"/>
                        </a:xfrm>
                        <a:prstGeom prst="rect">
                          <a:avLst/>
                        </a:prstGeom>
                        <a:ln w="76200"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roadway" w:hAnsi="Broadway" w:cs="Broadway"/>
                                <w:color w:val="FF0000"/>
                                <w:sz w:val="56"/>
                                <w:szCs w:val="56"/>
                                <w:lang w:val="pl-PL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Broadway" w:hAnsi="Broadway" w:cs="Broadway"/>
                                <w:color w:val="FF0000"/>
                                <w:sz w:val="56"/>
                                <w:szCs w:val="56"/>
                                <w:lang w:val="pl-PL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8pt;margin-top:8pt;height:45.05pt;width:33.15pt;z-index:251665408;mso-width-relative:page;mso-height-relative:page;" fillcolor="#FFFFFF [3201]" filled="t" stroked="f" coordsize="21600,21600" o:gfxdata="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Tu&#10;vaHUAAAABwEAAA8AAAAAAAAAAQAgAAAAIgAAAGRycy9kb3ducmV2LnhtbFBLAQIUABQAAAAIAIdO&#10;4kBMkJleYAIAAKEEAAAOAAAAAAAAAAEAIAAAACMBAABkcnMvZTJvRG9jLnhtbFBLBQYAAAAABgAG&#10;AFkBAAD1BQAAAAA=&#10;">
                <v:fill on="t" focussize="0,0"/>
                <v:stroke on="f" weight="6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roadway" w:hAnsi="Broadway" w:cs="Broadway"/>
                          <w:color w:val="FF0000"/>
                          <w:sz w:val="56"/>
                          <w:szCs w:val="56"/>
                          <w:lang w:val="pl-PL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Broadway" w:hAnsi="Broadway" w:cs="Broadway"/>
                          <w:color w:val="FF0000"/>
                          <w:sz w:val="56"/>
                          <w:szCs w:val="56"/>
                          <w:lang w:val="pl-PL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tabs>
          <w:tab w:val="left" w:pos="420"/>
        </w:tabs>
        <w:rPr>
          <w:rFonts w:hint="default" w:ascii="Calibri" w:hAnsi="Calibri"/>
          <w:sz w:val="24"/>
          <w:szCs w:val="24"/>
          <w:highlight w:val="none"/>
          <w:u w:val="single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highlight w:val="none"/>
          <w:u w:val="single"/>
          <w:vertAlign w:val="baseline"/>
          <w:lang w:val="pl-PL"/>
        </w:rPr>
        <w:t>Druga postać normalna (2NF)</w:t>
      </w:r>
    </w:p>
    <w:p>
      <w:pPr>
        <w:numPr>
          <w:numId w:val="0"/>
        </w:numPr>
        <w:tabs>
          <w:tab w:val="left" w:pos="420"/>
        </w:tabs>
        <w:rPr>
          <w:rFonts w:hint="default" w:ascii="Calibri" w:hAnsi="Calibri"/>
          <w:sz w:val="10"/>
          <w:szCs w:val="10"/>
          <w:highlight w:val="none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  <w:t xml:space="preserve">Ta postać określa podstawa dobrego projektowania bazy. Mówi o tym, że </w:t>
      </w:r>
      <w:r>
        <w:rPr>
          <w:rFonts w:hint="default" w:ascii="Calibri" w:hAnsi="Calibri"/>
          <w:b/>
          <w:bCs/>
          <w:color w:val="FF0000"/>
          <w:sz w:val="24"/>
          <w:szCs w:val="24"/>
          <w:highlight w:val="none"/>
          <w:vertAlign w:val="baseline"/>
          <w:lang w:val="pl-PL"/>
        </w:rPr>
        <w:t>każda tabela powinna przechowywać dane dotyczące tylko konkretnej klasy obiektów</w:t>
      </w:r>
      <w:r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  <w:t>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  <w:t>Tabela jest w drugiej postaci normalnej jeżeli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  <w:t>Jest w 1NF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  <w:t>Wszystkie kolumny zależą tylko od klucza głównego</w:t>
      </w:r>
    </w:p>
    <w:p>
      <w:pPr>
        <w:numPr>
          <w:numId w:val="0"/>
        </w:numPr>
        <w:ind w:leftChars="0"/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</w:pPr>
    </w:p>
    <w:tbl>
      <w:tblPr>
        <w:tblStyle w:val="6"/>
        <w:tblW w:w="8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"/>
        <w:gridCol w:w="1063"/>
        <w:gridCol w:w="687"/>
        <w:gridCol w:w="1563"/>
        <w:gridCol w:w="1600"/>
        <w:gridCol w:w="1450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9" w:type="dxa"/>
            <w:gridSpan w:val="7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  <w:t>bajkowo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  <w:t>nr</w:t>
            </w:r>
          </w:p>
        </w:tc>
        <w:tc>
          <w:tcPr>
            <w:tcW w:w="1063" w:type="dxa"/>
            <w:shd w:val="clear" w:color="auto" w:fill="7030A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b/>
                <w:bCs/>
                <w:color w:val="FFFFFF" w:themeColor="background1"/>
                <w:sz w:val="24"/>
                <w:szCs w:val="24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b/>
                <w:bCs/>
                <w:color w:val="FFFFFF" w:themeColor="background1"/>
                <w:sz w:val="24"/>
                <w:szCs w:val="24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uczen</w:t>
            </w:r>
          </w:p>
        </w:tc>
        <w:tc>
          <w:tcPr>
            <w:tcW w:w="687" w:type="dxa"/>
            <w:shd w:val="clear" w:color="auto" w:fill="7030A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b/>
                <w:bCs/>
                <w:color w:val="FFFFFF" w:themeColor="background1"/>
                <w:sz w:val="24"/>
                <w:szCs w:val="24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klasa</w:t>
            </w:r>
          </w:p>
        </w:tc>
        <w:tc>
          <w:tcPr>
            <w:tcW w:w="1563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  <w:t>specjalizacja</w:t>
            </w:r>
          </w:p>
        </w:tc>
        <w:tc>
          <w:tcPr>
            <w:tcW w:w="1600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  <w:t>adres</w:t>
            </w:r>
          </w:p>
        </w:tc>
        <w:tc>
          <w:tcPr>
            <w:tcW w:w="1450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  <w:t>nauczyciel</w:t>
            </w:r>
          </w:p>
        </w:tc>
        <w:tc>
          <w:tcPr>
            <w:tcW w:w="2025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  <w:t>email_naucz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1</w:t>
            </w:r>
          </w:p>
        </w:tc>
        <w:tc>
          <w:tcPr>
            <w:tcW w:w="1063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Grafi</w:t>
            </w:r>
          </w:p>
        </w:tc>
        <w:tc>
          <w:tcPr>
            <w:tcW w:w="687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1a</w:t>
            </w:r>
          </w:p>
        </w:tc>
        <w:tc>
          <w:tcPr>
            <w:tcW w:w="1563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sok z gumijagód</w:t>
            </w:r>
          </w:p>
        </w:tc>
        <w:tc>
          <w:tcPr>
            <w:tcW w:w="1600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Gumisiowa Dolina</w:t>
            </w:r>
          </w:p>
        </w:tc>
        <w:tc>
          <w:tcPr>
            <w:tcW w:w="1450" w:type="dxa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Bunia</w:t>
            </w:r>
          </w:p>
        </w:tc>
        <w:tc>
          <w:tcPr>
            <w:tcW w:w="2025" w:type="dxa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bunia@gmail.com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2</w:t>
            </w:r>
          </w:p>
        </w:tc>
        <w:tc>
          <w:tcPr>
            <w:tcW w:w="1063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Tami</w:t>
            </w:r>
          </w:p>
        </w:tc>
        <w:tc>
          <w:tcPr>
            <w:tcW w:w="687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1b</w:t>
            </w:r>
          </w:p>
        </w:tc>
        <w:tc>
          <w:tcPr>
            <w:tcW w:w="1563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sok z gumijagód</w:t>
            </w:r>
          </w:p>
        </w:tc>
        <w:tc>
          <w:tcPr>
            <w:tcW w:w="1600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Gumisiowa Dolina</w:t>
            </w:r>
          </w:p>
        </w:tc>
        <w:tc>
          <w:tcPr>
            <w:tcW w:w="1450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Zami</w:t>
            </w:r>
          </w:p>
        </w:tc>
        <w:tc>
          <w:tcPr>
            <w:tcW w:w="2025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zami@gmail.com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3</w:t>
            </w:r>
          </w:p>
        </w:tc>
        <w:tc>
          <w:tcPr>
            <w:tcW w:w="1063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Sani</w:t>
            </w:r>
          </w:p>
        </w:tc>
        <w:tc>
          <w:tcPr>
            <w:tcW w:w="687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1b</w:t>
            </w:r>
          </w:p>
        </w:tc>
        <w:tc>
          <w:tcPr>
            <w:tcW w:w="1563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sok z gumijagód</w:t>
            </w:r>
          </w:p>
        </w:tc>
        <w:tc>
          <w:tcPr>
            <w:tcW w:w="1600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Gumisiowa Dolina</w:t>
            </w:r>
          </w:p>
        </w:tc>
        <w:tc>
          <w:tcPr>
            <w:tcW w:w="1450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Zami</w:t>
            </w:r>
          </w:p>
        </w:tc>
        <w:tc>
          <w:tcPr>
            <w:tcW w:w="2025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zami@gmail.com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4</w:t>
            </w:r>
          </w:p>
        </w:tc>
        <w:tc>
          <w:tcPr>
            <w:tcW w:w="1063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Kabi</w:t>
            </w:r>
          </w:p>
        </w:tc>
        <w:tc>
          <w:tcPr>
            <w:tcW w:w="687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1a</w:t>
            </w:r>
          </w:p>
        </w:tc>
        <w:tc>
          <w:tcPr>
            <w:tcW w:w="1563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sok z gumijagód</w:t>
            </w:r>
          </w:p>
        </w:tc>
        <w:tc>
          <w:tcPr>
            <w:tcW w:w="1600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Gumisiowa Dolina</w:t>
            </w:r>
          </w:p>
        </w:tc>
        <w:tc>
          <w:tcPr>
            <w:tcW w:w="1450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Bunia</w:t>
            </w:r>
          </w:p>
        </w:tc>
        <w:tc>
          <w:tcPr>
            <w:tcW w:w="2025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bunia@gmail.com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5</w:t>
            </w:r>
          </w:p>
        </w:tc>
        <w:tc>
          <w:tcPr>
            <w:tcW w:w="1063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Marshall</w:t>
            </w:r>
          </w:p>
        </w:tc>
        <w:tc>
          <w:tcPr>
            <w:tcW w:w="687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2a</w:t>
            </w:r>
          </w:p>
        </w:tc>
        <w:tc>
          <w:tcPr>
            <w:tcW w:w="1563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ratownictwo</w:t>
            </w:r>
          </w:p>
        </w:tc>
        <w:tc>
          <w:tcPr>
            <w:tcW w:w="1600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Adventure Bay</w:t>
            </w:r>
          </w:p>
        </w:tc>
        <w:tc>
          <w:tcPr>
            <w:tcW w:w="1450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Ryder</w:t>
            </w:r>
          </w:p>
        </w:tc>
        <w:tc>
          <w:tcPr>
            <w:tcW w:w="2025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ryder@gmail.com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6</w:t>
            </w:r>
          </w:p>
        </w:tc>
        <w:tc>
          <w:tcPr>
            <w:tcW w:w="1063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Rubble</w:t>
            </w:r>
          </w:p>
        </w:tc>
        <w:tc>
          <w:tcPr>
            <w:tcW w:w="687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2a</w:t>
            </w:r>
          </w:p>
        </w:tc>
        <w:tc>
          <w:tcPr>
            <w:tcW w:w="1563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ratownictwo</w:t>
            </w:r>
          </w:p>
        </w:tc>
        <w:tc>
          <w:tcPr>
            <w:tcW w:w="1600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Adventure Bay</w:t>
            </w:r>
          </w:p>
        </w:tc>
        <w:tc>
          <w:tcPr>
            <w:tcW w:w="1450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Ryder</w:t>
            </w:r>
          </w:p>
        </w:tc>
        <w:tc>
          <w:tcPr>
            <w:tcW w:w="2025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ryder@gmail.com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7</w:t>
            </w:r>
          </w:p>
        </w:tc>
        <w:tc>
          <w:tcPr>
            <w:tcW w:w="1063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Skye</w:t>
            </w:r>
          </w:p>
        </w:tc>
        <w:tc>
          <w:tcPr>
            <w:tcW w:w="687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2b</w:t>
            </w:r>
          </w:p>
        </w:tc>
        <w:tc>
          <w:tcPr>
            <w:tcW w:w="1563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ratownictwo</w:t>
            </w:r>
          </w:p>
        </w:tc>
        <w:tc>
          <w:tcPr>
            <w:tcW w:w="1600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Adventure Bay</w:t>
            </w:r>
          </w:p>
        </w:tc>
        <w:tc>
          <w:tcPr>
            <w:tcW w:w="1450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Pani Goodway</w:t>
            </w:r>
          </w:p>
        </w:tc>
        <w:tc>
          <w:tcPr>
            <w:tcW w:w="2025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panig@gmail.com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8</w:t>
            </w:r>
          </w:p>
        </w:tc>
        <w:tc>
          <w:tcPr>
            <w:tcW w:w="1063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Zuma</w:t>
            </w:r>
          </w:p>
        </w:tc>
        <w:tc>
          <w:tcPr>
            <w:tcW w:w="687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2b</w:t>
            </w:r>
          </w:p>
        </w:tc>
        <w:tc>
          <w:tcPr>
            <w:tcW w:w="1563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ratownictwo</w:t>
            </w:r>
          </w:p>
        </w:tc>
        <w:tc>
          <w:tcPr>
            <w:tcW w:w="1600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Adventure Bay</w:t>
            </w:r>
          </w:p>
        </w:tc>
        <w:tc>
          <w:tcPr>
            <w:tcW w:w="1450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Pani Goodway</w:t>
            </w:r>
          </w:p>
        </w:tc>
        <w:tc>
          <w:tcPr>
            <w:tcW w:w="2025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panig@gmail.com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10</w:t>
            </w:r>
          </w:p>
        </w:tc>
        <w:tc>
          <w:tcPr>
            <w:tcW w:w="1063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Muminek</w:t>
            </w:r>
          </w:p>
        </w:tc>
        <w:tc>
          <w:tcPr>
            <w:tcW w:w="687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3a</w:t>
            </w:r>
          </w:p>
        </w:tc>
        <w:tc>
          <w:tcPr>
            <w:tcW w:w="1563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wędrówki</w:t>
            </w:r>
          </w:p>
        </w:tc>
        <w:tc>
          <w:tcPr>
            <w:tcW w:w="1600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Dolina Muminków</w:t>
            </w:r>
          </w:p>
        </w:tc>
        <w:tc>
          <w:tcPr>
            <w:tcW w:w="1450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Włóczykij</w:t>
            </w:r>
          </w:p>
        </w:tc>
        <w:tc>
          <w:tcPr>
            <w:tcW w:w="2025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wloczykij@gmail.com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11</w:t>
            </w:r>
          </w:p>
        </w:tc>
        <w:tc>
          <w:tcPr>
            <w:tcW w:w="1063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Mała Mi</w:t>
            </w:r>
          </w:p>
        </w:tc>
        <w:tc>
          <w:tcPr>
            <w:tcW w:w="687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3a</w:t>
            </w:r>
          </w:p>
        </w:tc>
        <w:tc>
          <w:tcPr>
            <w:tcW w:w="1563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wędrówki</w:t>
            </w:r>
          </w:p>
        </w:tc>
        <w:tc>
          <w:tcPr>
            <w:tcW w:w="1600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Dolina Muminków</w:t>
            </w:r>
          </w:p>
        </w:tc>
        <w:tc>
          <w:tcPr>
            <w:tcW w:w="1450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Włóczykij</w:t>
            </w:r>
          </w:p>
        </w:tc>
        <w:tc>
          <w:tcPr>
            <w:tcW w:w="2025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wloczykij@gmail.com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12</w:t>
            </w:r>
          </w:p>
        </w:tc>
        <w:tc>
          <w:tcPr>
            <w:tcW w:w="1063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Ryjek</w:t>
            </w:r>
          </w:p>
        </w:tc>
        <w:tc>
          <w:tcPr>
            <w:tcW w:w="687" w:type="dxa"/>
            <w:shd w:val="clear" w:color="auto" w:fill="7030A0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0"/>
                <w:szCs w:val="20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3a</w:t>
            </w:r>
          </w:p>
        </w:tc>
        <w:tc>
          <w:tcPr>
            <w:tcW w:w="1563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wędrówki</w:t>
            </w:r>
          </w:p>
        </w:tc>
        <w:tc>
          <w:tcPr>
            <w:tcW w:w="1600" w:type="dxa"/>
            <w:shd w:val="clear" w:color="auto" w:fill="FFC000" w:themeFill="accent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Dolina Muminków</w:t>
            </w:r>
          </w:p>
        </w:tc>
        <w:tc>
          <w:tcPr>
            <w:tcW w:w="1450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Włóczykij</w:t>
            </w:r>
          </w:p>
        </w:tc>
        <w:tc>
          <w:tcPr>
            <w:tcW w:w="2025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wloczykij@gmail.com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tbl>
      <w:tblPr>
        <w:tblStyle w:val="6"/>
        <w:tblW w:w="54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6"/>
        <w:gridCol w:w="1800"/>
        <w:gridCol w:w="900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675" w:type="dxa"/>
        </w:trPr>
        <w:tc>
          <w:tcPr>
            <w:tcW w:w="3806" w:type="dxa"/>
            <w:gridSpan w:val="3"/>
            <w:shd w:val="clear" w:color="auto" w:fill="7030A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color w:val="FFFFFF" w:themeColor="background1"/>
                <w:sz w:val="24"/>
                <w:szCs w:val="24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b/>
                <w:bCs/>
                <w:color w:val="FFFFFF" w:themeColor="background1"/>
                <w:sz w:val="24"/>
                <w:szCs w:val="24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uczen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675" w:type="dxa"/>
        </w:trPr>
        <w:tc>
          <w:tcPr>
            <w:tcW w:w="1106" w:type="dxa"/>
            <w:shd w:val="clear" w:color="auto" w:fill="7030A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color w:val="FFFFFF" w:themeColor="background1"/>
                <w:sz w:val="24"/>
                <w:szCs w:val="24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18"/>
                <w:szCs w:val="18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id_ucznia</w:t>
            </w:r>
          </w:p>
        </w:tc>
        <w:tc>
          <w:tcPr>
            <w:tcW w:w="1800" w:type="dxa"/>
            <w:shd w:val="clear" w:color="auto" w:fill="7030A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color w:val="FFFFFF" w:themeColor="background1"/>
                <w:sz w:val="24"/>
                <w:szCs w:val="24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4"/>
                <w:szCs w:val="24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nazwa</w:t>
            </w:r>
          </w:p>
        </w:tc>
        <w:tc>
          <w:tcPr>
            <w:tcW w:w="900" w:type="dxa"/>
            <w:shd w:val="clear" w:color="auto" w:fill="7030A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color w:val="FFFFFF" w:themeColor="background1"/>
                <w:sz w:val="24"/>
                <w:szCs w:val="24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/>
                <w:color w:val="FFFFFF" w:themeColor="background1"/>
                <w:sz w:val="24"/>
                <w:szCs w:val="24"/>
                <w:vertAlign w:val="baseline"/>
                <w:lang w:val="pl-PL"/>
                <w14:textFill>
                  <w14:solidFill>
                    <w14:schemeClr w14:val="bg1"/>
                  </w14:solidFill>
                </w14:textFill>
              </w:rPr>
              <w:t>klasa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675" w:type="dxa"/>
        </w:trPr>
        <w:tc>
          <w:tcPr>
            <w:tcW w:w="1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4"/>
                <w:szCs w:val="24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Grafi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4"/>
                <w:szCs w:val="24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675" w:type="dxa"/>
        </w:trPr>
        <w:tc>
          <w:tcPr>
            <w:tcW w:w="1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4"/>
                <w:szCs w:val="24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Tami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4"/>
                <w:szCs w:val="24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675" w:type="dxa"/>
        </w:trPr>
        <w:tc>
          <w:tcPr>
            <w:tcW w:w="1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4"/>
                <w:szCs w:val="24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Sani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4"/>
                <w:szCs w:val="24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675" w:type="dxa"/>
        </w:trPr>
        <w:tc>
          <w:tcPr>
            <w:tcW w:w="1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4"/>
                <w:szCs w:val="24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Kabi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color w:val="000000" w:themeColor="text1"/>
                <w:sz w:val="24"/>
                <w:szCs w:val="24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/>
                <w:color w:val="000000" w:themeColor="text1"/>
                <w:sz w:val="20"/>
                <w:szCs w:val="20"/>
                <w:vertAlign w:val="baseline"/>
                <w:lang w:val="pl-PL"/>
                <w14:textFill>
                  <w14:solidFill>
                    <w14:schemeClr w14:val="tx1"/>
                  </w14:solidFill>
                </w14:textFill>
              </w:rPr>
              <w:t>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81" w:type="dxa"/>
            <w:gridSpan w:val="4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  <w:t>specjalizacje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id_specjal</w:t>
            </w:r>
          </w:p>
        </w:tc>
        <w:tc>
          <w:tcPr>
            <w:tcW w:w="1800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nazwa</w:t>
            </w:r>
          </w:p>
        </w:tc>
        <w:tc>
          <w:tcPr>
            <w:tcW w:w="2575" w:type="dxa"/>
            <w:gridSpan w:val="2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adres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sok z gumijagód</w:t>
            </w:r>
          </w:p>
        </w:tc>
        <w:tc>
          <w:tcPr>
            <w:tcW w:w="2575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Gumisiowa Dolina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ratownictwo</w:t>
            </w:r>
          </w:p>
        </w:tc>
        <w:tc>
          <w:tcPr>
            <w:tcW w:w="2575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Adventure Bay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wędrówki</w:t>
            </w:r>
          </w:p>
        </w:tc>
        <w:tc>
          <w:tcPr>
            <w:tcW w:w="2575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18"/>
                <w:szCs w:val="18"/>
                <w:vertAlign w:val="baseline"/>
                <w:lang w:val="pl-PL"/>
              </w:rPr>
              <w:t>Dolina Muminków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tbl>
      <w:tblPr>
        <w:tblStyle w:val="6"/>
        <w:tblW w:w="54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2175"/>
        <w:gridCol w:w="2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1" w:type="dxa"/>
            <w:gridSpan w:val="3"/>
            <w:shd w:val="clear" w:color="auto" w:fill="0070C0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  <w:t>nauczyciele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0070C0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id_naucz</w:t>
            </w:r>
          </w:p>
        </w:tc>
        <w:tc>
          <w:tcPr>
            <w:tcW w:w="2175" w:type="dxa"/>
            <w:shd w:val="clear" w:color="auto" w:fill="0070C0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nazwa</w:t>
            </w:r>
          </w:p>
        </w:tc>
        <w:tc>
          <w:tcPr>
            <w:tcW w:w="2050" w:type="dxa"/>
            <w:shd w:val="clear" w:color="auto" w:fill="0070C0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1</w:t>
            </w:r>
          </w:p>
        </w:tc>
        <w:tc>
          <w:tcPr>
            <w:tcW w:w="21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Bunia</w:t>
            </w:r>
          </w:p>
        </w:tc>
        <w:tc>
          <w:tcPr>
            <w:tcW w:w="20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bunia@gmail.com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2</w:t>
            </w:r>
          </w:p>
        </w:tc>
        <w:tc>
          <w:tcPr>
            <w:tcW w:w="21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Ryder</w:t>
            </w:r>
          </w:p>
        </w:tc>
        <w:tc>
          <w:tcPr>
            <w:tcW w:w="20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ryder@gmail.com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3</w:t>
            </w:r>
          </w:p>
        </w:tc>
        <w:tc>
          <w:tcPr>
            <w:tcW w:w="21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Włóczykij</w:t>
            </w:r>
          </w:p>
        </w:tc>
        <w:tc>
          <w:tcPr>
            <w:tcW w:w="20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wloczykij@gmail.com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4</w:t>
            </w:r>
          </w:p>
        </w:tc>
        <w:tc>
          <w:tcPr>
            <w:tcW w:w="21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Zami</w:t>
            </w:r>
          </w:p>
        </w:tc>
        <w:tc>
          <w:tcPr>
            <w:tcW w:w="20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zami@gmail.com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5</w:t>
            </w:r>
          </w:p>
        </w:tc>
        <w:tc>
          <w:tcPr>
            <w:tcW w:w="21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Pani Goodway</w:t>
            </w:r>
          </w:p>
        </w:tc>
        <w:tc>
          <w:tcPr>
            <w:tcW w:w="20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panig@gmail.com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tbl>
      <w:tblPr>
        <w:tblStyle w:val="6"/>
        <w:tblpPr w:leftFromText="180" w:rightFromText="180" w:vertAnchor="text" w:tblpXSpec="left" w:tblpY="1"/>
        <w:tblOverlap w:val="never"/>
        <w:tblW w:w="2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969" w:type="dxa"/>
            <w:gridSpan w:val="2"/>
            <w:shd w:val="clear" w:color="auto" w:fill="70AD47" w:themeFill="accent6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  <w:t>kwalifikacje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1" w:type="dxa"/>
            <w:shd w:val="clear" w:color="auto" w:fill="70AD47" w:themeFill="accent6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 xml:space="preserve"> id_naucz</w:t>
            </w:r>
          </w:p>
        </w:tc>
        <w:tc>
          <w:tcPr>
            <w:tcW w:w="1588" w:type="dxa"/>
            <w:shd w:val="clear" w:color="auto" w:fill="70AD47" w:themeFill="accent6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id_specjal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1</w:t>
            </w:r>
          </w:p>
        </w:tc>
        <w:tc>
          <w:tcPr>
            <w:tcW w:w="15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2</w:t>
            </w:r>
          </w:p>
        </w:tc>
        <w:tc>
          <w:tcPr>
            <w:tcW w:w="15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3</w:t>
            </w:r>
          </w:p>
        </w:tc>
        <w:tc>
          <w:tcPr>
            <w:tcW w:w="15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4</w:t>
            </w:r>
          </w:p>
        </w:tc>
        <w:tc>
          <w:tcPr>
            <w:tcW w:w="15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5</w:t>
            </w:r>
          </w:p>
        </w:tc>
        <w:tc>
          <w:tcPr>
            <w:tcW w:w="15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2</w:t>
            </w:r>
          </w:p>
        </w:tc>
      </w:tr>
    </w:tbl>
    <w:tbl>
      <w:tblPr>
        <w:tblStyle w:val="6"/>
        <w:tblW w:w="2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  <w:vertAlign w:val="baseline"/>
                <w:lang w:val="pl-PL"/>
              </w:rPr>
              <w:t>klasy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nazwa</w:t>
            </w:r>
          </w:p>
        </w:tc>
        <w:tc>
          <w:tcPr>
            <w:tcW w:w="1375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id_naucz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1a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0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1b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2a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2b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3a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3</w:t>
            </w:r>
          </w:p>
        </w:tc>
      </w:tr>
    </w:tbl>
    <w:p>
      <w:pPr>
        <w:numPr>
          <w:numId w:val="0"/>
        </w:numPr>
        <w:tabs>
          <w:tab w:val="left" w:pos="420"/>
        </w:tabs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Calibri" w:hAnsi="Calibri"/>
          <w:strike w:val="0"/>
          <w:dstrike w:val="0"/>
          <w:sz w:val="24"/>
          <w:szCs w:val="24"/>
          <w:highlight w:val="none"/>
          <w:u w:val="single"/>
          <w:vertAlign w:val="baseline"/>
          <w:lang w:val="pl-PL"/>
        </w:rPr>
      </w:pPr>
      <w:r>
        <w:rPr>
          <w:rFonts w:hint="default" w:ascii="Calibri" w:hAnsi="Calibri"/>
          <w:strike w:val="0"/>
          <w:dstrike w:val="0"/>
          <w:sz w:val="24"/>
          <w:szCs w:val="24"/>
          <w:highlight w:val="none"/>
          <w:u w:val="single"/>
          <w:vertAlign w:val="baseline"/>
          <w:lang w:val="pl-PL"/>
        </w:rPr>
        <w:t>Trzecia postać normalna 3NF</w:t>
      </w:r>
    </w:p>
    <w:p>
      <w:pPr>
        <w:numPr>
          <w:numId w:val="0"/>
        </w:numPr>
        <w:tabs>
          <w:tab w:val="left" w:pos="420"/>
        </w:tabs>
        <w:rPr>
          <w:rFonts w:hint="default" w:ascii="Calibri" w:hAnsi="Calibri"/>
          <w:sz w:val="10"/>
          <w:szCs w:val="10"/>
          <w:highlight w:val="none"/>
          <w:vertAlign w:val="baseline"/>
          <w:lang w:val="pl-PL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  <w:t>Tabela jest w 3NF jeżeli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  <w:t>jest w 2NF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  <w:t xml:space="preserve">żadna kolumna kolumny nie należąca do klucza głównego nie zależy od innej kolumny nie będącej kluczem głównym. 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55"/>
        <w:gridCol w:w="285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5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id</w:t>
            </w:r>
          </w:p>
        </w:tc>
        <w:tc>
          <w:tcPr>
            <w:tcW w:w="2853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pracownik</w:t>
            </w:r>
          </w:p>
        </w:tc>
        <w:tc>
          <w:tcPr>
            <w:tcW w:w="1704" w:type="dxa"/>
            <w:shd w:val="clear" w:color="auto" w:fill="auto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data zatrudn.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stanowisko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stawka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5" w:type="dxa"/>
          </w:tcPr>
          <w:p>
            <w:pPr>
              <w:numPr>
                <w:numId w:val="0"/>
              </w:numPr>
              <w:jc w:val="right"/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1</w:t>
            </w:r>
          </w:p>
        </w:tc>
        <w:tc>
          <w:tcPr>
            <w:tcW w:w="2853" w:type="dxa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Severus Snape</w:t>
            </w:r>
          </w:p>
        </w:tc>
        <w:tc>
          <w:tcPr>
            <w:tcW w:w="1704" w:type="dxa"/>
            <w:shd w:val="clear" w:color="auto" w:fill="auto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1980-09-01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nauczyciel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2400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5" w:type="dxa"/>
          </w:tcPr>
          <w:p>
            <w:pPr>
              <w:numPr>
                <w:numId w:val="0"/>
              </w:numPr>
              <w:jc w:val="right"/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2</w:t>
            </w:r>
          </w:p>
        </w:tc>
        <w:tc>
          <w:tcPr>
            <w:tcW w:w="2853" w:type="dxa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Minerwa McGonagall</w:t>
            </w:r>
          </w:p>
        </w:tc>
        <w:tc>
          <w:tcPr>
            <w:tcW w:w="1704" w:type="dxa"/>
            <w:shd w:val="clear" w:color="auto" w:fill="auto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1980-09-01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nauczyciel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2400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5" w:type="dxa"/>
          </w:tcPr>
          <w:p>
            <w:pPr>
              <w:numPr>
                <w:numId w:val="0"/>
              </w:numPr>
              <w:jc w:val="right"/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3</w:t>
            </w:r>
          </w:p>
        </w:tc>
        <w:tc>
          <w:tcPr>
            <w:tcW w:w="2853" w:type="dxa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Argus Filch</w:t>
            </w:r>
          </w:p>
        </w:tc>
        <w:tc>
          <w:tcPr>
            <w:tcW w:w="1704" w:type="dxa"/>
            <w:shd w:val="clear" w:color="auto" w:fill="auto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1980-09-01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woźny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1800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5" w:type="dxa"/>
          </w:tcPr>
          <w:p>
            <w:pPr>
              <w:numPr>
                <w:numId w:val="0"/>
              </w:numPr>
              <w:jc w:val="right"/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4</w:t>
            </w:r>
          </w:p>
        </w:tc>
        <w:tc>
          <w:tcPr>
            <w:tcW w:w="2853" w:type="dxa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Rubeus Hagrid</w:t>
            </w:r>
          </w:p>
        </w:tc>
        <w:tc>
          <w:tcPr>
            <w:tcW w:w="1704" w:type="dxa"/>
            <w:shd w:val="clear" w:color="auto" w:fill="auto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1980-09-01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gajowy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2200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5" w:type="dxa"/>
          </w:tcPr>
          <w:p>
            <w:pPr>
              <w:numPr>
                <w:numId w:val="0"/>
              </w:numPr>
              <w:jc w:val="right"/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5</w:t>
            </w:r>
          </w:p>
        </w:tc>
        <w:tc>
          <w:tcPr>
            <w:tcW w:w="2853" w:type="dxa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Albus Dumbledore</w:t>
            </w:r>
          </w:p>
        </w:tc>
        <w:tc>
          <w:tcPr>
            <w:tcW w:w="1704" w:type="dxa"/>
            <w:shd w:val="clear" w:color="auto" w:fill="auto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1950-09-01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dyrektor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highlight w:val="none"/>
                <w:vertAlign w:val="baseline"/>
                <w:lang w:val="pl-PL"/>
              </w:rPr>
              <w:t>5000</w:t>
            </w:r>
          </w:p>
        </w:tc>
      </w:tr>
    </w:tbl>
    <w:p>
      <w:pPr>
        <w:numPr>
          <w:numId w:val="0"/>
        </w:numPr>
        <w:rPr>
          <w:rFonts w:hint="default"/>
          <w:sz w:val="24"/>
          <w:lang w:val="pl-PL"/>
        </w:rPr>
      </w:pPr>
      <w:r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  <w:t>W powyższym przykładzie można wprowadzić oddzielną tabelę z danymi dotyczącymi stanowisk.</w:t>
      </w:r>
    </w:p>
    <w:p>
      <w:pPr>
        <w:numPr>
          <w:numId w:val="0"/>
        </w:numPr>
        <w:ind w:left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t>W praktyce nie zawsze warto stosować 3NF. Np. Kolumna z kodem pocztowym zależy od adresu jednak nie koniecznie musimy wprowadzać oddzielną tabelę z kodami. Niekiedy lepszym rozwiązaniem jest stosowanie trzeciej postaci normalnej tylko do danych często zmienianych.</w:t>
      </w:r>
    </w:p>
    <w:p>
      <w:pPr>
        <w:numPr>
          <w:numId w:val="0"/>
        </w:numPr>
        <w:ind w:leftChars="0"/>
        <w:rPr>
          <w:rFonts w:hint="default"/>
          <w:sz w:val="24"/>
          <w:lang w:val="pl-PL"/>
        </w:rPr>
      </w:pPr>
    </w:p>
    <w:p>
      <w:pPr>
        <w:numPr>
          <w:numId w:val="0"/>
        </w:numPr>
        <w:ind w:leftChars="0"/>
        <w:rPr>
          <w:rFonts w:hint="default"/>
          <w:sz w:val="24"/>
          <w:u w:val="single"/>
          <w:lang w:val="pl-PL"/>
        </w:rPr>
      </w:pPr>
      <w:r>
        <w:rPr>
          <w:rFonts w:hint="default"/>
          <w:sz w:val="24"/>
          <w:u w:val="single"/>
          <w:lang w:val="pl-PL"/>
        </w:rPr>
        <w:t>Kolejne postacie normalne</w:t>
      </w:r>
    </w:p>
    <w:p>
      <w:pPr>
        <w:numPr>
          <w:numId w:val="0"/>
        </w:numPr>
        <w:ind w:leftChars="0"/>
        <w:rPr>
          <w:rFonts w:hint="default"/>
          <w:sz w:val="10"/>
          <w:szCs w:val="10"/>
          <w:lang w:val="pl-PL"/>
        </w:rPr>
      </w:pPr>
    </w:p>
    <w:p>
      <w:pPr>
        <w:numPr>
          <w:numId w:val="0"/>
        </w:numPr>
        <w:ind w:left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t xml:space="preserve">Kolejne postacie normalne (czwarta postać normalna, nazywana też postacią BCNF Boyce Codd Normal Form, piąta postać normalna) istnieją, ale rzadko są brane pod uwagę w rzeczywistych projektach. </w:t>
      </w: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Bazy danych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8C7B3"/>
    <w:multiLevelType w:val="singleLevel"/>
    <w:tmpl w:val="6868C7B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35B3F83"/>
    <w:rsid w:val="069B6D1F"/>
    <w:rsid w:val="1132583F"/>
    <w:rsid w:val="13B13393"/>
    <w:rsid w:val="15B80A3A"/>
    <w:rsid w:val="1A432829"/>
    <w:rsid w:val="251978E3"/>
    <w:rsid w:val="25A9482D"/>
    <w:rsid w:val="26AB728D"/>
    <w:rsid w:val="2A946ADA"/>
    <w:rsid w:val="2C9345FA"/>
    <w:rsid w:val="306853EB"/>
    <w:rsid w:val="306B12BC"/>
    <w:rsid w:val="336A696F"/>
    <w:rsid w:val="35CA3EEB"/>
    <w:rsid w:val="3CAD062F"/>
    <w:rsid w:val="3DB764CC"/>
    <w:rsid w:val="3DCB0E6F"/>
    <w:rsid w:val="3E9926FA"/>
    <w:rsid w:val="3FED3BAE"/>
    <w:rsid w:val="4102246D"/>
    <w:rsid w:val="4134235E"/>
    <w:rsid w:val="4161472B"/>
    <w:rsid w:val="433664F6"/>
    <w:rsid w:val="44731A00"/>
    <w:rsid w:val="492235AB"/>
    <w:rsid w:val="49F3474E"/>
    <w:rsid w:val="4CC36B68"/>
    <w:rsid w:val="507029B6"/>
    <w:rsid w:val="56F87943"/>
    <w:rsid w:val="57CC4F96"/>
    <w:rsid w:val="5A4943FB"/>
    <w:rsid w:val="5C706696"/>
    <w:rsid w:val="624F0AF9"/>
    <w:rsid w:val="63253D46"/>
    <w:rsid w:val="659F6AC8"/>
    <w:rsid w:val="6604384E"/>
    <w:rsid w:val="66C00AF3"/>
    <w:rsid w:val="66E345DA"/>
    <w:rsid w:val="6B0C281F"/>
    <w:rsid w:val="6D733DA6"/>
    <w:rsid w:val="6DED4337"/>
    <w:rsid w:val="6F6F3C26"/>
    <w:rsid w:val="72D70EC8"/>
    <w:rsid w:val="733F41DA"/>
    <w:rsid w:val="769703CA"/>
    <w:rsid w:val="776B5C9F"/>
    <w:rsid w:val="7A3B7ADD"/>
    <w:rsid w:val="7B81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2019-09-23T21:54:15Z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