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9E" w:rsidRPr="0083129E" w:rsidRDefault="0083129E" w:rsidP="008312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Graph Colouring Problem</w:t>
      </w:r>
    </w:p>
    <w:p w:rsidR="0083129E" w:rsidRPr="0083129E" w:rsidRDefault="0083129E" w:rsidP="00FB0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Given an undirected graph and a number m, determine if the graph can be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ed with at most m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s such that no two adjacent vertices of the graph are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ed with same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. Here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ing of a graph means assignment of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s to all vertices. </w:t>
      </w:r>
    </w:p>
    <w:p w:rsidR="0083129E" w:rsidRPr="0083129E" w:rsidRDefault="0083129E" w:rsidP="00FB0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9E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proofErr w:type="gramStart"/>
      <w:r w:rsidRPr="0083129E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proofErr w:type="gramEnd"/>
      <w:r w:rsidRPr="0083129E">
        <w:rPr>
          <w:rFonts w:ascii="Times New Roman" w:eastAsia="Times New Roman" w:hAnsi="Times New Roman" w:cs="Times New Roman"/>
          <w:sz w:val="24"/>
          <w:szCs w:val="24"/>
        </w:rPr>
        <w:br/>
        <w:t>1) A 2D array graph[V][V] where V is the number of vertices in graph and graph[V][V] is adjacency matrix representation of the graph. A value graph[</w:t>
      </w:r>
      <w:proofErr w:type="spellStart"/>
      <w:r w:rsidRPr="0083129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3129E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83129E">
        <w:rPr>
          <w:rFonts w:ascii="Times New Roman" w:eastAsia="Times New Roman" w:hAnsi="Times New Roman" w:cs="Times New Roman"/>
          <w:sz w:val="24"/>
          <w:szCs w:val="24"/>
        </w:rPr>
        <w:t>j]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1 if there is a direct edge from </w:t>
      </w:r>
      <w:proofErr w:type="spellStart"/>
      <w:r w:rsidRPr="0083129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 to j, otherwise graph[</w:t>
      </w:r>
      <w:proofErr w:type="spellStart"/>
      <w:r w:rsidRPr="0083129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129E">
        <w:rPr>
          <w:rFonts w:ascii="Times New Roman" w:eastAsia="Times New Roman" w:hAnsi="Times New Roman" w:cs="Times New Roman"/>
          <w:sz w:val="24"/>
          <w:szCs w:val="24"/>
        </w:rPr>
        <w:t>][j] is 0.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br/>
        <w:t xml:space="preserve">2) An integer m which is maximum number of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>s that can be used.</w:t>
      </w:r>
    </w:p>
    <w:p w:rsidR="0083129E" w:rsidRPr="0083129E" w:rsidRDefault="0083129E" w:rsidP="00FB0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9E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proofErr w:type="gramStart"/>
      <w:r w:rsidRPr="0083129E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proofErr w:type="gramEnd"/>
      <w:r w:rsidRPr="0083129E">
        <w:rPr>
          <w:rFonts w:ascii="Times New Roman" w:eastAsia="Times New Roman" w:hAnsi="Times New Roman" w:cs="Times New Roman"/>
          <w:sz w:val="24"/>
          <w:szCs w:val="24"/>
        </w:rPr>
        <w:br/>
        <w:t xml:space="preserve">An array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[V] that should have numbers from 1 to m.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3129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] should represent the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 assigned to the </w:t>
      </w:r>
      <w:proofErr w:type="spellStart"/>
      <w:r w:rsidRPr="0083129E">
        <w:rPr>
          <w:rFonts w:ascii="Times New Roman" w:eastAsia="Times New Roman" w:hAnsi="Times New Roman" w:cs="Times New Roman"/>
          <w:sz w:val="24"/>
          <w:szCs w:val="24"/>
        </w:rPr>
        <w:t>i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="00BA1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vertex. The code should also return false if the graph cannot be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ed with m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83129E" w:rsidRPr="0083129E" w:rsidRDefault="0083129E" w:rsidP="00FB0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Following is an example graph (from </w:t>
      </w:r>
      <w:hyperlink r:id="rId5" w:history="1">
        <w:r w:rsidRPr="008312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Wiki </w:t>
        </w:r>
        <w:proofErr w:type="gramStart"/>
        <w:r w:rsidRPr="008312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page </w:t>
        </w:r>
        <w:proofErr w:type="gramEnd"/>
      </w:hyperlink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) that can be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ed with 3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>s.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en-US"/>
        </w:rPr>
        <w:drawing>
          <wp:inline distT="0" distB="0" distL="0" distR="0">
            <wp:extent cx="2096135" cy="2009775"/>
            <wp:effectExtent l="0" t="0" r="0" b="0"/>
            <wp:docPr id="1" name="Picture 1" descr="http://d2o58evtke57tz.cloudfront.net/wp-content/uploads/graph_col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2o58evtke57tz.cloudfront.net/wp-content/uploads/graph_col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29E" w:rsidRPr="0083129E" w:rsidRDefault="0083129E" w:rsidP="00FB0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29E">
        <w:rPr>
          <w:rFonts w:ascii="Times New Roman" w:eastAsia="Times New Roman" w:hAnsi="Times New Roman" w:cs="Times New Roman"/>
          <w:b/>
          <w:bCs/>
          <w:sz w:val="24"/>
          <w:szCs w:val="24"/>
        </w:rPr>
        <w:t>Naive Algorithm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3129E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gramEnd"/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 all possible configurations of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>s and print a configuration that satisfies the given constraints.</w:t>
      </w:r>
    </w:p>
    <w:p w:rsidR="0083129E" w:rsidRPr="0083129E" w:rsidRDefault="0083129E" w:rsidP="00FB0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129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83129E">
        <w:rPr>
          <w:rFonts w:ascii="Courier New" w:eastAsia="Times New Roman" w:hAnsi="Courier New" w:cs="Courier New"/>
          <w:sz w:val="20"/>
          <w:szCs w:val="20"/>
        </w:rPr>
        <w:t xml:space="preserve"> there are untried conf</w:t>
      </w:r>
      <w:r w:rsidR="00BA1097">
        <w:rPr>
          <w:rFonts w:ascii="Courier New" w:eastAsia="Times New Roman" w:hAnsi="Courier New" w:cs="Courier New"/>
          <w:sz w:val="20"/>
          <w:szCs w:val="20"/>
        </w:rPr>
        <w:t>iguration</w:t>
      </w:r>
    </w:p>
    <w:p w:rsidR="0083129E" w:rsidRPr="0083129E" w:rsidRDefault="0083129E" w:rsidP="00FB0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129E">
        <w:rPr>
          <w:rFonts w:ascii="Courier New" w:eastAsia="Times New Roman" w:hAnsi="Courier New" w:cs="Courier New"/>
          <w:sz w:val="20"/>
          <w:szCs w:val="20"/>
        </w:rPr>
        <w:t>{</w:t>
      </w:r>
    </w:p>
    <w:p w:rsidR="0083129E" w:rsidRPr="0083129E" w:rsidRDefault="0083129E" w:rsidP="00FB0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129E">
        <w:rPr>
          <w:rFonts w:ascii="Courier New" w:eastAsia="Times New Roman" w:hAnsi="Courier New" w:cs="Courier New"/>
          <w:sz w:val="20"/>
          <w:szCs w:val="20"/>
        </w:rPr>
        <w:t xml:space="preserve">   generate the next configuration</w:t>
      </w:r>
    </w:p>
    <w:p w:rsidR="0083129E" w:rsidRPr="0083129E" w:rsidRDefault="0083129E" w:rsidP="00FB0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129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83129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3129E">
        <w:rPr>
          <w:rFonts w:ascii="Courier New" w:eastAsia="Times New Roman" w:hAnsi="Courier New" w:cs="Courier New"/>
          <w:sz w:val="20"/>
          <w:szCs w:val="20"/>
        </w:rPr>
        <w:t xml:space="preserve"> no adjacent vertices are </w:t>
      </w:r>
      <w:r w:rsidR="00BA1097" w:rsidRPr="0083129E">
        <w:rPr>
          <w:rFonts w:ascii="Courier New" w:eastAsia="Times New Roman" w:hAnsi="Courier New" w:cs="Courier New"/>
          <w:sz w:val="20"/>
          <w:szCs w:val="20"/>
        </w:rPr>
        <w:t>colour</w:t>
      </w:r>
      <w:r w:rsidR="00BA1097">
        <w:rPr>
          <w:rFonts w:ascii="Courier New" w:eastAsia="Times New Roman" w:hAnsi="Courier New" w:cs="Courier New"/>
          <w:sz w:val="20"/>
          <w:szCs w:val="20"/>
        </w:rPr>
        <w:t>ed</w:t>
      </w:r>
      <w:r w:rsidRPr="0083129E">
        <w:rPr>
          <w:rFonts w:ascii="Courier New" w:eastAsia="Times New Roman" w:hAnsi="Courier New" w:cs="Courier New"/>
          <w:sz w:val="20"/>
          <w:szCs w:val="20"/>
        </w:rPr>
        <w:t xml:space="preserve"> with same </w:t>
      </w:r>
      <w:r w:rsidR="00BA1097" w:rsidRPr="0083129E">
        <w:rPr>
          <w:rFonts w:ascii="Courier New" w:eastAsia="Times New Roman" w:hAnsi="Courier New" w:cs="Courier New"/>
          <w:sz w:val="20"/>
          <w:szCs w:val="20"/>
        </w:rPr>
        <w:t>colour</w:t>
      </w:r>
    </w:p>
    <w:p w:rsidR="0083129E" w:rsidRPr="0083129E" w:rsidRDefault="0083129E" w:rsidP="00FB0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129E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83129E" w:rsidRPr="0083129E" w:rsidRDefault="0083129E" w:rsidP="00FB0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129E">
        <w:rPr>
          <w:rFonts w:ascii="Courier New" w:eastAsia="Times New Roman" w:hAnsi="Courier New" w:cs="Courier New"/>
          <w:sz w:val="20"/>
          <w:szCs w:val="20"/>
        </w:rPr>
        <w:t xml:space="preserve">      print this configuration;</w:t>
      </w:r>
    </w:p>
    <w:p w:rsidR="0083129E" w:rsidRPr="0083129E" w:rsidRDefault="0083129E" w:rsidP="00FB0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129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83129E" w:rsidRPr="0083129E" w:rsidRDefault="0083129E" w:rsidP="00FB0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129E">
        <w:rPr>
          <w:rFonts w:ascii="Courier New" w:eastAsia="Times New Roman" w:hAnsi="Courier New" w:cs="Courier New"/>
          <w:sz w:val="20"/>
          <w:szCs w:val="20"/>
        </w:rPr>
        <w:t>}</w:t>
      </w:r>
    </w:p>
    <w:p w:rsidR="0083129E" w:rsidRPr="0083129E" w:rsidRDefault="0083129E" w:rsidP="00FB0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There will be </w:t>
      </w:r>
      <w:proofErr w:type="spellStart"/>
      <w:r w:rsidRPr="0083129E">
        <w:rPr>
          <w:rFonts w:ascii="Times New Roman" w:eastAsia="Times New Roman" w:hAnsi="Times New Roman" w:cs="Times New Roman"/>
          <w:sz w:val="24"/>
          <w:szCs w:val="24"/>
        </w:rPr>
        <w:t>V^m</w:t>
      </w:r>
      <w:proofErr w:type="spellEnd"/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 configurations of </w:t>
      </w:r>
      <w:r w:rsidR="00BA1097" w:rsidRPr="0083129E">
        <w:rPr>
          <w:rFonts w:ascii="Times New Roman" w:eastAsia="Times New Roman" w:hAnsi="Times New Roman" w:cs="Times New Roman"/>
          <w:sz w:val="24"/>
          <w:szCs w:val="24"/>
        </w:rPr>
        <w:t>colours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0C13" w:rsidRDefault="00FB0C13" w:rsidP="00FB0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13" w:rsidRDefault="00FB0C13" w:rsidP="00FB0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13" w:rsidRDefault="00FB0C13" w:rsidP="00FB0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13" w:rsidRDefault="0083129E" w:rsidP="00FB0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12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Backtracking Algorithm</w:t>
      </w:r>
    </w:p>
    <w:p w:rsidR="00E33D01" w:rsidRDefault="0083129E" w:rsidP="00FB0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29E">
        <w:rPr>
          <w:rFonts w:ascii="Times New Roman" w:eastAsia="Times New Roman" w:hAnsi="Times New Roman" w:cs="Times New Roman"/>
          <w:sz w:val="24"/>
          <w:szCs w:val="24"/>
        </w:rPr>
        <w:br/>
        <w:t xml:space="preserve">The idea is to assign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>s one by one to different vertic</w:t>
      </w:r>
      <w:r w:rsidR="00FB0C13">
        <w:rPr>
          <w:rFonts w:ascii="Times New Roman" w:eastAsia="Times New Roman" w:hAnsi="Times New Roman" w:cs="Times New Roman"/>
          <w:sz w:val="24"/>
          <w:szCs w:val="24"/>
        </w:rPr>
        <w:t xml:space="preserve">es, starting from the vertex 0. 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Before assigning a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, we check for safety by considering already assigned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s to the adjacent vertices. If we find a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 assignment which is safe, we mark the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 assignment as part of solution. If we do not a find </w:t>
      </w:r>
      <w:r w:rsidR="00BA1097">
        <w:rPr>
          <w:rFonts w:ascii="Times New Roman" w:eastAsia="Times New Roman" w:hAnsi="Times New Roman" w:cs="Times New Roman"/>
          <w:sz w:val="24"/>
          <w:szCs w:val="24"/>
        </w:rPr>
        <w:t>colour</w:t>
      </w:r>
      <w:r w:rsidRPr="0083129E">
        <w:rPr>
          <w:rFonts w:ascii="Times New Roman" w:eastAsia="Times New Roman" w:hAnsi="Times New Roman" w:cs="Times New Roman"/>
          <w:sz w:val="24"/>
          <w:szCs w:val="24"/>
        </w:rPr>
        <w:t xml:space="preserve"> due to clashes then we backtrack and return false.</w:t>
      </w:r>
    </w:p>
    <w:p w:rsidR="00936BD1" w:rsidRDefault="00936BD1" w:rsidP="00FB0C13">
      <w:pPr>
        <w:pStyle w:val="NormalWeb"/>
        <w:jc w:val="both"/>
      </w:pPr>
      <w:r>
        <w:t xml:space="preserve">The most obvious solution to this problem is arrived at through a design referred to as </w:t>
      </w:r>
      <w:r>
        <w:rPr>
          <w:rStyle w:val="Emphasis"/>
        </w:rPr>
        <w:t>backtracking</w:t>
      </w:r>
      <w:r>
        <w:t xml:space="preserve">. </w:t>
      </w:r>
    </w:p>
    <w:p w:rsidR="00936BD1" w:rsidRDefault="00936BD1" w:rsidP="00936BD1">
      <w:pPr>
        <w:pStyle w:val="NormalWeb"/>
      </w:pPr>
      <w:r>
        <w:t xml:space="preserve">Recall that the essence of backtracking is: </w:t>
      </w:r>
    </w:p>
    <w:p w:rsidR="00936BD1" w:rsidRDefault="00936BD1" w:rsidP="00936BD1">
      <w:pPr>
        <w:pStyle w:val="NormalWeb"/>
        <w:numPr>
          <w:ilvl w:val="0"/>
          <w:numId w:val="1"/>
        </w:numPr>
      </w:pPr>
      <w:r>
        <w:t xml:space="preserve">Number the solution variables </w:t>
      </w:r>
      <w:r>
        <w:rPr>
          <w:rStyle w:val="mathphrase"/>
        </w:rPr>
        <w:t>[v</w:t>
      </w:r>
      <w:r>
        <w:rPr>
          <w:rStyle w:val="mathphrase"/>
          <w:vertAlign w:val="subscript"/>
        </w:rPr>
        <w:t>0</w:t>
      </w:r>
      <w:r>
        <w:rPr>
          <w:rStyle w:val="mathphrase"/>
        </w:rPr>
        <w:t xml:space="preserve"> v</w:t>
      </w:r>
      <w:r>
        <w:rPr>
          <w:rStyle w:val="mathphrase"/>
          <w:vertAlign w:val="subscript"/>
        </w:rPr>
        <w:t>1</w:t>
      </w:r>
      <w:r>
        <w:rPr>
          <w:rStyle w:val="mathphrase"/>
        </w:rPr>
        <w:t>, …, v</w:t>
      </w:r>
      <w:r>
        <w:rPr>
          <w:rStyle w:val="mathphrase"/>
          <w:vertAlign w:val="subscript"/>
        </w:rPr>
        <w:t>n-1</w:t>
      </w:r>
      <w:r>
        <w:rPr>
          <w:rStyle w:val="mathphrase"/>
        </w:rPr>
        <w:t>]</w:t>
      </w:r>
      <w:r>
        <w:t xml:space="preserve">. </w:t>
      </w:r>
    </w:p>
    <w:p w:rsidR="00936BD1" w:rsidRDefault="00936BD1" w:rsidP="00936BD1">
      <w:pPr>
        <w:pStyle w:val="NormalWeb"/>
        <w:numPr>
          <w:ilvl w:val="0"/>
          <w:numId w:val="1"/>
        </w:numPr>
      </w:pPr>
      <w:r>
        <w:t xml:space="preserve">Number the possible values for each variable </w:t>
      </w:r>
      <w:r>
        <w:rPr>
          <w:rStyle w:val="mathphrase"/>
        </w:rPr>
        <w:t>[c</w:t>
      </w:r>
      <w:r>
        <w:rPr>
          <w:rStyle w:val="mathphrase"/>
          <w:vertAlign w:val="subscript"/>
        </w:rPr>
        <w:t>0</w:t>
      </w:r>
      <w:r>
        <w:rPr>
          <w:rStyle w:val="mathphrase"/>
        </w:rPr>
        <w:t xml:space="preserve"> c</w:t>
      </w:r>
      <w:r>
        <w:rPr>
          <w:rStyle w:val="mathphrase"/>
          <w:vertAlign w:val="subscript"/>
        </w:rPr>
        <w:t>1</w:t>
      </w:r>
      <w:r>
        <w:rPr>
          <w:rStyle w:val="mathphrase"/>
        </w:rPr>
        <w:t>, …, c</w:t>
      </w:r>
      <w:r>
        <w:rPr>
          <w:rStyle w:val="mathphrase"/>
          <w:vertAlign w:val="subscript"/>
        </w:rPr>
        <w:t>k-1</w:t>
      </w:r>
      <w:r>
        <w:rPr>
          <w:rStyle w:val="mathphrase"/>
        </w:rPr>
        <w:t>]</w:t>
      </w:r>
      <w:r>
        <w:t xml:space="preserve">. </w:t>
      </w:r>
    </w:p>
    <w:p w:rsidR="00936BD1" w:rsidRDefault="00936BD1" w:rsidP="00936BD1">
      <w:pPr>
        <w:pStyle w:val="NormalWeb"/>
        <w:numPr>
          <w:ilvl w:val="0"/>
          <w:numId w:val="1"/>
        </w:numPr>
      </w:pPr>
      <w:r>
        <w:t xml:space="preserve">Start by assigning </w:t>
      </w:r>
      <w:r>
        <w:rPr>
          <w:rStyle w:val="mathphrase"/>
        </w:rPr>
        <w:t>c</w:t>
      </w:r>
      <w:r>
        <w:rPr>
          <w:rStyle w:val="mathphrase"/>
          <w:vertAlign w:val="subscript"/>
        </w:rPr>
        <w:t>0</w:t>
      </w:r>
      <w:r>
        <w:t xml:space="preserve"> to each </w:t>
      </w:r>
      <w:r>
        <w:rPr>
          <w:rStyle w:val="mathphrase"/>
        </w:rPr>
        <w:t>v</w:t>
      </w:r>
      <w:r>
        <w:rPr>
          <w:rStyle w:val="mathphrase"/>
          <w:vertAlign w:val="subscript"/>
        </w:rPr>
        <w:t>i</w:t>
      </w:r>
      <w:r>
        <w:t xml:space="preserve">. </w:t>
      </w:r>
    </w:p>
    <w:p w:rsidR="00936BD1" w:rsidRDefault="00936BD1" w:rsidP="00936BD1">
      <w:pPr>
        <w:pStyle w:val="NormalWeb"/>
        <w:numPr>
          <w:ilvl w:val="0"/>
          <w:numId w:val="1"/>
        </w:numPr>
      </w:pPr>
      <w:r>
        <w:t>If we have an acceptable solution, stop.</w:t>
      </w:r>
    </w:p>
    <w:p w:rsidR="00936BD1" w:rsidRDefault="00936BD1" w:rsidP="00936BD1">
      <w:pPr>
        <w:pStyle w:val="NormalWeb"/>
        <w:numPr>
          <w:ilvl w:val="0"/>
          <w:numId w:val="1"/>
        </w:numPr>
      </w:pPr>
      <w:r>
        <w:t xml:space="preserve">If the current solution is not acceptable, let </w:t>
      </w:r>
      <w:proofErr w:type="spellStart"/>
      <w:r>
        <w:rPr>
          <w:rStyle w:val="mathphrase"/>
        </w:rPr>
        <w:t>i</w:t>
      </w:r>
      <w:proofErr w:type="spellEnd"/>
      <w:r>
        <w:rPr>
          <w:rStyle w:val="mathphrase"/>
        </w:rPr>
        <w:t xml:space="preserve"> = n-1</w:t>
      </w:r>
      <w:r>
        <w:t xml:space="preserve">. </w:t>
      </w:r>
    </w:p>
    <w:p w:rsidR="00936BD1" w:rsidRDefault="00936BD1" w:rsidP="00936BD1">
      <w:pPr>
        <w:pStyle w:val="NormalWeb"/>
        <w:numPr>
          <w:ilvl w:val="0"/>
          <w:numId w:val="1"/>
        </w:numPr>
      </w:pPr>
      <w:r>
        <w:t xml:space="preserve">If </w:t>
      </w:r>
      <w:proofErr w:type="spellStart"/>
      <w:r>
        <w:rPr>
          <w:rStyle w:val="mathphrase"/>
        </w:rPr>
        <w:t>i</w:t>
      </w:r>
      <w:proofErr w:type="spellEnd"/>
      <w:r>
        <w:rPr>
          <w:rStyle w:val="mathphrase"/>
        </w:rPr>
        <w:t xml:space="preserve"> &lt; 0</w:t>
      </w:r>
      <w:r>
        <w:t xml:space="preserve">, stop and signal that no solution is possible. </w:t>
      </w:r>
    </w:p>
    <w:p w:rsidR="00936BD1" w:rsidRDefault="00936BD1" w:rsidP="00936BD1">
      <w:pPr>
        <w:pStyle w:val="NormalWeb"/>
        <w:numPr>
          <w:ilvl w:val="0"/>
          <w:numId w:val="1"/>
        </w:numPr>
      </w:pPr>
      <w:r>
        <w:t xml:space="preserve">Let </w:t>
      </w:r>
      <w:r>
        <w:rPr>
          <w:rStyle w:val="mathphrase"/>
        </w:rPr>
        <w:t>j</w:t>
      </w:r>
      <w:r>
        <w:t xml:space="preserve"> be the index such that </w:t>
      </w:r>
      <w:r>
        <w:rPr>
          <w:rStyle w:val="mathphrase"/>
        </w:rPr>
        <w:t>v</w:t>
      </w:r>
      <w:r>
        <w:rPr>
          <w:rStyle w:val="mathphrase"/>
          <w:vertAlign w:val="subscript"/>
        </w:rPr>
        <w:t>i</w:t>
      </w:r>
      <w:r>
        <w:rPr>
          <w:rStyle w:val="mathphrase"/>
        </w:rPr>
        <w:t xml:space="preserve"> = </w:t>
      </w:r>
      <w:proofErr w:type="spellStart"/>
      <w:r>
        <w:rPr>
          <w:rStyle w:val="mathphrase"/>
        </w:rPr>
        <w:t>c</w:t>
      </w:r>
      <w:r>
        <w:rPr>
          <w:rStyle w:val="mathphrase"/>
          <w:vertAlign w:val="subscript"/>
        </w:rPr>
        <w:t>j</w:t>
      </w:r>
      <w:proofErr w:type="spellEnd"/>
      <w:r>
        <w:t xml:space="preserve">. If </w:t>
      </w:r>
      <w:r>
        <w:rPr>
          <w:rStyle w:val="mathphrase"/>
        </w:rPr>
        <w:t>j &lt; k-1</w:t>
      </w:r>
      <w:r>
        <w:t xml:space="preserve">, assign </w:t>
      </w:r>
      <w:r>
        <w:rPr>
          <w:rStyle w:val="mathphrase"/>
        </w:rPr>
        <w:t>c</w:t>
      </w:r>
      <w:r>
        <w:rPr>
          <w:rStyle w:val="mathphrase"/>
          <w:vertAlign w:val="subscript"/>
        </w:rPr>
        <w:t>j+1</w:t>
      </w:r>
      <w:r>
        <w:t xml:space="preserve"> to </w:t>
      </w:r>
      <w:r>
        <w:rPr>
          <w:rStyle w:val="mathphrase"/>
        </w:rPr>
        <w:t>v</w:t>
      </w:r>
      <w:r>
        <w:rPr>
          <w:rStyle w:val="mathphrase"/>
          <w:vertAlign w:val="subscript"/>
        </w:rPr>
        <w:t>i</w:t>
      </w:r>
      <w:r>
        <w:t xml:space="preserve"> and go back to step 4. </w:t>
      </w:r>
    </w:p>
    <w:p w:rsidR="00936BD1" w:rsidRDefault="00936BD1" w:rsidP="00936BD1">
      <w:pPr>
        <w:pStyle w:val="NormalWeb"/>
        <w:numPr>
          <w:ilvl w:val="0"/>
          <w:numId w:val="1"/>
        </w:numPr>
      </w:pPr>
      <w:r>
        <w:t xml:space="preserve">But if </w:t>
      </w:r>
      <w:r>
        <w:rPr>
          <w:rStyle w:val="mathphrase"/>
        </w:rPr>
        <w:t>j ≥ k-1</w:t>
      </w:r>
      <w:r>
        <w:t xml:space="preserve">, assign </w:t>
      </w:r>
      <w:r>
        <w:rPr>
          <w:rStyle w:val="mathphrase"/>
        </w:rPr>
        <w:t>c</w:t>
      </w:r>
      <w:r>
        <w:rPr>
          <w:rStyle w:val="mathphrase"/>
          <w:vertAlign w:val="subscript"/>
        </w:rPr>
        <w:t>0</w:t>
      </w:r>
      <w:r>
        <w:t xml:space="preserve"> to </w:t>
      </w:r>
      <w:r>
        <w:rPr>
          <w:rStyle w:val="mathphrase"/>
        </w:rPr>
        <w:t>v</w:t>
      </w:r>
      <w:r>
        <w:rPr>
          <w:rStyle w:val="mathphrase"/>
          <w:vertAlign w:val="subscript"/>
        </w:rPr>
        <w:t>i</w:t>
      </w:r>
      <w:r>
        <w:t xml:space="preserve">, decrement </w:t>
      </w:r>
      <w:proofErr w:type="spellStart"/>
      <w:r>
        <w:rPr>
          <w:rStyle w:val="mathphrase"/>
        </w:rPr>
        <w:t>i</w:t>
      </w:r>
      <w:proofErr w:type="spellEnd"/>
      <w:r>
        <w:t xml:space="preserve">, and go back to step 6. </w:t>
      </w:r>
    </w:p>
    <w:p w:rsidR="00936BD1" w:rsidRDefault="00936BD1" w:rsidP="00936BD1">
      <w:pPr>
        <w:pStyle w:val="NormalWeb"/>
      </w:pPr>
      <w:r>
        <w:t xml:space="preserve">Although this approach will find a solution eventually (if one exists), it isn't speedy. Backtracking over </w:t>
      </w:r>
      <w:r>
        <w:rPr>
          <w:rStyle w:val="mathphrase"/>
        </w:rPr>
        <w:t>n</w:t>
      </w:r>
      <w:r>
        <w:t xml:space="preserve"> variables, each of which can take on </w:t>
      </w:r>
      <w:r>
        <w:rPr>
          <w:rStyle w:val="mathphrase"/>
        </w:rPr>
        <w:t>k</w:t>
      </w:r>
      <w:r>
        <w:t xml:space="preserve"> possible values, is </w:t>
      </w:r>
      <w:r>
        <w:rPr>
          <w:rStyle w:val="mathphrase"/>
        </w:rPr>
        <w:t>O(</w:t>
      </w:r>
      <w:proofErr w:type="spellStart"/>
      <w:r>
        <w:rPr>
          <w:rStyle w:val="mathphrase"/>
        </w:rPr>
        <w:t>k</w:t>
      </w:r>
      <w:r>
        <w:rPr>
          <w:rStyle w:val="mathphrase"/>
          <w:vertAlign w:val="superscript"/>
        </w:rPr>
        <w:t>n</w:t>
      </w:r>
      <w:proofErr w:type="spellEnd"/>
      <w:r>
        <w:rPr>
          <w:rStyle w:val="mathphrase"/>
        </w:rPr>
        <w:t>)</w:t>
      </w:r>
      <w:r>
        <w:t xml:space="preserve">. </w:t>
      </w:r>
    </w:p>
    <w:p w:rsidR="00936BD1" w:rsidRDefault="00936BD1" w:rsidP="00936BD1">
      <w:pPr>
        <w:pStyle w:val="NormalWeb"/>
      </w:pPr>
      <w:r>
        <w:t xml:space="preserve">For graph </w:t>
      </w:r>
      <w:r w:rsidR="00BA1097">
        <w:t>colour</w:t>
      </w:r>
      <w:r>
        <w:t xml:space="preserve">ing, we will have one variable for each node in the graph. Each variable will take on any of the available </w:t>
      </w:r>
      <w:r w:rsidR="00BA1097">
        <w:t>colour</w:t>
      </w:r>
      <w:r>
        <w:t xml:space="preserve">s. </w:t>
      </w:r>
    </w:p>
    <w:p w:rsidR="00936BD1" w:rsidRDefault="00936BD1" w:rsidP="00831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BD1" w:rsidRDefault="00936BD1" w:rsidP="0083129E">
      <w:pPr>
        <w:spacing w:before="100" w:beforeAutospacing="1" w:after="100" w:afterAutospacing="1" w:line="240" w:lineRule="auto"/>
      </w:pPr>
    </w:p>
    <w:sectPr w:rsidR="00936BD1" w:rsidSect="0021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97965"/>
    <w:multiLevelType w:val="multilevel"/>
    <w:tmpl w:val="C432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3129E"/>
    <w:rsid w:val="000B576F"/>
    <w:rsid w:val="00217FD5"/>
    <w:rsid w:val="00636B8D"/>
    <w:rsid w:val="0083129E"/>
    <w:rsid w:val="00936BD1"/>
    <w:rsid w:val="00BA1097"/>
    <w:rsid w:val="00E33D01"/>
    <w:rsid w:val="00FB0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D5"/>
  </w:style>
  <w:style w:type="paragraph" w:styleId="Heading2">
    <w:name w:val="heading 2"/>
    <w:basedOn w:val="Normal"/>
    <w:link w:val="Heading2Char"/>
    <w:uiPriority w:val="9"/>
    <w:qFormat/>
    <w:rsid w:val="00831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2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12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12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12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2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29E"/>
    <w:rPr>
      <w:rFonts w:ascii="Tahoma" w:hAnsi="Tahoma" w:cs="Tahoma"/>
      <w:sz w:val="16"/>
      <w:szCs w:val="16"/>
    </w:rPr>
  </w:style>
  <w:style w:type="character" w:customStyle="1" w:styleId="mathphrase">
    <w:name w:val="mathphrase"/>
    <w:basedOn w:val="DefaultParagraphFont"/>
    <w:rsid w:val="00936B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2o58evtke57tz.cloudfront.net/wp-content/uploads/graph_col.png" TargetMode="External"/><Relationship Id="rId5" Type="http://schemas.openxmlformats.org/officeDocument/2006/relationships/hyperlink" Target="http://en.wikipedia.org/wiki/Graph_colo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Teacher</cp:lastModifiedBy>
  <cp:revision>5</cp:revision>
  <dcterms:created xsi:type="dcterms:W3CDTF">2014-07-12T16:32:00Z</dcterms:created>
  <dcterms:modified xsi:type="dcterms:W3CDTF">2015-03-28T04:47:00Z</dcterms:modified>
</cp:coreProperties>
</file>