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B07EC6" w14:textId="4E87C742" w:rsidR="00A966B3" w:rsidRPr="0038635D" w:rsidRDefault="00A966B3" w:rsidP="0038635D">
      <w:pPr>
        <w:spacing w:line="276" w:lineRule="auto"/>
        <w:rPr>
          <w:b/>
          <w:bCs/>
          <w:color w:val="000000" w:themeColor="text1"/>
        </w:rPr>
      </w:pPr>
      <w:r w:rsidRPr="0038635D">
        <w:rPr>
          <w:b/>
          <w:bCs/>
          <w:color w:val="000000" w:themeColor="text1"/>
        </w:rPr>
        <w:t xml:space="preserve">Pharmaceutical </w:t>
      </w:r>
      <w:r w:rsidR="00F108E3">
        <w:rPr>
          <w:b/>
          <w:bCs/>
          <w:color w:val="000000" w:themeColor="text1"/>
        </w:rPr>
        <w:t>marketing and prescribing decisions</w:t>
      </w:r>
    </w:p>
    <w:p w14:paraId="5087FE93" w14:textId="30B4703A" w:rsidR="00C42587" w:rsidRPr="0038635D" w:rsidRDefault="00CF4E64" w:rsidP="0038635D">
      <w:pPr>
        <w:spacing w:line="276" w:lineRule="auto"/>
        <w:rPr>
          <w:color w:val="000000" w:themeColor="text1"/>
        </w:rPr>
      </w:pPr>
      <w:r w:rsidRPr="0038635D">
        <w:rPr>
          <w:color w:val="000000" w:themeColor="text1"/>
        </w:rPr>
        <w:t>Pharmaceutical marketing refers to drug marketing, it designs all drug promotion activities. The aim of these activities is to inform the physicians about the medication, to generate interest, to convince him to evaluate and attempt to prescribe these drugs in order to obtain a frequent prescription.</w:t>
      </w:r>
      <w:r w:rsidR="00965A6D" w:rsidRPr="0038635D">
        <w:rPr>
          <w:color w:val="000000" w:themeColor="text1"/>
        </w:rPr>
        <w:t xml:space="preserve"> </w:t>
      </w:r>
      <w:r w:rsidR="00F4292B" w:rsidRPr="0038635D">
        <w:rPr>
          <w:color w:val="000000" w:themeColor="text1"/>
        </w:rPr>
        <w:t>[1]</w:t>
      </w:r>
    </w:p>
    <w:p w14:paraId="3F5ABD83" w14:textId="585598B4" w:rsidR="00AC6DB9" w:rsidRPr="0038635D" w:rsidRDefault="00C42587" w:rsidP="0038635D">
      <w:pPr>
        <w:spacing w:line="276" w:lineRule="auto"/>
        <w:rPr>
          <w:color w:val="000000" w:themeColor="text1"/>
        </w:rPr>
      </w:pPr>
      <w:r w:rsidRPr="0038635D">
        <w:rPr>
          <w:color w:val="000000" w:themeColor="text1"/>
        </w:rPr>
        <w:t>The decision maker is the “physicians” who prescribes the drug between alternatives and the end user is the patient who pays for the prescribed drugs [</w:t>
      </w:r>
      <w:r w:rsidR="00786348" w:rsidRPr="0038635D">
        <w:rPr>
          <w:color w:val="000000" w:themeColor="text1"/>
        </w:rPr>
        <w:t>2</w:t>
      </w:r>
      <w:r w:rsidRPr="0038635D">
        <w:rPr>
          <w:color w:val="000000" w:themeColor="text1"/>
        </w:rPr>
        <w:t>]</w:t>
      </w:r>
    </w:p>
    <w:p w14:paraId="496E306F" w14:textId="14BC3783" w:rsidR="00C42587" w:rsidRPr="0038635D" w:rsidRDefault="00AC6DB9" w:rsidP="0038635D">
      <w:pPr>
        <w:spacing w:line="276" w:lineRule="auto"/>
        <w:rPr>
          <w:color w:val="000000" w:themeColor="text1"/>
        </w:rPr>
      </w:pPr>
      <w:r w:rsidRPr="0038635D">
        <w:rPr>
          <w:color w:val="000000" w:themeColor="text1"/>
        </w:rPr>
        <w:t>There are various factors that influence the decision to prescribe a drug, some of them are pharmacological factors and others are non-pharmacological factors.</w:t>
      </w:r>
    </w:p>
    <w:p w14:paraId="49FD7440" w14:textId="4845144C" w:rsidR="00EC78A8" w:rsidRPr="0038635D" w:rsidRDefault="009B024A" w:rsidP="0038635D">
      <w:pPr>
        <w:spacing w:line="276" w:lineRule="auto"/>
        <w:rPr>
          <w:b/>
          <w:bCs/>
          <w:color w:val="000000" w:themeColor="text1"/>
        </w:rPr>
      </w:pPr>
      <w:r w:rsidRPr="0038635D">
        <w:rPr>
          <w:b/>
          <w:bCs/>
          <w:color w:val="000000" w:themeColor="text1"/>
        </w:rPr>
        <w:t>Medical Representative</w:t>
      </w:r>
      <w:r w:rsidR="00F22D5D" w:rsidRPr="0038635D">
        <w:rPr>
          <w:b/>
          <w:bCs/>
          <w:color w:val="000000" w:themeColor="text1"/>
        </w:rPr>
        <w:t xml:space="preserve"> and prescribing decisions</w:t>
      </w:r>
    </w:p>
    <w:p w14:paraId="15DBE49D" w14:textId="4910D6E4" w:rsidR="0073578A" w:rsidRPr="0038635D" w:rsidRDefault="00F22D5D" w:rsidP="0038635D">
      <w:pPr>
        <w:spacing w:line="276" w:lineRule="auto"/>
        <w:rPr>
          <w:color w:val="000000" w:themeColor="text1"/>
        </w:rPr>
      </w:pPr>
      <w:r w:rsidRPr="0038635D">
        <w:rPr>
          <w:color w:val="000000" w:themeColor="text1"/>
        </w:rPr>
        <w:t>Medical representatives play a vital role in drug marketing. According to a study conducted in New Zealand (1994), medical representatives are the source of prescribing information for general practitioners.</w:t>
      </w:r>
      <w:r w:rsidR="00F405FF" w:rsidRPr="0038635D">
        <w:rPr>
          <w:color w:val="000000" w:themeColor="text1"/>
        </w:rPr>
        <w:t xml:space="preserve"> [</w:t>
      </w:r>
      <w:r w:rsidR="004837D8" w:rsidRPr="0038635D">
        <w:rPr>
          <w:color w:val="000000" w:themeColor="text1"/>
        </w:rPr>
        <w:t>3</w:t>
      </w:r>
      <w:r w:rsidR="00F405FF" w:rsidRPr="0038635D">
        <w:rPr>
          <w:color w:val="000000" w:themeColor="text1"/>
        </w:rPr>
        <w:t>]</w:t>
      </w:r>
      <w:r w:rsidR="00F874C4" w:rsidRPr="0038635D">
        <w:rPr>
          <w:color w:val="000000" w:themeColor="text1"/>
        </w:rPr>
        <w:t xml:space="preserve">. </w:t>
      </w:r>
      <w:r w:rsidR="004E524E" w:rsidRPr="0038635D">
        <w:rPr>
          <w:color w:val="000000" w:themeColor="text1"/>
        </w:rPr>
        <w:t xml:space="preserve">Most of the </w:t>
      </w:r>
      <w:r w:rsidR="0073578A" w:rsidRPr="0038635D">
        <w:rPr>
          <w:color w:val="000000" w:themeColor="text1"/>
        </w:rPr>
        <w:t>drug information provided by MRs w</w:t>
      </w:r>
      <w:r w:rsidR="0038117B" w:rsidRPr="0038635D">
        <w:rPr>
          <w:color w:val="000000" w:themeColor="text1"/>
        </w:rPr>
        <w:t xml:space="preserve">ere </w:t>
      </w:r>
      <w:r w:rsidR="0073578A" w:rsidRPr="0038635D">
        <w:rPr>
          <w:color w:val="000000" w:themeColor="text1"/>
        </w:rPr>
        <w:t>brand name of the drugs and drug indications</w:t>
      </w:r>
      <w:r w:rsidR="008361C8">
        <w:rPr>
          <w:color w:val="000000" w:themeColor="text1"/>
        </w:rPr>
        <w:t xml:space="preserve"> </w:t>
      </w:r>
      <w:r w:rsidR="000B4D9D" w:rsidRPr="0038635D">
        <w:rPr>
          <w:color w:val="000000" w:themeColor="text1"/>
        </w:rPr>
        <w:t>[</w:t>
      </w:r>
      <w:r w:rsidR="0073578A" w:rsidRPr="0038635D">
        <w:rPr>
          <w:color w:val="000000" w:themeColor="text1"/>
        </w:rPr>
        <w:t>4</w:t>
      </w:r>
      <w:r w:rsidR="00727085" w:rsidRPr="0038635D">
        <w:rPr>
          <w:color w:val="000000" w:themeColor="text1"/>
        </w:rPr>
        <w:t>]</w:t>
      </w:r>
      <w:r w:rsidR="008361C8">
        <w:rPr>
          <w:color w:val="000000" w:themeColor="text1"/>
        </w:rPr>
        <w:t>.</w:t>
      </w:r>
    </w:p>
    <w:p w14:paraId="31464BEF" w14:textId="2DA2C7CE" w:rsidR="0041628E" w:rsidRPr="0038635D" w:rsidRDefault="00062A8E" w:rsidP="0038635D">
      <w:pPr>
        <w:spacing w:line="276" w:lineRule="auto"/>
        <w:rPr>
          <w:color w:val="000000" w:themeColor="text1"/>
        </w:rPr>
      </w:pPr>
      <w:r w:rsidRPr="0038635D">
        <w:rPr>
          <w:color w:val="000000" w:themeColor="text1"/>
        </w:rPr>
        <w:t>In</w:t>
      </w:r>
      <w:r w:rsidR="00866258" w:rsidRPr="0038635D">
        <w:rPr>
          <w:color w:val="000000" w:themeColor="text1"/>
        </w:rPr>
        <w:t xml:space="preserve"> Yemen</w:t>
      </w:r>
      <w:r w:rsidRPr="0038635D">
        <w:rPr>
          <w:color w:val="000000" w:themeColor="text1"/>
        </w:rPr>
        <w:t>,</w:t>
      </w:r>
      <w:r w:rsidR="00866258" w:rsidRPr="0038635D">
        <w:rPr>
          <w:color w:val="000000" w:themeColor="text1"/>
        </w:rPr>
        <w:t xml:space="preserve"> </w:t>
      </w:r>
      <w:r w:rsidR="008E7552" w:rsidRPr="0038635D">
        <w:rPr>
          <w:color w:val="000000" w:themeColor="text1"/>
        </w:rPr>
        <w:t>t</w:t>
      </w:r>
      <w:r w:rsidR="00866258" w:rsidRPr="0038635D">
        <w:rPr>
          <w:color w:val="000000" w:themeColor="text1"/>
        </w:rPr>
        <w:t xml:space="preserve">he </w:t>
      </w:r>
      <w:r w:rsidR="00BA1C19" w:rsidRPr="0038635D">
        <w:rPr>
          <w:color w:val="000000" w:themeColor="text1"/>
        </w:rPr>
        <w:t>majority</w:t>
      </w:r>
      <w:r w:rsidR="00866258" w:rsidRPr="0038635D">
        <w:rPr>
          <w:color w:val="000000" w:themeColor="text1"/>
        </w:rPr>
        <w:t xml:space="preserve">  </w:t>
      </w:r>
      <w:r w:rsidR="008E7552" w:rsidRPr="0038635D">
        <w:rPr>
          <w:color w:val="000000" w:themeColor="text1"/>
        </w:rPr>
        <w:t>o</w:t>
      </w:r>
      <w:r w:rsidR="00866258" w:rsidRPr="0038635D">
        <w:rPr>
          <w:color w:val="000000" w:themeColor="text1"/>
        </w:rPr>
        <w:t>f physicians considered that MRs were a useful means of identifying new drugs. However, a clear majority of</w:t>
      </w:r>
      <w:r w:rsidR="0028086C" w:rsidRPr="0038635D">
        <w:rPr>
          <w:color w:val="000000" w:themeColor="text1"/>
        </w:rPr>
        <w:t xml:space="preserve"> physicians felt</w:t>
      </w:r>
      <w:r w:rsidR="00BE2BD1" w:rsidRPr="0038635D">
        <w:rPr>
          <w:color w:val="000000" w:themeColor="text1"/>
        </w:rPr>
        <w:t xml:space="preserve"> </w:t>
      </w:r>
      <w:r w:rsidR="00BD3CD2" w:rsidRPr="0038635D">
        <w:rPr>
          <w:color w:val="000000" w:themeColor="text1"/>
        </w:rPr>
        <w:t>that</w:t>
      </w:r>
      <w:r w:rsidR="00866258" w:rsidRPr="0038635D">
        <w:rPr>
          <w:color w:val="000000" w:themeColor="text1"/>
        </w:rPr>
        <w:t xml:space="preserve"> information provided by MRs </w:t>
      </w:r>
      <w:r w:rsidR="00BD3CD2" w:rsidRPr="0038635D">
        <w:rPr>
          <w:color w:val="000000" w:themeColor="text1"/>
        </w:rPr>
        <w:t>often biased in favor of their products or</w:t>
      </w:r>
      <w:r w:rsidR="00866258" w:rsidRPr="0038635D">
        <w:rPr>
          <w:color w:val="000000" w:themeColor="text1"/>
        </w:rPr>
        <w:t xml:space="preserve"> insufficient or, even worse, misleading because they believe that the MRs approach is to sell products and not to spread </w:t>
      </w:r>
      <w:r w:rsidR="008361C8">
        <w:rPr>
          <w:color w:val="000000" w:themeColor="text1"/>
        </w:rPr>
        <w:t>information</w:t>
      </w:r>
      <w:r w:rsidR="00BA326E" w:rsidRPr="0038635D">
        <w:rPr>
          <w:color w:val="000000" w:themeColor="text1"/>
        </w:rPr>
        <w:t xml:space="preserve"> </w:t>
      </w:r>
      <w:r w:rsidR="00620639" w:rsidRPr="0038635D">
        <w:rPr>
          <w:color w:val="000000" w:themeColor="text1"/>
        </w:rPr>
        <w:t>[4] [5]</w:t>
      </w:r>
      <w:r w:rsidR="008361C8">
        <w:rPr>
          <w:color w:val="000000" w:themeColor="text1"/>
        </w:rPr>
        <w:t>.</w:t>
      </w:r>
    </w:p>
    <w:p w14:paraId="1F88B205" w14:textId="40178B32" w:rsidR="00907025" w:rsidRPr="0038635D" w:rsidRDefault="00907025" w:rsidP="0038635D">
      <w:pPr>
        <w:spacing w:line="276" w:lineRule="auto"/>
        <w:rPr>
          <w:color w:val="000000" w:themeColor="text1"/>
        </w:rPr>
      </w:pPr>
      <w:r w:rsidRPr="0038635D">
        <w:rPr>
          <w:color w:val="000000" w:themeColor="text1"/>
        </w:rPr>
        <w:t>In Iraq, a study reveals that specialist physicians were visited by 1-3 Medical representatives per day and the number of medical representatives visits is proportional to the number of patients in the doctor’s clinic</w:t>
      </w:r>
      <w:r w:rsidR="0073348F">
        <w:rPr>
          <w:color w:val="000000" w:themeColor="text1"/>
        </w:rPr>
        <w:t xml:space="preserve"> </w:t>
      </w:r>
      <w:r w:rsidRPr="0038635D">
        <w:rPr>
          <w:color w:val="000000" w:themeColor="text1"/>
        </w:rPr>
        <w:t>[</w:t>
      </w:r>
      <w:r w:rsidR="002B5B16" w:rsidRPr="0038635D">
        <w:rPr>
          <w:color w:val="000000" w:themeColor="text1"/>
        </w:rPr>
        <w:t>6]</w:t>
      </w:r>
      <w:r w:rsidR="0073348F">
        <w:rPr>
          <w:color w:val="000000" w:themeColor="text1"/>
        </w:rPr>
        <w:t>.</w:t>
      </w:r>
    </w:p>
    <w:p w14:paraId="46CC093C" w14:textId="2CBA946B" w:rsidR="00945FF1" w:rsidRPr="0038635D" w:rsidRDefault="007E571C" w:rsidP="0038635D">
      <w:pPr>
        <w:spacing w:line="276" w:lineRule="auto"/>
        <w:rPr>
          <w:color w:val="000000" w:themeColor="text1"/>
        </w:rPr>
      </w:pPr>
      <w:r w:rsidRPr="0038635D">
        <w:rPr>
          <w:color w:val="000000" w:themeColor="text1"/>
        </w:rPr>
        <w:t>A qualitative meta-synthesis illustrated a commonality among 15 included studies whereby physicians almost always believe that interactions with physicians and medical representatives can influence the prescribing patterns of their colleagues, but not theirs. In addition, physicians are immune to any potential marketing influence. This is mainly because most physicians believe they have the expertise and knowledge to assess the information presented and distinguish valid information from exaggerated and biased information.</w:t>
      </w:r>
      <w:r w:rsidR="00231A90" w:rsidRPr="0038635D">
        <w:rPr>
          <w:color w:val="000000" w:themeColor="text1"/>
        </w:rPr>
        <w:t>[7]</w:t>
      </w:r>
    </w:p>
    <w:p w14:paraId="6BFE912F" w14:textId="298DC7B5" w:rsidR="00F055F5" w:rsidRPr="0038635D" w:rsidRDefault="00AB25A9" w:rsidP="0038635D">
      <w:pPr>
        <w:spacing w:line="276" w:lineRule="auto"/>
        <w:rPr>
          <w:color w:val="000000" w:themeColor="text1"/>
        </w:rPr>
      </w:pPr>
      <w:r w:rsidRPr="0038635D">
        <w:rPr>
          <w:color w:val="000000" w:themeColor="text1"/>
        </w:rPr>
        <w:t>Several studies show a positive relationship between physicians and medical representatives</w:t>
      </w:r>
      <w:r w:rsidR="000A79D6" w:rsidRPr="0038635D">
        <w:rPr>
          <w:color w:val="000000" w:themeColor="text1"/>
        </w:rPr>
        <w:t xml:space="preserve"> </w:t>
      </w:r>
      <w:r w:rsidR="00651CA1" w:rsidRPr="0038635D">
        <w:rPr>
          <w:color w:val="000000" w:themeColor="text1"/>
        </w:rPr>
        <w:t>[8]</w:t>
      </w:r>
      <w:r w:rsidRPr="0038635D">
        <w:rPr>
          <w:color w:val="000000" w:themeColor="text1"/>
        </w:rPr>
        <w:t>, they perceive medical representatives as sources of information and education and in addition one study found that for older physicians better quality information was provided</w:t>
      </w:r>
      <w:r w:rsidR="004F1EFE" w:rsidRPr="0038635D">
        <w:rPr>
          <w:color w:val="000000" w:themeColor="text1"/>
        </w:rPr>
        <w:t xml:space="preserve"> b</w:t>
      </w:r>
      <w:r w:rsidRPr="0038635D">
        <w:rPr>
          <w:color w:val="000000" w:themeColor="text1"/>
        </w:rPr>
        <w:t xml:space="preserve">y sales representatives trained in pharmacy or employed by multinational </w:t>
      </w:r>
      <w:r w:rsidR="0073348F">
        <w:rPr>
          <w:color w:val="000000" w:themeColor="text1"/>
        </w:rPr>
        <w:t xml:space="preserve">companies </w:t>
      </w:r>
      <w:r w:rsidR="006B141F" w:rsidRPr="0038635D">
        <w:rPr>
          <w:color w:val="000000" w:themeColor="text1"/>
        </w:rPr>
        <w:t>[9]</w:t>
      </w:r>
      <w:r w:rsidR="0073348F">
        <w:rPr>
          <w:color w:val="000000" w:themeColor="text1"/>
        </w:rPr>
        <w:t>.</w:t>
      </w:r>
      <w:r w:rsidRPr="0038635D">
        <w:rPr>
          <w:color w:val="000000" w:themeColor="text1"/>
        </w:rPr>
        <w:t xml:space="preserve"> While some studies show skeptical attitudes about the contribution of medical representatives to teaching and education</w:t>
      </w:r>
      <w:r w:rsidR="0073348F">
        <w:rPr>
          <w:color w:val="000000" w:themeColor="text1"/>
        </w:rPr>
        <w:t xml:space="preserve"> </w:t>
      </w:r>
      <w:r w:rsidR="00A359C9" w:rsidRPr="0038635D">
        <w:rPr>
          <w:color w:val="000000" w:themeColor="text1"/>
        </w:rPr>
        <w:t>[</w:t>
      </w:r>
      <w:r w:rsidR="00717243" w:rsidRPr="0038635D">
        <w:rPr>
          <w:color w:val="000000" w:themeColor="text1"/>
        </w:rPr>
        <w:t>10</w:t>
      </w:r>
      <w:r w:rsidR="00A359C9" w:rsidRPr="0038635D">
        <w:rPr>
          <w:color w:val="000000" w:themeColor="text1"/>
        </w:rPr>
        <w:t>]</w:t>
      </w:r>
      <w:r w:rsidR="0073348F">
        <w:rPr>
          <w:color w:val="000000" w:themeColor="text1"/>
        </w:rPr>
        <w:t>.</w:t>
      </w:r>
    </w:p>
    <w:p w14:paraId="5430C182" w14:textId="11C067AF" w:rsidR="00F055F5" w:rsidRPr="0038635D" w:rsidRDefault="005F3938" w:rsidP="0038635D">
      <w:pPr>
        <w:spacing w:line="276" w:lineRule="auto"/>
        <w:rPr>
          <w:b/>
          <w:bCs/>
          <w:color w:val="000000" w:themeColor="text1"/>
        </w:rPr>
      </w:pPr>
      <w:r w:rsidRPr="0038635D">
        <w:rPr>
          <w:b/>
          <w:bCs/>
          <w:color w:val="000000" w:themeColor="text1"/>
        </w:rPr>
        <w:t>Source of information</w:t>
      </w:r>
      <w:r w:rsidR="000A79D6" w:rsidRPr="0038635D">
        <w:rPr>
          <w:b/>
          <w:bCs/>
          <w:color w:val="000000" w:themeColor="text1"/>
        </w:rPr>
        <w:t xml:space="preserve"> and prescribing decisions</w:t>
      </w:r>
    </w:p>
    <w:p w14:paraId="41A244EC" w14:textId="713AF039" w:rsidR="005F3938" w:rsidRPr="0038635D" w:rsidRDefault="00390E54" w:rsidP="0038635D">
      <w:pPr>
        <w:spacing w:line="276" w:lineRule="auto"/>
        <w:rPr>
          <w:color w:val="000000" w:themeColor="text1"/>
        </w:rPr>
      </w:pPr>
      <w:r w:rsidRPr="0038635D">
        <w:rPr>
          <w:color w:val="000000" w:themeColor="text1"/>
        </w:rPr>
        <w:t>The top 5 sources used to get drug information are: journals, dosage books, AAP News, medical representatives and PDA based databases</w:t>
      </w:r>
      <w:r w:rsidR="008720D0" w:rsidRPr="0038635D">
        <w:rPr>
          <w:color w:val="000000" w:themeColor="text1"/>
        </w:rPr>
        <w:t xml:space="preserve"> [11</w:t>
      </w:r>
      <w:r w:rsidR="00EC18B2" w:rsidRPr="0038635D">
        <w:rPr>
          <w:color w:val="000000" w:themeColor="text1"/>
        </w:rPr>
        <w:t>]</w:t>
      </w:r>
      <w:r w:rsidR="004A759B" w:rsidRPr="0038635D">
        <w:rPr>
          <w:color w:val="000000" w:themeColor="text1"/>
        </w:rPr>
        <w:t xml:space="preserve"> </w:t>
      </w:r>
      <w:r w:rsidR="00724E06" w:rsidRPr="0038635D">
        <w:rPr>
          <w:color w:val="000000" w:themeColor="text1"/>
        </w:rPr>
        <w:t xml:space="preserve">and according to a study carried out in </w:t>
      </w:r>
      <w:r w:rsidR="00111700" w:rsidRPr="0038635D">
        <w:rPr>
          <w:color w:val="000000" w:themeColor="text1"/>
        </w:rPr>
        <w:t xml:space="preserve">Turkey </w:t>
      </w:r>
      <w:r w:rsidR="00724E06" w:rsidRPr="0038635D">
        <w:rPr>
          <w:color w:val="000000" w:themeColor="text1"/>
        </w:rPr>
        <w:t>the main referral sources for prescribing were commercial information provided by sales representatives of pharmaceutical companies</w:t>
      </w:r>
      <w:r w:rsidR="00111700" w:rsidRPr="0038635D">
        <w:rPr>
          <w:color w:val="000000" w:themeColor="text1"/>
        </w:rPr>
        <w:t xml:space="preserve"> </w:t>
      </w:r>
      <w:r w:rsidR="001B6F30" w:rsidRPr="0038635D">
        <w:rPr>
          <w:color w:val="000000" w:themeColor="text1"/>
        </w:rPr>
        <w:t>[12]</w:t>
      </w:r>
      <w:r w:rsidR="005D1085">
        <w:rPr>
          <w:color w:val="000000" w:themeColor="text1"/>
        </w:rPr>
        <w:t>. Ho</w:t>
      </w:r>
      <w:r w:rsidR="003525EE" w:rsidRPr="0038635D">
        <w:rPr>
          <w:color w:val="000000" w:themeColor="text1"/>
        </w:rPr>
        <w:t xml:space="preserve">wever sources of commercial information have a negative influence </w:t>
      </w:r>
      <w:r w:rsidR="003525EE" w:rsidRPr="0038635D">
        <w:rPr>
          <w:color w:val="000000" w:themeColor="text1"/>
        </w:rPr>
        <w:lastRenderedPageBreak/>
        <w:t>on prescribing, clinical recommendations are the only resource associated with better indicators, even if the effects are weaker</w:t>
      </w:r>
      <w:r w:rsidR="005D1085">
        <w:rPr>
          <w:color w:val="000000" w:themeColor="text1"/>
        </w:rPr>
        <w:t xml:space="preserve"> </w:t>
      </w:r>
      <w:r w:rsidR="006D433C" w:rsidRPr="0038635D">
        <w:rPr>
          <w:color w:val="000000" w:themeColor="text1"/>
        </w:rPr>
        <w:t>[13]</w:t>
      </w:r>
      <w:r w:rsidR="005D1085">
        <w:rPr>
          <w:color w:val="000000" w:themeColor="text1"/>
        </w:rPr>
        <w:t>.</w:t>
      </w:r>
    </w:p>
    <w:p w14:paraId="38CF0538" w14:textId="510FFFD6" w:rsidR="005E59EF" w:rsidRPr="0038635D" w:rsidRDefault="005E59EF" w:rsidP="0038635D">
      <w:pPr>
        <w:spacing w:line="276" w:lineRule="auto"/>
        <w:rPr>
          <w:b/>
          <w:bCs/>
          <w:color w:val="000000" w:themeColor="text1"/>
        </w:rPr>
      </w:pPr>
      <w:r w:rsidRPr="0038635D">
        <w:rPr>
          <w:b/>
          <w:bCs/>
          <w:color w:val="000000" w:themeColor="text1"/>
        </w:rPr>
        <w:t>Samples</w:t>
      </w:r>
      <w:r w:rsidR="00B567A7" w:rsidRPr="0038635D">
        <w:rPr>
          <w:b/>
          <w:bCs/>
          <w:color w:val="000000" w:themeColor="text1"/>
        </w:rPr>
        <w:t xml:space="preserve"> and prescribing decisions</w:t>
      </w:r>
    </w:p>
    <w:p w14:paraId="5FC40F35" w14:textId="7FAE05B6" w:rsidR="00F27F01" w:rsidRPr="0038635D" w:rsidRDefault="00565018" w:rsidP="0038635D">
      <w:pPr>
        <w:spacing w:line="276" w:lineRule="auto"/>
        <w:rPr>
          <w:color w:val="000000" w:themeColor="text1"/>
        </w:rPr>
      </w:pPr>
      <w:r w:rsidRPr="0038635D">
        <w:rPr>
          <w:color w:val="000000" w:themeColor="text1"/>
        </w:rPr>
        <w:t>Free samples provided to doctors have many purposes [</w:t>
      </w:r>
      <w:r w:rsidR="00F27F01" w:rsidRPr="0038635D">
        <w:rPr>
          <w:color w:val="000000" w:themeColor="text1"/>
        </w:rPr>
        <w:t>2</w:t>
      </w:r>
      <w:r w:rsidRPr="0038635D">
        <w:rPr>
          <w:color w:val="000000" w:themeColor="text1"/>
        </w:rPr>
        <w:t xml:space="preserve">] </w:t>
      </w:r>
      <w:r w:rsidR="006916F6">
        <w:rPr>
          <w:color w:val="000000" w:themeColor="text1"/>
        </w:rPr>
        <w:t>:</w:t>
      </w:r>
    </w:p>
    <w:p w14:paraId="18DE14A3" w14:textId="7DA93786" w:rsidR="00515938" w:rsidRPr="0038635D" w:rsidRDefault="00565018" w:rsidP="0038635D">
      <w:pPr>
        <w:pStyle w:val="ListParagraph"/>
        <w:numPr>
          <w:ilvl w:val="0"/>
          <w:numId w:val="7"/>
        </w:numPr>
        <w:spacing w:line="276" w:lineRule="auto"/>
        <w:rPr>
          <w:color w:val="000000" w:themeColor="text1"/>
        </w:rPr>
      </w:pPr>
      <w:r w:rsidRPr="0038635D">
        <w:rPr>
          <w:color w:val="000000" w:themeColor="text1"/>
        </w:rPr>
        <w:t>Samples can be the only visual reminder of the product</w:t>
      </w:r>
    </w:p>
    <w:p w14:paraId="59B3EE03" w14:textId="77777777" w:rsidR="00515938" w:rsidRPr="0038635D" w:rsidRDefault="00565018" w:rsidP="0038635D">
      <w:pPr>
        <w:pStyle w:val="ListParagraph"/>
        <w:numPr>
          <w:ilvl w:val="0"/>
          <w:numId w:val="7"/>
        </w:numPr>
        <w:spacing w:line="276" w:lineRule="auto"/>
        <w:rPr>
          <w:color w:val="000000" w:themeColor="text1"/>
        </w:rPr>
      </w:pPr>
      <w:r w:rsidRPr="0038635D">
        <w:rPr>
          <w:color w:val="000000" w:themeColor="text1"/>
        </w:rPr>
        <w:t>Samples can have a lasting impact on clinicians because they add tangibility to the medical offer. Acceptance of samples means some commitment to prescribing the product in the future.</w:t>
      </w:r>
    </w:p>
    <w:p w14:paraId="62618B50" w14:textId="77777777" w:rsidR="00515938" w:rsidRPr="0038635D" w:rsidRDefault="00565018" w:rsidP="0038635D">
      <w:pPr>
        <w:pStyle w:val="ListParagraph"/>
        <w:numPr>
          <w:ilvl w:val="0"/>
          <w:numId w:val="7"/>
        </w:numPr>
        <w:spacing w:line="276" w:lineRule="auto"/>
        <w:rPr>
          <w:color w:val="000000" w:themeColor="text1"/>
        </w:rPr>
      </w:pPr>
      <w:r w:rsidRPr="0038635D">
        <w:rPr>
          <w:color w:val="000000" w:themeColor="text1"/>
        </w:rPr>
        <w:t>The samples soften the effect of increased price sensitivity.</w:t>
      </w:r>
    </w:p>
    <w:p w14:paraId="6BE21150" w14:textId="4EAC63BF" w:rsidR="009118BD" w:rsidRPr="0038635D" w:rsidRDefault="00565018" w:rsidP="0038635D">
      <w:pPr>
        <w:spacing w:line="276" w:lineRule="auto"/>
        <w:rPr>
          <w:color w:val="000000" w:themeColor="text1"/>
        </w:rPr>
      </w:pPr>
      <w:r w:rsidRPr="0038635D">
        <w:rPr>
          <w:color w:val="000000" w:themeColor="text1"/>
        </w:rPr>
        <w:t xml:space="preserve">According to Lurker and </w:t>
      </w:r>
      <w:proofErr w:type="spellStart"/>
      <w:r w:rsidRPr="0038635D">
        <w:rPr>
          <w:color w:val="000000" w:themeColor="text1"/>
        </w:rPr>
        <w:t>Caprara</w:t>
      </w:r>
      <w:proofErr w:type="spellEnd"/>
      <w:r w:rsidRPr="0038635D">
        <w:rPr>
          <w:color w:val="000000" w:themeColor="text1"/>
        </w:rPr>
        <w:t xml:space="preserve"> (2005), samples are given to patients diagnosed with a condition to confirm drug efficacy and tolerability or to patients without medical coverage and may be unable to pay for a selective drug</w:t>
      </w:r>
      <w:r w:rsidR="006916F6">
        <w:rPr>
          <w:color w:val="000000" w:themeColor="text1"/>
        </w:rPr>
        <w:t xml:space="preserve"> </w:t>
      </w:r>
      <w:r w:rsidRPr="0038635D">
        <w:rPr>
          <w:color w:val="000000" w:themeColor="text1"/>
        </w:rPr>
        <w:t>[1</w:t>
      </w:r>
      <w:r w:rsidR="00213F43" w:rsidRPr="0038635D">
        <w:rPr>
          <w:color w:val="000000" w:themeColor="text1"/>
        </w:rPr>
        <w:t>4]</w:t>
      </w:r>
      <w:r w:rsidR="006916F6">
        <w:rPr>
          <w:color w:val="000000" w:themeColor="text1"/>
        </w:rPr>
        <w:t>.</w:t>
      </w:r>
    </w:p>
    <w:p w14:paraId="3A5FD71B" w14:textId="0C27E93B" w:rsidR="00E8175B" w:rsidRPr="006916F6" w:rsidRDefault="00565018" w:rsidP="0038635D">
      <w:pPr>
        <w:spacing w:line="276" w:lineRule="auto"/>
        <w:rPr>
          <w:color w:val="000000" w:themeColor="text1"/>
        </w:rPr>
      </w:pPr>
      <w:r w:rsidRPr="0038635D">
        <w:rPr>
          <w:color w:val="000000" w:themeColor="text1"/>
        </w:rPr>
        <w:t>It has been shown that availability of samples increases prescribing of the same brands, makes doctors adopt new drugs faster and shift prescribing decisions towards less appropriate options</w:t>
      </w:r>
      <w:r w:rsidR="005E59EF" w:rsidRPr="0038635D">
        <w:rPr>
          <w:color w:val="000000" w:themeColor="text1"/>
        </w:rPr>
        <w:t xml:space="preserve"> </w:t>
      </w:r>
      <w:r w:rsidR="00D7773F" w:rsidRPr="0038635D">
        <w:rPr>
          <w:color w:val="000000" w:themeColor="text1"/>
        </w:rPr>
        <w:t>[</w:t>
      </w:r>
      <w:r w:rsidR="00D7773F" w:rsidRPr="006916F6">
        <w:rPr>
          <w:color w:val="000000" w:themeColor="text1"/>
        </w:rPr>
        <w:t>15</w:t>
      </w:r>
      <w:r w:rsidR="00E8175B" w:rsidRPr="006916F6">
        <w:rPr>
          <w:color w:val="000000" w:themeColor="text1"/>
        </w:rPr>
        <w:t>]</w:t>
      </w:r>
      <w:r w:rsidR="006916F6" w:rsidRPr="006916F6">
        <w:rPr>
          <w:color w:val="000000" w:themeColor="text1"/>
        </w:rPr>
        <w:t>.</w:t>
      </w:r>
    </w:p>
    <w:p w14:paraId="31FE9A41" w14:textId="1AE0BA82" w:rsidR="00161068" w:rsidRPr="0038635D" w:rsidRDefault="00E8175B" w:rsidP="0038635D">
      <w:pPr>
        <w:spacing w:line="276" w:lineRule="auto"/>
        <w:rPr>
          <w:b/>
          <w:bCs/>
          <w:color w:val="000000" w:themeColor="text1"/>
        </w:rPr>
      </w:pPr>
      <w:r w:rsidRPr="0038635D">
        <w:rPr>
          <w:b/>
          <w:bCs/>
          <w:color w:val="000000" w:themeColor="text1"/>
        </w:rPr>
        <w:t>Gifts</w:t>
      </w:r>
      <w:r w:rsidR="00B567A7" w:rsidRPr="0038635D">
        <w:rPr>
          <w:b/>
          <w:bCs/>
          <w:color w:val="000000" w:themeColor="text1"/>
        </w:rPr>
        <w:t xml:space="preserve"> and prescribing decisions</w:t>
      </w:r>
    </w:p>
    <w:p w14:paraId="54ED0B50" w14:textId="445E38E5" w:rsidR="0034696D" w:rsidRPr="0038635D" w:rsidRDefault="00A23C4F" w:rsidP="0038635D">
      <w:pPr>
        <w:spacing w:line="276" w:lineRule="auto"/>
        <w:rPr>
          <w:color w:val="000000" w:themeColor="text1"/>
        </w:rPr>
      </w:pPr>
      <w:r w:rsidRPr="0038635D">
        <w:rPr>
          <w:color w:val="000000" w:themeColor="text1"/>
        </w:rPr>
        <w:t xml:space="preserve">Gifts of any size have a powerful effect on human relationships. Reciprocity is a powerful guiding principle for human interaction. </w:t>
      </w:r>
      <w:proofErr w:type="spellStart"/>
      <w:r w:rsidRPr="0038635D">
        <w:rPr>
          <w:color w:val="000000" w:themeColor="text1"/>
        </w:rPr>
        <w:t>DeJong</w:t>
      </w:r>
      <w:proofErr w:type="spellEnd"/>
      <w:r w:rsidRPr="0038635D">
        <w:rPr>
          <w:color w:val="000000" w:themeColor="text1"/>
        </w:rPr>
        <w:t xml:space="preserve"> et al showed that a meal under $ 20 can increase prescribing of statins, beta blockers, ACE inhibitors, and antidepressants</w:t>
      </w:r>
      <w:r w:rsidR="002F0DB6">
        <w:rPr>
          <w:color w:val="000000" w:themeColor="text1"/>
        </w:rPr>
        <w:t xml:space="preserve"> </w:t>
      </w:r>
      <w:r w:rsidR="00E70E2C" w:rsidRPr="0038635D">
        <w:rPr>
          <w:color w:val="000000" w:themeColor="text1"/>
        </w:rPr>
        <w:t>[1</w:t>
      </w:r>
      <w:r w:rsidR="0034696D" w:rsidRPr="0038635D">
        <w:rPr>
          <w:color w:val="000000" w:themeColor="text1"/>
        </w:rPr>
        <w:t>6]</w:t>
      </w:r>
      <w:r w:rsidR="002F0DB6">
        <w:rPr>
          <w:color w:val="000000" w:themeColor="text1"/>
        </w:rPr>
        <w:t>.</w:t>
      </w:r>
    </w:p>
    <w:p w14:paraId="4CDA1844" w14:textId="7C4A8F37" w:rsidR="00115912" w:rsidRPr="0038635D" w:rsidRDefault="00115912" w:rsidP="0038635D">
      <w:pPr>
        <w:spacing w:line="276" w:lineRule="auto"/>
        <w:rPr>
          <w:color w:val="000000" w:themeColor="text1"/>
        </w:rPr>
      </w:pPr>
      <w:r w:rsidRPr="0038635D">
        <w:rPr>
          <w:color w:val="000000" w:themeColor="text1"/>
        </w:rPr>
        <w:t>The reasons for accepting gift offers are: [1</w:t>
      </w:r>
      <w:r w:rsidR="000760CE" w:rsidRPr="0038635D">
        <w:rPr>
          <w:color w:val="000000" w:themeColor="text1"/>
        </w:rPr>
        <w:t>7</w:t>
      </w:r>
      <w:r w:rsidRPr="0038635D">
        <w:rPr>
          <w:color w:val="000000" w:themeColor="text1"/>
        </w:rPr>
        <w:t xml:space="preserve">] </w:t>
      </w:r>
    </w:p>
    <w:p w14:paraId="2DD4B7C5" w14:textId="77777777" w:rsidR="00115912" w:rsidRPr="002F0DB6" w:rsidRDefault="00115912" w:rsidP="002F0DB6">
      <w:pPr>
        <w:pStyle w:val="ListParagraph"/>
        <w:numPr>
          <w:ilvl w:val="0"/>
          <w:numId w:val="9"/>
        </w:numPr>
        <w:spacing w:line="276" w:lineRule="auto"/>
        <w:rPr>
          <w:color w:val="000000" w:themeColor="text1"/>
        </w:rPr>
      </w:pPr>
      <w:r w:rsidRPr="002F0DB6">
        <w:rPr>
          <w:color w:val="000000" w:themeColor="text1"/>
        </w:rPr>
        <w:t>Human nature</w:t>
      </w:r>
    </w:p>
    <w:p w14:paraId="016B1302" w14:textId="77777777" w:rsidR="00115912" w:rsidRPr="002F0DB6" w:rsidRDefault="00115912" w:rsidP="002F0DB6">
      <w:pPr>
        <w:pStyle w:val="ListParagraph"/>
        <w:numPr>
          <w:ilvl w:val="0"/>
          <w:numId w:val="9"/>
        </w:numPr>
        <w:spacing w:line="276" w:lineRule="auto"/>
        <w:rPr>
          <w:color w:val="000000" w:themeColor="text1"/>
        </w:rPr>
      </w:pPr>
      <w:r w:rsidRPr="002F0DB6">
        <w:rPr>
          <w:color w:val="000000" w:themeColor="text1"/>
        </w:rPr>
        <w:t>You don't want to say no</w:t>
      </w:r>
    </w:p>
    <w:p w14:paraId="573279B7" w14:textId="77777777" w:rsidR="00115912" w:rsidRPr="002F0DB6" w:rsidRDefault="00115912" w:rsidP="002F0DB6">
      <w:pPr>
        <w:pStyle w:val="ListParagraph"/>
        <w:numPr>
          <w:ilvl w:val="0"/>
          <w:numId w:val="9"/>
        </w:numPr>
        <w:spacing w:line="276" w:lineRule="auto"/>
        <w:rPr>
          <w:color w:val="000000" w:themeColor="text1"/>
        </w:rPr>
      </w:pPr>
      <w:r w:rsidRPr="002F0DB6">
        <w:rPr>
          <w:color w:val="000000" w:themeColor="text1"/>
        </w:rPr>
        <w:t>To remember the product</w:t>
      </w:r>
    </w:p>
    <w:p w14:paraId="238A7581" w14:textId="77777777" w:rsidR="00115912" w:rsidRPr="002F0DB6" w:rsidRDefault="00115912" w:rsidP="002F0DB6">
      <w:pPr>
        <w:pStyle w:val="ListParagraph"/>
        <w:numPr>
          <w:ilvl w:val="0"/>
          <w:numId w:val="9"/>
        </w:numPr>
        <w:spacing w:line="276" w:lineRule="auto"/>
        <w:rPr>
          <w:color w:val="000000" w:themeColor="text1"/>
        </w:rPr>
      </w:pPr>
      <w:r w:rsidRPr="002F0DB6">
        <w:rPr>
          <w:color w:val="000000" w:themeColor="text1"/>
        </w:rPr>
        <w:t>Small gifts are always welcome</w:t>
      </w:r>
    </w:p>
    <w:p w14:paraId="623BFF0B" w14:textId="77777777" w:rsidR="00115912" w:rsidRPr="002F0DB6" w:rsidRDefault="00115912" w:rsidP="002F0DB6">
      <w:pPr>
        <w:pStyle w:val="ListParagraph"/>
        <w:numPr>
          <w:ilvl w:val="0"/>
          <w:numId w:val="9"/>
        </w:numPr>
        <w:spacing w:line="276" w:lineRule="auto"/>
        <w:rPr>
          <w:color w:val="000000" w:themeColor="text1"/>
        </w:rPr>
      </w:pPr>
      <w:r w:rsidRPr="002F0DB6">
        <w:rPr>
          <w:color w:val="000000" w:themeColor="text1"/>
        </w:rPr>
        <w:t>Gifts are found in every profession</w:t>
      </w:r>
    </w:p>
    <w:p w14:paraId="7996C6AE" w14:textId="77777777" w:rsidR="002F0DB6" w:rsidRDefault="00115912" w:rsidP="002F0DB6">
      <w:pPr>
        <w:pStyle w:val="ListParagraph"/>
        <w:numPr>
          <w:ilvl w:val="0"/>
          <w:numId w:val="9"/>
        </w:numPr>
        <w:spacing w:line="276" w:lineRule="auto"/>
        <w:rPr>
          <w:color w:val="000000" w:themeColor="text1"/>
        </w:rPr>
      </w:pPr>
      <w:r w:rsidRPr="002F0DB6">
        <w:rPr>
          <w:color w:val="000000" w:themeColor="text1"/>
        </w:rPr>
        <w:t xml:space="preserve">Doctors' salaries are insufficient </w:t>
      </w:r>
    </w:p>
    <w:p w14:paraId="03946D04" w14:textId="2850FF2B" w:rsidR="00115912" w:rsidRPr="002F0DB6" w:rsidRDefault="002F0DB6" w:rsidP="002F0DB6">
      <w:pPr>
        <w:pStyle w:val="ListParagraph"/>
        <w:numPr>
          <w:ilvl w:val="0"/>
          <w:numId w:val="9"/>
        </w:numPr>
        <w:spacing w:line="276" w:lineRule="auto"/>
        <w:rPr>
          <w:color w:val="000000" w:themeColor="text1"/>
        </w:rPr>
      </w:pPr>
      <w:r>
        <w:rPr>
          <w:color w:val="000000" w:themeColor="text1"/>
        </w:rPr>
        <w:t>O</w:t>
      </w:r>
      <w:r w:rsidR="00115912" w:rsidRPr="002F0DB6">
        <w:rPr>
          <w:color w:val="000000" w:themeColor="text1"/>
        </w:rPr>
        <w:t>ther reasons</w:t>
      </w:r>
    </w:p>
    <w:p w14:paraId="343F4607" w14:textId="30BB2F72" w:rsidR="000879BA" w:rsidRPr="0038635D" w:rsidRDefault="00115912" w:rsidP="0038635D">
      <w:pPr>
        <w:spacing w:line="276" w:lineRule="auto"/>
        <w:rPr>
          <w:color w:val="000000" w:themeColor="text1"/>
        </w:rPr>
      </w:pPr>
      <w:r w:rsidRPr="0038635D">
        <w:rPr>
          <w:color w:val="000000" w:themeColor="text1"/>
        </w:rPr>
        <w:t>A study conducted in Colombia in 2017 confirms that industry gifts are associated with more expensive prescriptions and more branded prescriptions. Prescribers who received the gifts wrote an average of two additional prescriptions per patient, compared to the prescribers who did not receive the gifts</w:t>
      </w:r>
      <w:r w:rsidR="002F0DB6">
        <w:rPr>
          <w:color w:val="000000" w:themeColor="text1"/>
        </w:rPr>
        <w:t xml:space="preserve"> </w:t>
      </w:r>
      <w:r w:rsidR="005622F3" w:rsidRPr="0038635D">
        <w:rPr>
          <w:color w:val="000000" w:themeColor="text1"/>
        </w:rPr>
        <w:t>[</w:t>
      </w:r>
      <w:r w:rsidR="000760CE" w:rsidRPr="0038635D">
        <w:rPr>
          <w:color w:val="000000" w:themeColor="text1"/>
        </w:rPr>
        <w:t>18]</w:t>
      </w:r>
      <w:r w:rsidR="002F0DB6">
        <w:rPr>
          <w:color w:val="000000" w:themeColor="text1"/>
        </w:rPr>
        <w:t>.</w:t>
      </w:r>
    </w:p>
    <w:p w14:paraId="0B7FE543" w14:textId="0F7AF651" w:rsidR="00AE0A31" w:rsidRPr="0038635D" w:rsidRDefault="00310DB3" w:rsidP="0038635D">
      <w:pPr>
        <w:spacing w:line="276" w:lineRule="auto"/>
        <w:rPr>
          <w:b/>
          <w:bCs/>
          <w:color w:val="000000" w:themeColor="text1"/>
        </w:rPr>
      </w:pPr>
      <w:r w:rsidRPr="0038635D">
        <w:rPr>
          <w:b/>
          <w:bCs/>
          <w:color w:val="000000" w:themeColor="text1"/>
        </w:rPr>
        <w:t>Payments</w:t>
      </w:r>
      <w:r w:rsidR="00B567A7" w:rsidRPr="0038635D">
        <w:rPr>
          <w:b/>
          <w:bCs/>
          <w:color w:val="000000" w:themeColor="text1"/>
        </w:rPr>
        <w:t xml:space="preserve"> and prescribing decisions</w:t>
      </w:r>
    </w:p>
    <w:p w14:paraId="7FA8DD06" w14:textId="5C9227E0" w:rsidR="00310DB3" w:rsidRPr="0038635D" w:rsidRDefault="00354E5E" w:rsidP="0038635D">
      <w:pPr>
        <w:spacing w:line="276" w:lineRule="auto"/>
        <w:rPr>
          <w:color w:val="000000" w:themeColor="text1"/>
        </w:rPr>
      </w:pPr>
      <w:r w:rsidRPr="0038635D">
        <w:rPr>
          <w:color w:val="000000" w:themeColor="text1"/>
        </w:rPr>
        <w:t>Payments from the drug company had a direct effect on the prescribing decision. One study revealed that physicians who received higher payments had greater changes in average expenditures for opioids, daily doses, and expenditures per daily dose</w:t>
      </w:r>
      <w:r w:rsidR="008532F9" w:rsidRPr="0038635D">
        <w:rPr>
          <w:color w:val="000000" w:themeColor="text1"/>
        </w:rPr>
        <w:t xml:space="preserve"> [19]</w:t>
      </w:r>
      <w:r w:rsidR="008F6CD4">
        <w:rPr>
          <w:color w:val="000000" w:themeColor="text1"/>
        </w:rPr>
        <w:t>.</w:t>
      </w:r>
      <w:r w:rsidRPr="0038635D">
        <w:rPr>
          <w:color w:val="000000" w:themeColor="text1"/>
        </w:rPr>
        <w:t xml:space="preserve"> Additionally, another study showed that one additional payment in the hospital's referral area was associated with extra days full of marketed oral anticoagulants and non-insulin diabetes medications.</w:t>
      </w:r>
      <w:r w:rsidR="008532F9" w:rsidRPr="0038635D">
        <w:rPr>
          <w:color w:val="000000" w:themeColor="text1"/>
        </w:rPr>
        <w:t>[</w:t>
      </w:r>
      <w:r w:rsidR="00391F64" w:rsidRPr="0038635D">
        <w:rPr>
          <w:color w:val="000000" w:themeColor="text1"/>
        </w:rPr>
        <w:t>20]</w:t>
      </w:r>
    </w:p>
    <w:p w14:paraId="45E2A86C" w14:textId="7EDF3FFE" w:rsidR="00B567A7" w:rsidRPr="0038635D" w:rsidRDefault="00AC0367" w:rsidP="0038635D">
      <w:pPr>
        <w:spacing w:line="276" w:lineRule="auto"/>
        <w:rPr>
          <w:b/>
          <w:bCs/>
          <w:color w:val="000000" w:themeColor="text1"/>
        </w:rPr>
      </w:pPr>
      <w:r w:rsidRPr="0038635D">
        <w:rPr>
          <w:b/>
          <w:bCs/>
          <w:color w:val="000000" w:themeColor="text1"/>
        </w:rPr>
        <w:lastRenderedPageBreak/>
        <w:t>Digital marketing</w:t>
      </w:r>
      <w:r w:rsidR="00B567A7" w:rsidRPr="0038635D">
        <w:rPr>
          <w:b/>
          <w:bCs/>
          <w:color w:val="000000" w:themeColor="text1"/>
        </w:rPr>
        <w:t xml:space="preserve"> and prescribing decisions</w:t>
      </w:r>
    </w:p>
    <w:p w14:paraId="0D4B6B0A" w14:textId="13A4D9BB" w:rsidR="00AC0367" w:rsidRPr="0038635D" w:rsidRDefault="00B567A7" w:rsidP="0038635D">
      <w:pPr>
        <w:spacing w:line="276" w:lineRule="auto"/>
        <w:rPr>
          <w:b/>
          <w:bCs/>
          <w:color w:val="000000" w:themeColor="text1"/>
        </w:rPr>
      </w:pPr>
      <w:r w:rsidRPr="0038635D">
        <w:rPr>
          <w:color w:val="000000" w:themeColor="text1"/>
        </w:rPr>
        <w:t>Research in Pakistan shows the biggest impact of webinars and webcasts on changes in clinical practice, but the pharmaceutical sector still spends only a small percentage of its resources on digital marketing.</w:t>
      </w:r>
      <w:r w:rsidR="00C07EAA" w:rsidRPr="0038635D">
        <w:rPr>
          <w:color w:val="000000" w:themeColor="text1"/>
        </w:rPr>
        <w:t xml:space="preserve"> </w:t>
      </w:r>
      <w:r w:rsidR="00AC0367" w:rsidRPr="0038635D">
        <w:rPr>
          <w:color w:val="000000" w:themeColor="text1"/>
        </w:rPr>
        <w:t>[</w:t>
      </w:r>
      <w:r w:rsidR="00F76E61" w:rsidRPr="0038635D">
        <w:rPr>
          <w:color w:val="000000" w:themeColor="text1"/>
        </w:rPr>
        <w:t>21]</w:t>
      </w:r>
    </w:p>
    <w:p w14:paraId="4D99F9C7" w14:textId="7DC07D88" w:rsidR="00A67EE2" w:rsidRPr="0038635D" w:rsidRDefault="004F1196" w:rsidP="0038635D">
      <w:pPr>
        <w:spacing w:line="276" w:lineRule="auto"/>
        <w:rPr>
          <w:b/>
          <w:bCs/>
          <w:color w:val="000000" w:themeColor="text1"/>
        </w:rPr>
      </w:pPr>
      <w:r w:rsidRPr="0038635D">
        <w:rPr>
          <w:b/>
          <w:bCs/>
          <w:color w:val="000000" w:themeColor="text1"/>
        </w:rPr>
        <w:t>Price</w:t>
      </w:r>
      <w:r w:rsidR="00B567A7" w:rsidRPr="0038635D">
        <w:rPr>
          <w:b/>
          <w:bCs/>
          <w:color w:val="000000" w:themeColor="text1"/>
        </w:rPr>
        <w:t xml:space="preserve"> and prescribing decisions</w:t>
      </w:r>
    </w:p>
    <w:p w14:paraId="38F9EF06" w14:textId="77777777" w:rsidR="00F34840" w:rsidRPr="0038635D" w:rsidRDefault="00F34840" w:rsidP="0038635D">
      <w:pPr>
        <w:spacing w:line="276" w:lineRule="auto"/>
        <w:rPr>
          <w:color w:val="000000" w:themeColor="text1"/>
        </w:rPr>
      </w:pPr>
      <w:r w:rsidRPr="0038635D">
        <w:rPr>
          <w:color w:val="000000" w:themeColor="text1"/>
        </w:rPr>
        <w:t>The price of pharmaceutical products plays a vital role in promoting medicine to doctors.</w:t>
      </w:r>
    </w:p>
    <w:p w14:paraId="226ED78D" w14:textId="114FEF1A" w:rsidR="00B354D0" w:rsidRPr="0038635D" w:rsidRDefault="00F34840" w:rsidP="0038635D">
      <w:pPr>
        <w:spacing w:line="276" w:lineRule="auto"/>
        <w:rPr>
          <w:rFonts w:hAnsi="Calibri"/>
          <w:color w:val="000000" w:themeColor="text1"/>
          <w:kern w:val="24"/>
        </w:rPr>
      </w:pPr>
      <w:r w:rsidRPr="0038635D">
        <w:rPr>
          <w:rFonts w:hAnsi="Calibri"/>
          <w:color w:val="000000" w:themeColor="text1"/>
          <w:kern w:val="24"/>
        </w:rPr>
        <w:t xml:space="preserve">Numerous studies show that physicians can be viewed better by their patients if they take into account their patients' financial condition and health insurance when choosing a particular drug from among the alternatives </w:t>
      </w:r>
      <w:r w:rsidR="00B354D0" w:rsidRPr="0038635D">
        <w:rPr>
          <w:rFonts w:hAnsi="Calibri"/>
          <w:color w:val="000000" w:themeColor="text1"/>
          <w:kern w:val="24"/>
        </w:rPr>
        <w:t>[10]</w:t>
      </w:r>
    </w:p>
    <w:p w14:paraId="298100AA" w14:textId="065DE739" w:rsidR="00F34840" w:rsidRPr="0038635D" w:rsidRDefault="00B354D0" w:rsidP="0038635D">
      <w:pPr>
        <w:spacing w:line="276" w:lineRule="auto"/>
        <w:rPr>
          <w:rFonts w:hAnsi="Calibri"/>
          <w:color w:val="000000" w:themeColor="text1"/>
          <w:kern w:val="24"/>
        </w:rPr>
      </w:pPr>
      <w:r w:rsidRPr="0038635D">
        <w:rPr>
          <w:rFonts w:hAnsi="Calibri"/>
          <w:color w:val="000000" w:themeColor="text1"/>
          <w:kern w:val="24"/>
        </w:rPr>
        <w:t>However</w:t>
      </w:r>
      <w:r w:rsidR="00F34840" w:rsidRPr="0038635D">
        <w:rPr>
          <w:rFonts w:hAnsi="Calibri"/>
          <w:color w:val="000000" w:themeColor="text1"/>
          <w:kern w:val="24"/>
        </w:rPr>
        <w:t>, according to the publication "Modeling the effects of pharmaceutical marketing", physicians work for the benefit of patients and have no financial incentive to be price sensitive [</w:t>
      </w:r>
      <w:r w:rsidR="00DB22BE" w:rsidRPr="0038635D">
        <w:rPr>
          <w:rFonts w:hAnsi="Calibri"/>
          <w:color w:val="000000" w:themeColor="text1"/>
          <w:kern w:val="24"/>
        </w:rPr>
        <w:t xml:space="preserve">2]. </w:t>
      </w:r>
      <w:r w:rsidR="00F34840" w:rsidRPr="0038635D">
        <w:rPr>
          <w:rFonts w:hAnsi="Calibri"/>
          <w:color w:val="000000" w:themeColor="text1"/>
          <w:kern w:val="24"/>
        </w:rPr>
        <w:t xml:space="preserve">Doctors 'price sensitivity is second only to considerations of drug efficacy and patients' conditions </w:t>
      </w:r>
      <w:r w:rsidR="00070C4C" w:rsidRPr="0038635D">
        <w:rPr>
          <w:rFonts w:hAnsi="Calibri"/>
          <w:color w:val="000000" w:themeColor="text1"/>
          <w:kern w:val="24"/>
        </w:rPr>
        <w:t>[2</w:t>
      </w:r>
      <w:r w:rsidR="00A113CD" w:rsidRPr="0038635D">
        <w:rPr>
          <w:rFonts w:hAnsi="Calibri"/>
          <w:color w:val="000000" w:themeColor="text1"/>
          <w:kern w:val="24"/>
        </w:rPr>
        <w:t>2]</w:t>
      </w:r>
      <w:r w:rsidR="0087674F" w:rsidRPr="0038635D">
        <w:rPr>
          <w:rFonts w:hAnsi="Calibri"/>
          <w:color w:val="000000" w:themeColor="text1"/>
          <w:kern w:val="24"/>
        </w:rPr>
        <w:t>. Additionally</w:t>
      </w:r>
      <w:r w:rsidR="00F34840" w:rsidRPr="0038635D">
        <w:rPr>
          <w:rFonts w:hAnsi="Calibri"/>
          <w:color w:val="000000" w:themeColor="text1"/>
          <w:kern w:val="24"/>
        </w:rPr>
        <w:t xml:space="preserve">, product sampling </w:t>
      </w:r>
      <w:r w:rsidR="0087674F" w:rsidRPr="0038635D">
        <w:rPr>
          <w:rFonts w:hAnsi="Calibri"/>
          <w:color w:val="000000" w:themeColor="text1"/>
          <w:kern w:val="24"/>
        </w:rPr>
        <w:t>can</w:t>
      </w:r>
      <w:r w:rsidR="00F34840" w:rsidRPr="0038635D">
        <w:rPr>
          <w:rFonts w:hAnsi="Calibri"/>
          <w:color w:val="000000" w:themeColor="text1"/>
          <w:kern w:val="24"/>
        </w:rPr>
        <w:t xml:space="preserve"> reduce the price elasticity of some drugs</w:t>
      </w:r>
      <w:r w:rsidR="0087674F" w:rsidRPr="0038635D">
        <w:rPr>
          <w:rFonts w:hAnsi="Calibri"/>
          <w:color w:val="000000" w:themeColor="text1"/>
          <w:kern w:val="24"/>
        </w:rPr>
        <w:t xml:space="preserve"> </w:t>
      </w:r>
      <w:r w:rsidR="003E3FA2" w:rsidRPr="0038635D">
        <w:rPr>
          <w:rFonts w:hAnsi="Calibri"/>
          <w:color w:val="000000" w:themeColor="text1"/>
          <w:kern w:val="24"/>
        </w:rPr>
        <w:t>[</w:t>
      </w:r>
      <w:r w:rsidR="003F3B25" w:rsidRPr="0038635D">
        <w:rPr>
          <w:rFonts w:hAnsi="Calibri"/>
          <w:color w:val="000000" w:themeColor="text1"/>
          <w:kern w:val="24"/>
        </w:rPr>
        <w:t>23]</w:t>
      </w:r>
      <w:r w:rsidR="00DD06FB">
        <w:rPr>
          <w:rFonts w:hAnsi="Calibri"/>
          <w:color w:val="000000" w:themeColor="text1"/>
          <w:kern w:val="24"/>
        </w:rPr>
        <w:t>.</w:t>
      </w:r>
    </w:p>
    <w:p w14:paraId="7AD79D4A" w14:textId="703AD64F" w:rsidR="00235463" w:rsidRPr="0038635D" w:rsidRDefault="007F7B4A" w:rsidP="0038635D">
      <w:pPr>
        <w:spacing w:line="276" w:lineRule="auto"/>
        <w:rPr>
          <w:rFonts w:hAnsi="Calibri"/>
          <w:b/>
          <w:bCs/>
          <w:color w:val="000000" w:themeColor="text1"/>
          <w:kern w:val="24"/>
        </w:rPr>
      </w:pPr>
      <w:r w:rsidRPr="0038635D">
        <w:rPr>
          <w:rFonts w:hAnsi="Calibri"/>
          <w:b/>
          <w:bCs/>
          <w:color w:val="000000" w:themeColor="text1"/>
          <w:kern w:val="24"/>
        </w:rPr>
        <w:t>Brand</w:t>
      </w:r>
      <w:r w:rsidR="006451CE" w:rsidRPr="0038635D">
        <w:rPr>
          <w:rFonts w:hAnsi="Calibri"/>
          <w:b/>
          <w:bCs/>
          <w:color w:val="000000" w:themeColor="text1"/>
          <w:kern w:val="24"/>
        </w:rPr>
        <w:t xml:space="preserve"> and prescribing decisions</w:t>
      </w:r>
    </w:p>
    <w:p w14:paraId="3876C3CE" w14:textId="7BAFAFF2" w:rsidR="00A57519" w:rsidRPr="0038635D" w:rsidRDefault="00D954FC" w:rsidP="0038635D">
      <w:pPr>
        <w:spacing w:line="276" w:lineRule="auto"/>
        <w:rPr>
          <w:rFonts w:hAnsi="Calibri"/>
          <w:color w:val="000000" w:themeColor="text1"/>
          <w:kern w:val="24"/>
        </w:rPr>
      </w:pPr>
      <w:r w:rsidRPr="0038635D">
        <w:rPr>
          <w:rFonts w:hAnsi="Calibri"/>
          <w:color w:val="000000" w:themeColor="text1"/>
          <w:kern w:val="24"/>
        </w:rPr>
        <w:t>The brand has had a huge impact on prescription style, so it is imperative for drug companies to identify doctors who demonstrate their brand description in brand loyalty</w:t>
      </w:r>
      <w:r w:rsidR="00391B96" w:rsidRPr="0038635D">
        <w:rPr>
          <w:rFonts w:hAnsi="Calibri"/>
          <w:color w:val="000000" w:themeColor="text1"/>
          <w:kern w:val="24"/>
        </w:rPr>
        <w:t>.</w:t>
      </w:r>
    </w:p>
    <w:p w14:paraId="3E62A844" w14:textId="1F55C7FA" w:rsidR="006451CE" w:rsidRPr="0038635D" w:rsidRDefault="00A57519" w:rsidP="0038635D">
      <w:pPr>
        <w:spacing w:line="276" w:lineRule="auto"/>
        <w:rPr>
          <w:rFonts w:hAnsi="Calibri"/>
          <w:b/>
          <w:bCs/>
          <w:color w:val="000000" w:themeColor="text1"/>
          <w:kern w:val="24"/>
        </w:rPr>
      </w:pPr>
      <w:r w:rsidRPr="0038635D">
        <w:rPr>
          <w:rFonts w:hAnsi="Calibri"/>
          <w:b/>
          <w:bCs/>
          <w:color w:val="000000" w:themeColor="text1"/>
          <w:kern w:val="24"/>
        </w:rPr>
        <w:t>Pharmacist</w:t>
      </w:r>
      <w:r w:rsidR="006451CE" w:rsidRPr="0038635D">
        <w:rPr>
          <w:rFonts w:hAnsi="Calibri"/>
          <w:b/>
          <w:bCs/>
          <w:color w:val="000000" w:themeColor="text1"/>
          <w:kern w:val="24"/>
        </w:rPr>
        <w:t xml:space="preserve"> and prescribing decisions</w:t>
      </w:r>
    </w:p>
    <w:p w14:paraId="50890DBB" w14:textId="706751BB" w:rsidR="006451CE" w:rsidRPr="0038635D" w:rsidRDefault="006451CE" w:rsidP="0038635D">
      <w:pPr>
        <w:spacing w:line="276" w:lineRule="auto"/>
        <w:rPr>
          <w:rFonts w:hAnsi="Calibri"/>
          <w:color w:val="000000" w:themeColor="text1"/>
          <w:kern w:val="24"/>
        </w:rPr>
      </w:pPr>
      <w:r w:rsidRPr="0038635D">
        <w:rPr>
          <w:rFonts w:hAnsi="Calibri"/>
          <w:color w:val="000000" w:themeColor="text1"/>
          <w:kern w:val="24"/>
        </w:rPr>
        <w:t>A survey was conducted among a sample of 705 physicians in the city of Sana’a to determine the influence of expertise, collaborative efforts and pharmacist reliability on the physician prescribing model. This results in a significant positive relationship between physician prescribing decisions and pharmacist collaboration and reliability. The expertise of pharmacists did not significantly influence doctors’ prescribing decisions. These results therefore confirmed the role of the pharmacist in the prescribing decision.</w:t>
      </w:r>
      <w:r w:rsidR="00681ABE" w:rsidRPr="0038635D">
        <w:rPr>
          <w:rFonts w:hAnsi="Calibri"/>
          <w:color w:val="000000" w:themeColor="text1"/>
          <w:kern w:val="24"/>
        </w:rPr>
        <w:t>[</w:t>
      </w:r>
      <w:r w:rsidR="006A1C58" w:rsidRPr="0038635D">
        <w:rPr>
          <w:rFonts w:hAnsi="Calibri"/>
          <w:color w:val="000000" w:themeColor="text1"/>
          <w:kern w:val="24"/>
        </w:rPr>
        <w:t>24]</w:t>
      </w:r>
    </w:p>
    <w:p w14:paraId="38EB2A2C" w14:textId="4B32049F" w:rsidR="00722B09" w:rsidRPr="0038635D" w:rsidRDefault="0081501E" w:rsidP="0038635D">
      <w:pPr>
        <w:spacing w:line="276" w:lineRule="auto"/>
        <w:rPr>
          <w:rFonts w:hAnsi="Calibri"/>
          <w:b/>
          <w:bCs/>
          <w:color w:val="000000" w:themeColor="text1"/>
          <w:kern w:val="24"/>
        </w:rPr>
      </w:pPr>
      <w:r w:rsidRPr="0038635D">
        <w:rPr>
          <w:rFonts w:hAnsi="Calibri"/>
          <w:b/>
          <w:bCs/>
          <w:color w:val="000000" w:themeColor="text1"/>
          <w:kern w:val="24"/>
        </w:rPr>
        <w:t>Demographic factors</w:t>
      </w:r>
    </w:p>
    <w:p w14:paraId="30BD9B19" w14:textId="55BE70FD" w:rsidR="00722B09" w:rsidRPr="0038635D" w:rsidRDefault="00722B09" w:rsidP="0038635D">
      <w:pPr>
        <w:spacing w:line="276" w:lineRule="auto"/>
        <w:rPr>
          <w:rFonts w:hAnsi="Calibri"/>
          <w:color w:val="000000" w:themeColor="text1"/>
          <w:kern w:val="24"/>
        </w:rPr>
      </w:pPr>
      <w:r w:rsidRPr="0038635D">
        <w:rPr>
          <w:rFonts w:hAnsi="Calibri"/>
          <w:color w:val="000000" w:themeColor="text1"/>
          <w:kern w:val="24"/>
        </w:rPr>
        <w:t>In addition to promotional activities, different demographic factors involve the decision process. Much research has shown that female physicians are more attractive than men for pharmaceutical marketing, young physicians are more affected by pharmaceutical companies than older people and the field of physicians is seen as a very important factor. [</w:t>
      </w:r>
      <w:r w:rsidR="00710AE9" w:rsidRPr="0038635D">
        <w:rPr>
          <w:rFonts w:hAnsi="Calibri"/>
          <w:color w:val="000000" w:themeColor="text1"/>
          <w:kern w:val="24"/>
        </w:rPr>
        <w:t>25</w:t>
      </w:r>
      <w:r w:rsidRPr="0038635D">
        <w:rPr>
          <w:rFonts w:hAnsi="Calibri"/>
          <w:color w:val="000000" w:themeColor="text1"/>
          <w:kern w:val="24"/>
        </w:rPr>
        <w:t>]</w:t>
      </w:r>
    </w:p>
    <w:p w14:paraId="74F3E200" w14:textId="0B9EAD7E" w:rsidR="00722B09" w:rsidRPr="0038635D" w:rsidRDefault="00722B09" w:rsidP="0038635D">
      <w:pPr>
        <w:spacing w:line="276" w:lineRule="auto"/>
        <w:rPr>
          <w:rFonts w:hAnsi="Calibri"/>
          <w:color w:val="000000" w:themeColor="text1"/>
          <w:kern w:val="24"/>
        </w:rPr>
      </w:pPr>
      <w:r w:rsidRPr="0038635D">
        <w:rPr>
          <w:rFonts w:hAnsi="Calibri"/>
          <w:color w:val="000000" w:themeColor="text1"/>
          <w:kern w:val="24"/>
        </w:rPr>
        <w:t xml:space="preserve">Demographics and socio-economic factors leave some room for changing prescribing decisions, but factors such as knowledge, level of education, experience, number of practicing professionals, cost sharing and guidelines can be </w:t>
      </w:r>
      <w:r w:rsidR="00382A42" w:rsidRPr="0038635D">
        <w:rPr>
          <w:rFonts w:hAnsi="Calibri"/>
          <w:color w:val="000000" w:themeColor="text1"/>
          <w:kern w:val="24"/>
        </w:rPr>
        <w:t>directly</w:t>
      </w:r>
      <w:r w:rsidRPr="0038635D">
        <w:rPr>
          <w:rFonts w:hAnsi="Calibri"/>
          <w:color w:val="000000" w:themeColor="text1"/>
          <w:kern w:val="24"/>
        </w:rPr>
        <w:t xml:space="preserve"> influence prescribing behavior.</w:t>
      </w:r>
      <w:r w:rsidR="00400DAD" w:rsidRPr="0038635D">
        <w:rPr>
          <w:rFonts w:hAnsi="Calibri"/>
          <w:color w:val="000000" w:themeColor="text1"/>
          <w:kern w:val="24"/>
        </w:rPr>
        <w:t>[26]</w:t>
      </w:r>
    </w:p>
    <w:p w14:paraId="04676EC3" w14:textId="4627D0EA" w:rsidR="00DC4BE1" w:rsidRPr="0038635D" w:rsidRDefault="00657738" w:rsidP="0038635D">
      <w:pPr>
        <w:spacing w:line="276" w:lineRule="auto"/>
        <w:rPr>
          <w:rFonts w:hAnsi="Calibri"/>
          <w:b/>
          <w:bCs/>
          <w:color w:val="000000" w:themeColor="text1"/>
          <w:kern w:val="24"/>
        </w:rPr>
      </w:pPr>
      <w:r w:rsidRPr="0038635D">
        <w:rPr>
          <w:rFonts w:hAnsi="Calibri"/>
          <w:b/>
          <w:bCs/>
          <w:color w:val="000000" w:themeColor="text1"/>
          <w:kern w:val="24"/>
        </w:rPr>
        <w:t>Other factors</w:t>
      </w:r>
    </w:p>
    <w:p w14:paraId="5392C64D" w14:textId="395DB041" w:rsidR="002C0302" w:rsidRPr="0038635D" w:rsidRDefault="0026658B" w:rsidP="0038635D">
      <w:pPr>
        <w:spacing w:line="276" w:lineRule="auto"/>
        <w:rPr>
          <w:color w:val="000000" w:themeColor="text1"/>
        </w:rPr>
      </w:pPr>
      <w:r w:rsidRPr="0038635D">
        <w:rPr>
          <w:rFonts w:hAnsi="Calibri"/>
          <w:color w:val="000000" w:themeColor="text1"/>
          <w:kern w:val="24"/>
        </w:rPr>
        <w:lastRenderedPageBreak/>
        <w:t>The number of patients seen per day can influence the prescribing pattern</w:t>
      </w:r>
      <w:r w:rsidR="000879C9" w:rsidRPr="0038635D">
        <w:rPr>
          <w:rFonts w:hAnsi="Calibri"/>
          <w:color w:val="000000" w:themeColor="text1"/>
          <w:kern w:val="24"/>
        </w:rPr>
        <w:t xml:space="preserve"> of</w:t>
      </w:r>
      <w:r w:rsidRPr="0038635D">
        <w:rPr>
          <w:rFonts w:hAnsi="Calibri"/>
          <w:color w:val="000000" w:themeColor="text1"/>
          <w:kern w:val="24"/>
        </w:rPr>
        <w:t>, a high number of patients seen per day means shorter time per patient and this can affect the rational decision-making process regarding prescribing</w:t>
      </w:r>
      <w:r w:rsidR="008A0C57" w:rsidRPr="0038635D">
        <w:rPr>
          <w:rFonts w:hAnsi="Calibri"/>
          <w:color w:val="000000" w:themeColor="text1"/>
          <w:kern w:val="24"/>
        </w:rPr>
        <w:t>.</w:t>
      </w:r>
      <w:r w:rsidR="00063E43" w:rsidRPr="0038635D">
        <w:rPr>
          <w:rFonts w:hAnsi="Calibri"/>
          <w:color w:val="000000" w:themeColor="text1"/>
          <w:kern w:val="24"/>
        </w:rPr>
        <w:t>[27]</w:t>
      </w:r>
    </w:p>
    <w:p w14:paraId="2D728787" w14:textId="77777777" w:rsidR="00D9204A" w:rsidRPr="0038635D" w:rsidRDefault="00B937AD" w:rsidP="0038635D">
      <w:pPr>
        <w:spacing w:line="276" w:lineRule="auto"/>
        <w:rPr>
          <w:b/>
          <w:bCs/>
          <w:color w:val="000000" w:themeColor="text1"/>
        </w:rPr>
      </w:pPr>
      <w:r w:rsidRPr="0038635D">
        <w:rPr>
          <w:b/>
          <w:bCs/>
          <w:color w:val="000000" w:themeColor="text1"/>
        </w:rPr>
        <w:t>Specialty of doctors</w:t>
      </w:r>
      <w:r w:rsidR="0062482E" w:rsidRPr="0038635D">
        <w:rPr>
          <w:b/>
          <w:bCs/>
          <w:color w:val="000000" w:themeColor="text1"/>
        </w:rPr>
        <w:t xml:space="preserve"> and prescribing </w:t>
      </w:r>
      <w:r w:rsidR="00D9204A" w:rsidRPr="0038635D">
        <w:rPr>
          <w:b/>
          <w:bCs/>
          <w:color w:val="000000" w:themeColor="text1"/>
        </w:rPr>
        <w:t>decisions</w:t>
      </w:r>
    </w:p>
    <w:p w14:paraId="3E0EFC6C" w14:textId="5FF67FDE" w:rsidR="00063E43" w:rsidRPr="0038635D" w:rsidRDefault="00D9204A" w:rsidP="0038635D">
      <w:pPr>
        <w:spacing w:line="276" w:lineRule="auto"/>
        <w:rPr>
          <w:color w:val="000000" w:themeColor="text1"/>
        </w:rPr>
      </w:pPr>
      <w:r w:rsidRPr="0038635D">
        <w:rPr>
          <w:color w:val="000000" w:themeColor="text1"/>
        </w:rPr>
        <w:t>Research in the United States (2009) found that specialist surgeons have more favorable attitudes than physicians trained in other specialties towards a variety of interactions with industry and that pediatricians are the ones that interact the least with promotional activities</w:t>
      </w:r>
      <w:r w:rsidR="00063E43" w:rsidRPr="0038635D">
        <w:rPr>
          <w:color w:val="000000" w:themeColor="text1"/>
        </w:rPr>
        <w:t>. [28]</w:t>
      </w:r>
    </w:p>
    <w:p w14:paraId="5F0BE07A" w14:textId="2E028405" w:rsidR="005C2A44" w:rsidRPr="0038635D" w:rsidRDefault="00063E43" w:rsidP="0038635D">
      <w:pPr>
        <w:spacing w:line="276" w:lineRule="auto"/>
        <w:rPr>
          <w:color w:val="000000" w:themeColor="text1"/>
        </w:rPr>
      </w:pPr>
      <w:r w:rsidRPr="0038635D">
        <w:rPr>
          <w:color w:val="000000" w:themeColor="text1"/>
        </w:rPr>
        <w:t>Anesthesiologists</w:t>
      </w:r>
      <w:r w:rsidR="00D9204A" w:rsidRPr="0038635D">
        <w:rPr>
          <w:color w:val="000000" w:themeColor="text1"/>
        </w:rPr>
        <w:t xml:space="preserve"> reported few encounters with medical representatives and more than half of them felt that most promotional activities and giveaways affected prescribing behavior. In contrast, pediatricians reported a large number of encounters with medical representatives and, likewise, more than half of them did not believe that promotional activities influenced prescribing behaviors.</w:t>
      </w:r>
      <w:r w:rsidR="00922C12" w:rsidRPr="0038635D">
        <w:rPr>
          <w:color w:val="000000" w:themeColor="text1"/>
        </w:rPr>
        <w:t>[8]</w:t>
      </w:r>
    </w:p>
    <w:p w14:paraId="00352088" w14:textId="3C0F5DF7" w:rsidR="00C552E5" w:rsidRPr="0038635D" w:rsidRDefault="00EF1B63" w:rsidP="0038635D">
      <w:pPr>
        <w:spacing w:line="276" w:lineRule="auto"/>
        <w:rPr>
          <w:rFonts w:hAnsi="Calibri"/>
          <w:b/>
          <w:bCs/>
          <w:color w:val="000000" w:themeColor="text1"/>
          <w:kern w:val="24"/>
        </w:rPr>
      </w:pPr>
      <w:r w:rsidRPr="0038635D">
        <w:rPr>
          <w:rFonts w:hAnsi="Calibri"/>
          <w:b/>
          <w:bCs/>
          <w:color w:val="000000" w:themeColor="text1"/>
          <w:kern w:val="24"/>
        </w:rPr>
        <w:t>Research</w:t>
      </w:r>
      <w:r w:rsidR="00EC7A68" w:rsidRPr="0038635D">
        <w:rPr>
          <w:rFonts w:hAnsi="Calibri"/>
          <w:b/>
          <w:bCs/>
          <w:color w:val="000000" w:themeColor="text1"/>
          <w:kern w:val="24"/>
        </w:rPr>
        <w:t xml:space="preserve"> </w:t>
      </w:r>
    </w:p>
    <w:p w14:paraId="112DB2F0" w14:textId="6BBA66DC" w:rsidR="00C552E5" w:rsidRPr="009F4AEB" w:rsidRDefault="00C552E5"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Explore the nature of the pharmaceutical market in Lebanon and all factors affecting prescribing decisions</w:t>
      </w:r>
      <w:r w:rsidR="00AE61B7" w:rsidRPr="009F4AEB">
        <w:rPr>
          <w:rFonts w:hAnsi="Calibri"/>
          <w:color w:val="000000" w:themeColor="text1"/>
          <w:kern w:val="24"/>
        </w:rPr>
        <w:t>.</w:t>
      </w:r>
    </w:p>
    <w:p w14:paraId="2ADE21E8" w14:textId="6909084B" w:rsidR="00EF1B63" w:rsidRPr="009F4AEB" w:rsidRDefault="00EC7A68"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Evaluate the effect of medical representative on prescribing pattern</w:t>
      </w:r>
      <w:r w:rsidR="00AE61B7" w:rsidRPr="009F4AEB">
        <w:rPr>
          <w:rFonts w:hAnsi="Calibri"/>
          <w:color w:val="000000" w:themeColor="text1"/>
          <w:kern w:val="24"/>
        </w:rPr>
        <w:t>.</w:t>
      </w:r>
    </w:p>
    <w:p w14:paraId="0650E1B4" w14:textId="77777777" w:rsidR="00135D64" w:rsidRPr="009F4AEB" w:rsidRDefault="00EC7A68"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Assess the role of key opinion leader as persuasive tools to convince other physicians to prescribe selective medication.</w:t>
      </w:r>
    </w:p>
    <w:p w14:paraId="5BCE19A7" w14:textId="17209442" w:rsidR="00EC7A68" w:rsidRPr="009F4AEB" w:rsidRDefault="00135D64"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Explore</w:t>
      </w:r>
      <w:r w:rsidR="00EC7A68" w:rsidRPr="009F4AEB">
        <w:rPr>
          <w:rFonts w:hAnsi="Calibri"/>
          <w:color w:val="000000" w:themeColor="text1"/>
          <w:kern w:val="24"/>
        </w:rPr>
        <w:t xml:space="preserve"> the knowledge, beliefs and attitudes of patients and the general public towards physician-industry interactions and the effect of patients on prescribing pattern.</w:t>
      </w:r>
    </w:p>
    <w:p w14:paraId="391F3E4B" w14:textId="597E5143" w:rsidR="00EC7A68" w:rsidRPr="009F4AEB" w:rsidRDefault="00EC7A68"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Examine the Effect of drug prices on prescribing pattern</w:t>
      </w:r>
    </w:p>
    <w:p w14:paraId="268278E8" w14:textId="20E05735" w:rsidR="00135D64" w:rsidRPr="009F4AEB" w:rsidRDefault="00EC7A68"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 xml:space="preserve">Explore the effect of Digital marketing on prescribing decisions </w:t>
      </w:r>
      <w:r w:rsidR="0026018E" w:rsidRPr="009F4AEB">
        <w:rPr>
          <w:rFonts w:hAnsi="Calibri"/>
          <w:color w:val="000000" w:themeColor="text1"/>
          <w:kern w:val="24"/>
        </w:rPr>
        <w:t>specially</w:t>
      </w:r>
      <w:r w:rsidRPr="009F4AEB">
        <w:rPr>
          <w:rFonts w:hAnsi="Calibri"/>
          <w:color w:val="000000" w:themeColor="text1"/>
          <w:kern w:val="24"/>
        </w:rPr>
        <w:t xml:space="preserve"> during lockdown covid19</w:t>
      </w:r>
      <w:r w:rsidR="00AE61B7" w:rsidRPr="009F4AEB">
        <w:rPr>
          <w:rFonts w:hAnsi="Calibri"/>
          <w:color w:val="000000" w:themeColor="text1"/>
          <w:kern w:val="24"/>
        </w:rPr>
        <w:t>.</w:t>
      </w:r>
    </w:p>
    <w:p w14:paraId="3F5C9458" w14:textId="406A450E" w:rsidR="00EC7A68" w:rsidRPr="009F4AEB" w:rsidRDefault="00135D64"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Determine</w:t>
      </w:r>
      <w:r w:rsidR="00EC7A68" w:rsidRPr="009F4AEB">
        <w:rPr>
          <w:rFonts w:hAnsi="Calibri"/>
          <w:color w:val="000000" w:themeColor="text1"/>
          <w:kern w:val="24"/>
        </w:rPr>
        <w:t xml:space="preserve"> marketing activities that have a greatest effect on prescribing pattern</w:t>
      </w:r>
      <w:r w:rsidR="00AE61B7" w:rsidRPr="009F4AEB">
        <w:rPr>
          <w:rFonts w:hAnsi="Calibri"/>
          <w:color w:val="000000" w:themeColor="text1"/>
          <w:kern w:val="24"/>
        </w:rPr>
        <w:t>.</w:t>
      </w:r>
    </w:p>
    <w:p w14:paraId="7AE0F774" w14:textId="15A75476" w:rsidR="00EC7A68" w:rsidRPr="009F4AEB" w:rsidRDefault="00EC7A68"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 xml:space="preserve">Explore all the non-pharmacological factors that </w:t>
      </w:r>
      <w:r w:rsidR="0026018E" w:rsidRPr="009F4AEB">
        <w:rPr>
          <w:rFonts w:hAnsi="Calibri"/>
          <w:color w:val="000000" w:themeColor="text1"/>
          <w:kern w:val="24"/>
        </w:rPr>
        <w:t>i</w:t>
      </w:r>
      <w:r w:rsidRPr="009F4AEB">
        <w:rPr>
          <w:rFonts w:hAnsi="Calibri"/>
          <w:color w:val="000000" w:themeColor="text1"/>
          <w:kern w:val="24"/>
        </w:rPr>
        <w:t xml:space="preserve">nfluence </w:t>
      </w:r>
      <w:r w:rsidR="0026018E" w:rsidRPr="009F4AEB">
        <w:rPr>
          <w:rFonts w:hAnsi="Calibri"/>
          <w:color w:val="000000" w:themeColor="text1"/>
          <w:kern w:val="24"/>
        </w:rPr>
        <w:t>pr</w:t>
      </w:r>
      <w:r w:rsidRPr="009F4AEB">
        <w:rPr>
          <w:rFonts w:hAnsi="Calibri"/>
          <w:color w:val="000000" w:themeColor="text1"/>
          <w:kern w:val="24"/>
        </w:rPr>
        <w:t xml:space="preserve">escribing </w:t>
      </w:r>
      <w:r w:rsidR="0026018E" w:rsidRPr="009F4AEB">
        <w:rPr>
          <w:rFonts w:hAnsi="Calibri"/>
          <w:color w:val="000000" w:themeColor="text1"/>
          <w:kern w:val="24"/>
        </w:rPr>
        <w:t>d</w:t>
      </w:r>
      <w:r w:rsidRPr="009F4AEB">
        <w:rPr>
          <w:rFonts w:hAnsi="Calibri"/>
          <w:color w:val="000000" w:themeColor="text1"/>
          <w:kern w:val="24"/>
        </w:rPr>
        <w:t>ecisions</w:t>
      </w:r>
      <w:r w:rsidR="00AE61B7" w:rsidRPr="009F4AEB">
        <w:rPr>
          <w:rFonts w:hAnsi="Calibri"/>
          <w:color w:val="000000" w:themeColor="text1"/>
          <w:kern w:val="24"/>
        </w:rPr>
        <w:t>.</w:t>
      </w:r>
      <w:r w:rsidRPr="009F4AEB">
        <w:rPr>
          <w:rFonts w:hAnsi="Calibri"/>
          <w:color w:val="000000" w:themeColor="text1"/>
          <w:kern w:val="24"/>
        </w:rPr>
        <w:t xml:space="preserve"> </w:t>
      </w:r>
    </w:p>
    <w:p w14:paraId="41016172" w14:textId="16619487" w:rsidR="00EA007D" w:rsidRPr="009F4AEB" w:rsidRDefault="0026018E" w:rsidP="009F4AEB">
      <w:pPr>
        <w:pStyle w:val="ListParagraph"/>
        <w:numPr>
          <w:ilvl w:val="0"/>
          <w:numId w:val="10"/>
        </w:numPr>
        <w:spacing w:line="276" w:lineRule="auto"/>
        <w:rPr>
          <w:rFonts w:hAnsi="Calibri"/>
          <w:color w:val="000000" w:themeColor="text1"/>
          <w:kern w:val="24"/>
        </w:rPr>
      </w:pPr>
      <w:r w:rsidRPr="009F4AEB">
        <w:rPr>
          <w:rFonts w:hAnsi="Calibri"/>
          <w:color w:val="000000" w:themeColor="text1"/>
          <w:kern w:val="24"/>
        </w:rPr>
        <w:t>D</w:t>
      </w:r>
      <w:r w:rsidR="006628D1" w:rsidRPr="009F4AEB">
        <w:rPr>
          <w:rFonts w:hAnsi="Calibri"/>
          <w:color w:val="000000" w:themeColor="text1"/>
          <w:kern w:val="24"/>
        </w:rPr>
        <w:t xml:space="preserve">evelop a </w:t>
      </w:r>
      <w:r w:rsidR="00972C1B" w:rsidRPr="009F4AEB">
        <w:rPr>
          <w:rFonts w:hAnsi="Calibri"/>
          <w:color w:val="000000" w:themeColor="text1"/>
          <w:kern w:val="24"/>
        </w:rPr>
        <w:t>pharma</w:t>
      </w:r>
      <w:r w:rsidR="006628D1" w:rsidRPr="009F4AEB">
        <w:rPr>
          <w:rFonts w:hAnsi="Calibri"/>
          <w:color w:val="000000" w:themeColor="text1"/>
          <w:kern w:val="24"/>
        </w:rPr>
        <w:t xml:space="preserve"> model that is applied in the Lebanese pharmaceutical market to increase investments of the pharmaceutical industry, to determine effective marketing tools, to reduce pharmaceutical marketing expenses, to ensure patient care and reduce irrational prescribing</w:t>
      </w:r>
    </w:p>
    <w:p w14:paraId="594277E9" w14:textId="0B97E348" w:rsidR="003F5117" w:rsidRPr="0038635D" w:rsidRDefault="00EA007D" w:rsidP="0038635D">
      <w:pPr>
        <w:spacing w:line="276" w:lineRule="auto"/>
        <w:rPr>
          <w:b/>
          <w:bCs/>
          <w:color w:val="000000" w:themeColor="text1"/>
        </w:rPr>
      </w:pPr>
      <w:r w:rsidRPr="0038635D">
        <w:rPr>
          <w:b/>
          <w:bCs/>
          <w:color w:val="000000" w:themeColor="text1"/>
        </w:rPr>
        <w:t>Importance of this study</w:t>
      </w:r>
    </w:p>
    <w:p w14:paraId="23CB34C9" w14:textId="5DCDC991" w:rsidR="00D11744" w:rsidRPr="009F4AEB" w:rsidRDefault="00D11744" w:rsidP="009F4AEB">
      <w:pPr>
        <w:pStyle w:val="ListParagraph"/>
        <w:numPr>
          <w:ilvl w:val="0"/>
          <w:numId w:val="11"/>
        </w:numPr>
        <w:spacing w:line="276" w:lineRule="auto"/>
        <w:rPr>
          <w:color w:val="000000" w:themeColor="text1"/>
        </w:rPr>
      </w:pPr>
      <w:r w:rsidRPr="009F4AEB">
        <w:rPr>
          <w:color w:val="000000" w:themeColor="text1"/>
        </w:rPr>
        <w:t>There is an urgent need, in Lebanon, to discuss the factors that affect the physicians’ prescribing and to develop guidelines to improve the ethical and scientific quality of information imparted through medical representatives.</w:t>
      </w:r>
    </w:p>
    <w:p w14:paraId="132B5074" w14:textId="12F6AE68" w:rsidR="001A10E8" w:rsidRPr="009F4AEB" w:rsidRDefault="00EC4246" w:rsidP="009F4AEB">
      <w:pPr>
        <w:pStyle w:val="ListParagraph"/>
        <w:numPr>
          <w:ilvl w:val="0"/>
          <w:numId w:val="11"/>
        </w:numPr>
        <w:spacing w:line="276" w:lineRule="auto"/>
        <w:rPr>
          <w:color w:val="000000" w:themeColor="text1"/>
        </w:rPr>
      </w:pPr>
      <w:r w:rsidRPr="009F4AEB">
        <w:rPr>
          <w:color w:val="000000" w:themeColor="text1"/>
        </w:rPr>
        <w:t xml:space="preserve">From a managerial perspective, the pharmaceuticals companies need to identify the factors that influence the physicians ‘prescribing pattern in order to choose the effective promotional tool and focus their effort in definitive area to increase their benefits. </w:t>
      </w:r>
    </w:p>
    <w:p w14:paraId="24B55F54" w14:textId="4FCF50F7" w:rsidR="00F7403A" w:rsidRPr="009F4AEB" w:rsidRDefault="001A10E8" w:rsidP="009F4AEB">
      <w:pPr>
        <w:pStyle w:val="ListParagraph"/>
        <w:numPr>
          <w:ilvl w:val="0"/>
          <w:numId w:val="11"/>
        </w:numPr>
        <w:spacing w:line="276" w:lineRule="auto"/>
        <w:rPr>
          <w:color w:val="000000" w:themeColor="text1"/>
        </w:rPr>
      </w:pPr>
      <w:r w:rsidRPr="009F4AEB">
        <w:rPr>
          <w:color w:val="000000" w:themeColor="text1"/>
        </w:rPr>
        <w:t>Develop digital marketing</w:t>
      </w:r>
      <w:r w:rsidR="008B40E1" w:rsidRPr="009F4AEB">
        <w:rPr>
          <w:color w:val="000000" w:themeColor="text1"/>
        </w:rPr>
        <w:t xml:space="preserve"> </w:t>
      </w:r>
      <w:r w:rsidR="00972C1B" w:rsidRPr="009F4AEB">
        <w:rPr>
          <w:color w:val="000000" w:themeColor="text1"/>
        </w:rPr>
        <w:t>s</w:t>
      </w:r>
      <w:r w:rsidR="008B40E1" w:rsidRPr="009F4AEB">
        <w:rPr>
          <w:color w:val="000000" w:themeColor="text1"/>
        </w:rPr>
        <w:t>pecially after covid19 lockdown.</w:t>
      </w:r>
    </w:p>
    <w:p w14:paraId="2C88DE5F" w14:textId="77777777" w:rsidR="00575D87" w:rsidRPr="0038635D" w:rsidRDefault="00575D87" w:rsidP="0038635D">
      <w:pPr>
        <w:spacing w:line="276" w:lineRule="auto"/>
        <w:rPr>
          <w:color w:val="000000" w:themeColor="text1"/>
        </w:rPr>
      </w:pPr>
    </w:p>
    <w:p w14:paraId="534C49B2" w14:textId="7B2744D7" w:rsidR="00F7403A" w:rsidRPr="0038635D" w:rsidRDefault="00F7403A" w:rsidP="0038635D">
      <w:pPr>
        <w:spacing w:line="276" w:lineRule="auto"/>
        <w:rPr>
          <w:b/>
          <w:bCs/>
          <w:color w:val="000000" w:themeColor="text1"/>
        </w:rPr>
      </w:pPr>
      <w:r w:rsidRPr="0038635D">
        <w:rPr>
          <w:b/>
          <w:bCs/>
          <w:color w:val="000000" w:themeColor="text1"/>
        </w:rPr>
        <w:lastRenderedPageBreak/>
        <w:t>Methods:</w:t>
      </w:r>
    </w:p>
    <w:p w14:paraId="098E3E7B" w14:textId="3DB7B4D1" w:rsidR="00F7403A" w:rsidRPr="0038635D" w:rsidRDefault="00F7403A" w:rsidP="0038635D">
      <w:pPr>
        <w:spacing w:line="276" w:lineRule="auto"/>
        <w:rPr>
          <w:color w:val="000000" w:themeColor="text1"/>
        </w:rPr>
      </w:pPr>
      <w:r w:rsidRPr="0038635D">
        <w:rPr>
          <w:color w:val="000000" w:themeColor="text1"/>
        </w:rPr>
        <w:t>-A questionnaire survey will be distributed for more than 500 physicians (divers specialist, divers classes, divers location, divers age, divers gender…)</w:t>
      </w:r>
    </w:p>
    <w:p w14:paraId="30FFBD24" w14:textId="4BA085F3" w:rsidR="00F7403A" w:rsidRPr="0038635D" w:rsidRDefault="00F7403A" w:rsidP="0038635D">
      <w:pPr>
        <w:spacing w:line="276" w:lineRule="auto"/>
        <w:rPr>
          <w:color w:val="000000" w:themeColor="text1"/>
        </w:rPr>
      </w:pPr>
      <w:r w:rsidRPr="0038635D">
        <w:rPr>
          <w:color w:val="000000" w:themeColor="text1"/>
        </w:rPr>
        <w:t>-A questionnaire survey will be distributed for more than 100 medical representatives.</w:t>
      </w:r>
    </w:p>
    <w:p w14:paraId="683F94D1" w14:textId="7E6CC683" w:rsidR="00AD31FE" w:rsidRPr="0038635D" w:rsidRDefault="00AD31FE" w:rsidP="0038635D">
      <w:pPr>
        <w:spacing w:line="276" w:lineRule="auto"/>
        <w:rPr>
          <w:color w:val="000000" w:themeColor="text1"/>
        </w:rPr>
      </w:pPr>
      <w:r w:rsidRPr="0038635D">
        <w:rPr>
          <w:color w:val="000000" w:themeColor="text1"/>
        </w:rPr>
        <w:t>- A questionnaire survey will be distributed</w:t>
      </w:r>
      <w:r w:rsidR="00411C24" w:rsidRPr="0038635D">
        <w:rPr>
          <w:color w:val="000000" w:themeColor="text1"/>
        </w:rPr>
        <w:t xml:space="preserve"> for a </w:t>
      </w:r>
      <w:r w:rsidR="00254081" w:rsidRPr="0038635D">
        <w:rPr>
          <w:color w:val="000000" w:themeColor="text1"/>
        </w:rPr>
        <w:t>large</w:t>
      </w:r>
      <w:r w:rsidR="00411C24" w:rsidRPr="0038635D">
        <w:rPr>
          <w:color w:val="000000" w:themeColor="text1"/>
        </w:rPr>
        <w:t xml:space="preserve"> sample of patients</w:t>
      </w:r>
    </w:p>
    <w:p w14:paraId="5E07DA5B" w14:textId="1091DAE0" w:rsidR="00F7403A" w:rsidRPr="0038635D" w:rsidRDefault="00411C24" w:rsidP="0038635D">
      <w:pPr>
        <w:spacing w:line="276" w:lineRule="auto"/>
        <w:rPr>
          <w:color w:val="000000" w:themeColor="text1"/>
        </w:rPr>
      </w:pPr>
      <w:r w:rsidRPr="0038635D">
        <w:rPr>
          <w:color w:val="000000" w:themeColor="text1"/>
        </w:rPr>
        <w:t xml:space="preserve">-A </w:t>
      </w:r>
      <w:r w:rsidR="00C837C4" w:rsidRPr="0038635D">
        <w:rPr>
          <w:color w:val="000000" w:themeColor="text1"/>
        </w:rPr>
        <w:t xml:space="preserve">questionnaire survey will be distributed for a significant number of </w:t>
      </w:r>
      <w:r w:rsidR="006A145E" w:rsidRPr="0038635D">
        <w:rPr>
          <w:color w:val="000000" w:themeColor="text1"/>
        </w:rPr>
        <w:t>pharmacists</w:t>
      </w:r>
    </w:p>
    <w:p w14:paraId="6E50AB73" w14:textId="598FF223" w:rsidR="00F7403A" w:rsidRPr="0038635D" w:rsidRDefault="00F7403A" w:rsidP="0038635D">
      <w:pPr>
        <w:spacing w:line="276" w:lineRule="auto"/>
        <w:rPr>
          <w:color w:val="000000" w:themeColor="text1"/>
        </w:rPr>
      </w:pPr>
      <w:r w:rsidRPr="0038635D">
        <w:rPr>
          <w:color w:val="000000" w:themeColor="text1"/>
        </w:rPr>
        <w:t xml:space="preserve">-Explore the </w:t>
      </w:r>
      <w:r w:rsidR="006A724F" w:rsidRPr="0038635D">
        <w:rPr>
          <w:color w:val="000000" w:themeColor="text1"/>
        </w:rPr>
        <w:t>effects</w:t>
      </w:r>
      <w:r w:rsidR="00C837C4" w:rsidRPr="0038635D">
        <w:rPr>
          <w:color w:val="000000" w:themeColor="text1"/>
        </w:rPr>
        <w:t xml:space="preserve"> of </w:t>
      </w:r>
      <w:r w:rsidR="006A724F" w:rsidRPr="0038635D">
        <w:rPr>
          <w:color w:val="000000" w:themeColor="text1"/>
        </w:rPr>
        <w:t>Webinar and Webcasts</w:t>
      </w:r>
      <w:r w:rsidRPr="0038635D">
        <w:rPr>
          <w:color w:val="000000" w:themeColor="text1"/>
        </w:rPr>
        <w:t xml:space="preserve"> </w:t>
      </w:r>
      <w:r w:rsidR="006A724F" w:rsidRPr="0038635D">
        <w:rPr>
          <w:color w:val="000000" w:themeColor="text1"/>
        </w:rPr>
        <w:t>on prescribing decisions</w:t>
      </w:r>
      <w:r w:rsidRPr="0038635D">
        <w:rPr>
          <w:color w:val="000000" w:themeColor="text1"/>
        </w:rPr>
        <w:t xml:space="preserve"> (through interview with some doctors) </w:t>
      </w:r>
    </w:p>
    <w:p w14:paraId="2F40A67E" w14:textId="04A22410" w:rsidR="00F7403A" w:rsidRPr="0038635D" w:rsidRDefault="008F6995" w:rsidP="0038635D">
      <w:pPr>
        <w:spacing w:line="276" w:lineRule="auto"/>
        <w:rPr>
          <w:color w:val="000000" w:themeColor="text1"/>
        </w:rPr>
      </w:pPr>
      <w:r w:rsidRPr="0038635D">
        <w:rPr>
          <w:color w:val="000000" w:themeColor="text1"/>
        </w:rPr>
        <w:t>-Meta synthesis analysis</w:t>
      </w:r>
    </w:p>
    <w:p w14:paraId="36D2FDE0" w14:textId="77777777" w:rsidR="00C91F82" w:rsidRPr="0038635D" w:rsidRDefault="00972C1B" w:rsidP="0038635D">
      <w:pPr>
        <w:spacing w:line="276" w:lineRule="auto"/>
        <w:rPr>
          <w:b/>
          <w:bCs/>
          <w:color w:val="000000" w:themeColor="text1"/>
        </w:rPr>
      </w:pPr>
      <w:r w:rsidRPr="0038635D">
        <w:rPr>
          <w:b/>
          <w:bCs/>
          <w:color w:val="000000" w:themeColor="text1"/>
        </w:rPr>
        <w:t>References</w:t>
      </w:r>
    </w:p>
    <w:p w14:paraId="424AAA63" w14:textId="07A74371" w:rsidR="00BA0855" w:rsidRPr="0038635D" w:rsidRDefault="00BA0855" w:rsidP="00C34D2E">
      <w:pPr>
        <w:pStyle w:val="ListParagraph"/>
        <w:numPr>
          <w:ilvl w:val="0"/>
          <w:numId w:val="8"/>
        </w:numPr>
        <w:spacing w:line="240" w:lineRule="auto"/>
        <w:rPr>
          <w:color w:val="000000" w:themeColor="text1"/>
        </w:rPr>
      </w:pPr>
      <w:r w:rsidRPr="0038635D">
        <w:rPr>
          <w:color w:val="000000" w:themeColor="text1"/>
        </w:rPr>
        <w:t>Understanding and Responding to pharmaceutical promotion, World Health Organization / Health Action International.</w:t>
      </w:r>
    </w:p>
    <w:p w14:paraId="3EA52FA6" w14:textId="77777777" w:rsidR="000A77A6" w:rsidRPr="0038635D" w:rsidRDefault="000A77A6" w:rsidP="00C34D2E">
      <w:pPr>
        <w:pStyle w:val="ListParagraph"/>
        <w:numPr>
          <w:ilvl w:val="0"/>
          <w:numId w:val="8"/>
        </w:numPr>
        <w:spacing w:line="240" w:lineRule="auto"/>
        <w:rPr>
          <w:color w:val="000000" w:themeColor="text1"/>
        </w:rPr>
      </w:pPr>
      <w:proofErr w:type="spellStart"/>
      <w:r w:rsidRPr="0038635D">
        <w:rPr>
          <w:color w:val="000000" w:themeColor="text1"/>
        </w:rPr>
        <w:t>Fusun</w:t>
      </w:r>
      <w:proofErr w:type="spellEnd"/>
      <w:r w:rsidRPr="0038635D">
        <w:rPr>
          <w:color w:val="000000" w:themeColor="text1"/>
        </w:rPr>
        <w:t xml:space="preserve"> F. </w:t>
      </w:r>
      <w:proofErr w:type="spellStart"/>
      <w:r w:rsidRPr="0038635D">
        <w:rPr>
          <w:color w:val="000000" w:themeColor="text1"/>
        </w:rPr>
        <w:t>Gonul</w:t>
      </w:r>
      <w:proofErr w:type="spellEnd"/>
      <w:r w:rsidRPr="0038635D">
        <w:rPr>
          <w:color w:val="000000" w:themeColor="text1"/>
        </w:rPr>
        <w:t xml:space="preserve">, Franklin Carter, </w:t>
      </w:r>
      <w:proofErr w:type="spellStart"/>
      <w:r w:rsidRPr="0038635D">
        <w:rPr>
          <w:color w:val="000000" w:themeColor="text1"/>
        </w:rPr>
        <w:t>Elina</w:t>
      </w:r>
      <w:proofErr w:type="spellEnd"/>
      <w:r w:rsidRPr="0038635D">
        <w:rPr>
          <w:color w:val="000000" w:themeColor="text1"/>
        </w:rPr>
        <w:t xml:space="preserve"> </w:t>
      </w:r>
      <w:proofErr w:type="spellStart"/>
      <w:r w:rsidRPr="0038635D">
        <w:rPr>
          <w:color w:val="000000" w:themeColor="text1"/>
        </w:rPr>
        <w:t>Petrova</w:t>
      </w:r>
      <w:proofErr w:type="spellEnd"/>
      <w:r w:rsidRPr="0038635D">
        <w:rPr>
          <w:color w:val="000000" w:themeColor="text1"/>
        </w:rPr>
        <w:t xml:space="preserve"> and Kannan Srinivasan : Promotion of Prescription Drugs and Its Impact on by Choice Behavior, Journal of Marketing, 2001.</w:t>
      </w:r>
    </w:p>
    <w:p w14:paraId="639E49AD" w14:textId="44828876" w:rsidR="002F28F7" w:rsidRPr="0038635D" w:rsidRDefault="002F28F7" w:rsidP="00C34D2E">
      <w:pPr>
        <w:pStyle w:val="ListParagraph"/>
        <w:numPr>
          <w:ilvl w:val="0"/>
          <w:numId w:val="8"/>
        </w:numPr>
        <w:spacing w:line="240" w:lineRule="auto"/>
        <w:rPr>
          <w:color w:val="000000" w:themeColor="text1"/>
        </w:rPr>
      </w:pPr>
      <w:r w:rsidRPr="0038635D">
        <w:rPr>
          <w:color w:val="000000" w:themeColor="text1"/>
        </w:rPr>
        <w:t xml:space="preserve">A N </w:t>
      </w:r>
      <w:proofErr w:type="spellStart"/>
      <w:r w:rsidRPr="0038635D">
        <w:rPr>
          <w:color w:val="000000" w:themeColor="text1"/>
        </w:rPr>
        <w:t>Thomson,B</w:t>
      </w:r>
      <w:proofErr w:type="spellEnd"/>
      <w:r w:rsidRPr="0038635D">
        <w:rPr>
          <w:color w:val="000000" w:themeColor="text1"/>
        </w:rPr>
        <w:t xml:space="preserve"> J Craig and P M </w:t>
      </w:r>
      <w:proofErr w:type="spellStart"/>
      <w:r w:rsidRPr="0038635D">
        <w:rPr>
          <w:color w:val="000000" w:themeColor="text1"/>
        </w:rPr>
        <w:t>Barham</w:t>
      </w:r>
      <w:proofErr w:type="spellEnd"/>
      <w:r w:rsidRPr="0038635D">
        <w:rPr>
          <w:color w:val="000000" w:themeColor="text1"/>
        </w:rPr>
        <w:t xml:space="preserve">: Attitudes of general practitioners in </w:t>
      </w:r>
      <w:proofErr w:type="spellStart"/>
      <w:r w:rsidRPr="0038635D">
        <w:rPr>
          <w:color w:val="000000" w:themeColor="text1"/>
        </w:rPr>
        <w:t>NewZealand</w:t>
      </w:r>
      <w:proofErr w:type="spellEnd"/>
      <w:r w:rsidRPr="0038635D">
        <w:rPr>
          <w:color w:val="000000" w:themeColor="text1"/>
        </w:rPr>
        <w:t xml:space="preserve"> to pharmaceutical representatives, British journal of General Practice,1994.</w:t>
      </w:r>
    </w:p>
    <w:p w14:paraId="529492A5" w14:textId="0CFCFA7A" w:rsidR="00BA1C19" w:rsidRPr="0038635D" w:rsidRDefault="00BA1C19" w:rsidP="00C34D2E">
      <w:pPr>
        <w:pStyle w:val="ListParagraph"/>
        <w:numPr>
          <w:ilvl w:val="0"/>
          <w:numId w:val="8"/>
        </w:numPr>
        <w:spacing w:line="240" w:lineRule="auto"/>
        <w:rPr>
          <w:color w:val="000000" w:themeColor="text1"/>
        </w:rPr>
      </w:pPr>
      <w:proofErr w:type="spellStart"/>
      <w:r w:rsidRPr="0038635D">
        <w:rPr>
          <w:color w:val="000000" w:themeColor="text1"/>
        </w:rPr>
        <w:t>Iloh</w:t>
      </w:r>
      <w:proofErr w:type="spellEnd"/>
      <w:r w:rsidRPr="0038635D">
        <w:rPr>
          <w:color w:val="000000" w:themeColor="text1"/>
        </w:rPr>
        <w:t xml:space="preserve">, Gabriel Pascal, and Miracle </w:t>
      </w:r>
      <w:proofErr w:type="spellStart"/>
      <w:r w:rsidRPr="0038635D">
        <w:rPr>
          <w:color w:val="000000" w:themeColor="text1"/>
        </w:rPr>
        <w:t>Chukwuonye</w:t>
      </w:r>
      <w:proofErr w:type="spellEnd"/>
      <w:r w:rsidRPr="0038635D">
        <w:rPr>
          <w:color w:val="000000" w:themeColor="text1"/>
        </w:rPr>
        <w:t xml:space="preserve">. “Drug promotion in a resource-constrained Nigerian environment: A cross-sectional study of the influence of pharmaceutical sales representatives on the prescribing behaviors of medical practitioners in </w:t>
      </w:r>
      <w:proofErr w:type="spellStart"/>
      <w:r w:rsidRPr="0038635D">
        <w:rPr>
          <w:color w:val="000000" w:themeColor="text1"/>
        </w:rPr>
        <w:t>Abia</w:t>
      </w:r>
      <w:proofErr w:type="spellEnd"/>
      <w:r w:rsidRPr="0038635D">
        <w:rPr>
          <w:color w:val="000000" w:themeColor="text1"/>
        </w:rPr>
        <w:t xml:space="preserve"> State.” Archives of Medicine and Health Sciences, vol. 5, no. 2 (2017)</w:t>
      </w:r>
    </w:p>
    <w:p w14:paraId="6021CAF2" w14:textId="516DB8E1" w:rsidR="005C2B58" w:rsidRPr="0038635D" w:rsidRDefault="005C2B58" w:rsidP="00C34D2E">
      <w:pPr>
        <w:pStyle w:val="ListParagraph"/>
        <w:numPr>
          <w:ilvl w:val="0"/>
          <w:numId w:val="8"/>
        </w:numPr>
        <w:spacing w:line="240" w:lineRule="auto"/>
        <w:rPr>
          <w:color w:val="000000" w:themeColor="text1"/>
        </w:rPr>
      </w:pPr>
      <w:r w:rsidRPr="0038635D">
        <w:rPr>
          <w:color w:val="000000" w:themeColor="text1"/>
        </w:rPr>
        <w:t>Yoon EY, Clark SJ, Gorman R, Nelson S, O’Connor KG, Freed GL. Differences in pediatric drug information sources used by general</w:t>
      </w:r>
    </w:p>
    <w:p w14:paraId="6F93E299" w14:textId="331EBFBC" w:rsidR="00494F15" w:rsidRPr="0038635D" w:rsidRDefault="00494F15" w:rsidP="00C34D2E">
      <w:pPr>
        <w:pStyle w:val="ListParagraph"/>
        <w:numPr>
          <w:ilvl w:val="0"/>
          <w:numId w:val="8"/>
        </w:numPr>
        <w:spacing w:line="240" w:lineRule="auto"/>
        <w:rPr>
          <w:color w:val="000000" w:themeColor="text1"/>
        </w:rPr>
      </w:pPr>
      <w:proofErr w:type="spellStart"/>
      <w:r w:rsidRPr="0038635D">
        <w:rPr>
          <w:color w:val="000000" w:themeColor="text1"/>
        </w:rPr>
        <w:t>Dhulfiqar</w:t>
      </w:r>
      <w:proofErr w:type="spellEnd"/>
      <w:r w:rsidRPr="0038635D">
        <w:rPr>
          <w:color w:val="000000" w:themeColor="text1"/>
        </w:rPr>
        <w:t xml:space="preserve"> </w:t>
      </w:r>
      <w:proofErr w:type="spellStart"/>
      <w:r w:rsidRPr="0038635D">
        <w:rPr>
          <w:color w:val="000000" w:themeColor="text1"/>
        </w:rPr>
        <w:t>Alhilali</w:t>
      </w:r>
      <w:proofErr w:type="spellEnd"/>
      <w:r w:rsidRPr="0038635D">
        <w:rPr>
          <w:color w:val="000000" w:themeColor="text1"/>
        </w:rPr>
        <w:t xml:space="preserve"> and </w:t>
      </w:r>
      <w:proofErr w:type="spellStart"/>
      <w:r w:rsidRPr="0038635D">
        <w:rPr>
          <w:color w:val="000000" w:themeColor="text1"/>
        </w:rPr>
        <w:t>Ehab</w:t>
      </w:r>
      <w:proofErr w:type="spellEnd"/>
      <w:r w:rsidRPr="0038635D">
        <w:rPr>
          <w:color w:val="000000" w:themeColor="text1"/>
        </w:rPr>
        <w:t xml:space="preserve"> </w:t>
      </w:r>
      <w:proofErr w:type="spellStart"/>
      <w:r w:rsidRPr="0038635D">
        <w:rPr>
          <w:color w:val="000000" w:themeColor="text1"/>
        </w:rPr>
        <w:t>Mudher</w:t>
      </w:r>
      <w:proofErr w:type="spellEnd"/>
      <w:r w:rsidRPr="0038635D">
        <w:rPr>
          <w:color w:val="000000" w:themeColor="text1"/>
        </w:rPr>
        <w:t xml:space="preserve"> </w:t>
      </w:r>
      <w:proofErr w:type="spellStart"/>
      <w:r w:rsidRPr="0038635D">
        <w:rPr>
          <w:color w:val="000000" w:themeColor="text1"/>
        </w:rPr>
        <w:t>Mikhael</w:t>
      </w:r>
      <w:proofErr w:type="spellEnd"/>
      <w:r w:rsidRPr="0038635D">
        <w:rPr>
          <w:color w:val="000000" w:themeColor="text1"/>
        </w:rPr>
        <w:t xml:space="preserve">: Gift Acceptance and Its Effect on Prescribing Behavior among Iraqi Specialist Physicians, Published Online  June  2014 in  </w:t>
      </w:r>
      <w:proofErr w:type="spellStart"/>
      <w:r w:rsidRPr="0038635D">
        <w:rPr>
          <w:color w:val="000000" w:themeColor="text1"/>
        </w:rPr>
        <w:t>SciRes</w:t>
      </w:r>
      <w:proofErr w:type="spellEnd"/>
      <w:r w:rsidRPr="0038635D">
        <w:rPr>
          <w:color w:val="000000" w:themeColor="text1"/>
        </w:rPr>
        <w:t xml:space="preserve">.  </w:t>
      </w:r>
      <w:hyperlink r:id="rId5" w:history="1">
        <w:r w:rsidRPr="0038635D">
          <w:rPr>
            <w:rStyle w:val="Hyperlink"/>
            <w:color w:val="000000" w:themeColor="text1"/>
          </w:rPr>
          <w:t>http://www.scirp.org/journal/pp</w:t>
        </w:r>
      </w:hyperlink>
      <w:r w:rsidRPr="0038635D">
        <w:rPr>
          <w:color w:val="000000" w:themeColor="text1"/>
        </w:rPr>
        <w:t>, 2014.</w:t>
      </w:r>
    </w:p>
    <w:p w14:paraId="18624717" w14:textId="14EBFA16" w:rsidR="00AA656F" w:rsidRPr="0038635D" w:rsidRDefault="00AA656F" w:rsidP="00C34D2E">
      <w:pPr>
        <w:pStyle w:val="ListParagraph"/>
        <w:numPr>
          <w:ilvl w:val="0"/>
          <w:numId w:val="8"/>
        </w:numPr>
        <w:spacing w:line="240" w:lineRule="auto"/>
        <w:rPr>
          <w:color w:val="000000" w:themeColor="text1"/>
        </w:rPr>
      </w:pPr>
      <w:proofErr w:type="spellStart"/>
      <w:r w:rsidRPr="0038635D">
        <w:rPr>
          <w:color w:val="000000" w:themeColor="text1"/>
        </w:rPr>
        <w:t>Shahrzad</w:t>
      </w:r>
      <w:proofErr w:type="spellEnd"/>
      <w:r w:rsidRPr="0038635D">
        <w:rPr>
          <w:color w:val="000000" w:themeColor="text1"/>
        </w:rPr>
        <w:t xml:space="preserve"> </w:t>
      </w:r>
      <w:proofErr w:type="spellStart"/>
      <w:r w:rsidRPr="0038635D">
        <w:rPr>
          <w:color w:val="000000" w:themeColor="text1"/>
        </w:rPr>
        <w:t>Salmasi</w:t>
      </w:r>
      <w:proofErr w:type="spellEnd"/>
      <w:r w:rsidRPr="0038635D">
        <w:rPr>
          <w:color w:val="000000" w:themeColor="text1"/>
        </w:rPr>
        <w:t xml:space="preserve">, Long </w:t>
      </w:r>
      <w:proofErr w:type="spellStart"/>
      <w:r w:rsidRPr="0038635D">
        <w:rPr>
          <w:color w:val="000000" w:themeColor="text1"/>
        </w:rPr>
        <w:t>Chiau</w:t>
      </w:r>
      <w:proofErr w:type="spellEnd"/>
      <w:r w:rsidRPr="0038635D">
        <w:rPr>
          <w:color w:val="000000" w:themeColor="text1"/>
        </w:rPr>
        <w:t xml:space="preserve"> Ming and Tahir </w:t>
      </w:r>
      <w:proofErr w:type="spellStart"/>
      <w:r w:rsidRPr="0038635D">
        <w:rPr>
          <w:color w:val="000000" w:themeColor="text1"/>
        </w:rPr>
        <w:t>Mehmood</w:t>
      </w:r>
      <w:proofErr w:type="spellEnd"/>
      <w:r w:rsidRPr="0038635D">
        <w:rPr>
          <w:color w:val="000000" w:themeColor="text1"/>
        </w:rPr>
        <w:t xml:space="preserve"> Khan: “Interaction and medical inducement between pharmaceutical representatives and physicians: a meta-synthesis”, Journal of Pharmaceutical Policy and Practice, 2016.</w:t>
      </w:r>
    </w:p>
    <w:p w14:paraId="3BE5E8EC" w14:textId="240BF79C" w:rsidR="00633065" w:rsidRPr="0038635D" w:rsidRDefault="008543E8" w:rsidP="00C34D2E">
      <w:pPr>
        <w:pStyle w:val="ListParagraph"/>
        <w:numPr>
          <w:ilvl w:val="0"/>
          <w:numId w:val="8"/>
        </w:numPr>
        <w:spacing w:line="240" w:lineRule="auto"/>
        <w:rPr>
          <w:color w:val="000000" w:themeColor="text1"/>
        </w:rPr>
      </w:pPr>
      <w:proofErr w:type="spellStart"/>
      <w:r w:rsidRPr="0038635D">
        <w:rPr>
          <w:color w:val="000000" w:themeColor="text1"/>
        </w:rPr>
        <w:t>DeFerrariA</w:t>
      </w:r>
      <w:proofErr w:type="spellEnd"/>
      <w:r w:rsidRPr="0038635D">
        <w:rPr>
          <w:color w:val="000000" w:themeColor="text1"/>
        </w:rPr>
        <w:t xml:space="preserve">, </w:t>
      </w:r>
      <w:proofErr w:type="spellStart"/>
      <w:r w:rsidRPr="0038635D">
        <w:rPr>
          <w:color w:val="000000" w:themeColor="text1"/>
        </w:rPr>
        <w:t>GentilleC</w:t>
      </w:r>
      <w:proofErr w:type="spellEnd"/>
      <w:r w:rsidRPr="0038635D">
        <w:rPr>
          <w:color w:val="000000" w:themeColor="text1"/>
        </w:rPr>
        <w:t xml:space="preserve">, </w:t>
      </w:r>
      <w:proofErr w:type="spellStart"/>
      <w:r w:rsidRPr="0038635D">
        <w:rPr>
          <w:color w:val="000000" w:themeColor="text1"/>
        </w:rPr>
        <w:t>DavalosL</w:t>
      </w:r>
      <w:proofErr w:type="spellEnd"/>
      <w:r w:rsidRPr="0038635D">
        <w:rPr>
          <w:color w:val="000000" w:themeColor="text1"/>
        </w:rPr>
        <w:t xml:space="preserve">, </w:t>
      </w:r>
      <w:proofErr w:type="spellStart"/>
      <w:r w:rsidRPr="0038635D">
        <w:rPr>
          <w:color w:val="000000" w:themeColor="text1"/>
        </w:rPr>
        <w:t>HuayanayL</w:t>
      </w:r>
      <w:proofErr w:type="spellEnd"/>
      <w:r w:rsidRPr="0038635D">
        <w:rPr>
          <w:color w:val="000000" w:themeColor="text1"/>
        </w:rPr>
        <w:t xml:space="preserve">, </w:t>
      </w:r>
      <w:proofErr w:type="spellStart"/>
      <w:r w:rsidRPr="0038635D">
        <w:rPr>
          <w:color w:val="000000" w:themeColor="text1"/>
        </w:rPr>
        <w:t>MalagaG</w:t>
      </w:r>
      <w:proofErr w:type="spellEnd"/>
      <w:r w:rsidRPr="0038635D">
        <w:rPr>
          <w:color w:val="000000" w:themeColor="text1"/>
        </w:rPr>
        <w:t xml:space="preserve">. Attitudes and Relationship between Physicians and the Pharmaceutical Industry in a Public General Hospital in Lima, Peru. </w:t>
      </w:r>
      <w:proofErr w:type="spellStart"/>
      <w:r w:rsidRPr="0038635D">
        <w:rPr>
          <w:color w:val="000000" w:themeColor="text1"/>
        </w:rPr>
        <w:t>PLoS</w:t>
      </w:r>
      <w:proofErr w:type="spellEnd"/>
      <w:r w:rsidRPr="0038635D">
        <w:rPr>
          <w:color w:val="000000" w:themeColor="text1"/>
        </w:rPr>
        <w:t xml:space="preserve"> ONE 2014</w:t>
      </w:r>
    </w:p>
    <w:p w14:paraId="5A67A101" w14:textId="421DC7F8" w:rsidR="008543E8" w:rsidRPr="0038635D" w:rsidRDefault="008543E8" w:rsidP="00C34D2E">
      <w:pPr>
        <w:pStyle w:val="ListParagraph"/>
        <w:numPr>
          <w:ilvl w:val="0"/>
          <w:numId w:val="8"/>
        </w:numPr>
        <w:spacing w:line="240" w:lineRule="auto"/>
        <w:rPr>
          <w:color w:val="000000" w:themeColor="text1"/>
        </w:rPr>
      </w:pPr>
      <w:r w:rsidRPr="0038635D">
        <w:rPr>
          <w:color w:val="000000" w:themeColor="text1"/>
        </w:rPr>
        <w:t xml:space="preserve">Kamal S, Holmberg C, Russell J, </w:t>
      </w:r>
      <w:proofErr w:type="spellStart"/>
      <w:r w:rsidRPr="0038635D">
        <w:rPr>
          <w:color w:val="000000" w:themeColor="text1"/>
        </w:rPr>
        <w:t>Bochenek</w:t>
      </w:r>
      <w:proofErr w:type="spellEnd"/>
      <w:r w:rsidRPr="0038635D">
        <w:rPr>
          <w:color w:val="000000" w:themeColor="text1"/>
        </w:rPr>
        <w:t xml:space="preserve"> T, </w:t>
      </w:r>
      <w:proofErr w:type="spellStart"/>
      <w:r w:rsidRPr="0038635D">
        <w:rPr>
          <w:color w:val="000000" w:themeColor="text1"/>
        </w:rPr>
        <w:t>Tobiasz-Adamczyk</w:t>
      </w:r>
      <w:proofErr w:type="spellEnd"/>
      <w:r w:rsidRPr="0038635D">
        <w:rPr>
          <w:color w:val="000000" w:themeColor="text1"/>
        </w:rPr>
        <w:t xml:space="preserve"> B, Fischer C, et al. Perceptions and Attitudes of Egyptian Health Professionals and Policy-Makers towards Pharmaceutical Sales Representatives and Other Promotional Activities. </w:t>
      </w:r>
      <w:proofErr w:type="spellStart"/>
      <w:r w:rsidRPr="0038635D">
        <w:rPr>
          <w:color w:val="000000" w:themeColor="text1"/>
        </w:rPr>
        <w:t>PLoS</w:t>
      </w:r>
      <w:proofErr w:type="spellEnd"/>
      <w:r w:rsidRPr="0038635D">
        <w:rPr>
          <w:color w:val="000000" w:themeColor="text1"/>
        </w:rPr>
        <w:t xml:space="preserve"> ONE 2015</w:t>
      </w:r>
    </w:p>
    <w:p w14:paraId="0B8D50F6" w14:textId="16B9181B" w:rsidR="008543E8" w:rsidRPr="0038635D" w:rsidRDefault="005C3867" w:rsidP="00C34D2E">
      <w:pPr>
        <w:pStyle w:val="ListParagraph"/>
        <w:numPr>
          <w:ilvl w:val="0"/>
          <w:numId w:val="8"/>
        </w:numPr>
        <w:spacing w:line="240" w:lineRule="auto"/>
        <w:rPr>
          <w:color w:val="000000" w:themeColor="text1"/>
        </w:rPr>
      </w:pPr>
      <w:proofErr w:type="spellStart"/>
      <w:r w:rsidRPr="0038635D">
        <w:rPr>
          <w:color w:val="000000" w:themeColor="text1"/>
        </w:rPr>
        <w:t>Fickweiler</w:t>
      </w:r>
      <w:proofErr w:type="spellEnd"/>
      <w:r w:rsidRPr="0038635D">
        <w:rPr>
          <w:color w:val="000000" w:themeColor="text1"/>
        </w:rPr>
        <w:t xml:space="preserve"> F, </w:t>
      </w:r>
      <w:proofErr w:type="spellStart"/>
      <w:r w:rsidRPr="0038635D">
        <w:rPr>
          <w:color w:val="000000" w:themeColor="text1"/>
        </w:rPr>
        <w:t>Fickweiler</w:t>
      </w:r>
      <w:proofErr w:type="spellEnd"/>
      <w:r w:rsidRPr="0038635D">
        <w:rPr>
          <w:color w:val="000000" w:themeColor="text1"/>
        </w:rPr>
        <w:t xml:space="preserve"> W,  </w:t>
      </w:r>
      <w:proofErr w:type="spellStart"/>
      <w:r w:rsidRPr="0038635D">
        <w:rPr>
          <w:color w:val="000000" w:themeColor="text1"/>
        </w:rPr>
        <w:t>Urbach</w:t>
      </w:r>
      <w:proofErr w:type="spellEnd"/>
      <w:r w:rsidRPr="0038635D">
        <w:rPr>
          <w:color w:val="000000" w:themeColor="text1"/>
        </w:rPr>
        <w:t xml:space="preserve"> E.  Interactions between physicians and the pharmaceutical industry generally and sales representatives specifically and their association with physicians’ attitudes and prescribing habits:  a systematic review.  BMJ Open 2017</w:t>
      </w:r>
    </w:p>
    <w:p w14:paraId="75DB3AAE" w14:textId="77777777" w:rsidR="000949F6" w:rsidRPr="0038635D" w:rsidRDefault="000949F6" w:rsidP="00C34D2E">
      <w:pPr>
        <w:pStyle w:val="ListParagraph"/>
        <w:numPr>
          <w:ilvl w:val="0"/>
          <w:numId w:val="8"/>
        </w:numPr>
        <w:spacing w:line="240" w:lineRule="auto"/>
        <w:rPr>
          <w:color w:val="000000" w:themeColor="text1"/>
        </w:rPr>
      </w:pPr>
      <w:r w:rsidRPr="0038635D">
        <w:rPr>
          <w:color w:val="000000" w:themeColor="text1"/>
        </w:rPr>
        <w:t xml:space="preserve">Montoya, </w:t>
      </w:r>
      <w:proofErr w:type="spellStart"/>
      <w:r w:rsidRPr="0038635D">
        <w:rPr>
          <w:color w:val="000000" w:themeColor="text1"/>
        </w:rPr>
        <w:t>Netzer</w:t>
      </w:r>
      <w:proofErr w:type="spellEnd"/>
      <w:r w:rsidRPr="0038635D">
        <w:rPr>
          <w:color w:val="000000" w:themeColor="text1"/>
        </w:rPr>
        <w:t xml:space="preserve">, and </w:t>
      </w:r>
      <w:proofErr w:type="spellStart"/>
      <w:r w:rsidRPr="0038635D">
        <w:rPr>
          <w:color w:val="000000" w:themeColor="text1"/>
        </w:rPr>
        <w:t>Jedidi</w:t>
      </w:r>
      <w:proofErr w:type="spellEnd"/>
      <w:r w:rsidRPr="0038635D">
        <w:rPr>
          <w:color w:val="000000" w:themeColor="text1"/>
        </w:rPr>
        <w:t xml:space="preserve"> ; Dynamic Allocation of Pharmaceutical Detailing and Sampling. Marketing Science.2010</w:t>
      </w:r>
    </w:p>
    <w:p w14:paraId="766723D6" w14:textId="394B40A4" w:rsidR="000949F6" w:rsidRPr="0038635D" w:rsidRDefault="003B2FD5" w:rsidP="00C34D2E">
      <w:pPr>
        <w:pStyle w:val="ListParagraph"/>
        <w:numPr>
          <w:ilvl w:val="0"/>
          <w:numId w:val="8"/>
        </w:numPr>
        <w:spacing w:line="240" w:lineRule="auto"/>
        <w:rPr>
          <w:color w:val="000000" w:themeColor="text1"/>
        </w:rPr>
      </w:pPr>
      <w:proofErr w:type="spellStart"/>
      <w:r w:rsidRPr="0038635D">
        <w:rPr>
          <w:color w:val="000000" w:themeColor="text1"/>
        </w:rPr>
        <w:lastRenderedPageBreak/>
        <w:t>Vancelik</w:t>
      </w:r>
      <w:proofErr w:type="spellEnd"/>
      <w:r w:rsidRPr="0038635D">
        <w:rPr>
          <w:color w:val="000000" w:themeColor="text1"/>
        </w:rPr>
        <w:t xml:space="preserve">, S., </w:t>
      </w:r>
      <w:proofErr w:type="spellStart"/>
      <w:r w:rsidRPr="0038635D">
        <w:rPr>
          <w:color w:val="000000" w:themeColor="text1"/>
        </w:rPr>
        <w:t>Beyhun</w:t>
      </w:r>
      <w:proofErr w:type="spellEnd"/>
      <w:r w:rsidRPr="0038635D">
        <w:rPr>
          <w:color w:val="000000" w:themeColor="text1"/>
        </w:rPr>
        <w:t xml:space="preserve">, N.E., </w:t>
      </w:r>
      <w:proofErr w:type="spellStart"/>
      <w:r w:rsidRPr="0038635D">
        <w:rPr>
          <w:color w:val="000000" w:themeColor="text1"/>
        </w:rPr>
        <w:t>Acemoglu</w:t>
      </w:r>
      <w:proofErr w:type="spellEnd"/>
      <w:r w:rsidRPr="0038635D">
        <w:rPr>
          <w:color w:val="000000" w:themeColor="text1"/>
        </w:rPr>
        <w:t>, H. et al. Impact of pharmaceutical promotion on prescribing decisions of general practitioners in Eastern Turkey. BMC Public Health 7, 122 (2007).</w:t>
      </w:r>
    </w:p>
    <w:p w14:paraId="370B6594" w14:textId="22B08EEB" w:rsidR="00635169" w:rsidRPr="0038635D" w:rsidRDefault="00635169" w:rsidP="00C34D2E">
      <w:pPr>
        <w:pStyle w:val="ListParagraph"/>
        <w:numPr>
          <w:ilvl w:val="0"/>
          <w:numId w:val="8"/>
        </w:numPr>
        <w:spacing w:line="240" w:lineRule="auto"/>
        <w:rPr>
          <w:color w:val="000000" w:themeColor="text1"/>
        </w:rPr>
      </w:pPr>
      <w:proofErr w:type="spellStart"/>
      <w:r w:rsidRPr="0038635D">
        <w:rPr>
          <w:color w:val="000000" w:themeColor="text1"/>
        </w:rPr>
        <w:t>Ferna´ndez-A´lvarez</w:t>
      </w:r>
      <w:proofErr w:type="spellEnd"/>
      <w:r w:rsidRPr="0038635D">
        <w:rPr>
          <w:color w:val="000000" w:themeColor="text1"/>
        </w:rPr>
        <w:t xml:space="preserve"> I, Zapata-</w:t>
      </w:r>
      <w:proofErr w:type="spellStart"/>
      <w:r w:rsidRPr="0038635D">
        <w:rPr>
          <w:color w:val="000000" w:themeColor="text1"/>
        </w:rPr>
        <w:t>Cachafeiro</w:t>
      </w:r>
      <w:proofErr w:type="spellEnd"/>
      <w:r w:rsidRPr="0038635D">
        <w:rPr>
          <w:color w:val="000000" w:themeColor="text1"/>
        </w:rPr>
        <w:t xml:space="preserve"> M, </w:t>
      </w:r>
      <w:proofErr w:type="spellStart"/>
      <w:r w:rsidRPr="0038635D">
        <w:rPr>
          <w:color w:val="000000" w:themeColor="text1"/>
        </w:rPr>
        <w:t>Va´zquez</w:t>
      </w:r>
      <w:proofErr w:type="spellEnd"/>
      <w:r w:rsidRPr="0038635D">
        <w:rPr>
          <w:color w:val="000000" w:themeColor="text1"/>
        </w:rPr>
        <w:t xml:space="preserve">-Lago J, </w:t>
      </w:r>
      <w:proofErr w:type="spellStart"/>
      <w:r w:rsidRPr="0038635D">
        <w:rPr>
          <w:color w:val="000000" w:themeColor="text1"/>
        </w:rPr>
        <w:t>Lo´pez-Va´zquez</w:t>
      </w:r>
      <w:proofErr w:type="spellEnd"/>
      <w:r w:rsidRPr="0038635D">
        <w:rPr>
          <w:color w:val="000000" w:themeColor="text1"/>
        </w:rPr>
        <w:t xml:space="preserve"> P, </w:t>
      </w:r>
      <w:proofErr w:type="spellStart"/>
      <w:r w:rsidRPr="0038635D">
        <w:rPr>
          <w:color w:val="000000" w:themeColor="text1"/>
        </w:rPr>
        <w:t>PiñeiroLamas</w:t>
      </w:r>
      <w:proofErr w:type="spellEnd"/>
      <w:r w:rsidRPr="0038635D">
        <w:rPr>
          <w:color w:val="000000" w:themeColor="text1"/>
        </w:rPr>
        <w:t xml:space="preserve"> M, </w:t>
      </w:r>
      <w:proofErr w:type="spellStart"/>
      <w:r w:rsidRPr="0038635D">
        <w:rPr>
          <w:color w:val="000000" w:themeColor="text1"/>
        </w:rPr>
        <w:t>Garcı´a</w:t>
      </w:r>
      <w:proofErr w:type="spellEnd"/>
      <w:r w:rsidRPr="0038635D">
        <w:rPr>
          <w:color w:val="000000" w:themeColor="text1"/>
        </w:rPr>
        <w:t xml:space="preserve"> </w:t>
      </w:r>
      <w:proofErr w:type="spellStart"/>
      <w:r w:rsidRPr="0038635D">
        <w:rPr>
          <w:color w:val="000000" w:themeColor="text1"/>
        </w:rPr>
        <w:t>Rodrı´guez</w:t>
      </w:r>
      <w:proofErr w:type="spellEnd"/>
      <w:r w:rsidRPr="0038635D">
        <w:rPr>
          <w:color w:val="000000" w:themeColor="text1"/>
        </w:rPr>
        <w:t xml:space="preserve"> R, et al. (2019) “Pharmaceutical companies information and antibiotic prescription patterns: A follow-up study in Spanish primary care”. </w:t>
      </w:r>
      <w:proofErr w:type="spellStart"/>
      <w:r w:rsidRPr="0038635D">
        <w:rPr>
          <w:color w:val="000000" w:themeColor="text1"/>
        </w:rPr>
        <w:t>PLoS</w:t>
      </w:r>
      <w:proofErr w:type="spellEnd"/>
      <w:r w:rsidRPr="0038635D">
        <w:rPr>
          <w:color w:val="000000" w:themeColor="text1"/>
        </w:rPr>
        <w:t xml:space="preserve"> ONE</w:t>
      </w:r>
    </w:p>
    <w:p w14:paraId="6A6799DF" w14:textId="30030C06" w:rsidR="00635169" w:rsidRPr="0038635D" w:rsidRDefault="00213F43" w:rsidP="00C34D2E">
      <w:pPr>
        <w:pStyle w:val="ListParagraph"/>
        <w:numPr>
          <w:ilvl w:val="0"/>
          <w:numId w:val="8"/>
        </w:numPr>
        <w:spacing w:line="240" w:lineRule="auto"/>
        <w:rPr>
          <w:color w:val="000000" w:themeColor="text1"/>
        </w:rPr>
      </w:pPr>
      <w:proofErr w:type="spellStart"/>
      <w:r w:rsidRPr="0038635D">
        <w:rPr>
          <w:color w:val="000000" w:themeColor="text1"/>
        </w:rPr>
        <w:t>Bala</w:t>
      </w:r>
      <w:proofErr w:type="spellEnd"/>
      <w:r w:rsidRPr="0038635D">
        <w:rPr>
          <w:color w:val="000000" w:themeColor="text1"/>
        </w:rPr>
        <w:t>, Bhardwaj, and Chen: The Role of Physician Learning and Patient Payment Ability Marketing Science.</w:t>
      </w:r>
    </w:p>
    <w:p w14:paraId="7FF11F03" w14:textId="68C5F1E5" w:rsidR="00213F43" w:rsidRPr="0038635D" w:rsidRDefault="00D7773F" w:rsidP="00C34D2E">
      <w:pPr>
        <w:pStyle w:val="ListParagraph"/>
        <w:numPr>
          <w:ilvl w:val="0"/>
          <w:numId w:val="8"/>
        </w:numPr>
        <w:spacing w:line="240" w:lineRule="auto"/>
        <w:rPr>
          <w:color w:val="000000" w:themeColor="text1"/>
        </w:rPr>
      </w:pPr>
      <w:r w:rsidRPr="0038635D">
        <w:rPr>
          <w:color w:val="000000" w:themeColor="text1"/>
        </w:rPr>
        <w:t xml:space="preserve">Kamal S, Holmberg C, Russell J, </w:t>
      </w:r>
      <w:proofErr w:type="spellStart"/>
      <w:r w:rsidRPr="0038635D">
        <w:rPr>
          <w:color w:val="000000" w:themeColor="text1"/>
        </w:rPr>
        <w:t>Bochenek</w:t>
      </w:r>
      <w:proofErr w:type="spellEnd"/>
      <w:r w:rsidRPr="0038635D">
        <w:rPr>
          <w:color w:val="000000" w:themeColor="text1"/>
        </w:rPr>
        <w:t xml:space="preserve"> T, </w:t>
      </w:r>
      <w:proofErr w:type="spellStart"/>
      <w:r w:rsidRPr="0038635D">
        <w:rPr>
          <w:color w:val="000000" w:themeColor="text1"/>
        </w:rPr>
        <w:t>Tobiasz-Adamczyk</w:t>
      </w:r>
      <w:proofErr w:type="spellEnd"/>
      <w:r w:rsidRPr="0038635D">
        <w:rPr>
          <w:color w:val="000000" w:themeColor="text1"/>
        </w:rPr>
        <w:t xml:space="preserve"> B, Fischer C, et al. Perceptions and Attitudes of Egyptian Health Professionals and Policy-Makers towards Pharmaceutical Sales Representatives and Other Promotional Activities. </w:t>
      </w:r>
      <w:proofErr w:type="spellStart"/>
      <w:r w:rsidRPr="0038635D">
        <w:rPr>
          <w:color w:val="000000" w:themeColor="text1"/>
        </w:rPr>
        <w:t>PLoS</w:t>
      </w:r>
      <w:proofErr w:type="spellEnd"/>
      <w:r w:rsidRPr="0038635D">
        <w:rPr>
          <w:color w:val="000000" w:themeColor="text1"/>
        </w:rPr>
        <w:t xml:space="preserve"> ONE 2015</w:t>
      </w:r>
    </w:p>
    <w:p w14:paraId="727B1639" w14:textId="5B66D322" w:rsidR="00EA2FA4" w:rsidRPr="0038635D" w:rsidRDefault="0063774F" w:rsidP="00C34D2E">
      <w:pPr>
        <w:pStyle w:val="ListParagraph"/>
        <w:numPr>
          <w:ilvl w:val="0"/>
          <w:numId w:val="8"/>
        </w:numPr>
        <w:spacing w:line="240" w:lineRule="auto"/>
        <w:rPr>
          <w:color w:val="000000" w:themeColor="text1"/>
        </w:rPr>
      </w:pPr>
      <w:proofErr w:type="spellStart"/>
      <w:r w:rsidRPr="0038635D">
        <w:rPr>
          <w:color w:val="000000" w:themeColor="text1"/>
        </w:rPr>
        <w:t>DeJong</w:t>
      </w:r>
      <w:proofErr w:type="spellEnd"/>
      <w:r w:rsidRPr="0038635D">
        <w:rPr>
          <w:color w:val="000000" w:themeColor="text1"/>
        </w:rPr>
        <w:t xml:space="preserve"> C, Aguilar T, Tseng C </w:t>
      </w:r>
      <w:proofErr w:type="spellStart"/>
      <w:r w:rsidRPr="0038635D">
        <w:rPr>
          <w:color w:val="000000" w:themeColor="text1"/>
        </w:rPr>
        <w:t>W,Lin</w:t>
      </w:r>
      <w:proofErr w:type="spellEnd"/>
      <w:r w:rsidRPr="0038635D">
        <w:rPr>
          <w:color w:val="000000" w:themeColor="text1"/>
        </w:rPr>
        <w:t xml:space="preserve"> G </w:t>
      </w:r>
      <w:proofErr w:type="spellStart"/>
      <w:r w:rsidRPr="0038635D">
        <w:rPr>
          <w:color w:val="000000" w:themeColor="text1"/>
        </w:rPr>
        <w:t>A,Boscardin</w:t>
      </w:r>
      <w:proofErr w:type="spellEnd"/>
      <w:r w:rsidRPr="0038635D">
        <w:rPr>
          <w:color w:val="000000" w:themeColor="text1"/>
        </w:rPr>
        <w:t xml:space="preserve"> W J and Dudley R A: Physician Prescribing Patterns for Medicare Beneficiaries, JAMA Intern Med., 2016.</w:t>
      </w:r>
    </w:p>
    <w:p w14:paraId="12BE973F" w14:textId="663AF7CC" w:rsidR="00EA2FA4" w:rsidRPr="0038635D" w:rsidRDefault="003647DB" w:rsidP="00C34D2E">
      <w:pPr>
        <w:pStyle w:val="ListParagraph"/>
        <w:numPr>
          <w:ilvl w:val="0"/>
          <w:numId w:val="8"/>
        </w:numPr>
        <w:spacing w:line="240" w:lineRule="auto"/>
        <w:rPr>
          <w:color w:val="000000" w:themeColor="text1"/>
        </w:rPr>
      </w:pPr>
      <w:r w:rsidRPr="0038635D">
        <w:rPr>
          <w:color w:val="000000" w:themeColor="text1"/>
        </w:rPr>
        <w:t xml:space="preserve">Fahad </w:t>
      </w:r>
      <w:proofErr w:type="spellStart"/>
      <w:r w:rsidRPr="0038635D">
        <w:rPr>
          <w:color w:val="000000" w:themeColor="text1"/>
        </w:rPr>
        <w:t>Alosaimi</w:t>
      </w:r>
      <w:proofErr w:type="spellEnd"/>
      <w:r w:rsidRPr="0038635D">
        <w:rPr>
          <w:color w:val="000000" w:themeColor="text1"/>
        </w:rPr>
        <w:t xml:space="preserve">, </w:t>
      </w:r>
      <w:proofErr w:type="spellStart"/>
      <w:r w:rsidRPr="0038635D">
        <w:rPr>
          <w:color w:val="000000" w:themeColor="text1"/>
        </w:rPr>
        <w:t>Abdulaziz</w:t>
      </w:r>
      <w:proofErr w:type="spellEnd"/>
      <w:r w:rsidRPr="0038635D">
        <w:rPr>
          <w:color w:val="000000" w:themeColor="text1"/>
        </w:rPr>
        <w:t xml:space="preserve"> </w:t>
      </w:r>
      <w:proofErr w:type="spellStart"/>
      <w:r w:rsidRPr="0038635D">
        <w:rPr>
          <w:color w:val="000000" w:themeColor="text1"/>
        </w:rPr>
        <w:t>Alkaabba</w:t>
      </w:r>
      <w:proofErr w:type="spellEnd"/>
      <w:r w:rsidRPr="0038635D">
        <w:rPr>
          <w:color w:val="000000" w:themeColor="text1"/>
        </w:rPr>
        <w:t xml:space="preserve">, Mahdi </w:t>
      </w:r>
      <w:proofErr w:type="spellStart"/>
      <w:r w:rsidRPr="0038635D">
        <w:rPr>
          <w:color w:val="000000" w:themeColor="text1"/>
        </w:rPr>
        <w:t>Qadi</w:t>
      </w:r>
      <w:proofErr w:type="spellEnd"/>
      <w:r w:rsidRPr="0038635D">
        <w:rPr>
          <w:color w:val="000000" w:themeColor="text1"/>
        </w:rPr>
        <w:t xml:space="preserve"> and Abdullah </w:t>
      </w:r>
      <w:proofErr w:type="spellStart"/>
      <w:r w:rsidRPr="0038635D">
        <w:rPr>
          <w:color w:val="000000" w:themeColor="text1"/>
        </w:rPr>
        <w:t>Albahlal</w:t>
      </w:r>
      <w:proofErr w:type="spellEnd"/>
      <w:r w:rsidRPr="0038635D">
        <w:rPr>
          <w:color w:val="000000" w:themeColor="text1"/>
        </w:rPr>
        <w:t>: Acceptance of pharmaceutical gifts: Variability by specialty and job rank in a Saudi healthcare setting, Saudi medical journal, 2013.</w:t>
      </w:r>
    </w:p>
    <w:p w14:paraId="7A38D760" w14:textId="7F414A03" w:rsidR="00EA2FA4" w:rsidRPr="0038635D" w:rsidRDefault="00EA2FA4" w:rsidP="00C34D2E">
      <w:pPr>
        <w:pStyle w:val="ListParagraph"/>
        <w:numPr>
          <w:ilvl w:val="0"/>
          <w:numId w:val="8"/>
        </w:numPr>
        <w:spacing w:line="240" w:lineRule="auto"/>
        <w:rPr>
          <w:color w:val="000000" w:themeColor="text1"/>
        </w:rPr>
      </w:pPr>
      <w:proofErr w:type="spellStart"/>
      <w:r w:rsidRPr="0038635D">
        <w:rPr>
          <w:color w:val="000000" w:themeColor="text1"/>
        </w:rPr>
        <w:t>SusanF.Wood</w:t>
      </w:r>
      <w:proofErr w:type="spellEnd"/>
      <w:r w:rsidRPr="0038635D">
        <w:rPr>
          <w:color w:val="000000" w:themeColor="text1"/>
        </w:rPr>
        <w:t xml:space="preserve"> Tyler Bysshe , </w:t>
      </w:r>
      <w:proofErr w:type="spellStart"/>
      <w:r w:rsidRPr="0038635D">
        <w:rPr>
          <w:color w:val="000000" w:themeColor="text1"/>
        </w:rPr>
        <w:t>JoannaPodrasky</w:t>
      </w:r>
      <w:proofErr w:type="spellEnd"/>
      <w:r w:rsidRPr="0038635D">
        <w:rPr>
          <w:color w:val="000000" w:themeColor="text1"/>
        </w:rPr>
        <w:t xml:space="preserve">  , Alycia </w:t>
      </w:r>
      <w:proofErr w:type="spellStart"/>
      <w:r w:rsidRPr="0038635D">
        <w:rPr>
          <w:color w:val="000000" w:themeColor="text1"/>
        </w:rPr>
        <w:t>Hogenmiller</w:t>
      </w:r>
      <w:proofErr w:type="spellEnd"/>
      <w:r w:rsidRPr="0038635D">
        <w:rPr>
          <w:color w:val="000000" w:themeColor="text1"/>
        </w:rPr>
        <w:t xml:space="preserve">  , </w:t>
      </w:r>
      <w:proofErr w:type="spellStart"/>
      <w:r w:rsidRPr="0038635D">
        <w:rPr>
          <w:color w:val="000000" w:themeColor="text1"/>
        </w:rPr>
        <w:t>MeghanA.McMonagle</w:t>
      </w:r>
      <w:proofErr w:type="spellEnd"/>
      <w:r w:rsidRPr="0038635D">
        <w:rPr>
          <w:color w:val="000000" w:themeColor="text1"/>
        </w:rPr>
        <w:t xml:space="preserve">  , Adriane </w:t>
      </w:r>
      <w:proofErr w:type="spellStart"/>
      <w:r w:rsidRPr="0038635D">
        <w:rPr>
          <w:color w:val="000000" w:themeColor="text1"/>
        </w:rPr>
        <w:t>Fugh</w:t>
      </w:r>
      <w:proofErr w:type="spellEnd"/>
      <w:r w:rsidRPr="0038635D">
        <w:rPr>
          <w:color w:val="000000" w:themeColor="text1"/>
        </w:rPr>
        <w:t xml:space="preserve">-Berman and Janani </w:t>
      </w:r>
      <w:proofErr w:type="spellStart"/>
      <w:r w:rsidRPr="0038635D">
        <w:rPr>
          <w:color w:val="000000" w:themeColor="text1"/>
        </w:rPr>
        <w:t>Raveendran</w:t>
      </w:r>
      <w:proofErr w:type="spellEnd"/>
      <w:r w:rsidRPr="0038635D">
        <w:rPr>
          <w:color w:val="000000" w:themeColor="text1"/>
        </w:rPr>
        <w:t xml:space="preserve">: Influence of pharmaceutical marketing on Medicare prescriptions in the District of Columbia, </w:t>
      </w:r>
      <w:proofErr w:type="spellStart"/>
      <w:r w:rsidRPr="0038635D">
        <w:rPr>
          <w:color w:val="000000" w:themeColor="text1"/>
        </w:rPr>
        <w:t>PLoS</w:t>
      </w:r>
      <w:proofErr w:type="spellEnd"/>
      <w:r w:rsidRPr="0038635D">
        <w:rPr>
          <w:color w:val="000000" w:themeColor="text1"/>
        </w:rPr>
        <w:t xml:space="preserve"> ONE, 2017.</w:t>
      </w:r>
    </w:p>
    <w:p w14:paraId="2C3A8B03" w14:textId="5A497D38" w:rsidR="00FB2D66" w:rsidRPr="0038635D" w:rsidRDefault="00A612FC" w:rsidP="00C34D2E">
      <w:pPr>
        <w:pStyle w:val="ListParagraph"/>
        <w:numPr>
          <w:ilvl w:val="0"/>
          <w:numId w:val="8"/>
        </w:numPr>
        <w:spacing w:line="240" w:lineRule="auto"/>
        <w:rPr>
          <w:color w:val="000000" w:themeColor="text1"/>
        </w:rPr>
      </w:pPr>
      <w:proofErr w:type="spellStart"/>
      <w:r w:rsidRPr="0038635D">
        <w:rPr>
          <w:color w:val="000000" w:themeColor="text1"/>
        </w:rPr>
        <w:t>Zezza</w:t>
      </w:r>
      <w:proofErr w:type="spellEnd"/>
      <w:r w:rsidRPr="0038635D">
        <w:rPr>
          <w:color w:val="000000" w:themeColor="text1"/>
        </w:rPr>
        <w:t xml:space="preserve"> MA, </w:t>
      </w:r>
      <w:proofErr w:type="spellStart"/>
      <w:r w:rsidRPr="0038635D">
        <w:rPr>
          <w:color w:val="000000" w:themeColor="text1"/>
        </w:rPr>
        <w:t>Bachhuber</w:t>
      </w:r>
      <w:proofErr w:type="spellEnd"/>
      <w:r w:rsidRPr="0038635D">
        <w:rPr>
          <w:color w:val="000000" w:themeColor="text1"/>
        </w:rPr>
        <w:t xml:space="preserve"> MA (2018) “Payments from drug companies to physicians are associated with higher volume and more expensive opioid analgesic prescribing”. </w:t>
      </w:r>
      <w:proofErr w:type="spellStart"/>
      <w:r w:rsidRPr="0038635D">
        <w:rPr>
          <w:color w:val="000000" w:themeColor="text1"/>
        </w:rPr>
        <w:t>PLoS</w:t>
      </w:r>
      <w:proofErr w:type="spellEnd"/>
      <w:r w:rsidRPr="0038635D">
        <w:rPr>
          <w:color w:val="000000" w:themeColor="text1"/>
        </w:rPr>
        <w:t xml:space="preserve"> ONE.</w:t>
      </w:r>
    </w:p>
    <w:p w14:paraId="5055B605" w14:textId="5BEF26DA" w:rsidR="00391F64" w:rsidRPr="0038635D" w:rsidRDefault="0038324B" w:rsidP="00C34D2E">
      <w:pPr>
        <w:pStyle w:val="ListParagraph"/>
        <w:numPr>
          <w:ilvl w:val="0"/>
          <w:numId w:val="8"/>
        </w:numPr>
        <w:spacing w:line="240" w:lineRule="auto"/>
        <w:rPr>
          <w:color w:val="000000" w:themeColor="text1"/>
        </w:rPr>
      </w:pPr>
      <w:r w:rsidRPr="0038635D">
        <w:rPr>
          <w:color w:val="000000" w:themeColor="text1"/>
        </w:rPr>
        <w:t>Fleischman, William et al. (2016)“Association Between Payments from Manufacturers of Pharmaceuticals to Physicians and Regional Prescribing: Cross Sectional Ecological Study.” BMJ</w:t>
      </w:r>
    </w:p>
    <w:p w14:paraId="00B2524A" w14:textId="789EAFFC" w:rsidR="0038324B" w:rsidRPr="0038635D" w:rsidRDefault="00F76E61" w:rsidP="00C34D2E">
      <w:pPr>
        <w:pStyle w:val="ListParagraph"/>
        <w:numPr>
          <w:ilvl w:val="0"/>
          <w:numId w:val="8"/>
        </w:numPr>
        <w:spacing w:line="240" w:lineRule="auto"/>
        <w:rPr>
          <w:color w:val="000000" w:themeColor="text1"/>
        </w:rPr>
      </w:pPr>
      <w:r w:rsidRPr="0038635D">
        <w:rPr>
          <w:color w:val="000000" w:themeColor="text1"/>
        </w:rPr>
        <w:t xml:space="preserve">Masood  </w:t>
      </w:r>
      <w:proofErr w:type="spellStart"/>
      <w:r w:rsidRPr="0038635D">
        <w:rPr>
          <w:color w:val="000000" w:themeColor="text1"/>
        </w:rPr>
        <w:t>Jawaid</w:t>
      </w:r>
      <w:proofErr w:type="spellEnd"/>
      <w:r w:rsidRPr="0038635D">
        <w:rPr>
          <w:color w:val="000000" w:themeColor="text1"/>
        </w:rPr>
        <w:t xml:space="preserve"> and Syed  J.  Ahmed : Pharmaceutical  Digital  Marketing  and  Its Impact  on  Healthcare  Physicians  of Pakistan:  A  National  Survey, Cureus,2018.</w:t>
      </w:r>
    </w:p>
    <w:p w14:paraId="7AD25480" w14:textId="54715EC5" w:rsidR="007655C7" w:rsidRPr="0038635D" w:rsidRDefault="003D4C3C" w:rsidP="00C34D2E">
      <w:pPr>
        <w:pStyle w:val="ListParagraph"/>
        <w:numPr>
          <w:ilvl w:val="0"/>
          <w:numId w:val="8"/>
        </w:numPr>
        <w:spacing w:line="240" w:lineRule="auto"/>
        <w:rPr>
          <w:color w:val="000000" w:themeColor="text1"/>
        </w:rPr>
      </w:pPr>
      <w:r w:rsidRPr="0038635D">
        <w:rPr>
          <w:color w:val="000000" w:themeColor="text1"/>
        </w:rPr>
        <w:t xml:space="preserve">Marc A. </w:t>
      </w:r>
      <w:proofErr w:type="spellStart"/>
      <w:r w:rsidRPr="0038635D">
        <w:rPr>
          <w:color w:val="000000" w:themeColor="text1"/>
        </w:rPr>
        <w:t>Rodwin</w:t>
      </w:r>
      <w:proofErr w:type="spellEnd"/>
      <w:r w:rsidRPr="0038635D">
        <w:rPr>
          <w:color w:val="000000" w:themeColor="text1"/>
        </w:rPr>
        <w:t>: Pharmaceutical Price and Spending Controls in France: Lessons for the United States International, Journal of Health Services, 2020.</w:t>
      </w:r>
    </w:p>
    <w:p w14:paraId="1C4D8389" w14:textId="46B766FF" w:rsidR="003E3FA2" w:rsidRPr="0038635D" w:rsidRDefault="003E3FA2" w:rsidP="00C34D2E">
      <w:pPr>
        <w:pStyle w:val="ListParagraph"/>
        <w:numPr>
          <w:ilvl w:val="0"/>
          <w:numId w:val="8"/>
        </w:numPr>
        <w:spacing w:line="240" w:lineRule="auto"/>
        <w:rPr>
          <w:color w:val="000000" w:themeColor="text1"/>
        </w:rPr>
      </w:pPr>
      <w:r w:rsidRPr="0038635D">
        <w:rPr>
          <w:color w:val="000000" w:themeColor="text1"/>
        </w:rPr>
        <w:t>Michael L. Capella, Charles R. Taylor, Randall C. Campbell and Lance S. Longwell ; Do Pharmaceutical Marketing Activities Raise Prices? Evidence from Five Major Therapeutic Classes. Journal of public policy&amp;Marketing.2009</w:t>
      </w:r>
    </w:p>
    <w:p w14:paraId="37D4C454" w14:textId="77777777" w:rsidR="006A1C58" w:rsidRPr="0038635D" w:rsidRDefault="006A1C58" w:rsidP="00C34D2E">
      <w:pPr>
        <w:pStyle w:val="ListParagraph"/>
        <w:numPr>
          <w:ilvl w:val="0"/>
          <w:numId w:val="8"/>
        </w:numPr>
        <w:spacing w:line="240" w:lineRule="auto"/>
        <w:rPr>
          <w:color w:val="000000" w:themeColor="text1"/>
        </w:rPr>
      </w:pPr>
      <w:proofErr w:type="spellStart"/>
      <w:r w:rsidRPr="0038635D">
        <w:rPr>
          <w:color w:val="000000" w:themeColor="text1"/>
        </w:rPr>
        <w:t>Murshid</w:t>
      </w:r>
      <w:proofErr w:type="spellEnd"/>
      <w:r w:rsidRPr="0038635D">
        <w:rPr>
          <w:color w:val="000000" w:themeColor="text1"/>
        </w:rPr>
        <w:t xml:space="preserve">, Mohsen Ali; </w:t>
      </w:r>
      <w:proofErr w:type="spellStart"/>
      <w:r w:rsidRPr="0038635D">
        <w:rPr>
          <w:color w:val="000000" w:themeColor="text1"/>
        </w:rPr>
        <w:t>Mohaidin</w:t>
      </w:r>
      <w:proofErr w:type="spellEnd"/>
      <w:r w:rsidRPr="0038635D">
        <w:rPr>
          <w:color w:val="000000" w:themeColor="text1"/>
        </w:rPr>
        <w:t xml:space="preserve"> and </w:t>
      </w:r>
      <w:proofErr w:type="spellStart"/>
      <w:r w:rsidRPr="0038635D">
        <w:rPr>
          <w:color w:val="000000" w:themeColor="text1"/>
        </w:rPr>
        <w:t>Zurina</w:t>
      </w:r>
      <w:proofErr w:type="spellEnd"/>
      <w:r w:rsidRPr="0038635D">
        <w:rPr>
          <w:color w:val="000000" w:themeColor="text1"/>
        </w:rPr>
        <w:t>; Influence of the expertise, collaborative efforts and trustworthiness of pharmacists on the prescribing decisions of physicians. Journal of Pharmacy Practice &amp; Research. Apr2019</w:t>
      </w:r>
    </w:p>
    <w:p w14:paraId="5BEF19C4" w14:textId="50C4E90A" w:rsidR="000879C9" w:rsidRPr="0038635D" w:rsidRDefault="000879C9" w:rsidP="00C34D2E">
      <w:pPr>
        <w:pStyle w:val="ListParagraph"/>
        <w:numPr>
          <w:ilvl w:val="0"/>
          <w:numId w:val="8"/>
        </w:numPr>
        <w:spacing w:line="240" w:lineRule="auto"/>
        <w:rPr>
          <w:color w:val="000000" w:themeColor="text1"/>
        </w:rPr>
      </w:pPr>
      <w:proofErr w:type="spellStart"/>
      <w:r w:rsidRPr="0038635D">
        <w:rPr>
          <w:color w:val="000000" w:themeColor="text1"/>
        </w:rPr>
        <w:t>Micheline</w:t>
      </w:r>
      <w:proofErr w:type="spellEnd"/>
      <w:r w:rsidRPr="0038635D">
        <w:rPr>
          <w:color w:val="000000" w:themeColor="text1"/>
        </w:rPr>
        <w:t xml:space="preserve"> </w:t>
      </w:r>
      <w:proofErr w:type="spellStart"/>
      <w:r w:rsidRPr="0038635D">
        <w:rPr>
          <w:color w:val="000000" w:themeColor="text1"/>
        </w:rPr>
        <w:t>Khazzaka</w:t>
      </w:r>
      <w:proofErr w:type="spellEnd"/>
      <w:r w:rsidRPr="0038635D">
        <w:rPr>
          <w:color w:val="000000" w:themeColor="text1"/>
        </w:rPr>
        <w:t>: Pharmaceutical marketing strategies’ influence on physicians’ prescribing pattern in Lebanon: ethics, gifts, and samples, BMC Health Services Research, 2019.</w:t>
      </w:r>
    </w:p>
    <w:p w14:paraId="7EBC6B69" w14:textId="3F8D8266" w:rsidR="000879C9" w:rsidRPr="0038635D" w:rsidRDefault="005D24C4" w:rsidP="00C34D2E">
      <w:pPr>
        <w:pStyle w:val="ListParagraph"/>
        <w:numPr>
          <w:ilvl w:val="0"/>
          <w:numId w:val="8"/>
        </w:numPr>
        <w:spacing w:line="240" w:lineRule="auto"/>
        <w:rPr>
          <w:color w:val="000000" w:themeColor="text1"/>
        </w:rPr>
      </w:pPr>
      <w:r w:rsidRPr="0038635D">
        <w:rPr>
          <w:color w:val="000000" w:themeColor="text1"/>
        </w:rPr>
        <w:t xml:space="preserve">Majid </w:t>
      </w:r>
      <w:proofErr w:type="spellStart"/>
      <w:r w:rsidRPr="0038635D">
        <w:rPr>
          <w:color w:val="000000" w:themeColor="text1"/>
        </w:rPr>
        <w:t>Davari</w:t>
      </w:r>
      <w:proofErr w:type="spellEnd"/>
      <w:r w:rsidRPr="0038635D">
        <w:rPr>
          <w:color w:val="000000" w:themeColor="text1"/>
        </w:rPr>
        <w:t xml:space="preserve">, </w:t>
      </w:r>
      <w:proofErr w:type="spellStart"/>
      <w:r w:rsidRPr="0038635D">
        <w:rPr>
          <w:color w:val="000000" w:themeColor="text1"/>
        </w:rPr>
        <w:t>Elahe</w:t>
      </w:r>
      <w:proofErr w:type="spellEnd"/>
      <w:r w:rsidRPr="0038635D">
        <w:rPr>
          <w:color w:val="000000" w:themeColor="text1"/>
        </w:rPr>
        <w:t xml:space="preserve"> </w:t>
      </w:r>
      <w:proofErr w:type="spellStart"/>
      <w:r w:rsidRPr="0038635D">
        <w:rPr>
          <w:color w:val="000000" w:themeColor="text1"/>
        </w:rPr>
        <w:t>Khorasani</w:t>
      </w:r>
      <w:proofErr w:type="spellEnd"/>
      <w:r w:rsidRPr="0038635D">
        <w:rPr>
          <w:color w:val="000000" w:themeColor="text1"/>
        </w:rPr>
        <w:t xml:space="preserve">, </w:t>
      </w:r>
      <w:proofErr w:type="spellStart"/>
      <w:r w:rsidRPr="0038635D">
        <w:rPr>
          <w:color w:val="000000" w:themeColor="text1"/>
        </w:rPr>
        <w:t>Bereket</w:t>
      </w:r>
      <w:proofErr w:type="spellEnd"/>
      <w:r w:rsidRPr="0038635D">
        <w:rPr>
          <w:color w:val="000000" w:themeColor="text1"/>
        </w:rPr>
        <w:t xml:space="preserve"> </w:t>
      </w:r>
      <w:proofErr w:type="spellStart"/>
      <w:r w:rsidRPr="0038635D">
        <w:rPr>
          <w:color w:val="000000" w:themeColor="text1"/>
        </w:rPr>
        <w:t>MollaTigabu</w:t>
      </w:r>
      <w:proofErr w:type="spellEnd"/>
      <w:r w:rsidRPr="0038635D">
        <w:rPr>
          <w:color w:val="000000" w:themeColor="text1"/>
        </w:rPr>
        <w:t>. Factors Influencing Prescribing Decisions of Physicians: A Review. Ethiop J Sci. 2018</w:t>
      </w:r>
    </w:p>
    <w:p w14:paraId="1D719AFA" w14:textId="3F2D3423" w:rsidR="000879C9" w:rsidRPr="0038635D" w:rsidRDefault="008A0C57" w:rsidP="00C34D2E">
      <w:pPr>
        <w:pStyle w:val="ListParagraph"/>
        <w:numPr>
          <w:ilvl w:val="0"/>
          <w:numId w:val="8"/>
        </w:numPr>
        <w:spacing w:line="240" w:lineRule="auto"/>
        <w:rPr>
          <w:color w:val="000000" w:themeColor="text1"/>
        </w:rPr>
      </w:pPr>
      <w:proofErr w:type="spellStart"/>
      <w:r w:rsidRPr="0038635D">
        <w:rPr>
          <w:color w:val="000000" w:themeColor="text1"/>
        </w:rPr>
        <w:t>Jastifer</w:t>
      </w:r>
      <w:proofErr w:type="spellEnd"/>
      <w:r w:rsidRPr="0038635D">
        <w:rPr>
          <w:color w:val="000000" w:themeColor="text1"/>
        </w:rPr>
        <w:t xml:space="preserve"> J, Roberts S.; Patients’ awareness of and attitudes toward gifts from pharmaceutical companies to physicians. </w:t>
      </w:r>
      <w:proofErr w:type="spellStart"/>
      <w:r w:rsidRPr="0038635D">
        <w:rPr>
          <w:color w:val="000000" w:themeColor="text1"/>
        </w:rPr>
        <w:t>Int</w:t>
      </w:r>
      <w:proofErr w:type="spellEnd"/>
      <w:r w:rsidRPr="0038635D">
        <w:rPr>
          <w:color w:val="000000" w:themeColor="text1"/>
        </w:rPr>
        <w:t xml:space="preserve"> J Health Serv. 2009</w:t>
      </w:r>
    </w:p>
    <w:p w14:paraId="4435F9C8" w14:textId="593EE526" w:rsidR="008A0C57" w:rsidRPr="0038635D" w:rsidRDefault="00C04EAF" w:rsidP="00C34D2E">
      <w:pPr>
        <w:pStyle w:val="ListParagraph"/>
        <w:numPr>
          <w:ilvl w:val="0"/>
          <w:numId w:val="8"/>
        </w:numPr>
        <w:spacing w:line="240" w:lineRule="auto"/>
        <w:rPr>
          <w:color w:val="000000" w:themeColor="text1"/>
        </w:rPr>
      </w:pPr>
      <w:r w:rsidRPr="0038635D">
        <w:rPr>
          <w:color w:val="000000" w:themeColor="text1"/>
        </w:rPr>
        <w:t xml:space="preserve">Deborah </w:t>
      </w:r>
      <w:proofErr w:type="spellStart"/>
      <w:r w:rsidRPr="0038635D">
        <w:rPr>
          <w:color w:val="000000" w:themeColor="text1"/>
        </w:rPr>
        <w:t>Korenstein</w:t>
      </w:r>
      <w:proofErr w:type="spellEnd"/>
      <w:r w:rsidRPr="0038635D">
        <w:rPr>
          <w:color w:val="000000" w:themeColor="text1"/>
        </w:rPr>
        <w:t xml:space="preserve">, </w:t>
      </w:r>
      <w:proofErr w:type="spellStart"/>
      <w:r w:rsidRPr="0038635D">
        <w:rPr>
          <w:color w:val="000000" w:themeColor="text1"/>
        </w:rPr>
        <w:t>Salomeh</w:t>
      </w:r>
      <w:proofErr w:type="spellEnd"/>
      <w:r w:rsidRPr="0038635D">
        <w:rPr>
          <w:color w:val="000000" w:themeColor="text1"/>
        </w:rPr>
        <w:t xml:space="preserve"> </w:t>
      </w:r>
      <w:proofErr w:type="spellStart"/>
      <w:r w:rsidRPr="0038635D">
        <w:rPr>
          <w:color w:val="000000" w:themeColor="text1"/>
        </w:rPr>
        <w:t>Keyhani</w:t>
      </w:r>
      <w:proofErr w:type="spellEnd"/>
      <w:r w:rsidRPr="0038635D">
        <w:rPr>
          <w:color w:val="000000" w:themeColor="text1"/>
        </w:rPr>
        <w:t>, Joseph S. Ross: Physician Attitudes Toward Industry, American Medical Association, 2010</w:t>
      </w:r>
    </w:p>
    <w:p w14:paraId="642C4402" w14:textId="73DEBA35" w:rsidR="002E5E41" w:rsidRPr="0038635D" w:rsidRDefault="002E5E41" w:rsidP="00C34D2E">
      <w:pPr>
        <w:pStyle w:val="ListParagraph"/>
        <w:numPr>
          <w:ilvl w:val="0"/>
          <w:numId w:val="8"/>
        </w:numPr>
        <w:spacing w:line="240" w:lineRule="auto"/>
        <w:rPr>
          <w:color w:val="000000" w:themeColor="text1"/>
        </w:rPr>
      </w:pPr>
      <w:r w:rsidRPr="0038635D">
        <w:rPr>
          <w:color w:val="000000" w:themeColor="text1"/>
        </w:rPr>
        <w:t xml:space="preserve">Sayed </w:t>
      </w:r>
      <w:proofErr w:type="spellStart"/>
      <w:r w:rsidRPr="0038635D">
        <w:rPr>
          <w:color w:val="000000" w:themeColor="text1"/>
        </w:rPr>
        <w:t>Hesam</w:t>
      </w:r>
      <w:proofErr w:type="spellEnd"/>
      <w:r w:rsidRPr="0038635D">
        <w:rPr>
          <w:color w:val="000000" w:themeColor="text1"/>
        </w:rPr>
        <w:t xml:space="preserve"> </w:t>
      </w:r>
      <w:proofErr w:type="spellStart"/>
      <w:r w:rsidRPr="0038635D">
        <w:rPr>
          <w:color w:val="000000" w:themeColor="text1"/>
        </w:rPr>
        <w:t>Aldin</w:t>
      </w:r>
      <w:proofErr w:type="spellEnd"/>
      <w:r w:rsidRPr="0038635D">
        <w:rPr>
          <w:color w:val="000000" w:themeColor="text1"/>
        </w:rPr>
        <w:t xml:space="preserve"> </w:t>
      </w:r>
      <w:proofErr w:type="spellStart"/>
      <w:r w:rsidRPr="0038635D">
        <w:rPr>
          <w:color w:val="000000" w:themeColor="text1"/>
        </w:rPr>
        <w:t>Sharifnia</w:t>
      </w:r>
      <w:proofErr w:type="spellEnd"/>
      <w:r w:rsidRPr="0038635D">
        <w:rPr>
          <w:color w:val="000000" w:themeColor="text1"/>
        </w:rPr>
        <w:t xml:space="preserve"> ,Mehdi </w:t>
      </w:r>
      <w:proofErr w:type="spellStart"/>
      <w:r w:rsidRPr="0038635D">
        <w:rPr>
          <w:color w:val="000000" w:themeColor="text1"/>
        </w:rPr>
        <w:t>Mohammadzadeh,Gelareh</w:t>
      </w:r>
      <w:proofErr w:type="spellEnd"/>
      <w:r w:rsidRPr="0038635D">
        <w:rPr>
          <w:color w:val="000000" w:themeColor="text1"/>
        </w:rPr>
        <w:t xml:space="preserve"> </w:t>
      </w:r>
      <w:proofErr w:type="spellStart"/>
      <w:r w:rsidRPr="0038635D">
        <w:rPr>
          <w:color w:val="000000" w:themeColor="text1"/>
        </w:rPr>
        <w:t>Arzani</w:t>
      </w:r>
      <w:proofErr w:type="spellEnd"/>
      <w:r w:rsidRPr="0038635D">
        <w:rPr>
          <w:color w:val="000000" w:themeColor="text1"/>
        </w:rPr>
        <w:t>, </w:t>
      </w:r>
      <w:proofErr w:type="spellStart"/>
      <w:r w:rsidRPr="0038635D">
        <w:rPr>
          <w:color w:val="000000" w:themeColor="text1"/>
        </w:rPr>
        <w:t>Jamshid</w:t>
      </w:r>
      <w:proofErr w:type="spellEnd"/>
      <w:r w:rsidRPr="0038635D">
        <w:rPr>
          <w:color w:val="000000" w:themeColor="text1"/>
        </w:rPr>
        <w:t xml:space="preserve"> </w:t>
      </w:r>
      <w:proofErr w:type="spellStart"/>
      <w:r w:rsidRPr="0038635D">
        <w:rPr>
          <w:color w:val="000000" w:themeColor="text1"/>
        </w:rPr>
        <w:t>Salamzadeh</w:t>
      </w:r>
      <w:proofErr w:type="spellEnd"/>
      <w:r w:rsidRPr="0038635D">
        <w:rPr>
          <w:color w:val="000000" w:themeColor="text1"/>
        </w:rPr>
        <w:t xml:space="preserve">, Sayed </w:t>
      </w:r>
      <w:proofErr w:type="spellStart"/>
      <w:r w:rsidRPr="0038635D">
        <w:rPr>
          <w:color w:val="000000" w:themeColor="text1"/>
        </w:rPr>
        <w:t>Abolfazl</w:t>
      </w:r>
      <w:proofErr w:type="spellEnd"/>
      <w:r w:rsidRPr="0038635D">
        <w:rPr>
          <w:color w:val="000000" w:themeColor="text1"/>
        </w:rPr>
        <w:t xml:space="preserve"> </w:t>
      </w:r>
      <w:proofErr w:type="spellStart"/>
      <w:r w:rsidRPr="0038635D">
        <w:rPr>
          <w:color w:val="000000" w:themeColor="text1"/>
        </w:rPr>
        <w:t>Abolfazli</w:t>
      </w:r>
      <w:proofErr w:type="spellEnd"/>
      <w:r w:rsidRPr="0038635D">
        <w:rPr>
          <w:color w:val="000000" w:themeColor="text1"/>
        </w:rPr>
        <w:t>, </w:t>
      </w:r>
      <w:proofErr w:type="spellStart"/>
      <w:r w:rsidRPr="0038635D">
        <w:rPr>
          <w:color w:val="000000" w:themeColor="text1"/>
        </w:rPr>
        <w:t>Alireza</w:t>
      </w:r>
      <w:proofErr w:type="spellEnd"/>
      <w:r w:rsidRPr="0038635D">
        <w:rPr>
          <w:color w:val="000000" w:themeColor="text1"/>
        </w:rPr>
        <w:t xml:space="preserve"> </w:t>
      </w:r>
      <w:proofErr w:type="spellStart"/>
      <w:r w:rsidRPr="0038635D">
        <w:rPr>
          <w:color w:val="000000" w:themeColor="text1"/>
        </w:rPr>
        <w:t>Zali</w:t>
      </w:r>
      <w:proofErr w:type="spellEnd"/>
      <w:r w:rsidRPr="0038635D">
        <w:rPr>
          <w:color w:val="000000" w:themeColor="text1"/>
        </w:rPr>
        <w:t xml:space="preserve"> and Ali Reza </w:t>
      </w:r>
      <w:proofErr w:type="spellStart"/>
      <w:r w:rsidRPr="0038635D">
        <w:rPr>
          <w:color w:val="000000" w:themeColor="text1"/>
        </w:rPr>
        <w:t>Khoshdel</w:t>
      </w:r>
      <w:proofErr w:type="spellEnd"/>
      <w:r w:rsidRPr="0038635D">
        <w:rPr>
          <w:color w:val="000000" w:themeColor="text1"/>
        </w:rPr>
        <w:t xml:space="preserve"> Main Factors  Affecting Physicians’ Prescribing Decisions:  The Iranian Experience. Iranian Journal of Pharmaceutical Research.2018</w:t>
      </w:r>
    </w:p>
    <w:p w14:paraId="240FF46B" w14:textId="13206166" w:rsidR="000A5B47" w:rsidRPr="0038635D" w:rsidRDefault="000A5B47" w:rsidP="00C34D2E">
      <w:pPr>
        <w:pStyle w:val="ListParagraph"/>
        <w:numPr>
          <w:ilvl w:val="0"/>
          <w:numId w:val="8"/>
        </w:numPr>
        <w:spacing w:line="240" w:lineRule="auto"/>
        <w:rPr>
          <w:color w:val="000000" w:themeColor="text1"/>
        </w:rPr>
      </w:pPr>
      <w:r w:rsidRPr="0038635D">
        <w:rPr>
          <w:color w:val="000000" w:themeColor="text1"/>
        </w:rPr>
        <w:t> </w:t>
      </w:r>
      <w:proofErr w:type="spellStart"/>
      <w:r w:rsidRPr="0038635D">
        <w:rPr>
          <w:color w:val="000000" w:themeColor="text1"/>
        </w:rPr>
        <w:t>Schumock</w:t>
      </w:r>
      <w:proofErr w:type="spellEnd"/>
      <w:r w:rsidRPr="0038635D">
        <w:rPr>
          <w:color w:val="000000" w:themeColor="text1"/>
        </w:rPr>
        <w:t>, Glen T et al. “Factors That Influence Prescribing Decisions.” Annals of Pharmacotherapy.2004</w:t>
      </w:r>
    </w:p>
    <w:p w14:paraId="5ED9FE54" w14:textId="77777777" w:rsidR="006A1C58" w:rsidRPr="0038635D" w:rsidRDefault="006A1C58" w:rsidP="0038635D">
      <w:pPr>
        <w:pStyle w:val="ListParagraph"/>
        <w:spacing w:line="276" w:lineRule="auto"/>
        <w:rPr>
          <w:color w:val="000000" w:themeColor="text1"/>
        </w:rPr>
      </w:pPr>
    </w:p>
    <w:p w14:paraId="05118D66" w14:textId="77777777" w:rsidR="003F5117" w:rsidRPr="0038635D" w:rsidRDefault="003F5117" w:rsidP="0038635D">
      <w:pPr>
        <w:spacing w:line="276" w:lineRule="auto"/>
        <w:rPr>
          <w:color w:val="000000" w:themeColor="text1"/>
        </w:rPr>
      </w:pPr>
    </w:p>
    <w:p w14:paraId="5F079A85" w14:textId="77777777" w:rsidR="00062476" w:rsidRPr="0038635D" w:rsidRDefault="00062476" w:rsidP="0038635D">
      <w:pPr>
        <w:spacing w:line="276" w:lineRule="auto"/>
        <w:rPr>
          <w:color w:val="000000" w:themeColor="text1"/>
        </w:rPr>
      </w:pPr>
    </w:p>
    <w:p w14:paraId="57245916" w14:textId="77777777" w:rsidR="009B024A" w:rsidRPr="0038635D" w:rsidRDefault="009B024A" w:rsidP="0038635D">
      <w:pPr>
        <w:spacing w:line="276" w:lineRule="auto"/>
        <w:rPr>
          <w:color w:val="000000" w:themeColor="text1"/>
        </w:rPr>
      </w:pPr>
    </w:p>
    <w:sectPr w:rsidR="009B024A" w:rsidRPr="00386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C15609"/>
    <w:multiLevelType w:val="hybridMultilevel"/>
    <w:tmpl w:val="C0DC6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C0A79"/>
    <w:multiLevelType w:val="hybridMultilevel"/>
    <w:tmpl w:val="00B6B640"/>
    <w:lvl w:ilvl="0" w:tplc="FFFFFFFF">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048A2"/>
    <w:multiLevelType w:val="hybridMultilevel"/>
    <w:tmpl w:val="FFFFFFFF"/>
    <w:lvl w:ilvl="0" w:tplc="4AD2D0F8">
      <w:start w:val="1"/>
      <w:numFmt w:val="bullet"/>
      <w:lvlText w:val="•"/>
      <w:lvlJc w:val="left"/>
      <w:pPr>
        <w:tabs>
          <w:tab w:val="num" w:pos="720"/>
        </w:tabs>
        <w:ind w:left="720" w:hanging="360"/>
      </w:pPr>
      <w:rPr>
        <w:rFonts w:ascii="Arial" w:hAnsi="Arial" w:hint="default"/>
      </w:rPr>
    </w:lvl>
    <w:lvl w:ilvl="1" w:tplc="42BE038A" w:tentative="1">
      <w:start w:val="1"/>
      <w:numFmt w:val="bullet"/>
      <w:lvlText w:val="•"/>
      <w:lvlJc w:val="left"/>
      <w:pPr>
        <w:tabs>
          <w:tab w:val="num" w:pos="1440"/>
        </w:tabs>
        <w:ind w:left="1440" w:hanging="360"/>
      </w:pPr>
      <w:rPr>
        <w:rFonts w:ascii="Arial" w:hAnsi="Arial" w:hint="default"/>
      </w:rPr>
    </w:lvl>
    <w:lvl w:ilvl="2" w:tplc="3B7A11C6" w:tentative="1">
      <w:start w:val="1"/>
      <w:numFmt w:val="bullet"/>
      <w:lvlText w:val="•"/>
      <w:lvlJc w:val="left"/>
      <w:pPr>
        <w:tabs>
          <w:tab w:val="num" w:pos="2160"/>
        </w:tabs>
        <w:ind w:left="2160" w:hanging="360"/>
      </w:pPr>
      <w:rPr>
        <w:rFonts w:ascii="Arial" w:hAnsi="Arial" w:hint="default"/>
      </w:rPr>
    </w:lvl>
    <w:lvl w:ilvl="3" w:tplc="4D36A66E" w:tentative="1">
      <w:start w:val="1"/>
      <w:numFmt w:val="bullet"/>
      <w:lvlText w:val="•"/>
      <w:lvlJc w:val="left"/>
      <w:pPr>
        <w:tabs>
          <w:tab w:val="num" w:pos="2880"/>
        </w:tabs>
        <w:ind w:left="2880" w:hanging="360"/>
      </w:pPr>
      <w:rPr>
        <w:rFonts w:ascii="Arial" w:hAnsi="Arial" w:hint="default"/>
      </w:rPr>
    </w:lvl>
    <w:lvl w:ilvl="4" w:tplc="7422A8C6" w:tentative="1">
      <w:start w:val="1"/>
      <w:numFmt w:val="bullet"/>
      <w:lvlText w:val="•"/>
      <w:lvlJc w:val="left"/>
      <w:pPr>
        <w:tabs>
          <w:tab w:val="num" w:pos="3600"/>
        </w:tabs>
        <w:ind w:left="3600" w:hanging="360"/>
      </w:pPr>
      <w:rPr>
        <w:rFonts w:ascii="Arial" w:hAnsi="Arial" w:hint="default"/>
      </w:rPr>
    </w:lvl>
    <w:lvl w:ilvl="5" w:tplc="4C1A128C" w:tentative="1">
      <w:start w:val="1"/>
      <w:numFmt w:val="bullet"/>
      <w:lvlText w:val="•"/>
      <w:lvlJc w:val="left"/>
      <w:pPr>
        <w:tabs>
          <w:tab w:val="num" w:pos="4320"/>
        </w:tabs>
        <w:ind w:left="4320" w:hanging="360"/>
      </w:pPr>
      <w:rPr>
        <w:rFonts w:ascii="Arial" w:hAnsi="Arial" w:hint="default"/>
      </w:rPr>
    </w:lvl>
    <w:lvl w:ilvl="6" w:tplc="FFBC55BE" w:tentative="1">
      <w:start w:val="1"/>
      <w:numFmt w:val="bullet"/>
      <w:lvlText w:val="•"/>
      <w:lvlJc w:val="left"/>
      <w:pPr>
        <w:tabs>
          <w:tab w:val="num" w:pos="5040"/>
        </w:tabs>
        <w:ind w:left="5040" w:hanging="360"/>
      </w:pPr>
      <w:rPr>
        <w:rFonts w:ascii="Arial" w:hAnsi="Arial" w:hint="default"/>
      </w:rPr>
    </w:lvl>
    <w:lvl w:ilvl="7" w:tplc="AC689204" w:tentative="1">
      <w:start w:val="1"/>
      <w:numFmt w:val="bullet"/>
      <w:lvlText w:val="•"/>
      <w:lvlJc w:val="left"/>
      <w:pPr>
        <w:tabs>
          <w:tab w:val="num" w:pos="5760"/>
        </w:tabs>
        <w:ind w:left="5760" w:hanging="360"/>
      </w:pPr>
      <w:rPr>
        <w:rFonts w:ascii="Arial" w:hAnsi="Arial" w:hint="default"/>
      </w:rPr>
    </w:lvl>
    <w:lvl w:ilvl="8" w:tplc="1A28E52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57616E5F"/>
    <w:multiLevelType w:val="hybridMultilevel"/>
    <w:tmpl w:val="F196C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0141D2"/>
    <w:multiLevelType w:val="hybridMultilevel"/>
    <w:tmpl w:val="FFFFFFFF"/>
    <w:lvl w:ilvl="0" w:tplc="A54AA270">
      <w:start w:val="1"/>
      <w:numFmt w:val="bullet"/>
      <w:lvlText w:val="•"/>
      <w:lvlJc w:val="left"/>
      <w:pPr>
        <w:tabs>
          <w:tab w:val="num" w:pos="720"/>
        </w:tabs>
        <w:ind w:left="720" w:hanging="360"/>
      </w:pPr>
      <w:rPr>
        <w:rFonts w:ascii="Arial" w:hAnsi="Arial" w:hint="default"/>
      </w:rPr>
    </w:lvl>
    <w:lvl w:ilvl="1" w:tplc="152EEE2C" w:tentative="1">
      <w:start w:val="1"/>
      <w:numFmt w:val="bullet"/>
      <w:lvlText w:val="•"/>
      <w:lvlJc w:val="left"/>
      <w:pPr>
        <w:tabs>
          <w:tab w:val="num" w:pos="1440"/>
        </w:tabs>
        <w:ind w:left="1440" w:hanging="360"/>
      </w:pPr>
      <w:rPr>
        <w:rFonts w:ascii="Arial" w:hAnsi="Arial" w:hint="default"/>
      </w:rPr>
    </w:lvl>
    <w:lvl w:ilvl="2" w:tplc="B05675A6" w:tentative="1">
      <w:start w:val="1"/>
      <w:numFmt w:val="bullet"/>
      <w:lvlText w:val="•"/>
      <w:lvlJc w:val="left"/>
      <w:pPr>
        <w:tabs>
          <w:tab w:val="num" w:pos="2160"/>
        </w:tabs>
        <w:ind w:left="2160" w:hanging="360"/>
      </w:pPr>
      <w:rPr>
        <w:rFonts w:ascii="Arial" w:hAnsi="Arial" w:hint="default"/>
      </w:rPr>
    </w:lvl>
    <w:lvl w:ilvl="3" w:tplc="03A63D1E" w:tentative="1">
      <w:start w:val="1"/>
      <w:numFmt w:val="bullet"/>
      <w:lvlText w:val="•"/>
      <w:lvlJc w:val="left"/>
      <w:pPr>
        <w:tabs>
          <w:tab w:val="num" w:pos="2880"/>
        </w:tabs>
        <w:ind w:left="2880" w:hanging="360"/>
      </w:pPr>
      <w:rPr>
        <w:rFonts w:ascii="Arial" w:hAnsi="Arial" w:hint="default"/>
      </w:rPr>
    </w:lvl>
    <w:lvl w:ilvl="4" w:tplc="152EED48" w:tentative="1">
      <w:start w:val="1"/>
      <w:numFmt w:val="bullet"/>
      <w:lvlText w:val="•"/>
      <w:lvlJc w:val="left"/>
      <w:pPr>
        <w:tabs>
          <w:tab w:val="num" w:pos="3600"/>
        </w:tabs>
        <w:ind w:left="3600" w:hanging="360"/>
      </w:pPr>
      <w:rPr>
        <w:rFonts w:ascii="Arial" w:hAnsi="Arial" w:hint="default"/>
      </w:rPr>
    </w:lvl>
    <w:lvl w:ilvl="5" w:tplc="A044E2BC" w:tentative="1">
      <w:start w:val="1"/>
      <w:numFmt w:val="bullet"/>
      <w:lvlText w:val="•"/>
      <w:lvlJc w:val="left"/>
      <w:pPr>
        <w:tabs>
          <w:tab w:val="num" w:pos="4320"/>
        </w:tabs>
        <w:ind w:left="4320" w:hanging="360"/>
      </w:pPr>
      <w:rPr>
        <w:rFonts w:ascii="Arial" w:hAnsi="Arial" w:hint="default"/>
      </w:rPr>
    </w:lvl>
    <w:lvl w:ilvl="6" w:tplc="E57ECC30" w:tentative="1">
      <w:start w:val="1"/>
      <w:numFmt w:val="bullet"/>
      <w:lvlText w:val="•"/>
      <w:lvlJc w:val="left"/>
      <w:pPr>
        <w:tabs>
          <w:tab w:val="num" w:pos="5040"/>
        </w:tabs>
        <w:ind w:left="5040" w:hanging="360"/>
      </w:pPr>
      <w:rPr>
        <w:rFonts w:ascii="Arial" w:hAnsi="Arial" w:hint="default"/>
      </w:rPr>
    </w:lvl>
    <w:lvl w:ilvl="7" w:tplc="F260FCFC" w:tentative="1">
      <w:start w:val="1"/>
      <w:numFmt w:val="bullet"/>
      <w:lvlText w:val="•"/>
      <w:lvlJc w:val="left"/>
      <w:pPr>
        <w:tabs>
          <w:tab w:val="num" w:pos="5760"/>
        </w:tabs>
        <w:ind w:left="5760" w:hanging="360"/>
      </w:pPr>
      <w:rPr>
        <w:rFonts w:ascii="Arial" w:hAnsi="Arial" w:hint="default"/>
      </w:rPr>
    </w:lvl>
    <w:lvl w:ilvl="8" w:tplc="05F62FE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64030F88"/>
    <w:multiLevelType w:val="hybridMultilevel"/>
    <w:tmpl w:val="1906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6D7C6E"/>
    <w:multiLevelType w:val="hybridMultilevel"/>
    <w:tmpl w:val="9FA85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D456F1"/>
    <w:multiLevelType w:val="hybridMultilevel"/>
    <w:tmpl w:val="34AAA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DB802A2"/>
    <w:multiLevelType w:val="hybridMultilevel"/>
    <w:tmpl w:val="43A68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157F2A"/>
    <w:multiLevelType w:val="hybridMultilevel"/>
    <w:tmpl w:val="8820D06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C17E10"/>
    <w:multiLevelType w:val="hybridMultilevel"/>
    <w:tmpl w:val="FF0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5"/>
  </w:num>
  <w:num w:numId="6">
    <w:abstractNumId w:val="9"/>
  </w:num>
  <w:num w:numId="7">
    <w:abstractNumId w:val="10"/>
  </w:num>
  <w:num w:numId="8">
    <w:abstractNumId w:val="3"/>
  </w:num>
  <w:num w:numId="9">
    <w:abstractNumId w:val="8"/>
  </w:num>
  <w:num w:numId="10">
    <w:abstractNumId w:val="7"/>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587"/>
    <w:rsid w:val="0001590F"/>
    <w:rsid w:val="00022B74"/>
    <w:rsid w:val="00036B8B"/>
    <w:rsid w:val="00062302"/>
    <w:rsid w:val="00062476"/>
    <w:rsid w:val="00062A8E"/>
    <w:rsid w:val="00063E43"/>
    <w:rsid w:val="00070C4C"/>
    <w:rsid w:val="00074985"/>
    <w:rsid w:val="000760CE"/>
    <w:rsid w:val="000879BA"/>
    <w:rsid w:val="000879C9"/>
    <w:rsid w:val="000949F6"/>
    <w:rsid w:val="000A5B47"/>
    <w:rsid w:val="000A77A6"/>
    <w:rsid w:val="000A79D6"/>
    <w:rsid w:val="000B4D9D"/>
    <w:rsid w:val="000E27C6"/>
    <w:rsid w:val="000F26E4"/>
    <w:rsid w:val="00106464"/>
    <w:rsid w:val="00111700"/>
    <w:rsid w:val="001140A4"/>
    <w:rsid w:val="00115912"/>
    <w:rsid w:val="00127977"/>
    <w:rsid w:val="00135D64"/>
    <w:rsid w:val="001422E2"/>
    <w:rsid w:val="00161068"/>
    <w:rsid w:val="00194E61"/>
    <w:rsid w:val="001A10E8"/>
    <w:rsid w:val="001B6F30"/>
    <w:rsid w:val="001D2124"/>
    <w:rsid w:val="001D4DB8"/>
    <w:rsid w:val="001D597E"/>
    <w:rsid w:val="00213F43"/>
    <w:rsid w:val="00231A90"/>
    <w:rsid w:val="00233E65"/>
    <w:rsid w:val="00235463"/>
    <w:rsid w:val="00243A78"/>
    <w:rsid w:val="00254081"/>
    <w:rsid w:val="0026018E"/>
    <w:rsid w:val="0026658B"/>
    <w:rsid w:val="00270AED"/>
    <w:rsid w:val="0027257D"/>
    <w:rsid w:val="0028086C"/>
    <w:rsid w:val="002B5B16"/>
    <w:rsid w:val="002C0302"/>
    <w:rsid w:val="002C23DC"/>
    <w:rsid w:val="002D48D8"/>
    <w:rsid w:val="002D4943"/>
    <w:rsid w:val="002E19AE"/>
    <w:rsid w:val="002E5E41"/>
    <w:rsid w:val="002F0DB6"/>
    <w:rsid w:val="002F28F7"/>
    <w:rsid w:val="00310DB3"/>
    <w:rsid w:val="00333428"/>
    <w:rsid w:val="00342620"/>
    <w:rsid w:val="0034696D"/>
    <w:rsid w:val="003525EE"/>
    <w:rsid w:val="00354E5E"/>
    <w:rsid w:val="003647DB"/>
    <w:rsid w:val="003763C9"/>
    <w:rsid w:val="00377A10"/>
    <w:rsid w:val="0038117B"/>
    <w:rsid w:val="00382A42"/>
    <w:rsid w:val="0038324B"/>
    <w:rsid w:val="0038635D"/>
    <w:rsid w:val="00390E54"/>
    <w:rsid w:val="00391B96"/>
    <w:rsid w:val="00391F64"/>
    <w:rsid w:val="003B2FD5"/>
    <w:rsid w:val="003D37D6"/>
    <w:rsid w:val="003D4C3C"/>
    <w:rsid w:val="003E3FA2"/>
    <w:rsid w:val="003F3B25"/>
    <w:rsid w:val="003F5117"/>
    <w:rsid w:val="003F6E85"/>
    <w:rsid w:val="00400DAD"/>
    <w:rsid w:val="00404937"/>
    <w:rsid w:val="00410EC9"/>
    <w:rsid w:val="00411C24"/>
    <w:rsid w:val="0041628E"/>
    <w:rsid w:val="004359A6"/>
    <w:rsid w:val="00445397"/>
    <w:rsid w:val="00461848"/>
    <w:rsid w:val="00472924"/>
    <w:rsid w:val="004837D8"/>
    <w:rsid w:val="00490029"/>
    <w:rsid w:val="004926F8"/>
    <w:rsid w:val="00494F15"/>
    <w:rsid w:val="004A0ADF"/>
    <w:rsid w:val="004A759B"/>
    <w:rsid w:val="004D1F00"/>
    <w:rsid w:val="004E524E"/>
    <w:rsid w:val="004F1196"/>
    <w:rsid w:val="004F1EFE"/>
    <w:rsid w:val="0050798C"/>
    <w:rsid w:val="005102E2"/>
    <w:rsid w:val="00515938"/>
    <w:rsid w:val="005567B3"/>
    <w:rsid w:val="00560E7A"/>
    <w:rsid w:val="005622F3"/>
    <w:rsid w:val="00565018"/>
    <w:rsid w:val="00572DBE"/>
    <w:rsid w:val="00575D87"/>
    <w:rsid w:val="00591052"/>
    <w:rsid w:val="005A3514"/>
    <w:rsid w:val="005A6D0B"/>
    <w:rsid w:val="005B1D2A"/>
    <w:rsid w:val="005C2A44"/>
    <w:rsid w:val="005C2B58"/>
    <w:rsid w:val="005C3867"/>
    <w:rsid w:val="005D0157"/>
    <w:rsid w:val="005D1085"/>
    <w:rsid w:val="005D24C4"/>
    <w:rsid w:val="005E2B13"/>
    <w:rsid w:val="005E59EF"/>
    <w:rsid w:val="005F3938"/>
    <w:rsid w:val="005F3D44"/>
    <w:rsid w:val="00601C6A"/>
    <w:rsid w:val="00620639"/>
    <w:rsid w:val="0062482E"/>
    <w:rsid w:val="00633065"/>
    <w:rsid w:val="00635169"/>
    <w:rsid w:val="0063774F"/>
    <w:rsid w:val="00637D28"/>
    <w:rsid w:val="006451CE"/>
    <w:rsid w:val="00651CA1"/>
    <w:rsid w:val="00657738"/>
    <w:rsid w:val="006628D1"/>
    <w:rsid w:val="006670A7"/>
    <w:rsid w:val="00681ABE"/>
    <w:rsid w:val="006841AD"/>
    <w:rsid w:val="00685F00"/>
    <w:rsid w:val="006916F6"/>
    <w:rsid w:val="006928F2"/>
    <w:rsid w:val="006A145E"/>
    <w:rsid w:val="006A1C58"/>
    <w:rsid w:val="006A724F"/>
    <w:rsid w:val="006B141F"/>
    <w:rsid w:val="006B6766"/>
    <w:rsid w:val="006D35FB"/>
    <w:rsid w:val="006D433C"/>
    <w:rsid w:val="00710AE9"/>
    <w:rsid w:val="00710C1E"/>
    <w:rsid w:val="00717243"/>
    <w:rsid w:val="00722B09"/>
    <w:rsid w:val="00724E06"/>
    <w:rsid w:val="00726D87"/>
    <w:rsid w:val="00727085"/>
    <w:rsid w:val="0073348F"/>
    <w:rsid w:val="0073578A"/>
    <w:rsid w:val="007538E3"/>
    <w:rsid w:val="007655C7"/>
    <w:rsid w:val="00786348"/>
    <w:rsid w:val="00792360"/>
    <w:rsid w:val="007979E5"/>
    <w:rsid w:val="007B2294"/>
    <w:rsid w:val="007C1306"/>
    <w:rsid w:val="007E571C"/>
    <w:rsid w:val="007F7B4A"/>
    <w:rsid w:val="0081501E"/>
    <w:rsid w:val="0082640C"/>
    <w:rsid w:val="00834D9C"/>
    <w:rsid w:val="008361C8"/>
    <w:rsid w:val="00851AFA"/>
    <w:rsid w:val="008532F9"/>
    <w:rsid w:val="008543E8"/>
    <w:rsid w:val="00866258"/>
    <w:rsid w:val="008720D0"/>
    <w:rsid w:val="0087674F"/>
    <w:rsid w:val="008A0C57"/>
    <w:rsid w:val="008A43A2"/>
    <w:rsid w:val="008B40E1"/>
    <w:rsid w:val="008E38EA"/>
    <w:rsid w:val="008E7552"/>
    <w:rsid w:val="008F6995"/>
    <w:rsid w:val="008F6CD4"/>
    <w:rsid w:val="00902F40"/>
    <w:rsid w:val="00907025"/>
    <w:rsid w:val="009118BD"/>
    <w:rsid w:val="00916ED9"/>
    <w:rsid w:val="00922C12"/>
    <w:rsid w:val="009454A2"/>
    <w:rsid w:val="00945FF1"/>
    <w:rsid w:val="009633E7"/>
    <w:rsid w:val="00965A6D"/>
    <w:rsid w:val="00970990"/>
    <w:rsid w:val="00972C1B"/>
    <w:rsid w:val="009A4991"/>
    <w:rsid w:val="009A7FC9"/>
    <w:rsid w:val="009B024A"/>
    <w:rsid w:val="009B30F2"/>
    <w:rsid w:val="009C524E"/>
    <w:rsid w:val="009D322E"/>
    <w:rsid w:val="009E5AA9"/>
    <w:rsid w:val="009F4AEB"/>
    <w:rsid w:val="00A113CD"/>
    <w:rsid w:val="00A23C4F"/>
    <w:rsid w:val="00A359C9"/>
    <w:rsid w:val="00A57519"/>
    <w:rsid w:val="00A612FC"/>
    <w:rsid w:val="00A63DB9"/>
    <w:rsid w:val="00A67EE2"/>
    <w:rsid w:val="00A966B3"/>
    <w:rsid w:val="00AA656F"/>
    <w:rsid w:val="00AB25A9"/>
    <w:rsid w:val="00AC0367"/>
    <w:rsid w:val="00AC6DB9"/>
    <w:rsid w:val="00AD31FE"/>
    <w:rsid w:val="00AD53F3"/>
    <w:rsid w:val="00AE0A31"/>
    <w:rsid w:val="00AE4DF9"/>
    <w:rsid w:val="00AE61B7"/>
    <w:rsid w:val="00B062EB"/>
    <w:rsid w:val="00B354D0"/>
    <w:rsid w:val="00B35BFD"/>
    <w:rsid w:val="00B567A7"/>
    <w:rsid w:val="00B86BB5"/>
    <w:rsid w:val="00B937AD"/>
    <w:rsid w:val="00BA0855"/>
    <w:rsid w:val="00BA1C19"/>
    <w:rsid w:val="00BA326E"/>
    <w:rsid w:val="00BD3CD2"/>
    <w:rsid w:val="00BE2BD1"/>
    <w:rsid w:val="00BE2E5D"/>
    <w:rsid w:val="00C04012"/>
    <w:rsid w:val="00C04EAF"/>
    <w:rsid w:val="00C07EAA"/>
    <w:rsid w:val="00C11681"/>
    <w:rsid w:val="00C11F7D"/>
    <w:rsid w:val="00C12C25"/>
    <w:rsid w:val="00C15E15"/>
    <w:rsid w:val="00C20B7C"/>
    <w:rsid w:val="00C20CF1"/>
    <w:rsid w:val="00C34D2E"/>
    <w:rsid w:val="00C42587"/>
    <w:rsid w:val="00C42E23"/>
    <w:rsid w:val="00C552E5"/>
    <w:rsid w:val="00C56F7C"/>
    <w:rsid w:val="00C7734D"/>
    <w:rsid w:val="00C837C4"/>
    <w:rsid w:val="00C90413"/>
    <w:rsid w:val="00C91F82"/>
    <w:rsid w:val="00C94430"/>
    <w:rsid w:val="00CA0873"/>
    <w:rsid w:val="00CB0178"/>
    <w:rsid w:val="00CB5E43"/>
    <w:rsid w:val="00CD062D"/>
    <w:rsid w:val="00CF2381"/>
    <w:rsid w:val="00CF4E64"/>
    <w:rsid w:val="00D11744"/>
    <w:rsid w:val="00D57050"/>
    <w:rsid w:val="00D7773F"/>
    <w:rsid w:val="00D8042A"/>
    <w:rsid w:val="00D82B4A"/>
    <w:rsid w:val="00D9204A"/>
    <w:rsid w:val="00D954FC"/>
    <w:rsid w:val="00DB22BE"/>
    <w:rsid w:val="00DC4BE1"/>
    <w:rsid w:val="00DD06FB"/>
    <w:rsid w:val="00DE2E0A"/>
    <w:rsid w:val="00E2781B"/>
    <w:rsid w:val="00E4706C"/>
    <w:rsid w:val="00E505A2"/>
    <w:rsid w:val="00E70E2C"/>
    <w:rsid w:val="00E7238C"/>
    <w:rsid w:val="00E72D36"/>
    <w:rsid w:val="00E8175B"/>
    <w:rsid w:val="00EA007D"/>
    <w:rsid w:val="00EA2FA4"/>
    <w:rsid w:val="00EA4322"/>
    <w:rsid w:val="00EB53BE"/>
    <w:rsid w:val="00EC18B2"/>
    <w:rsid w:val="00EC4246"/>
    <w:rsid w:val="00EC78A8"/>
    <w:rsid w:val="00EC7A68"/>
    <w:rsid w:val="00ED4348"/>
    <w:rsid w:val="00EE2C18"/>
    <w:rsid w:val="00EF1B63"/>
    <w:rsid w:val="00F051DD"/>
    <w:rsid w:val="00F055F5"/>
    <w:rsid w:val="00F108E3"/>
    <w:rsid w:val="00F22D5D"/>
    <w:rsid w:val="00F27F01"/>
    <w:rsid w:val="00F34840"/>
    <w:rsid w:val="00F405FF"/>
    <w:rsid w:val="00F4292B"/>
    <w:rsid w:val="00F6125B"/>
    <w:rsid w:val="00F7403A"/>
    <w:rsid w:val="00F76E61"/>
    <w:rsid w:val="00F874C4"/>
    <w:rsid w:val="00F901C3"/>
    <w:rsid w:val="00FB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305B43"/>
  <w15:chartTrackingRefBased/>
  <w15:docId w15:val="{8E4C7A55-B913-9346-908D-999D00353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59EF"/>
    <w:pPr>
      <w:ind w:left="720"/>
      <w:contextualSpacing/>
    </w:pPr>
  </w:style>
  <w:style w:type="character" w:styleId="Hyperlink">
    <w:name w:val="Hyperlink"/>
    <w:basedOn w:val="DefaultParagraphFont"/>
    <w:uiPriority w:val="99"/>
    <w:unhideWhenUsed/>
    <w:rsid w:val="00494F15"/>
    <w:rPr>
      <w:color w:val="0563C1" w:themeColor="hyperlink"/>
      <w:u w:val="single"/>
    </w:rPr>
  </w:style>
  <w:style w:type="character" w:styleId="UnresolvedMention">
    <w:name w:val="Unresolved Mention"/>
    <w:basedOn w:val="DefaultParagraphFont"/>
    <w:uiPriority w:val="99"/>
    <w:semiHidden/>
    <w:unhideWhenUsed/>
    <w:rsid w:val="00494F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5335870">
      <w:bodyDiv w:val="1"/>
      <w:marLeft w:val="0"/>
      <w:marRight w:val="0"/>
      <w:marTop w:val="0"/>
      <w:marBottom w:val="0"/>
      <w:divBdr>
        <w:top w:val="none" w:sz="0" w:space="0" w:color="auto"/>
        <w:left w:val="none" w:sz="0" w:space="0" w:color="auto"/>
        <w:bottom w:val="none" w:sz="0" w:space="0" w:color="auto"/>
        <w:right w:val="none" w:sz="0" w:space="0" w:color="auto"/>
      </w:divBdr>
    </w:div>
    <w:div w:id="581139454">
      <w:bodyDiv w:val="1"/>
      <w:marLeft w:val="0"/>
      <w:marRight w:val="0"/>
      <w:marTop w:val="0"/>
      <w:marBottom w:val="0"/>
      <w:divBdr>
        <w:top w:val="none" w:sz="0" w:space="0" w:color="auto"/>
        <w:left w:val="none" w:sz="0" w:space="0" w:color="auto"/>
        <w:bottom w:val="none" w:sz="0" w:space="0" w:color="auto"/>
        <w:right w:val="none" w:sz="0" w:space="0" w:color="auto"/>
      </w:divBdr>
      <w:divsChild>
        <w:div w:id="1385759058">
          <w:marLeft w:val="360"/>
          <w:marRight w:val="0"/>
          <w:marTop w:val="200"/>
          <w:marBottom w:val="0"/>
          <w:divBdr>
            <w:top w:val="none" w:sz="0" w:space="0" w:color="auto"/>
            <w:left w:val="none" w:sz="0" w:space="0" w:color="auto"/>
            <w:bottom w:val="none" w:sz="0" w:space="0" w:color="auto"/>
            <w:right w:val="none" w:sz="0" w:space="0" w:color="auto"/>
          </w:divBdr>
        </w:div>
      </w:divsChild>
    </w:div>
    <w:div w:id="1099328707">
      <w:bodyDiv w:val="1"/>
      <w:marLeft w:val="0"/>
      <w:marRight w:val="0"/>
      <w:marTop w:val="0"/>
      <w:marBottom w:val="0"/>
      <w:divBdr>
        <w:top w:val="none" w:sz="0" w:space="0" w:color="auto"/>
        <w:left w:val="none" w:sz="0" w:space="0" w:color="auto"/>
        <w:bottom w:val="none" w:sz="0" w:space="0" w:color="auto"/>
        <w:right w:val="none" w:sz="0" w:space="0" w:color="auto"/>
      </w:divBdr>
    </w:div>
    <w:div w:id="1417508307">
      <w:bodyDiv w:val="1"/>
      <w:marLeft w:val="0"/>
      <w:marRight w:val="0"/>
      <w:marTop w:val="0"/>
      <w:marBottom w:val="0"/>
      <w:divBdr>
        <w:top w:val="none" w:sz="0" w:space="0" w:color="auto"/>
        <w:left w:val="none" w:sz="0" w:space="0" w:color="auto"/>
        <w:bottom w:val="none" w:sz="0" w:space="0" w:color="auto"/>
        <w:right w:val="none" w:sz="0" w:space="0" w:color="auto"/>
      </w:divBdr>
      <w:divsChild>
        <w:div w:id="1760831016">
          <w:marLeft w:val="360"/>
          <w:marRight w:val="0"/>
          <w:marTop w:val="200"/>
          <w:marBottom w:val="0"/>
          <w:divBdr>
            <w:top w:val="none" w:sz="0" w:space="0" w:color="auto"/>
            <w:left w:val="none" w:sz="0" w:space="0" w:color="auto"/>
            <w:bottom w:val="none" w:sz="0" w:space="0" w:color="auto"/>
            <w:right w:val="none" w:sz="0" w:space="0" w:color="auto"/>
          </w:divBdr>
        </w:div>
      </w:divsChild>
    </w:div>
    <w:div w:id="150516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www.scirp.org/journal/pp"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2482</Words>
  <Characters>14152</Characters>
  <Application>Microsoft Office Word</Application>
  <DocSecurity>0</DocSecurity>
  <Lines>117</Lines>
  <Paragraphs>33</Paragraphs>
  <ScaleCrop>false</ScaleCrop>
  <Company/>
  <LinksUpToDate>false</LinksUpToDate>
  <CharactersWithSpaces>16601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96170099805</dc:creator>
  <cp:keywords/>
  <dc:description/>
  <cp:lastModifiedBy>96170099805</cp:lastModifiedBy>
  <cp:revision>2</cp:revision>
  <dcterms:created xsi:type="dcterms:W3CDTF">2020-09-08T09:55:00Z</dcterms:created>
  <dcterms:modified xsi:type="dcterms:W3CDTF">2020-09-08T09:55:00Z</dcterms:modified>
</cp:coreProperties>
</file>