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C8962E"/>
          <w:spacing w:val="100"/>
          <w:sz w:val="18"/>
          <w:szCs w:val="18"/>
        </w:rPr>
        <w:t xml:space="preserve">CONFIDENTIAL — INTERNAL</w:t>
      </w:r>
    </w:p>
    <w:p>
      <w:pPr>
        <w:spacing w:before="600" w:after="100"/>
      </w:pPr>
      <w:r>
        <w:rPr>
          <w:rFonts w:ascii="Georgia" w:cs="Georgia" w:eastAsia="Georgia" w:hAnsi="Georgia"/>
          <w:b/>
          <w:bCs/>
          <w:color w:val="1A1A2E"/>
          <w:sz w:val="56"/>
          <w:szCs w:val="56"/>
        </w:rPr>
        <w:t xml:space="preserve">Calvin’s Playbook</w:t>
      </w:r>
    </w:p>
    <w:p>
      <w:pPr>
        <w:spacing w:after="80"/>
      </w:pPr>
      <w:r>
        <w:rPr>
          <w:rFonts w:ascii="Georgia" w:cs="Georgia" w:eastAsia="Georgia" w:hAnsi="Georgia"/>
          <w:color w:val="4A4A5A"/>
          <w:sz w:val="30"/>
          <w:szCs w:val="30"/>
        </w:rPr>
        <w:t xml:space="preserve">Preparing for the Cliff Sarkin Conversation</w:t>
      </w:r>
    </w:p>
    <w:p>
      <w:pPr>
        <w:pBdr>
          <w:bottom w:val="single" w:color="C8962E" w:sz="4" w:space="1"/>
        </w:pBdr>
        <w:spacing w:before="200" w:after="200"/>
      </w:pPr>
    </w:p>
    <w:p>
      <w:pPr>
        <w:spacing w:before="200"/>
      </w:pPr>
      <w:r>
        <w:rPr>
          <w:rFonts w:ascii="Arial" w:cs="Arial" w:eastAsia="Arial" w:hAnsi="Arial"/>
          <w:color w:val="4A4A5A"/>
          <w:sz w:val="22"/>
          <w:szCs w:val="22"/>
        </w:rPr>
        <w:t xml:space="preserve">Three Pitch Layers  ·  Cliff Briefing  ·  Talk Track  ·  Cheat Sheet</w:t>
      </w:r>
    </w:p>
    <w:p>
      <w:pPr>
        <w:spacing w:before="600"/>
      </w:pPr>
      <w:r>
        <w:rPr>
          <w:rFonts w:ascii="Arial" w:cs="Arial" w:eastAsia="Arial" w:hAnsi="Arial"/>
          <w:color w:val="4A4A5A"/>
          <w:sz w:val="20"/>
          <w:szCs w:val="20"/>
        </w:rPr>
        <w:t xml:space="preserve">Prepared by: </w:t>
      </w:r>
      <w:r>
        <w:rPr>
          <w:rFonts w:ascii="Arial" w:cs="Arial" w:eastAsia="Arial" w:hAnsi="Arial"/>
          <w:b/>
          <w:bCs/>
          <w:color w:val="1A1A2E"/>
          <w:sz w:val="20"/>
          <w:szCs w:val="20"/>
        </w:rPr>
        <w:t xml:space="preserve">Project Tapestry Team</w:t>
      </w:r>
    </w:p>
    <w:p>
      <w:r>
        <w:rPr>
          <w:rFonts w:ascii="Arial" w:cs="Arial" w:eastAsia="Arial" w:hAnsi="Arial"/>
          <w:color w:val="4A4A5A"/>
          <w:sz w:val="20"/>
          <w:szCs w:val="20"/>
        </w:rPr>
        <w:t xml:space="preserve">February 2026</w:t>
      </w:r>
    </w:p>
    <w:p>
      <w:pPr>
        <w:sectPr>
          <w:pgSz w:w="12240" w:h="15840" w:orient="portrait"/>
          <w:pgMar w:top="2880" w:right="1440" w:bottom="1440" w:left="1440" w:header="708" w:footer="708" w:gutter="0"/>
          <w:pgNumType/>
          <w:docGrid w:linePitch="360"/>
        </w:sectPr>
      </w:pPr>
    </w:p>
    <w:p>
      <w:pPr>
        <w:spacing w:before="300" w:after="80"/>
      </w:pPr>
      <w:r>
        <w:rPr>
          <w:rFonts w:ascii="Arial" w:cs="Arial" w:eastAsia="Arial" w:hAnsi="Arial"/>
          <w:b/>
          <w:bCs/>
          <w:color w:val="C8962E"/>
          <w:spacing w:val="80"/>
          <w:sz w:val="18"/>
          <w:szCs w:val="18"/>
        </w:rPr>
        <w:t xml:space="preserve">START HERE</w:t>
      </w:r>
    </w:p>
    <w:p>
      <w:pPr>
        <w:pStyle w:val="Heading1"/>
      </w:pPr>
      <w:r>
        <w:rPr>
          <w:rFonts w:ascii="Georgia" w:cs="Georgia" w:eastAsia="Georgia" w:hAnsi="Georgia"/>
        </w:rPr>
        <w:t xml:space="preserve">What Is Luna?</w:t>
      </w:r>
    </w:p>
    <w:p>
      <w:pPr>
        <w:pBdr>
          <w:left w:val="single" w:color="C8962E" w:sz="12" w:space="8"/>
        </w:pBdr>
        <w:spacing w:before="200" w:after="200"/>
        <w:ind w:left="400"/>
      </w:pPr>
      <w:r>
        <w:rPr>
          <w:rFonts w:ascii="Georgia" w:cs="Georgia" w:eastAsia="Georgia" w:hAnsi="Georgia"/>
          <w:i/>
          <w:iCs/>
          <w:color w:val="1A1A2E"/>
          <w:sz w:val="24"/>
          <w:szCs w:val="24"/>
        </w:rPr>
        <w:t xml:space="preserve">Luna is an AI that lives on your device as a file. No company holds your data. No internet required. You own it like you own a photo on your phone.</w:t>
      </w:r>
    </w:p>
    <w:p>
      <w:pPr>
        <w:spacing w:after="160" w:line="300"/>
      </w:pPr>
      <w:r>
        <w:rPr>
          <w:rFonts w:ascii="Arial" w:cs="Arial" w:eastAsia="Arial" w:hAnsi="Arial"/>
          <w:color w:val="4A4A5A"/>
          <w:sz w:val="22"/>
          <w:szCs w:val="22"/>
        </w:rPr>
        <w:t xml:space="preserve">That’s it. That’s the whole product in one sentence. Everything else is proof.</w:t>
      </w:r>
    </w:p>
    <w:p>
      <w:pPr>
        <w:pBdr>
          <w:bottom w:val="single" w:color="C8962E" w:sz="4" w:space="1"/>
        </w:pBdr>
        <w:spacing w:before="200" w:after="200"/>
      </w:pPr>
    </w:p>
    <w:p>
      <w:pPr>
        <w:pStyle w:val="Heading2"/>
      </w:pPr>
      <w:r>
        <w:rPr>
          <w:rFonts w:ascii="Georgia" w:cs="Georgia" w:eastAsia="Georgia" w:hAnsi="Georgia"/>
        </w:rPr>
        <w:t xml:space="preserve">The Problem</w:t>
      </w:r>
    </w:p>
    <w:p>
      <w:pPr>
        <w:spacing w:after="160" w:line="300"/>
      </w:pPr>
      <w:r>
        <w:rPr>
          <w:rFonts w:ascii="Arial" w:cs="Arial" w:eastAsia="Arial" w:hAnsi="Arial"/>
          <w:color w:val="4A4A5A"/>
          <w:sz w:val="22"/>
          <w:szCs w:val="22"/>
        </w:rPr>
        <w:t xml:space="preserve">Every AI today works the same way: your data lives on someone else’s server. They promise to protect it. But the architecture gives them the option to break that promise anytime.</w:t>
      </w:r>
    </w:p>
    <w:p>
      <w:pPr>
        <w:spacing w:after="160" w:line="300"/>
      </w:pPr>
      <w:r>
        <w:rPr>
          <w:rFonts w:ascii="Arial" w:cs="Arial" w:eastAsia="Arial" w:hAnsi="Arial"/>
          <w:color w:val="4A4A5A"/>
          <w:sz w:val="22"/>
          <w:szCs w:val="22"/>
        </w:rPr>
        <w:t xml:space="preserve">For indigenous communities, this is especially dangerous. Traditional knowledge, cultural practices, sacred stories — once that data enters a corporate platform, the community loses control of it forever.</w:t>
      </w:r>
    </w:p>
    <w:p>
      <w:pPr>
        <w:pStyle w:val="Heading2"/>
      </w:pPr>
      <w:r>
        <w:rPr>
          <w:rFonts w:ascii="Georgia" w:cs="Georgia" w:eastAsia="Georgia" w:hAnsi="Georgia"/>
        </w:rPr>
        <w:t xml:space="preserve">What Makes Luna Different</w:t>
      </w:r>
    </w:p>
    <w:p>
      <w:pPr>
        <w:spacing w:after="160" w:line="300"/>
      </w:pPr>
      <w:r>
        <w:rPr>
          <w:rFonts w:ascii="Arial" w:cs="Arial" w:eastAsia="Arial" w:hAnsi="Arial"/>
          <w:b/>
          <w:bCs/>
          <w:color w:val="1A1A2E"/>
          <w:sz w:val="22"/>
          <w:szCs w:val="22"/>
        </w:rPr>
        <w:t xml:space="preserve">It’s a file, not a service. </w:t>
      </w:r>
      <w:r>
        <w:rPr>
          <w:rFonts w:ascii="Arial" w:cs="Arial" w:eastAsia="Arial" w:hAnsi="Arial"/>
          <w:color w:val="4A4A5A"/>
          <w:sz w:val="22"/>
          <w:szCs w:val="22"/>
        </w:rPr>
        <w:t xml:space="preserve">Luna is a database file on your device. Not in the cloud. Not on our servers.</w:t>
      </w:r>
    </w:p>
    <w:p>
      <w:pPr>
        <w:spacing w:after="160" w:line="300"/>
      </w:pPr>
      <w:r>
        <w:rPr>
          <w:rFonts w:ascii="Arial" w:cs="Arial" w:eastAsia="Arial" w:hAnsi="Arial"/>
          <w:b/>
          <w:bCs/>
          <w:color w:val="1A1A2E"/>
          <w:sz w:val="22"/>
          <w:szCs w:val="22"/>
        </w:rPr>
        <w:t xml:space="preserve">No internet needed. </w:t>
      </w:r>
      <w:r>
        <w:rPr>
          <w:rFonts w:ascii="Arial" w:cs="Arial" w:eastAsia="Arial" w:hAnsi="Arial"/>
          <w:color w:val="4A4A5A"/>
          <w:sz w:val="22"/>
          <w:szCs w:val="22"/>
        </w:rPr>
        <w:t xml:space="preserve">Fully functional offline. Rural village, airplane, middle of nowhere — it works.</w:t>
      </w:r>
    </w:p>
    <w:p>
      <w:pPr>
        <w:spacing w:after="160" w:line="300"/>
      </w:pPr>
      <w:r>
        <w:rPr>
          <w:rFonts w:ascii="Arial" w:cs="Arial" w:eastAsia="Arial" w:hAnsi="Arial"/>
          <w:b/>
          <w:bCs/>
          <w:color w:val="1A1A2E"/>
          <w:sz w:val="22"/>
          <w:szCs w:val="22"/>
        </w:rPr>
        <w:t xml:space="preserve">Your face is the key. </w:t>
      </w:r>
      <w:r>
        <w:rPr>
          <w:rFonts w:ascii="Arial" w:cs="Arial" w:eastAsia="Arial" w:hAnsi="Arial"/>
          <w:color w:val="4A4A5A"/>
          <w:sz w:val="22"/>
          <w:szCs w:val="22"/>
        </w:rPr>
        <w:t xml:space="preserve">Facial recognition runs locally. No biometric data goes anywhere.</w:t>
      </w:r>
    </w:p>
    <w:p>
      <w:pPr>
        <w:spacing w:after="160" w:line="300"/>
      </w:pPr>
      <w:r>
        <w:rPr>
          <w:rFonts w:ascii="Arial" w:cs="Arial" w:eastAsia="Arial" w:hAnsi="Arial"/>
          <w:b/>
          <w:bCs/>
          <w:color w:val="1A1A2E"/>
          <w:sz w:val="22"/>
          <w:szCs w:val="22"/>
        </w:rPr>
        <w:t xml:space="preserve">You can check everything. </w:t>
      </w:r>
      <w:r>
        <w:rPr>
          <w:rFonts w:ascii="Arial" w:cs="Arial" w:eastAsia="Arial" w:hAnsi="Arial"/>
          <w:color w:val="4A4A5A"/>
          <w:sz w:val="22"/>
          <w:szCs w:val="22"/>
        </w:rPr>
        <w:t xml:space="preserve">Open the file. Read every memory and relationship yourself.</w:t>
      </w:r>
    </w:p>
    <w:p>
      <w:pPr>
        <w:spacing w:after="160" w:line="300"/>
      </w:pPr>
      <w:r>
        <w:rPr>
          <w:rFonts w:ascii="Arial" w:cs="Arial" w:eastAsia="Arial" w:hAnsi="Arial"/>
          <w:b/>
          <w:bCs/>
          <w:color w:val="1A1A2E"/>
          <w:sz w:val="22"/>
          <w:szCs w:val="22"/>
        </w:rPr>
        <w:t xml:space="preserve">We can’t take it away. </w:t>
      </w:r>
      <w:r>
        <w:rPr>
          <w:rFonts w:ascii="Arial" w:cs="Arial" w:eastAsia="Arial" w:hAnsi="Arial"/>
          <w:color w:val="4A4A5A"/>
          <w:sz w:val="22"/>
          <w:szCs w:val="22"/>
        </w:rPr>
        <w:t xml:space="preserve">If our company disappeared tomorrow, your Luna file still works. No license check. No activation. The file is yours.</w:t>
      </w:r>
    </w:p>
    <w:p>
      <w:r>
        <w:br w:type="page"/>
      </w:r>
    </w:p>
    <w:p>
      <w:pPr>
        <w:spacing w:before="300" w:after="80"/>
      </w:pPr>
      <w:r>
        <w:rPr>
          <w:rFonts w:ascii="Arial" w:cs="Arial" w:eastAsia="Arial" w:hAnsi="Arial"/>
          <w:b/>
          <w:bCs/>
          <w:color w:val="C8962E"/>
          <w:spacing w:val="80"/>
          <w:sz w:val="18"/>
          <w:szCs w:val="18"/>
        </w:rPr>
        <w:t xml:space="preserve">SECTION 2</w:t>
      </w:r>
    </w:p>
    <w:p>
      <w:pPr>
        <w:pStyle w:val="Heading1"/>
      </w:pPr>
      <w:r>
        <w:rPr>
          <w:rFonts w:ascii="Georgia" w:cs="Georgia" w:eastAsia="Georgia" w:hAnsi="Georgia"/>
        </w:rPr>
        <w:t xml:space="preserve">Three Ways to Tell the Story</w:t>
      </w:r>
    </w:p>
    <w:p>
      <w:pPr>
        <w:spacing w:after="160" w:line="300"/>
      </w:pPr>
      <w:r>
        <w:rPr>
          <w:rFonts w:ascii="Arial" w:cs="Arial" w:eastAsia="Arial" w:hAnsi="Arial"/>
          <w:color w:val="4A4A5A"/>
          <w:sz w:val="22"/>
          <w:szCs w:val="22"/>
        </w:rPr>
        <w:t xml:space="preserve">Same truth. Different language. Read the room and pull the right version.</w:t>
      </w:r>
    </w:p>
    <w:p>
      <w:pPr>
        <w:pBdr>
          <w:bottom w:val="single" w:color="C8962E" w:sz="4" w:space="1"/>
        </w:pBdr>
        <w:spacing w:before="200" w:after="200"/>
      </w:pPr>
    </w:p>
    <w:p>
      <w:pPr>
        <w:pStyle w:val="Heading3"/>
      </w:pPr>
      <w:r>
        <w:rPr>
          <w:rFonts w:ascii="Georgia" w:cs="Georgia" w:eastAsia="Georgia" w:hAnsi="Georgia"/>
        </w:rPr>
        <w:t xml:space="preserve">Layer 1 — Tech Audience</w:t>
      </w:r>
    </w:p>
    <w:p>
      <w:pPr>
        <w:shd w:fill="F5F3EF" w:val="clear"/>
        <w:spacing w:after="120"/>
        <w:ind w:left="200" w:right="200"/>
      </w:pPr>
      <w:r>
        <w:rPr>
          <w:rFonts w:ascii="Arial" w:cs="Arial" w:eastAsia="Arial" w:hAnsi="Arial"/>
          <w:i/>
          <w:iCs/>
          <w:color w:val="4A4A5A"/>
          <w:sz w:val="20"/>
          <w:szCs w:val="20"/>
        </w:rPr>
        <w:t xml:space="preserve">For: developers, CTOs, tech investors, anyone who knows what a database is</w:t>
      </w:r>
    </w:p>
    <w:p>
      <w:pPr>
        <w:spacing w:after="160" w:line="300"/>
      </w:pPr>
      <w:r>
        <w:rPr>
          <w:rFonts w:ascii="Arial" w:cs="Arial" w:eastAsia="Arial" w:hAnsi="Arial"/>
          <w:color w:val="4A4A5A"/>
          <w:sz w:val="22"/>
          <w:szCs w:val="22"/>
        </w:rPr>
        <w:t xml:space="preserve">Luna is a zero-custodian AI architecture. The entire companion — memory, identity, knowledge graph — lives as a local SQLite file with no cloud dependency. Identity is gated through on-device FaceNet recognition. No biometrics leave the device. No telemetry. No training data extraction. The architecture makes it structurally impossible — not just a policy choice.</w:t>
      </w:r>
    </w:p>
    <w:p>
      <w:pPr>
        <w:spacing w:after="160" w:line="300"/>
      </w:pPr>
      <w:r>
        <w:rPr>
          <w:rFonts w:ascii="Arial" w:cs="Arial" w:eastAsia="Arial" w:hAnsi="Arial"/>
          <w:color w:val="4A4A5A"/>
          <w:sz w:val="22"/>
          <w:szCs w:val="22"/>
        </w:rPr>
        <w:t xml:space="preserve">Every dependency is permissive open-source. The system runs fully offline. If the vendor disappears, the file still works.</w:t>
      </w:r>
    </w:p>
    <w:p>
      <w:pPr>
        <w:spacing w:after="160" w:line="300"/>
      </w:pPr>
      <w:r>
        <w:rPr>
          <w:rFonts w:ascii="Arial" w:cs="Arial" w:eastAsia="Arial" w:hAnsi="Arial"/>
          <w:b/>
          <w:bCs/>
          <w:color w:val="1A1A2E"/>
          <w:sz w:val="22"/>
          <w:szCs w:val="22"/>
        </w:rPr>
        <w:t xml:space="preserve">Key phrases: </w:t>
      </w:r>
      <w:r>
        <w:rPr>
          <w:rFonts w:ascii="Arial" w:cs="Arial" w:eastAsia="Arial" w:hAnsi="Arial"/>
          <w:color w:val="4A4A5A"/>
          <w:sz w:val="22"/>
          <w:szCs w:val="22"/>
        </w:rPr>
        <w:t xml:space="preserve">zero-custodian, sovereign architecture, SQLite-as-sovereignty, offline-first, inspectable by design, structurally impossible extraction</w:t>
      </w:r>
    </w:p>
    <w:p>
      <w:pPr>
        <w:pBdr>
          <w:bottom w:val="single" w:color="C8962E" w:sz="4" w:space="1"/>
        </w:pBdr>
        <w:spacing w:before="200" w:after="200"/>
      </w:pPr>
    </w:p>
    <w:p>
      <w:pPr>
        <w:pStyle w:val="Heading3"/>
      </w:pPr>
      <w:r>
        <w:rPr>
          <w:rFonts w:ascii="Georgia" w:cs="Georgia" w:eastAsia="Georgia" w:hAnsi="Georgia"/>
        </w:rPr>
        <w:t xml:space="preserve">Layer 2 — Silver Economy / Boomers</w:t>
      </w:r>
    </w:p>
    <w:p>
      <w:pPr>
        <w:shd w:fill="F5F3EF" w:val="clear"/>
        <w:spacing w:after="120"/>
        <w:ind w:left="200" w:right="200"/>
      </w:pPr>
      <w:r>
        <w:rPr>
          <w:rFonts w:ascii="Arial" w:cs="Arial" w:eastAsia="Arial" w:hAnsi="Arial"/>
          <w:i/>
          <w:iCs/>
          <w:color w:val="4A4A5A"/>
          <w:sz w:val="20"/>
          <w:szCs w:val="20"/>
        </w:rPr>
        <w:t xml:space="preserve">For: retirees, professionals 55+, privacy-conscious non-technical people</w:t>
      </w:r>
    </w:p>
    <w:p>
      <w:pPr>
        <w:spacing w:after="160" w:line="300"/>
      </w:pPr>
      <w:r>
        <w:rPr>
          <w:rFonts w:ascii="Arial" w:cs="Arial" w:eastAsia="Arial" w:hAnsi="Arial"/>
          <w:color w:val="4A4A5A"/>
          <w:sz w:val="22"/>
          <w:szCs w:val="22"/>
        </w:rPr>
        <w:t xml:space="preserve">You know how every app these days wants your data? Every AI assistant — Siri, Alexa, ChatGPT — sends your conversations to a company’s computer somewhere. You have to trust them.</w:t>
      </w:r>
    </w:p>
    <w:p>
      <w:pPr>
        <w:spacing w:after="160" w:line="300"/>
      </w:pPr>
      <w:r>
        <w:rPr>
          <w:rFonts w:ascii="Arial" w:cs="Arial" w:eastAsia="Arial" w:hAnsi="Arial"/>
          <w:color w:val="4A4A5A"/>
          <w:sz w:val="22"/>
          <w:szCs w:val="22"/>
        </w:rPr>
        <w:t xml:space="preserve">Luna is different. It’s like a personal assistant that lives in a filing cabinet in YOUR house. Not in some company’s office. Your conversations stay with you. Your memories stay with you. Nobody can access them but you.</w:t>
      </w:r>
    </w:p>
    <w:p>
      <w:pPr>
        <w:spacing w:after="160" w:line="300"/>
      </w:pPr>
      <w:r>
        <w:rPr>
          <w:rFonts w:ascii="Arial" w:cs="Arial" w:eastAsia="Arial" w:hAnsi="Arial"/>
          <w:color w:val="4A4A5A"/>
          <w:sz w:val="22"/>
          <w:szCs w:val="22"/>
        </w:rPr>
        <w:t xml:space="preserve">It works without internet. You own it outright, like you own a book on your shelf. No subscription. No company in the middle.</w:t>
      </w:r>
    </w:p>
    <w:p>
      <w:pPr>
        <w:spacing w:after="160" w:line="300"/>
      </w:pPr>
      <w:r>
        <w:rPr>
          <w:rFonts w:ascii="Arial" w:cs="Arial" w:eastAsia="Arial" w:hAnsi="Arial"/>
          <w:b/>
          <w:bCs/>
          <w:color w:val="1A1A2E"/>
          <w:sz w:val="22"/>
          <w:szCs w:val="22"/>
        </w:rPr>
        <w:t xml:space="preserve">Key phrases: </w:t>
      </w:r>
      <w:r>
        <w:rPr>
          <w:rFonts w:ascii="Arial" w:cs="Arial" w:eastAsia="Arial" w:hAnsi="Arial"/>
          <w:color w:val="4A4A5A"/>
          <w:sz w:val="22"/>
          <w:szCs w:val="22"/>
        </w:rPr>
        <w:t xml:space="preserve">your data stays home, works without internet, no company in the middle, like a personal journal only you can read, nobody can take it away</w:t>
      </w:r>
    </w:p>
    <w:p>
      <w:pPr>
        <w:pBdr>
          <w:bottom w:val="single" w:color="C8962E" w:sz="4" w:space="1"/>
        </w:pBdr>
        <w:spacing w:before="200" w:after="200"/>
      </w:pPr>
    </w:p>
    <w:p>
      <w:pPr>
        <w:pStyle w:val="Heading3"/>
      </w:pPr>
      <w:r>
        <w:rPr>
          <w:rFonts w:ascii="Georgia" w:cs="Georgia" w:eastAsia="Georgia" w:hAnsi="Georgia"/>
        </w:rPr>
        <w:t xml:space="preserve">Layer 3 — Everyone Else</w:t>
      </w:r>
    </w:p>
    <w:p>
      <w:pPr>
        <w:shd w:fill="F5F3EF" w:val="clear"/>
        <w:spacing w:after="120"/>
        <w:ind w:left="200" w:right="200"/>
      </w:pPr>
      <w:r>
        <w:rPr>
          <w:rFonts w:ascii="Arial" w:cs="Arial" w:eastAsia="Arial" w:hAnsi="Arial"/>
          <w:i/>
          <w:iCs/>
          <w:color w:val="4A4A5A"/>
          <w:sz w:val="20"/>
          <w:szCs w:val="20"/>
        </w:rPr>
        <w:t xml:space="preserve">For: anyone — neighbors, family, dinner party, community members</w:t>
      </w:r>
    </w:p>
    <w:p>
      <w:pPr>
        <w:spacing w:after="160" w:line="300"/>
      </w:pPr>
      <w:r>
        <w:rPr>
          <w:rFonts w:ascii="Arial" w:cs="Arial" w:eastAsia="Arial" w:hAnsi="Arial"/>
          <w:color w:val="4A4A5A"/>
          <w:sz w:val="22"/>
          <w:szCs w:val="22"/>
        </w:rPr>
        <w:t xml:space="preserve">You know those AI tools like ChatGPT or Siri? All your conversations go to a big company’s computer. You don’t really know what happens to them.</w:t>
      </w:r>
    </w:p>
    <w:p>
      <w:pPr>
        <w:spacing w:after="160" w:line="300"/>
      </w:pPr>
      <w:r>
        <w:rPr>
          <w:rFonts w:ascii="Arial" w:cs="Arial" w:eastAsia="Arial" w:hAnsi="Arial"/>
          <w:color w:val="4A4A5A"/>
          <w:sz w:val="22"/>
          <w:szCs w:val="22"/>
        </w:rPr>
        <w:t xml:space="preserve">We built an AI that doesn’t do that. It lives on your phone or computer as a file — like a photo or a document. Everything stays with you. Works without wifi.</w:t>
      </w:r>
    </w:p>
    <w:p>
      <w:pPr>
        <w:spacing w:after="160" w:line="300"/>
      </w:pPr>
      <w:r>
        <w:rPr>
          <w:rFonts w:ascii="Arial" w:cs="Arial" w:eastAsia="Arial" w:hAnsi="Arial"/>
          <w:color w:val="4A4A5A"/>
          <w:sz w:val="22"/>
          <w:szCs w:val="22"/>
        </w:rPr>
        <w:t xml:space="preserve">Most AI is like renting an apartment — you’re in someone else’s building, following their rules. Luna is like owning your own home.</w:t>
      </w:r>
    </w:p>
    <w:p>
      <w:pPr>
        <w:spacing w:after="160" w:line="300"/>
      </w:pPr>
      <w:r>
        <w:rPr>
          <w:rFonts w:ascii="Arial" w:cs="Arial" w:eastAsia="Arial" w:hAnsi="Arial"/>
          <w:b/>
          <w:bCs/>
          <w:color w:val="1A1A2E"/>
          <w:sz w:val="22"/>
          <w:szCs w:val="22"/>
        </w:rPr>
        <w:t xml:space="preserve">Key phrases: </w:t>
      </w:r>
      <w:r>
        <w:rPr>
          <w:rFonts w:ascii="Arial" w:cs="Arial" w:eastAsia="Arial" w:hAnsi="Arial"/>
          <w:color w:val="4A4A5A"/>
          <w:sz w:val="22"/>
          <w:szCs w:val="22"/>
        </w:rPr>
        <w:t xml:space="preserve">it’s a file you own, not a service you rent. Owning vs renting. Works without wifi. Your stuff stays yours.</w:t>
      </w:r>
    </w:p>
    <w:p>
      <w:r>
        <w:br w:type="page"/>
      </w:r>
    </w:p>
    <w:p>
      <w:pPr>
        <w:spacing w:before="300" w:after="80"/>
      </w:pPr>
      <w:r>
        <w:rPr>
          <w:rFonts w:ascii="Arial" w:cs="Arial" w:eastAsia="Arial" w:hAnsi="Arial"/>
          <w:b/>
          <w:bCs/>
          <w:color w:val="C8962E"/>
          <w:spacing w:val="80"/>
          <w:sz w:val="18"/>
          <w:szCs w:val="18"/>
        </w:rPr>
        <w:t xml:space="preserve">SECTION 3</w:t>
      </w:r>
    </w:p>
    <w:p>
      <w:pPr>
        <w:pStyle w:val="Heading1"/>
      </w:pPr>
      <w:r>
        <w:rPr>
          <w:rFonts w:ascii="Georgia" w:cs="Georgia" w:eastAsia="Georgia" w:hAnsi="Georgia"/>
        </w:rPr>
        <w:t xml:space="preserve">Know Your Audience: Cliff Sarkin</w:t>
      </w:r>
    </w:p>
    <w:p>
      <w:pPr>
        <w:spacing w:after="160" w:line="300"/>
      </w:pPr>
      <w:r>
        <w:rPr>
          <w:rFonts w:ascii="Arial" w:cs="Arial" w:eastAsia="Arial" w:hAnsi="Arial"/>
          <w:color w:val="4A4A5A"/>
          <w:sz w:val="22"/>
          <w:szCs w:val="22"/>
        </w:rPr>
        <w:t xml:space="preserve">Here’s who you’re talking to, Calvin.</w:t>
      </w:r>
    </w:p>
    <w:p>
      <w:pPr>
        <w:pBdr>
          <w:bottom w:val="single" w:color="C8962E"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single" w:color="EEEEEE" w:sz="1"/>
              <w:right w:val="none" w:sz="0"/>
            </w:tcBorders>
            <w:shd w:fill="F5F3EF" w:val="clear"/>
            <w:tcMar>
              <w:top w:type="dxa" w:w="100"/>
              <w:left w:type="dxa" w:w="140"/>
              <w:bottom w:type="dxa" w:w="100"/>
              <w:right w:type="dxa" w:w="140"/>
            </w:tcMar>
          </w:tcPr>
          <w:p>
            <w:r>
              <w:rPr>
                <w:rFonts w:ascii="Arial" w:cs="Arial" w:eastAsia="Arial" w:hAnsi="Arial"/>
                <w:b/>
                <w:bCs/>
                <w:color w:val="1A1A2E"/>
                <w:sz w:val="20"/>
                <w:szCs w:val="20"/>
              </w:rPr>
              <w:t xml:space="preserve">Name</w:t>
            </w:r>
          </w:p>
        </w:tc>
        <w:tc>
          <w:tcPr>
            <w:tcW w:type="dxa" w:w="6560"/>
            <w:tcBorders>
              <w:top w:val="none" w:sz="0"/>
              <w:left w:val="none" w:sz="0"/>
              <w:bottom w:val="single" w:color="EEEEEE" w:sz="1"/>
              <w:right w:val="none" w:sz="0"/>
            </w:tcBorders>
            <w:tcMar>
              <w:top w:type="dxa" w:w="100"/>
              <w:left w:type="dxa" w:w="140"/>
              <w:bottom w:type="dxa" w:w="100"/>
              <w:right w:type="dxa" w:w="140"/>
            </w:tcMar>
          </w:tcPr>
          <w:p>
            <w:r>
              <w:rPr>
                <w:rFonts w:ascii="Arial" w:cs="Arial" w:eastAsia="Arial" w:hAnsi="Arial"/>
                <w:color w:val="4A4A5A"/>
                <w:sz w:val="20"/>
                <w:szCs w:val="20"/>
              </w:rPr>
              <w:t xml:space="preserve">Clifford “Cliff” Sarkin</w:t>
            </w:r>
          </w:p>
        </w:tc>
      </w:tr>
      <w:tr>
        <w:tc>
          <w:tcPr>
            <w:tcW w:type="dxa" w:w="2800"/>
            <w:tcBorders>
              <w:top w:val="none" w:sz="0"/>
              <w:left w:val="none" w:sz="0"/>
              <w:bottom w:val="single" w:color="EEEEEE" w:sz="1"/>
              <w:right w:val="none" w:sz="0"/>
            </w:tcBorders>
            <w:shd w:fill="F5F3EF" w:val="clear"/>
            <w:tcMar>
              <w:top w:type="dxa" w:w="100"/>
              <w:left w:type="dxa" w:w="140"/>
              <w:bottom w:type="dxa" w:w="100"/>
              <w:right w:type="dxa" w:w="140"/>
            </w:tcMar>
          </w:tcPr>
          <w:p>
            <w:r>
              <w:rPr>
                <w:rFonts w:ascii="Arial" w:cs="Arial" w:eastAsia="Arial" w:hAnsi="Arial"/>
                <w:b/>
                <w:bCs/>
                <w:color w:val="1A1A2E"/>
                <w:sz w:val="20"/>
                <w:szCs w:val="20"/>
              </w:rPr>
              <w:t xml:space="preserve">Education</w:t>
            </w:r>
          </w:p>
        </w:tc>
        <w:tc>
          <w:tcPr>
            <w:tcW w:type="dxa" w:w="6560"/>
            <w:tcBorders>
              <w:top w:val="none" w:sz="0"/>
              <w:left w:val="none" w:sz="0"/>
              <w:bottom w:val="single" w:color="EEEEEE" w:sz="1"/>
              <w:right w:val="none" w:sz="0"/>
            </w:tcBorders>
            <w:tcMar>
              <w:top w:type="dxa" w:w="100"/>
              <w:left w:type="dxa" w:w="140"/>
              <w:bottom w:type="dxa" w:w="100"/>
              <w:right w:type="dxa" w:w="140"/>
            </w:tcMar>
          </w:tcPr>
          <w:p>
            <w:r>
              <w:rPr>
                <w:rFonts w:ascii="Arial" w:cs="Arial" w:eastAsia="Arial" w:hAnsi="Arial"/>
                <w:color w:val="4A4A5A"/>
                <w:sz w:val="20"/>
                <w:szCs w:val="20"/>
              </w:rPr>
              <w:t xml:space="preserve">Harvard Law School (JD), UC Berkeley (Political Science)</w:t>
            </w:r>
          </w:p>
        </w:tc>
      </w:tr>
      <w:tr>
        <w:tc>
          <w:tcPr>
            <w:tcW w:type="dxa" w:w="2800"/>
            <w:tcBorders>
              <w:top w:val="none" w:sz="0"/>
              <w:left w:val="none" w:sz="0"/>
              <w:bottom w:val="single" w:color="EEEEEE" w:sz="1"/>
              <w:right w:val="none" w:sz="0"/>
            </w:tcBorders>
            <w:shd w:fill="F5F3EF" w:val="clear"/>
            <w:tcMar>
              <w:top w:type="dxa" w:w="100"/>
              <w:left w:type="dxa" w:w="140"/>
              <w:bottom w:type="dxa" w:w="100"/>
              <w:right w:type="dxa" w:w="140"/>
            </w:tcMar>
          </w:tcPr>
          <w:p>
            <w:r>
              <w:rPr>
                <w:rFonts w:ascii="Arial" w:cs="Arial" w:eastAsia="Arial" w:hAnsi="Arial"/>
                <w:b/>
                <w:bCs/>
                <w:color w:val="1A1A2E"/>
                <w:sz w:val="20"/>
                <w:szCs w:val="20"/>
              </w:rPr>
              <w:t xml:space="preserve">Big Role</w:t>
            </w:r>
          </w:p>
        </w:tc>
        <w:tc>
          <w:tcPr>
            <w:tcW w:type="dxa" w:w="6560"/>
            <w:tcBorders>
              <w:top w:val="none" w:sz="0"/>
              <w:left w:val="none" w:sz="0"/>
              <w:bottom w:val="single" w:color="EEEEEE" w:sz="1"/>
              <w:right w:val="none" w:sz="0"/>
            </w:tcBorders>
            <w:tcMar>
              <w:top w:type="dxa" w:w="100"/>
              <w:left w:type="dxa" w:w="140"/>
              <w:bottom w:type="dxa" w:w="100"/>
              <w:right w:type="dxa" w:w="140"/>
            </w:tcMar>
          </w:tcPr>
          <w:p>
            <w:r>
              <w:rPr>
                <w:rFonts w:ascii="Arial" w:cs="Arial" w:eastAsia="Arial" w:hAnsi="Arial"/>
                <w:color w:val="4A4A5A"/>
                <w:sz w:val="20"/>
                <w:szCs w:val="20"/>
              </w:rPr>
              <w:t xml:space="preserve">COO &amp; Chief of Strategic Relationships at CasperLabs — a blockchain infrastructure company</w:t>
            </w:r>
          </w:p>
        </w:tc>
      </w:tr>
      <w:tr>
        <w:tc>
          <w:tcPr>
            <w:tcW w:type="dxa" w:w="2800"/>
            <w:tcBorders>
              <w:top w:val="none" w:sz="0"/>
              <w:left w:val="none" w:sz="0"/>
              <w:bottom w:val="single" w:color="EEEEEE" w:sz="1"/>
              <w:right w:val="none" w:sz="0"/>
            </w:tcBorders>
            <w:shd w:fill="F5F3EF" w:val="clear"/>
            <w:tcMar>
              <w:top w:type="dxa" w:w="100"/>
              <w:left w:type="dxa" w:w="140"/>
              <w:bottom w:type="dxa" w:w="100"/>
              <w:right w:type="dxa" w:w="140"/>
            </w:tcMar>
          </w:tcPr>
          <w:p>
            <w:r>
              <w:rPr>
                <w:rFonts w:ascii="Arial" w:cs="Arial" w:eastAsia="Arial" w:hAnsi="Arial"/>
                <w:b/>
                <w:bCs/>
                <w:color w:val="1A1A2E"/>
                <w:sz w:val="20"/>
                <w:szCs w:val="20"/>
              </w:rPr>
              <w:t xml:space="preserve">Also</w:t>
            </w:r>
          </w:p>
        </w:tc>
        <w:tc>
          <w:tcPr>
            <w:tcW w:type="dxa" w:w="6560"/>
            <w:tcBorders>
              <w:top w:val="none" w:sz="0"/>
              <w:left w:val="none" w:sz="0"/>
              <w:bottom w:val="single" w:color="EEEEEE" w:sz="1"/>
              <w:right w:val="none" w:sz="0"/>
            </w:tcBorders>
            <w:tcMar>
              <w:top w:type="dxa" w:w="100"/>
              <w:left w:type="dxa" w:w="140"/>
              <w:bottom w:type="dxa" w:w="100"/>
              <w:right w:type="dxa" w:w="140"/>
            </w:tcMar>
          </w:tcPr>
          <w:p>
            <w:r>
              <w:rPr>
                <w:rFonts w:ascii="Arial" w:cs="Arial" w:eastAsia="Arial" w:hAnsi="Arial"/>
                <w:color w:val="4A4A5A"/>
                <w:sz w:val="20"/>
                <w:szCs w:val="20"/>
              </w:rPr>
              <w:t xml:space="preserve">Advisory Board at CasperLabs and Scalio (tech development firm)</w:t>
            </w:r>
          </w:p>
        </w:tc>
      </w:tr>
      <w:tr>
        <w:tc>
          <w:tcPr>
            <w:tcW w:type="dxa" w:w="2800"/>
            <w:tcBorders>
              <w:top w:val="none" w:sz="0"/>
              <w:left w:val="none" w:sz="0"/>
              <w:bottom w:val="single" w:color="EEEEEE" w:sz="1"/>
              <w:right w:val="none" w:sz="0"/>
            </w:tcBorders>
            <w:shd w:fill="F5F3EF" w:val="clear"/>
            <w:tcMar>
              <w:top w:type="dxa" w:w="100"/>
              <w:left w:type="dxa" w:w="140"/>
              <w:bottom w:type="dxa" w:w="100"/>
              <w:right w:type="dxa" w:w="140"/>
            </w:tcMar>
          </w:tcPr>
          <w:p>
            <w:r>
              <w:rPr>
                <w:rFonts w:ascii="Arial" w:cs="Arial" w:eastAsia="Arial" w:hAnsi="Arial"/>
                <w:b/>
                <w:bCs/>
                <w:color w:val="1A1A2E"/>
                <w:sz w:val="20"/>
                <w:szCs w:val="20"/>
              </w:rPr>
              <w:t xml:space="preserve">Strengths</w:t>
            </w:r>
          </w:p>
        </w:tc>
        <w:tc>
          <w:tcPr>
            <w:tcW w:type="dxa" w:w="6560"/>
            <w:tcBorders>
              <w:top w:val="none" w:sz="0"/>
              <w:left w:val="none" w:sz="0"/>
              <w:bottom w:val="single" w:color="EEEEEE" w:sz="1"/>
              <w:right w:val="none" w:sz="0"/>
            </w:tcBorders>
            <w:tcMar>
              <w:top w:type="dxa" w:w="100"/>
              <w:left w:type="dxa" w:w="140"/>
              <w:bottom w:type="dxa" w:w="100"/>
              <w:right w:type="dxa" w:w="140"/>
            </w:tcMar>
          </w:tcPr>
          <w:p>
            <w:r>
              <w:rPr>
                <w:rFonts w:ascii="Arial" w:cs="Arial" w:eastAsia="Arial" w:hAnsi="Arial"/>
                <w:color w:val="4A4A5A"/>
                <w:sz w:val="20"/>
                <w:szCs w:val="20"/>
              </w:rPr>
              <w:t xml:space="preserve">Business strategy, operations, legal, corporate development, investor relations</w:t>
            </w:r>
          </w:p>
        </w:tc>
      </w:tr>
      <w:tr>
        <w:tc>
          <w:tcPr>
            <w:tcW w:type="dxa" w:w="2800"/>
            <w:tcBorders>
              <w:top w:val="none" w:sz="0"/>
              <w:left w:val="none" w:sz="0"/>
              <w:bottom w:val="single" w:color="EEEEEE" w:sz="1"/>
              <w:right w:val="none" w:sz="0"/>
            </w:tcBorders>
            <w:shd w:fill="F5F3EF" w:val="clear"/>
            <w:tcMar>
              <w:top w:type="dxa" w:w="100"/>
              <w:left w:type="dxa" w:w="140"/>
              <w:bottom w:type="dxa" w:w="100"/>
              <w:right w:type="dxa" w:w="140"/>
            </w:tcMar>
          </w:tcPr>
          <w:p>
            <w:r>
              <w:rPr>
                <w:rFonts w:ascii="Arial" w:cs="Arial" w:eastAsia="Arial" w:hAnsi="Arial"/>
                <w:b/>
                <w:bCs/>
                <w:color w:val="1A1A2E"/>
                <w:sz w:val="20"/>
                <w:szCs w:val="20"/>
              </w:rPr>
              <w:t xml:space="preserve">His World</w:t>
            </w:r>
          </w:p>
        </w:tc>
        <w:tc>
          <w:tcPr>
            <w:tcW w:type="dxa" w:w="6560"/>
            <w:tcBorders>
              <w:top w:val="none" w:sz="0"/>
              <w:left w:val="none" w:sz="0"/>
              <w:bottom w:val="single" w:color="EEEEEE" w:sz="1"/>
              <w:right w:val="none" w:sz="0"/>
            </w:tcBorders>
            <w:tcMar>
              <w:top w:type="dxa" w:w="100"/>
              <w:left w:type="dxa" w:w="140"/>
              <w:bottom w:type="dxa" w:w="100"/>
              <w:right w:type="dxa" w:w="140"/>
            </w:tcMar>
          </w:tcPr>
          <w:p>
            <w:r>
              <w:rPr>
                <w:rFonts w:ascii="Arial" w:cs="Arial" w:eastAsia="Arial" w:hAnsi="Arial"/>
                <w:color w:val="4A4A5A"/>
                <w:sz w:val="20"/>
                <w:szCs w:val="20"/>
              </w:rPr>
              <w:t xml:space="preserve">Decentralized technology — he already believes in cutting out the middleman</w:t>
            </w:r>
          </w:p>
        </w:tc>
      </w:tr>
      <w:tr>
        <w:tc>
          <w:tcPr>
            <w:tcW w:type="dxa" w:w="2800"/>
            <w:tcBorders>
              <w:top w:val="none" w:sz="0"/>
              <w:left w:val="none" w:sz="0"/>
              <w:bottom w:val="single" w:color="EEEEEE" w:sz="1"/>
              <w:right w:val="none" w:sz="0"/>
            </w:tcBorders>
            <w:shd w:fill="F5F3EF" w:val="clear"/>
            <w:tcMar>
              <w:top w:type="dxa" w:w="100"/>
              <w:left w:type="dxa" w:w="140"/>
              <w:bottom w:type="dxa" w:w="100"/>
              <w:right w:type="dxa" w:w="140"/>
            </w:tcMar>
          </w:tcPr>
          <w:p>
            <w:r>
              <w:rPr>
                <w:rFonts w:ascii="Arial" w:cs="Arial" w:eastAsia="Arial" w:hAnsi="Arial"/>
                <w:b/>
                <w:bCs/>
                <w:color w:val="1A1A2E"/>
                <w:sz w:val="20"/>
                <w:szCs w:val="20"/>
              </w:rPr>
              <w:t xml:space="preserve">His Style</w:t>
            </w:r>
          </w:p>
        </w:tc>
        <w:tc>
          <w:tcPr>
            <w:tcW w:type="dxa" w:w="6560"/>
            <w:tcBorders>
              <w:top w:val="none" w:sz="0"/>
              <w:left w:val="none" w:sz="0"/>
              <w:bottom w:val="single" w:color="EEEEEE" w:sz="1"/>
              <w:right w:val="none" w:sz="0"/>
            </w:tcBorders>
            <w:tcMar>
              <w:top w:type="dxa" w:w="100"/>
              <w:left w:type="dxa" w:w="140"/>
              <w:bottom w:type="dxa" w:w="100"/>
              <w:right w:type="dxa" w:w="140"/>
            </w:tcMar>
          </w:tcPr>
          <w:p>
            <w:r>
              <w:rPr>
                <w:rFonts w:ascii="Arial" w:cs="Arial" w:eastAsia="Arial" w:hAnsi="Arial"/>
                <w:color w:val="4A4A5A"/>
                <w:sz w:val="20"/>
                <w:szCs w:val="20"/>
              </w:rPr>
              <w:t xml:space="preserve">Smart. Detail-oriented. Legally precise. Will ask tough questions. Respects preparation.</w:t>
            </w:r>
          </w:p>
        </w:tc>
      </w:tr>
    </w:tbl>
    <w:p>
      <w:pPr>
        <w:pStyle w:val="Heading2"/>
        <w:spacing w:before="300"/>
      </w:pPr>
      <w:r>
        <w:rPr>
          <w:rFonts w:ascii="Georgia" w:cs="Georgia" w:eastAsia="Georgia" w:hAnsi="Georgia"/>
        </w:rPr>
        <w:t xml:space="preserve">What This Means For You</w:t>
      </w:r>
    </w:p>
    <w:p>
      <w:pPr>
        <w:spacing w:after="160" w:line="300"/>
      </w:pPr>
      <w:r>
        <w:rPr>
          <w:rFonts w:ascii="Arial" w:cs="Arial" w:eastAsia="Arial" w:hAnsi="Arial"/>
          <w:color w:val="4A4A5A"/>
          <w:sz w:val="22"/>
          <w:szCs w:val="22"/>
        </w:rPr>
        <w:t xml:space="preserve">Cliff is a Layer 1 conversation — tech and strategy. But he’s also a lawyer. He’ll be thinking about IP, licensing, liability, and business structure.</w:t>
      </w:r>
    </w:p>
    <w:p>
      <w:pPr>
        <w:spacing w:after="160" w:line="300"/>
      </w:pPr>
      <w:r>
        <w:rPr>
          <w:rFonts w:ascii="Arial" w:cs="Arial" w:eastAsia="Arial" w:hAnsi="Arial"/>
          <w:color w:val="4A4A5A"/>
          <w:sz w:val="22"/>
          <w:szCs w:val="22"/>
        </w:rPr>
        <w:t xml:space="preserve">The good news: he’s spent years in decentralized tech. He already gets WHY you’d remove the middleman. You don’t need to sell the philosophy. Show him the architecture is real and the team is serious.</w:t>
      </w:r>
    </w:p>
    <w:p>
      <w:pPr>
        <w:pStyle w:val="Heading2"/>
        <w:spacing w:before="300"/>
      </w:pPr>
      <w:r>
        <w:rPr>
          <w:rFonts w:ascii="Georgia" w:cs="Georgia" w:eastAsia="Georgia" w:hAnsi="Georgia"/>
        </w:rPr>
        <w:t xml:space="preserve">Questions Cliff Will Probably Ask</w:t>
      </w:r>
    </w:p>
    <w:p>
      <w:pPr>
        <w:spacing w:before="200" w:after="60"/>
      </w:pPr>
      <w:r>
        <w:rPr>
          <w:rFonts w:ascii="Georgia" w:cs="Georgia" w:eastAsia="Georgia" w:hAnsi="Georgia"/>
          <w:b/>
          <w:bCs/>
          <w:color w:val="1A1A2E"/>
          <w:sz w:val="22"/>
          <w:szCs w:val="22"/>
        </w:rPr>
        <w:t xml:space="preserve">“What’s the business model?”</w:t>
      </w:r>
    </w:p>
    <w:p>
      <w:pPr>
        <w:spacing w:after="160"/>
        <w:ind w:left="200"/>
      </w:pPr>
      <w:r>
        <w:rPr>
          <w:rFonts w:ascii="Arial" w:cs="Arial" w:eastAsia="Arial" w:hAnsi="Arial"/>
          <w:color w:val="4A4A5A"/>
          <w:sz w:val="20"/>
          <w:szCs w:val="20"/>
        </w:rPr>
        <w:t xml:space="preserve">We’re exploring multiple paths: consumer companion, community deployment for NGOs, and institutional licensing. We’re early — and we want smart people like you helping us figure out the right structure.</w:t>
      </w:r>
    </w:p>
    <w:p>
      <w:pPr>
        <w:spacing w:before="200" w:after="60"/>
      </w:pPr>
      <w:r>
        <w:rPr>
          <w:rFonts w:ascii="Georgia" w:cs="Georgia" w:eastAsia="Georgia" w:hAnsi="Georgia"/>
          <w:b/>
          <w:bCs/>
          <w:color w:val="1A1A2E"/>
          <w:sz w:val="22"/>
          <w:szCs w:val="22"/>
        </w:rPr>
        <w:t xml:space="preserve">“What’s actually built?”</w:t>
      </w:r>
    </w:p>
    <w:p>
      <w:pPr>
        <w:spacing w:after="160"/>
        <w:ind w:left="200"/>
      </w:pPr>
      <w:r>
        <w:rPr>
          <w:rFonts w:ascii="Arial" w:cs="Arial" w:eastAsia="Arial" w:hAnsi="Arial"/>
          <w:color w:val="4A4A5A"/>
          <w:sz w:val="20"/>
          <w:szCs w:val="20"/>
        </w:rPr>
        <w:t xml:space="preserve">The core engine works: local memory, facial recognition, knowledge graph, full offline operation. Demoing at the ROSA Energy Conference in March 2026. The foundation is solid.</w:t>
      </w:r>
    </w:p>
    <w:p>
      <w:pPr>
        <w:spacing w:before="200" w:after="60"/>
      </w:pPr>
      <w:r>
        <w:rPr>
          <w:rFonts w:ascii="Georgia" w:cs="Georgia" w:eastAsia="Georgia" w:hAnsi="Georgia"/>
          <w:b/>
          <w:bCs/>
          <w:color w:val="1A1A2E"/>
          <w:sz w:val="22"/>
          <w:szCs w:val="22"/>
        </w:rPr>
        <w:t xml:space="preserve">“Who’s the team?”</w:t>
      </w:r>
    </w:p>
    <w:p>
      <w:pPr>
        <w:spacing w:after="160"/>
        <w:ind w:left="200"/>
      </w:pPr>
      <w:r>
        <w:rPr>
          <w:rFonts w:ascii="Arial" w:cs="Arial" w:eastAsia="Arial" w:hAnsi="Arial"/>
          <w:color w:val="4A4A5A"/>
          <w:sz w:val="20"/>
          <w:szCs w:val="20"/>
        </w:rPr>
        <w:t xml:space="preserve">Ahab (Zayne) is the architect — builds everything from software to hardware. Tarcila runs operations, grants, community partnerships. Jero Wiku Hai Dai provides spiritual and strategic leadership for indigenous alignment. And I’m the relationship builder.</w:t>
      </w:r>
    </w:p>
    <w:p>
      <w:pPr>
        <w:spacing w:before="200" w:after="60"/>
      </w:pPr>
      <w:r>
        <w:rPr>
          <w:rFonts w:ascii="Georgia" w:cs="Georgia" w:eastAsia="Georgia" w:hAnsi="Georgia"/>
          <w:b/>
          <w:bCs/>
          <w:color w:val="1A1A2E"/>
          <w:sz w:val="22"/>
          <w:szCs w:val="22"/>
        </w:rPr>
        <w:t xml:space="preserve">“How is this different from running ChatGPT locally?”</w:t>
      </w:r>
    </w:p>
    <w:p>
      <w:pPr>
        <w:spacing w:after="160"/>
        <w:ind w:left="200"/>
      </w:pPr>
      <w:r>
        <w:rPr>
          <w:rFonts w:ascii="Arial" w:cs="Arial" w:eastAsia="Arial" w:hAnsi="Arial"/>
          <w:color w:val="4A4A5A"/>
          <w:sz w:val="20"/>
          <w:szCs w:val="20"/>
        </w:rPr>
        <w:t xml:space="preserve">Running ChatGPT locally is like photocopying a library book — you have a copy, but it’s still their work. Luna is built from the ground up to be owned. The memory, identity, knowledge — all yours. And it’s designed for communities that corporate AI will never serve.</w:t>
      </w:r>
    </w:p>
    <w:p>
      <w:pPr>
        <w:spacing w:before="200" w:after="60"/>
      </w:pPr>
      <w:r>
        <w:rPr>
          <w:rFonts w:ascii="Georgia" w:cs="Georgia" w:eastAsia="Georgia" w:hAnsi="Georgia"/>
          <w:b/>
          <w:bCs/>
          <w:color w:val="1A1A2E"/>
          <w:sz w:val="22"/>
          <w:szCs w:val="22"/>
        </w:rPr>
        <w:t xml:space="preserve">“What’s the IP situation?”</w:t>
      </w:r>
    </w:p>
    <w:p>
      <w:pPr>
        <w:spacing w:after="160"/>
        <w:ind w:left="200"/>
      </w:pPr>
      <w:r>
        <w:rPr>
          <w:rFonts w:ascii="Arial" w:cs="Arial" w:eastAsia="Arial" w:hAnsi="Arial"/>
          <w:color w:val="4A4A5A"/>
          <w:sz w:val="20"/>
          <w:szCs w:val="20"/>
        </w:rPr>
        <w:t xml:space="preserve">All dependencies are permissive open-source. Our architecture is original. We’d love someone with your legal background to help us think about the right protection strategy.</w:t>
      </w:r>
    </w:p>
    <w:p>
      <w:r>
        <w:br w:type="page"/>
      </w:r>
    </w:p>
    <w:p>
      <w:pPr>
        <w:spacing w:before="300" w:after="80"/>
      </w:pPr>
      <w:r>
        <w:rPr>
          <w:rFonts w:ascii="Arial" w:cs="Arial" w:eastAsia="Arial" w:hAnsi="Arial"/>
          <w:b/>
          <w:bCs/>
          <w:color w:val="C8962E"/>
          <w:spacing w:val="80"/>
          <w:sz w:val="18"/>
          <w:szCs w:val="18"/>
        </w:rPr>
        <w:t xml:space="preserve">SECTION 4</w:t>
      </w:r>
    </w:p>
    <w:p>
      <w:pPr>
        <w:pStyle w:val="Heading1"/>
      </w:pPr>
      <w:r>
        <w:rPr>
          <w:rFonts w:ascii="Georgia" w:cs="Georgia" w:eastAsia="Georgia" w:hAnsi="Georgia"/>
        </w:rPr>
        <w:t xml:space="preserve">The Conversation Flow</w:t>
      </w:r>
    </w:p>
    <w:p>
      <w:pPr>
        <w:spacing w:after="160" w:line="300"/>
      </w:pPr>
      <w:r>
        <w:rPr>
          <w:rFonts w:ascii="Arial" w:cs="Arial" w:eastAsia="Arial" w:hAnsi="Arial"/>
          <w:color w:val="4A4A5A"/>
          <w:sz w:val="22"/>
          <w:szCs w:val="22"/>
        </w:rPr>
        <w:t xml:space="preserve">No script. Just a natural flow from hello to the ask.</w:t>
      </w:r>
    </w:p>
    <w:p>
      <w:pPr>
        <w:pBdr>
          <w:bottom w:val="single" w:color="C8962E" w:sz="4" w:space="1"/>
        </w:pBdr>
        <w:spacing w:before="200" w:after="200"/>
      </w:pPr>
    </w:p>
    <w:p>
      <w:pPr>
        <w:pStyle w:val="Heading3"/>
      </w:pPr>
      <w:r>
        <w:rPr>
          <w:rFonts w:ascii="Georgia" w:cs="Georgia" w:eastAsia="Georgia" w:hAnsi="Georgia"/>
        </w:rPr>
        <w:t xml:space="preserve">Opening (2 min)</w:t>
      </w:r>
    </w:p>
    <w:p>
      <w:pPr>
        <w:spacing w:after="160" w:line="300"/>
      </w:pPr>
      <w:r>
        <w:rPr>
          <w:rFonts w:ascii="Arial" w:cs="Arial" w:eastAsia="Arial" w:hAnsi="Arial"/>
          <w:color w:val="4A4A5A"/>
          <w:sz w:val="22"/>
          <w:szCs w:val="22"/>
        </w:rPr>
        <w:t xml:space="preserve">Warm. Not pitching yet. Setting up why this matters.</w:t>
      </w:r>
    </w:p>
    <w:p>
      <w:pPr>
        <w:spacing w:after="40"/>
      </w:pPr>
      <w:r>
        <w:rPr>
          <w:rFonts w:ascii="Arial" w:cs="Arial" w:eastAsia="Arial" w:hAnsi="Arial"/>
          <w:b/>
          <w:bCs/>
          <w:color w:val="C8962E"/>
          <w:sz w:val="20"/>
          <w:szCs w:val="20"/>
        </w:rPr>
        <w:t xml:space="preserve">SAY: </w:t>
      </w:r>
      <w:r>
        <w:rPr>
          <w:rFonts w:ascii="Georgia" w:cs="Georgia" w:eastAsia="Georgia" w:hAnsi="Georgia"/>
          <w:i/>
          <w:iCs/>
          <w:color w:val="1A1A2E"/>
          <w:sz w:val="22"/>
          <w:szCs w:val="22"/>
        </w:rPr>
        <w:t xml:space="preserve">“Cliff, thanks for making time. I’m working with a team building something in a space I think you know well — decentralized, user-owned technology. But instead of blockchain, we’re applying it to AI.”</w:t>
      </w:r>
    </w:p>
    <w:p>
      <w:pPr>
        <w:spacing w:after="200"/>
        <w:ind w:left="200"/>
      </w:pPr>
      <w:r>
        <w:rPr>
          <w:rFonts w:ascii="Arial" w:cs="Arial" w:eastAsia="Arial" w:hAnsi="Arial"/>
          <w:b/>
          <w:bCs/>
          <w:color w:val="4A4A5A"/>
          <w:sz w:val="18"/>
          <w:szCs w:val="18"/>
        </w:rPr>
        <w:t xml:space="preserve">WHY IT WORKS: </w:t>
      </w:r>
      <w:r>
        <w:rPr>
          <w:rFonts w:ascii="Arial" w:cs="Arial" w:eastAsia="Arial" w:hAnsi="Arial"/>
          <w:color w:val="4A4A5A"/>
          <w:sz w:val="20"/>
          <w:szCs w:val="20"/>
        </w:rPr>
        <w:t xml:space="preserve">Connects Luna to his world immediately. He’ll lean in.</w:t>
      </w:r>
    </w:p>
    <w:p>
      <w:pPr>
        <w:pStyle w:val="Heading3"/>
      </w:pPr>
      <w:r>
        <w:rPr>
          <w:rFonts w:ascii="Georgia" w:cs="Georgia" w:eastAsia="Georgia" w:hAnsi="Georgia"/>
        </w:rPr>
        <w:t xml:space="preserve">The Story (5 min)</w:t>
      </w:r>
    </w:p>
    <w:p>
      <w:pPr>
        <w:spacing w:after="160" w:line="300"/>
      </w:pPr>
      <w:r>
        <w:rPr>
          <w:rFonts w:ascii="Arial" w:cs="Arial" w:eastAsia="Arial" w:hAnsi="Arial"/>
          <w:color w:val="4A4A5A"/>
          <w:sz w:val="22"/>
          <w:szCs w:val="22"/>
        </w:rPr>
        <w:t xml:space="preserve">Paint the picture. Keep it simple. Use the renting vs. owning analogy.</w:t>
      </w:r>
    </w:p>
    <w:p>
      <w:pPr>
        <w:spacing w:after="40"/>
      </w:pPr>
      <w:r>
        <w:rPr>
          <w:rFonts w:ascii="Arial" w:cs="Arial" w:eastAsia="Arial" w:hAnsi="Arial"/>
          <w:b/>
          <w:bCs/>
          <w:color w:val="C8962E"/>
          <w:sz w:val="20"/>
          <w:szCs w:val="20"/>
        </w:rPr>
        <w:t xml:space="preserve">SAY: </w:t>
      </w:r>
      <w:r>
        <w:rPr>
          <w:rFonts w:ascii="Georgia" w:cs="Georgia" w:eastAsia="Georgia" w:hAnsi="Georgia"/>
          <w:i/>
          <w:iCs/>
          <w:color w:val="1A1A2E"/>
          <w:sz w:val="22"/>
          <w:szCs w:val="22"/>
        </w:rPr>
        <w:t xml:space="preserve">“Right now, every AI works the same way — your data lives on someone else’s server. You’re renting. We built an AI that’s a file you own. Lives on your device. Works offline. Your face is the only key. If our company disappeared tomorrow, your file still works.”</w:t>
      </w:r>
    </w:p>
    <w:p>
      <w:pPr>
        <w:spacing w:after="200"/>
        <w:ind w:left="200"/>
      </w:pPr>
      <w:r>
        <w:rPr>
          <w:rFonts w:ascii="Arial" w:cs="Arial" w:eastAsia="Arial" w:hAnsi="Arial"/>
          <w:b/>
          <w:bCs/>
          <w:color w:val="4A4A5A"/>
          <w:sz w:val="18"/>
          <w:szCs w:val="18"/>
        </w:rPr>
        <w:t xml:space="preserve">WHY IT WORKS: </w:t>
      </w:r>
      <w:r>
        <w:rPr>
          <w:rFonts w:ascii="Arial" w:cs="Arial" w:eastAsia="Arial" w:hAnsi="Arial"/>
          <w:color w:val="4A4A5A"/>
          <w:sz w:val="20"/>
          <w:szCs w:val="20"/>
        </w:rPr>
        <w:t xml:space="preserve">Clean, simple, memorable. This is the core pitch.</w:t>
      </w:r>
    </w:p>
    <w:p>
      <w:pPr>
        <w:spacing w:after="40"/>
      </w:pPr>
      <w:r>
        <w:rPr>
          <w:rFonts w:ascii="Arial" w:cs="Arial" w:eastAsia="Arial" w:hAnsi="Arial"/>
          <w:b/>
          <w:bCs/>
          <w:color w:val="C8962E"/>
          <w:sz w:val="20"/>
          <w:szCs w:val="20"/>
        </w:rPr>
        <w:t xml:space="preserve">SAY: </w:t>
      </w:r>
      <w:r>
        <w:rPr>
          <w:rFonts w:ascii="Georgia" w:cs="Georgia" w:eastAsia="Georgia" w:hAnsi="Georgia"/>
          <w:i/>
          <w:iCs/>
          <w:color w:val="1A1A2E"/>
          <w:sz w:val="22"/>
          <w:szCs w:val="22"/>
        </w:rPr>
        <w:t xml:space="preserve">“We’re deploying it first with indigenous communities — people whose cultural knowledge has been extracted by every platform that’s ever touched it. For them, sovereignty isn’t a feature. It’s survival.”</w:t>
      </w:r>
    </w:p>
    <w:p>
      <w:pPr>
        <w:spacing w:after="200"/>
        <w:ind w:left="200"/>
      </w:pPr>
      <w:r>
        <w:rPr>
          <w:rFonts w:ascii="Arial" w:cs="Arial" w:eastAsia="Arial" w:hAnsi="Arial"/>
          <w:b/>
          <w:bCs/>
          <w:color w:val="4A4A5A"/>
          <w:sz w:val="18"/>
          <w:szCs w:val="18"/>
        </w:rPr>
        <w:t xml:space="preserve">WHY IT WORKS: </w:t>
      </w:r>
      <w:r>
        <w:rPr>
          <w:rFonts w:ascii="Arial" w:cs="Arial" w:eastAsia="Arial" w:hAnsi="Arial"/>
          <w:color w:val="4A4A5A"/>
          <w:sz w:val="20"/>
          <w:szCs w:val="20"/>
        </w:rPr>
        <w:t xml:space="preserve">The mission. This is what separates Luna from a tech demo.</w:t>
      </w:r>
    </w:p>
    <w:p>
      <w:pPr>
        <w:pStyle w:val="Heading3"/>
      </w:pPr>
      <w:r>
        <w:rPr>
          <w:rFonts w:ascii="Georgia" w:cs="Georgia" w:eastAsia="Georgia" w:hAnsi="Georgia"/>
        </w:rPr>
        <w:t xml:space="preserve">The Proof (3 min)</w:t>
      </w:r>
    </w:p>
    <w:p>
      <w:pPr>
        <w:spacing w:after="40"/>
      </w:pPr>
      <w:r>
        <w:rPr>
          <w:rFonts w:ascii="Arial" w:cs="Arial" w:eastAsia="Arial" w:hAnsi="Arial"/>
          <w:b/>
          <w:bCs/>
          <w:color w:val="C8962E"/>
          <w:sz w:val="20"/>
          <w:szCs w:val="20"/>
        </w:rPr>
        <w:t xml:space="preserve">SAY: </w:t>
      </w:r>
      <w:r>
        <w:rPr>
          <w:rFonts w:ascii="Georgia" w:cs="Georgia" w:eastAsia="Georgia" w:hAnsi="Georgia"/>
          <w:i/>
          <w:iCs/>
          <w:color w:val="1A1A2E"/>
          <w:sz w:val="22"/>
          <w:szCs w:val="22"/>
        </w:rPr>
        <w:t xml:space="preserve">“The engine is working. Local memory, facial recognition, knowledge graph — all running offline on a standard laptop. We’re demoing at the ROSA Energy Conference in March. We have letters of intent from partners on three continents.”</w:t>
      </w:r>
    </w:p>
    <w:p>
      <w:pPr>
        <w:spacing w:after="200"/>
        <w:ind w:left="200"/>
      </w:pPr>
      <w:r>
        <w:rPr>
          <w:rFonts w:ascii="Arial" w:cs="Arial" w:eastAsia="Arial" w:hAnsi="Arial"/>
          <w:b/>
          <w:bCs/>
          <w:color w:val="4A4A5A"/>
          <w:sz w:val="18"/>
          <w:szCs w:val="18"/>
        </w:rPr>
        <w:t xml:space="preserve">WHY IT WORKS: </w:t>
      </w:r>
      <w:r>
        <w:rPr>
          <w:rFonts w:ascii="Arial" w:cs="Arial" w:eastAsia="Arial" w:hAnsi="Arial"/>
          <w:color w:val="4A4A5A"/>
          <w:sz w:val="20"/>
          <w:szCs w:val="20"/>
        </w:rPr>
        <w:t xml:space="preserve">Shows traction without overselling.</w:t>
      </w:r>
    </w:p>
    <w:p>
      <w:pPr>
        <w:pStyle w:val="Heading3"/>
      </w:pPr>
      <w:r>
        <w:rPr>
          <w:rFonts w:ascii="Georgia" w:cs="Georgia" w:eastAsia="Georgia" w:hAnsi="Georgia"/>
        </w:rPr>
        <w:t xml:space="preserve">The Ask (2 min)</w:t>
      </w:r>
    </w:p>
    <w:p>
      <w:pPr>
        <w:spacing w:after="160" w:line="300"/>
      </w:pPr>
      <w:r>
        <w:rPr>
          <w:rFonts w:ascii="Arial" w:cs="Arial" w:eastAsia="Arial" w:hAnsi="Arial"/>
          <w:color w:val="4A4A5A"/>
          <w:sz w:val="22"/>
          <w:szCs w:val="22"/>
        </w:rPr>
        <w:t xml:space="preserve">One ask. Clear and respectful.</w:t>
      </w:r>
    </w:p>
    <w:p>
      <w:pPr>
        <w:spacing w:after="40"/>
      </w:pPr>
      <w:r>
        <w:rPr>
          <w:rFonts w:ascii="Arial" w:cs="Arial" w:eastAsia="Arial" w:hAnsi="Arial"/>
          <w:b/>
          <w:bCs/>
          <w:color w:val="C8962E"/>
          <w:sz w:val="20"/>
          <w:szCs w:val="20"/>
        </w:rPr>
        <w:t xml:space="preserve">SAY: </w:t>
      </w:r>
      <w:r>
        <w:rPr>
          <w:rFonts w:ascii="Georgia" w:cs="Georgia" w:eastAsia="Georgia" w:hAnsi="Georgia"/>
          <w:i/>
          <w:iCs/>
          <w:color w:val="1A1A2E"/>
          <w:sz w:val="22"/>
          <w:szCs w:val="22"/>
        </w:rPr>
        <w:t xml:space="preserve">“We’re not asking for money today. What we’re looking for is someone who’s been where we’re going. You’ve built in decentralized tech, scaled operations, and you understand the legal landscape. Would you be open to advising us — helping us see what we’re not seeing?”</w:t>
      </w:r>
    </w:p>
    <w:p>
      <w:pPr>
        <w:spacing w:after="200"/>
        <w:ind w:left="200"/>
      </w:pPr>
      <w:r>
        <w:rPr>
          <w:rFonts w:ascii="Arial" w:cs="Arial" w:eastAsia="Arial" w:hAnsi="Arial"/>
          <w:b/>
          <w:bCs/>
          <w:color w:val="4A4A5A"/>
          <w:sz w:val="18"/>
          <w:szCs w:val="18"/>
        </w:rPr>
        <w:t xml:space="preserve">WHY IT WORKS: </w:t>
      </w:r>
      <w:r>
        <w:rPr>
          <w:rFonts w:ascii="Arial" w:cs="Arial" w:eastAsia="Arial" w:hAnsi="Arial"/>
          <w:color w:val="4A4A5A"/>
          <w:sz w:val="20"/>
          <w:szCs w:val="20"/>
        </w:rPr>
        <w:t xml:space="preserve">The golden line. Respects his experience, doesn’t pressure, opens the door to everything else.</w:t>
      </w:r>
    </w:p>
    <w:p>
      <w:pPr>
        <w:pStyle w:val="Heading3"/>
      </w:pPr>
      <w:r>
        <w:rPr>
          <w:rFonts w:ascii="Georgia" w:cs="Georgia" w:eastAsia="Georgia" w:hAnsi="Georgia"/>
        </w:rPr>
        <w:t xml:space="preserve">The Bridge</w:t>
      </w:r>
    </w:p>
    <w:p>
      <w:pPr>
        <w:spacing w:after="40"/>
      </w:pPr>
      <w:r>
        <w:rPr>
          <w:rFonts w:ascii="Arial" w:cs="Arial" w:eastAsia="Arial" w:hAnsi="Arial"/>
          <w:b/>
          <w:bCs/>
          <w:color w:val="C8962E"/>
          <w:sz w:val="20"/>
          <w:szCs w:val="20"/>
        </w:rPr>
        <w:t xml:space="preserve">SAY: </w:t>
      </w:r>
      <w:r>
        <w:rPr>
          <w:rFonts w:ascii="Georgia" w:cs="Georgia" w:eastAsia="Georgia" w:hAnsi="Georgia"/>
          <w:i/>
          <w:iCs/>
          <w:color w:val="1A1A2E"/>
          <w:sz w:val="22"/>
          <w:szCs w:val="22"/>
        </w:rPr>
        <w:t xml:space="preserve">“I’d love to connect you with Ahab, our architect. He can walk you through the system and answer the deeper technical questions. Can we set that up?”</w:t>
      </w:r>
    </w:p>
    <w:p>
      <w:pPr>
        <w:spacing w:after="200"/>
        <w:ind w:left="200"/>
      </w:pPr>
      <w:r>
        <w:rPr>
          <w:rFonts w:ascii="Arial" w:cs="Arial" w:eastAsia="Arial" w:hAnsi="Arial"/>
          <w:b/>
          <w:bCs/>
          <w:color w:val="4A4A5A"/>
          <w:sz w:val="18"/>
          <w:szCs w:val="18"/>
        </w:rPr>
        <w:t xml:space="preserve">WHY IT WORKS: </w:t>
      </w:r>
      <w:r>
        <w:rPr>
          <w:rFonts w:ascii="Arial" w:cs="Arial" w:eastAsia="Arial" w:hAnsi="Arial"/>
          <w:color w:val="4A4A5A"/>
          <w:sz w:val="20"/>
          <w:szCs w:val="20"/>
        </w:rPr>
        <w:t xml:space="preserve">Always bridge to the next conversation. Even a ‘let me think about it’ is a win — the door is open.</w:t>
      </w:r>
    </w:p>
    <w:p>
      <w:r>
        <w:br w:type="page"/>
      </w:r>
    </w:p>
    <w:p>
      <w:pPr>
        <w:spacing w:before="300" w:after="80"/>
      </w:pPr>
      <w:r>
        <w:rPr>
          <w:rFonts w:ascii="Arial" w:cs="Arial" w:eastAsia="Arial" w:hAnsi="Arial"/>
          <w:b/>
          <w:bCs/>
          <w:color w:val="C8962E"/>
          <w:spacing w:val="80"/>
          <w:sz w:val="18"/>
          <w:szCs w:val="18"/>
        </w:rPr>
        <w:t xml:space="preserve">TEAR THIS OUT</w:t>
      </w:r>
    </w:p>
    <w:p>
      <w:pPr>
        <w:pStyle w:val="Heading1"/>
      </w:pPr>
      <w:r>
        <w:rPr>
          <w:rFonts w:ascii="Georgia" w:cs="Georgia" w:eastAsia="Georgia" w:hAnsi="Georgia"/>
        </w:rPr>
        <w:t xml:space="preserve">Back-Pocket Cheat Sheet</w:t>
      </w:r>
    </w:p>
    <w:p>
      <w:pPr>
        <w:spacing w:after="160" w:line="300"/>
      </w:pPr>
      <w:r>
        <w:rPr>
          <w:rFonts w:ascii="Arial" w:cs="Arial" w:eastAsia="Arial" w:hAnsi="Arial"/>
          <w:color w:val="4A4A5A"/>
          <w:sz w:val="22"/>
          <w:szCs w:val="22"/>
        </w:rPr>
        <w:t xml:space="preserve">Glance at this before the call.</w:t>
      </w:r>
    </w:p>
    <w:p>
      <w:pPr>
        <w:pBdr>
          <w:bottom w:val="single" w:color="C8962E"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C8962E"/>
                <w:sz w:val="18"/>
                <w:szCs w:val="18"/>
              </w:rPr>
              <w:t xml:space="preserve">ITEM</w:t>
            </w:r>
          </w:p>
        </w:tc>
        <w:tc>
          <w:tcPr>
            <w:tcW w:type="dxa" w:w="624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C8962E"/>
                <w:sz w:val="18"/>
                <w:szCs w:val="18"/>
              </w:rPr>
              <w:t xml:space="preserve">DETAILS</w:t>
            </w:r>
          </w:p>
        </w:tc>
      </w:tr>
      <w:tr>
        <w:tc>
          <w:tcPr>
            <w:tcW w:type="dxa" w:w="3120"/>
            <w:tcBorders>
              <w:top w:val="single" w:color="DDDDDD" w:sz="1"/>
              <w:left w:val="single" w:color="DDDDDD" w:sz="1"/>
              <w:bottom w:val="single" w:color="DDDDDD" w:sz="1"/>
              <w:right w:val="single" w:color="DDDDDD" w:sz="1"/>
            </w:tcBorders>
            <w:shd w:fill="F5F3EF" w:val="clear"/>
            <w:tcMar>
              <w:top w:type="dxa" w:w="100"/>
              <w:left w:type="dxa" w:w="140"/>
              <w:bottom w:type="dxa" w:w="100"/>
              <w:right w:type="dxa" w:w="140"/>
            </w:tcMar>
          </w:tcPr>
          <w:p>
            <w:r>
              <w:rPr>
                <w:rFonts w:ascii="Arial" w:cs="Arial" w:eastAsia="Arial" w:hAnsi="Arial"/>
                <w:b/>
                <w:bCs/>
                <w:color w:val="1A1A2E"/>
                <w:sz w:val="20"/>
                <w:szCs w:val="20"/>
              </w:rPr>
              <w:t xml:space="preserve">What Luna is</w:t>
            </w:r>
          </w:p>
        </w:tc>
        <w:tc>
          <w:tcPr>
            <w:tcW w:type="dxa" w:w="6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A4A5A"/>
                <w:sz w:val="20"/>
                <w:szCs w:val="20"/>
              </w:rPr>
              <w:t xml:space="preserve">An AI that lives as a file on your device. Not a service. A file you own.</w:t>
            </w:r>
          </w:p>
        </w:tc>
      </w:tr>
      <w:tr>
        <w:tc>
          <w:tcPr>
            <w:tcW w:type="dxa" w:w="3120"/>
            <w:tcBorders>
              <w:top w:val="single" w:color="DDDDDD" w:sz="1"/>
              <w:left w:val="single" w:color="DDDDDD" w:sz="1"/>
              <w:bottom w:val="single" w:color="DDDDDD" w:sz="1"/>
              <w:right w:val="single" w:color="DDDDDD" w:sz="1"/>
            </w:tcBorders>
            <w:shd w:fill="F5F3EF" w:val="clear"/>
            <w:tcMar>
              <w:top w:type="dxa" w:w="100"/>
              <w:left w:type="dxa" w:w="140"/>
              <w:bottom w:type="dxa" w:w="100"/>
              <w:right w:type="dxa" w:w="140"/>
            </w:tcMar>
          </w:tcPr>
          <w:p>
            <w:r>
              <w:rPr>
                <w:rFonts w:ascii="Arial" w:cs="Arial" w:eastAsia="Arial" w:hAnsi="Arial"/>
                <w:b/>
                <w:bCs/>
                <w:color w:val="1A1A2E"/>
                <w:sz w:val="20"/>
                <w:szCs w:val="20"/>
              </w:rPr>
              <w:t xml:space="preserve">One-liner</w:t>
            </w:r>
          </w:p>
        </w:tc>
        <w:tc>
          <w:tcPr>
            <w:tcW w:type="dxa" w:w="6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A4A5A"/>
                <w:sz w:val="20"/>
                <w:szCs w:val="20"/>
              </w:rPr>
              <w:t xml:space="preserve">“Your AI is a file you own. Not a service you rent.”</w:t>
            </w:r>
          </w:p>
        </w:tc>
      </w:tr>
      <w:tr>
        <w:tc>
          <w:tcPr>
            <w:tcW w:type="dxa" w:w="3120"/>
            <w:tcBorders>
              <w:top w:val="single" w:color="DDDDDD" w:sz="1"/>
              <w:left w:val="single" w:color="DDDDDD" w:sz="1"/>
              <w:bottom w:val="single" w:color="DDDDDD" w:sz="1"/>
              <w:right w:val="single" w:color="DDDDDD" w:sz="1"/>
            </w:tcBorders>
            <w:shd w:fill="F5F3EF" w:val="clear"/>
            <w:tcMar>
              <w:top w:type="dxa" w:w="100"/>
              <w:left w:type="dxa" w:w="140"/>
              <w:bottom w:type="dxa" w:w="100"/>
              <w:right w:type="dxa" w:w="140"/>
            </w:tcMar>
          </w:tcPr>
          <w:p>
            <w:r>
              <w:rPr>
                <w:rFonts w:ascii="Arial" w:cs="Arial" w:eastAsia="Arial" w:hAnsi="Arial"/>
                <w:b/>
                <w:bCs/>
                <w:color w:val="1A1A2E"/>
                <w:sz w:val="20"/>
                <w:szCs w:val="20"/>
              </w:rPr>
              <w:t xml:space="preserve">Key difference</w:t>
            </w:r>
          </w:p>
        </w:tc>
        <w:tc>
          <w:tcPr>
            <w:tcW w:type="dxa" w:w="6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A4A5A"/>
                <w:sz w:val="20"/>
                <w:szCs w:val="20"/>
              </w:rPr>
              <w:t xml:space="preserve">No server. No cloud. No company in the middle.</w:t>
            </w:r>
          </w:p>
        </w:tc>
      </w:tr>
      <w:tr>
        <w:tc>
          <w:tcPr>
            <w:tcW w:type="dxa" w:w="3120"/>
            <w:tcBorders>
              <w:top w:val="single" w:color="DDDDDD" w:sz="1"/>
              <w:left w:val="single" w:color="DDDDDD" w:sz="1"/>
              <w:bottom w:val="single" w:color="DDDDDD" w:sz="1"/>
              <w:right w:val="single" w:color="DDDDDD" w:sz="1"/>
            </w:tcBorders>
            <w:shd w:fill="F5F3EF" w:val="clear"/>
            <w:tcMar>
              <w:top w:type="dxa" w:w="100"/>
              <w:left w:type="dxa" w:w="140"/>
              <w:bottom w:type="dxa" w:w="100"/>
              <w:right w:type="dxa" w:w="140"/>
            </w:tcMar>
          </w:tcPr>
          <w:p>
            <w:r>
              <w:rPr>
                <w:rFonts w:ascii="Arial" w:cs="Arial" w:eastAsia="Arial" w:hAnsi="Arial"/>
                <w:b/>
                <w:bCs/>
                <w:color w:val="1A1A2E"/>
                <w:sz w:val="20"/>
                <w:szCs w:val="20"/>
              </w:rPr>
              <w:t xml:space="preserve">Works offline?</w:t>
            </w:r>
          </w:p>
        </w:tc>
        <w:tc>
          <w:tcPr>
            <w:tcW w:type="dxa" w:w="6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A4A5A"/>
                <w:sz w:val="20"/>
                <w:szCs w:val="20"/>
              </w:rPr>
              <w:t xml:space="preserve">Yes. Fully functional. No internet needed.</w:t>
            </w:r>
          </w:p>
        </w:tc>
      </w:tr>
      <w:tr>
        <w:tc>
          <w:tcPr>
            <w:tcW w:type="dxa" w:w="3120"/>
            <w:tcBorders>
              <w:top w:val="single" w:color="DDDDDD" w:sz="1"/>
              <w:left w:val="single" w:color="DDDDDD" w:sz="1"/>
              <w:bottom w:val="single" w:color="DDDDDD" w:sz="1"/>
              <w:right w:val="single" w:color="DDDDDD" w:sz="1"/>
            </w:tcBorders>
            <w:shd w:fill="F5F3EF" w:val="clear"/>
            <w:tcMar>
              <w:top w:type="dxa" w:w="100"/>
              <w:left w:type="dxa" w:w="140"/>
              <w:bottom w:type="dxa" w:w="100"/>
              <w:right w:type="dxa" w:w="140"/>
            </w:tcMar>
          </w:tcPr>
          <w:p>
            <w:r>
              <w:rPr>
                <w:rFonts w:ascii="Arial" w:cs="Arial" w:eastAsia="Arial" w:hAnsi="Arial"/>
                <w:b/>
                <w:bCs/>
                <w:color w:val="1A1A2E"/>
                <w:sz w:val="20"/>
                <w:szCs w:val="20"/>
              </w:rPr>
              <w:t xml:space="preserve">Security</w:t>
            </w:r>
          </w:p>
        </w:tc>
        <w:tc>
          <w:tcPr>
            <w:tcW w:type="dxa" w:w="6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A4A5A"/>
                <w:sz w:val="20"/>
                <w:szCs w:val="20"/>
              </w:rPr>
              <w:t xml:space="preserve">Secure by absence — nothing to breach because we don’t hold anything.</w:t>
            </w:r>
          </w:p>
        </w:tc>
      </w:tr>
      <w:tr>
        <w:tc>
          <w:tcPr>
            <w:tcW w:type="dxa" w:w="3120"/>
            <w:tcBorders>
              <w:top w:val="single" w:color="DDDDDD" w:sz="1"/>
              <w:left w:val="single" w:color="DDDDDD" w:sz="1"/>
              <w:bottom w:val="single" w:color="DDDDDD" w:sz="1"/>
              <w:right w:val="single" w:color="DDDDDD" w:sz="1"/>
            </w:tcBorders>
            <w:shd w:fill="F5F3EF" w:val="clear"/>
            <w:tcMar>
              <w:top w:type="dxa" w:w="100"/>
              <w:left w:type="dxa" w:w="140"/>
              <w:bottom w:type="dxa" w:w="100"/>
              <w:right w:type="dxa" w:w="140"/>
            </w:tcMar>
          </w:tcPr>
          <w:p>
            <w:r>
              <w:rPr>
                <w:rFonts w:ascii="Arial" w:cs="Arial" w:eastAsia="Arial" w:hAnsi="Arial"/>
                <w:b/>
                <w:bCs/>
                <w:color w:val="1A1A2E"/>
                <w:sz w:val="20"/>
                <w:szCs w:val="20"/>
              </w:rPr>
              <w:t xml:space="preserve">Who it’s for</w:t>
            </w:r>
          </w:p>
        </w:tc>
        <w:tc>
          <w:tcPr>
            <w:tcW w:type="dxa" w:w="6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A4A5A"/>
                <w:sz w:val="20"/>
                <w:szCs w:val="20"/>
              </w:rPr>
              <w:t xml:space="preserve">Indigenous communities first. Then anyone who values owning their AI.</w:t>
            </w:r>
          </w:p>
        </w:tc>
      </w:tr>
      <w:tr>
        <w:tc>
          <w:tcPr>
            <w:tcW w:type="dxa" w:w="3120"/>
            <w:tcBorders>
              <w:top w:val="single" w:color="DDDDDD" w:sz="1"/>
              <w:left w:val="single" w:color="DDDDDD" w:sz="1"/>
              <w:bottom w:val="single" w:color="DDDDDD" w:sz="1"/>
              <w:right w:val="single" w:color="DDDDDD" w:sz="1"/>
            </w:tcBorders>
            <w:shd w:fill="F5F3EF" w:val="clear"/>
            <w:tcMar>
              <w:top w:type="dxa" w:w="100"/>
              <w:left w:type="dxa" w:w="140"/>
              <w:bottom w:type="dxa" w:w="100"/>
              <w:right w:type="dxa" w:w="140"/>
            </w:tcMar>
          </w:tcPr>
          <w:p>
            <w:r>
              <w:rPr>
                <w:rFonts w:ascii="Arial" w:cs="Arial" w:eastAsia="Arial" w:hAnsi="Arial"/>
                <w:b/>
                <w:bCs/>
                <w:color w:val="1A1A2E"/>
                <w:sz w:val="20"/>
                <w:szCs w:val="20"/>
              </w:rPr>
              <w:t xml:space="preserve">What’s built</w:t>
            </w:r>
          </w:p>
        </w:tc>
        <w:tc>
          <w:tcPr>
            <w:tcW w:type="dxa" w:w="6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A4A5A"/>
                <w:sz w:val="20"/>
                <w:szCs w:val="20"/>
              </w:rPr>
              <w:t xml:space="preserve">Core engine, facial recognition, memory graph, offline. Demoing March 2026.</w:t>
            </w:r>
          </w:p>
        </w:tc>
      </w:tr>
      <w:tr>
        <w:tc>
          <w:tcPr>
            <w:tcW w:type="dxa" w:w="3120"/>
            <w:tcBorders>
              <w:top w:val="single" w:color="DDDDDD" w:sz="1"/>
              <w:left w:val="single" w:color="DDDDDD" w:sz="1"/>
              <w:bottom w:val="single" w:color="DDDDDD" w:sz="1"/>
              <w:right w:val="single" w:color="DDDDDD" w:sz="1"/>
            </w:tcBorders>
            <w:shd w:fill="F5F3EF" w:val="clear"/>
            <w:tcMar>
              <w:top w:type="dxa" w:w="100"/>
              <w:left w:type="dxa" w:w="140"/>
              <w:bottom w:type="dxa" w:w="100"/>
              <w:right w:type="dxa" w:w="140"/>
            </w:tcMar>
          </w:tcPr>
          <w:p>
            <w:r>
              <w:rPr>
                <w:rFonts w:ascii="Arial" w:cs="Arial" w:eastAsia="Arial" w:hAnsi="Arial"/>
                <w:b/>
                <w:bCs/>
                <w:color w:val="1A1A2E"/>
                <w:sz w:val="20"/>
                <w:szCs w:val="20"/>
              </w:rPr>
              <w:t xml:space="preserve">The team</w:t>
            </w:r>
          </w:p>
        </w:tc>
        <w:tc>
          <w:tcPr>
            <w:tcW w:type="dxa" w:w="6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A4A5A"/>
                <w:sz w:val="20"/>
                <w:szCs w:val="20"/>
              </w:rPr>
              <w:t xml:space="preserve">Ahab/Zayne (architect), Tarcila (ops), Hai Dai (strategic leadership), Calvin (relationships)</w:t>
            </w:r>
          </w:p>
        </w:tc>
      </w:tr>
      <w:tr>
        <w:tc>
          <w:tcPr>
            <w:tcW w:type="dxa" w:w="3120"/>
            <w:tcBorders>
              <w:top w:val="single" w:color="DDDDDD" w:sz="1"/>
              <w:left w:val="single" w:color="DDDDDD" w:sz="1"/>
              <w:bottom w:val="single" w:color="DDDDDD" w:sz="1"/>
              <w:right w:val="single" w:color="DDDDDD" w:sz="1"/>
            </w:tcBorders>
            <w:shd w:fill="F5F3EF" w:val="clear"/>
            <w:tcMar>
              <w:top w:type="dxa" w:w="100"/>
              <w:left w:type="dxa" w:w="140"/>
              <w:bottom w:type="dxa" w:w="100"/>
              <w:right w:type="dxa" w:w="140"/>
            </w:tcMar>
          </w:tcPr>
          <w:p>
            <w:r>
              <w:rPr>
                <w:rFonts w:ascii="Arial" w:cs="Arial" w:eastAsia="Arial" w:hAnsi="Arial"/>
                <w:b/>
                <w:bCs/>
                <w:color w:val="1A1A2E"/>
                <w:sz w:val="20"/>
                <w:szCs w:val="20"/>
              </w:rPr>
              <w:t xml:space="preserve">Ask for Cliff</w:t>
            </w:r>
          </w:p>
        </w:tc>
        <w:tc>
          <w:tcPr>
            <w:tcW w:type="dxa" w:w="6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A4A5A"/>
                <w:sz w:val="20"/>
                <w:szCs w:val="20"/>
              </w:rPr>
              <w:t xml:space="preserve">Advisory role. Not money. His experience and perspective.</w:t>
            </w:r>
          </w:p>
        </w:tc>
      </w:tr>
      <w:tr>
        <w:tc>
          <w:tcPr>
            <w:tcW w:type="dxa" w:w="3120"/>
            <w:tcBorders>
              <w:top w:val="single" w:color="DDDDDD" w:sz="1"/>
              <w:left w:val="single" w:color="DDDDDD" w:sz="1"/>
              <w:bottom w:val="single" w:color="DDDDDD" w:sz="1"/>
              <w:right w:val="single" w:color="DDDDDD" w:sz="1"/>
            </w:tcBorders>
            <w:shd w:fill="F5F3EF" w:val="clear"/>
            <w:tcMar>
              <w:top w:type="dxa" w:w="100"/>
              <w:left w:type="dxa" w:w="140"/>
              <w:bottom w:type="dxa" w:w="100"/>
              <w:right w:type="dxa" w:w="140"/>
            </w:tcMar>
          </w:tcPr>
          <w:p>
            <w:r>
              <w:rPr>
                <w:rFonts w:ascii="Arial" w:cs="Arial" w:eastAsia="Arial" w:hAnsi="Arial"/>
                <w:b/>
                <w:bCs/>
                <w:color w:val="1A1A2E"/>
                <w:sz w:val="20"/>
                <w:szCs w:val="20"/>
              </w:rPr>
              <w:t xml:space="preserve">Next step</w:t>
            </w:r>
          </w:p>
        </w:tc>
        <w:tc>
          <w:tcPr>
            <w:tcW w:type="dxa" w:w="6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A4A5A"/>
                <w:sz w:val="20"/>
                <w:szCs w:val="20"/>
              </w:rPr>
              <w:t xml:space="preserve">Connect Cliff with Ahab for a technical walkthrough.</w:t>
            </w:r>
          </w:p>
        </w:tc>
      </w:tr>
    </w:tbl>
    <w:p>
      <w:pPr>
        <w:spacing w:before="400"/>
      </w:pPr>
    </w:p>
    <w:p>
      <w:pPr>
        <w:pBdr>
          <w:bottom w:val="single" w:color="C8962E" w:sz="4" w:space="1"/>
        </w:pBdr>
        <w:spacing w:before="200" w:after="200"/>
      </w:pPr>
    </w:p>
    <w:p>
      <w:pPr>
        <w:pBdr>
          <w:left w:val="single" w:color="C8962E" w:sz="12" w:space="8"/>
        </w:pBdr>
        <w:spacing w:before="200" w:after="200"/>
        <w:ind w:left="400"/>
      </w:pPr>
      <w:r>
        <w:rPr>
          <w:rFonts w:ascii="Georgia" w:cs="Georgia" w:eastAsia="Georgia" w:hAnsi="Georgia"/>
          <w:i/>
          <w:iCs/>
          <w:color w:val="1A1A2E"/>
          <w:sz w:val="24"/>
          <w:szCs w:val="24"/>
        </w:rPr>
        <w:t xml:space="preserve">You’re not selling a product. You’re inviting someone smart to help build something that matters. Be yourself. Trust your instincts. You’ve been doing this for 30 years.</w:t>
      </w:r>
    </w:p>
    <w:p>
      <w:pPr>
        <w:spacing w:before="400"/>
        <w:jc w:val="center"/>
      </w:pPr>
      <w:r>
        <w:rPr>
          <w:rFonts w:ascii="Arial" w:cs="Arial" w:eastAsia="Arial" w:hAnsi="Arial"/>
          <w:b/>
          <w:bCs/>
          <w:color w:val="C8962E"/>
          <w:spacing w:val="120"/>
          <w:sz w:val="16"/>
          <w:szCs w:val="16"/>
        </w:rPr>
        <w:t xml:space="preserve">PROJECT TAPESTRY</w:t>
      </w:r>
    </w:p>
    <w:p>
      <w:pPr>
        <w:jc w:val="center"/>
      </w:pPr>
      <w:r>
        <w:rPr>
          <w:rFonts w:ascii="Georgia" w:cs="Georgia" w:eastAsia="Georgia" w:hAnsi="Georgia"/>
          <w:i/>
          <w:iCs/>
          <w:color w:val="4A4A5A"/>
          <w:sz w:val="20"/>
          <w:szCs w:val="20"/>
        </w:rPr>
        <w:t xml:space="preserve">Sovereign AI for communities that own their future.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240" w:after="160"/>
      <w:outlineLvl w:val="1"/>
    </w:pPr>
    <w:rPr>
      <w:rFonts w:ascii="Georgia" w:cs="Georgia" w:eastAsia="Georgia" w:hAnsi="Georgia"/>
      <w:b/>
      <w:bCs/>
      <w:color w:val="1A1A2E"/>
      <w:sz w:val="28"/>
      <w:szCs w:val="28"/>
    </w:rPr>
  </w:style>
  <w:style w:type="paragraph" w:styleId="Heading3">
    <w:name w:val="Heading 3"/>
    <w:basedOn w:val="Normal"/>
    <w:next w:val="Normal"/>
    <w:qFormat/>
    <w:pPr>
      <w:spacing w:before="200" w:after="120"/>
      <w:outlineLvl w:val="2"/>
    </w:pPr>
    <w:rPr>
      <w:rFonts w:ascii="Georgia" w:cs="Georgia" w:eastAsia="Georgia" w:hAnsi="Georgia"/>
      <w:b/>
      <w:bCs/>
      <w:color w:val="2D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2026-02-25T22:14:00.669Z</dcterms:created>
  <dcterms:modified xsi:type="dcterms:W3CDTF">2026-02-25T22:14:00.670Z</dcterms:modified>
</cp:coreProperties>
</file>

<file path=docProps/custom.xml><?xml version="1.0" encoding="utf-8"?>
<Properties xmlns="http://schemas.openxmlformats.org/officeDocument/2006/custom-properties" xmlns:vt="http://schemas.openxmlformats.org/officeDocument/2006/docPropsVTypes"/>
</file>