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Methods for Visual SLAM</w:t>
      </w:r>
    </w:p>
    <w:p>
      <w:pPr>
        <w:jc w:val="center"/>
      </w:pPr>
      <w:r>
        <w:rPr>
          <w:i/>
          <w:color w:val="666666"/>
          <w:sz w:val="24"/>
        </w:rPr>
        <w:t>Three complementary approaches for trajectory quality assessment</w:t>
      </w:r>
    </w:p>
    <w:p/>
    <w:p>
      <w:r>
        <w:t>This document describes three complementary approaches for evaluating Visual SLAM trajectory quality: (1) standard ground-truth-based metrics, (2) ground-truth-free evaluation via sensitivity analysis (GTF-ATE), and (3) multi-run statistical analysis. Each operates at a different level of the evaluation hierarchy and captures different aspects of system quality.</w:t>
      </w:r>
    </w:p>
    <w:p>
      <w:pPr>
        <w:pStyle w:val="Heading1"/>
      </w:pPr>
      <w:r>
        <w:t>1. Ground-Truth-Based Evaluation</w:t>
      </w:r>
    </w:p>
    <w:p>
      <w:pPr>
        <w:pStyle w:val="Heading2"/>
      </w:pPr>
      <w:r>
        <w:t>1.1 What It Is</w:t>
      </w:r>
    </w:p>
    <w:p>
      <w:r>
        <w:t>The standard approach: compare estimated poses against a known reference trajectory. The reference comes from motion capture (TUM, EuRoC), RTK-GPS/INS (KITTI, 4Seasons), or a high-quality SfM reconstruction (COLMAP).</w:t>
      </w:r>
    </w:p>
    <w:p>
      <w:pPr>
        <w:pStyle w:val="Heading2"/>
      </w:pPr>
      <w:r>
        <w:t>1.2 Metrics</w:t>
      </w:r>
    </w:p>
    <w:p>
      <w:pPr>
        <w:pStyle w:val="Heading3"/>
      </w:pPr>
      <w:r>
        <w:t>Absolute Trajectory Error (ATE / APE)</w:t>
      </w:r>
    </w:p>
    <w:p>
      <w:r>
        <w:t>The primary metric used by pyslam (via the evo library). This is the most widely reported SLAM metric.</w:t>
      </w:r>
    </w:p>
    <w:p>
      <w:pPr>
        <w:pStyle w:val="ListBullet"/>
      </w:pPr>
      <w:r>
        <w:t>Procedure:</w:t>
      </w:r>
    </w:p>
    <w:p>
      <w:pPr>
        <w:pStyle w:val="ListBullet2"/>
      </w:pPr>
      <w:r>
        <w:t>Align the estimated trajectory to the ground truth using Umeyama alignment (SE(3) for stereo/RGB-D, Sim(3) for monocular to recover scale).</w:t>
      </w:r>
    </w:p>
    <w:p>
      <w:pPr>
        <w:pStyle w:val="ListBullet2"/>
      </w:pPr>
      <w:r>
        <w:t>For each corresponding pose pair, compute the translational distance between the aligned estimate and the ground truth.</w:t>
      </w:r>
    </w:p>
    <w:p>
      <w:pPr>
        <w:pStyle w:val="ListBullet2"/>
      </w:pPr>
      <w:r>
        <w:t>Report statistics: RMSE (primary), mean, median, std, min, max.</w:t>
      </w:r>
    </w:p>
    <w:p>
      <w:r>
        <w:rPr>
          <w:b/>
        </w:rPr>
        <w:t xml:space="preserve">What it captures: </w:t>
      </w:r>
      <w:r>
        <w:t>Global accuracy. A single number that answers "how far off is the estimated trajectory from reality, on average?"</w:t>
      </w:r>
    </w:p>
    <w:p>
      <w:r>
        <w:rPr>
          <w:b/>
        </w:rPr>
        <w:t>Limitations:</w:t>
      </w:r>
    </w:p>
    <w:p>
      <w:pPr>
        <w:pStyle w:val="ListBullet"/>
      </w:pPr>
      <w:r>
        <w:t>Dominated by large errors — a single bad loop closure can inflate RMSE disproportionately.</w:t>
      </w:r>
    </w:p>
    <w:p>
      <w:pPr>
        <w:pStyle w:val="ListBullet"/>
      </w:pPr>
      <w:r>
        <w:t>The alignment step can mask systematic drift by finding the best rigid-body fit.</w:t>
      </w:r>
    </w:p>
    <w:p>
      <w:pPr>
        <w:pStyle w:val="ListBullet"/>
      </w:pPr>
      <w:r>
        <w:t>Sensitive to the number of evaluated poses: a system that tracks 50% of frames but tracks them well may score better than one that tracks 100% with moderate drift.</w:t>
      </w:r>
    </w:p>
    <w:p>
      <w:pPr>
        <w:pStyle w:val="Heading3"/>
      </w:pPr>
      <w:r>
        <w:t>Relative Pose Error (RPE)</w:t>
      </w:r>
    </w:p>
    <w:p>
      <w:r>
        <w:t>Measures local consistency over fixed intervals. For all pose pairs separated by a fixed delta (time or distance), compute the relative transformation error. Decompose into translational and rotational components. Report RMSE over all pairs.</w:t>
      </w:r>
    </w:p>
    <w:p>
      <w:r>
        <w:rPr>
          <w:b/>
        </w:rPr>
        <w:t xml:space="preserve">What it captures: </w:t>
      </w:r>
      <w:r>
        <w:t>Local drift rate. Independent of global alignment — answers "how much does the system drift per unit of travel?"</w:t>
      </w:r>
    </w:p>
    <w:p>
      <w:r>
        <w:rPr>
          <w:b/>
        </w:rPr>
        <w:t>When to prefer RPE over ATE:</w:t>
      </w:r>
    </w:p>
    <w:p>
      <w:pPr>
        <w:pStyle w:val="ListBullet"/>
      </w:pPr>
      <w:r>
        <w:t>When comparing systems with different loop closure strategies (RPE measures open-loop drift).</w:t>
      </w:r>
    </w:p>
    <w:p>
      <w:pPr>
        <w:pStyle w:val="ListBullet"/>
      </w:pPr>
      <w:r>
        <w:t>When the trajectory is very long and global alignment becomes ambiguous.</w:t>
      </w:r>
    </w:p>
    <w:p>
      <w:pPr>
        <w:pStyle w:val="ListBullet"/>
      </w:pPr>
      <w:r>
        <w:t>When you care about local smoothness (e.g., for real-time control).</w:t>
      </w:r>
    </w:p>
    <w:p>
      <w:pPr>
        <w:pStyle w:val="Heading3"/>
      </w:pPr>
      <w:r>
        <w:t>KITTI Sub-Segment Drift</w:t>
      </w:r>
    </w:p>
    <w:p>
      <w:r>
        <w:t>Extract all sub-segments of lengths 100m, 200m, …, 800m from the trajectory. For each sub-segment, compute the relative translational error (%) and rotational error (deg/m). Average across all sub-segments of the same length. This reveals whether drift is constant or accelerating.</w:t>
      </w:r>
    </w:p>
    <w:p>
      <w:pPr>
        <w:pStyle w:val="Heading2"/>
      </w:pPr>
      <w:r>
        <w:t>1.3 Effect on Evaluation</w:t>
      </w:r>
    </w:p>
    <w:p>
      <w:r>
        <w:t>Ground-truth metrics are the gold standard for accuracy assessment. They give definitive answers about geometric quality. However, they have three fundamental constraints:</w:t>
      </w:r>
    </w:p>
    <w:p>
      <w:pPr>
        <w:pStyle w:val="ListNumber"/>
      </w:pPr>
      <w:r>
        <w:t>Availability: Ground truth requires expensive equipment (motion capture, RTK-GPS) or careful offline processing. Many real-world deployment environments have no ground truth at all.</w:t>
      </w:r>
    </w:p>
    <w:p>
      <w:pPr>
        <w:pStyle w:val="ListNumber"/>
      </w:pPr>
      <w:r>
        <w:t>Alignment ambiguity: Monocular systems require scale recovery during alignment. If alignment fails or is poorly conditioned (short trajectories, degenerate motion), the resulting ATE is unreliable.</w:t>
      </w:r>
    </w:p>
    <w:p>
      <w:pPr>
        <w:pStyle w:val="ListNumber"/>
      </w:pPr>
      <w:r>
        <w:t>Post-hoc only: GT metrics cannot be computed during SLAM operation. They tell you how well you did, not how well you are doing.</w:t>
      </w:r>
    </w:p>
    <w:p>
      <w:pPr>
        <w:pStyle w:val="Heading2"/>
      </w:pPr>
      <w:r>
        <w:t>1.4 References</w:t>
      </w:r>
    </w:p>
    <w:p>
      <w:pPr>
        <w:pStyle w:val="ListBullet"/>
      </w:pPr>
      <w:r>
        <w:t>Sturm et al., "A Benchmark for the Evaluation of RGB-D SLAM Systems," IROS 2012 — defined ATE and RPE.</w:t>
      </w:r>
    </w:p>
    <w:p>
      <w:pPr>
        <w:pStyle w:val="ListBullet"/>
      </w:pPr>
      <w:r>
        <w:t>Geiger et al., "Are we ready for Autonomous Driving? The KITTI Vision Benchmark Suite," CVPR 2012 — defined sub-segment drift.</w:t>
      </w:r>
    </w:p>
    <w:p>
      <w:pPr>
        <w:pStyle w:val="ListBullet"/>
      </w:pPr>
      <w:r>
        <w:t>Kümmerle et al., "On Measuring the Accuracy of SLAM Algorithms," Autonomous Robots, 2009.</w:t>
      </w:r>
    </w:p>
    <w:p>
      <w:pPr>
        <w:pStyle w:val="ListBullet"/>
      </w:pPr>
      <w:r>
        <w:t>Grupp, "evo: Python package for the evaluation of odometry and SLAM," 2017 — github.com/MichaelGrupp/evo.</w:t>
      </w:r>
    </w:p>
    <w:p>
      <w:pPr>
        <w:pStyle w:val="Heading1"/>
      </w:pPr>
      <w:r>
        <w:t>2. Ground-Truth-Free Evaluation via Sensitivity Analysis (GTF-ATE)</w:t>
      </w:r>
    </w:p>
    <w:p>
      <w:pPr>
        <w:pStyle w:val="Heading2"/>
      </w:pPr>
      <w:r>
        <w:t>2.1 What It Is</w:t>
      </w:r>
    </w:p>
    <w:p>
      <w:r>
        <w:t>A method to estimate trajectory quality without any ground truth by measuring how sensitive the SLAM output is to small perturbations of the input images. Proposed by Fontan, Civera, Fischer, and Milford (December 2024).</w:t>
      </w:r>
    </w:p>
    <w:p>
      <w:r>
        <w:rPr>
          <w:b/>
        </w:rPr>
        <w:t xml:space="preserve">Core insight: </w:t>
      </w:r>
      <w:r>
        <w:t>A SLAM system operating in a regime where it has abundant features, good parallax, and stable tracking will produce nearly identical trajectories whether or not the input images have a small amount of added noise. Conversely, a system near failure (few features, poor illumination, fast motion) will produce wildly different trajectories under the same perturbation — because it was already operating at the edge of its capabilities.</w:t>
      </w:r>
    </w:p>
    <w:p>
      <w:pPr>
        <w:pStyle w:val="Heading2"/>
      </w:pPr>
      <w:r>
        <w:t>2.2 The Method</w:t>
      </w:r>
    </w:p>
    <w:p>
      <w:pPr>
        <w:pStyle w:val="Heading3"/>
      </w:pPr>
      <w:r>
        <w:t>Step 1: Run SLAM on Original Images</w:t>
      </w:r>
    </w:p>
    <w:p>
      <w:r>
        <w:t>Run the SLAM pipeline on the unmodified image sequence. Because most SLAM systems are non-deterministic (due to threading, RANSAC randomness, etc.), run k times on the original images to obtain {T_orig_1, …, T_orig_k}.</w:t>
      </w:r>
    </w:p>
    <w:p>
      <w:pPr>
        <w:pStyle w:val="Heading3"/>
      </w:pPr>
      <w:r>
        <w:t>Step 2: Run SLAM on Noise-Augmented Images</w:t>
      </w:r>
    </w:p>
    <w:p>
      <w:r>
        <w:t>For a noise level Δσ, add per-pixel additive Gaussian noise to every frame:</w:t>
      </w:r>
    </w:p>
    <w:p>
      <w:pPr>
        <w:spacing w:before="0" w:after="0" w:line="240" w:lineRule="auto"/>
      </w:pPr>
      <w:r>
        <w:rPr>
          <w:rFonts w:ascii="Consolas" w:hAnsi="Consolas"/>
          <w:color w:val="1A1A1A"/>
          <w:sz w:val="18"/>
          <w:shd w:fill="F0F0F0" w:val="clear"/>
        </w:rPr>
        <w:t xml:space="preserve">  I_noisy(x, y) = I_original(x, y) + N(0, Δσ²)</w:t>
      </w:r>
    </w:p>
    <w:p>
      <w:r>
        <w:t>where N(0, Δσ²) is a sample from a zero-mean Gaussian with standard deviation Δσ, drawn independently for each pixel and each frame. The noisy pixel values are clamped to [0, 255]. Run the SLAM pipeline kΔ times on the noisy images to obtain {T_noisy_1, …, T_noisy_kΔ}.</w:t>
      </w:r>
    </w:p>
    <w:p>
      <w:pPr>
        <w:pStyle w:val="Heading3"/>
      </w:pPr>
      <w:r>
        <w:t>Step 3: Compute GTF-ATE</w:t>
      </w:r>
    </w:p>
    <w:p>
      <w:r>
        <w:t>Align all trajectories (original and noisy) to a common reference (e.g., T_orig_1) using Sim(3) alignment (the same Umeyama method used for standard ATE). Then compute the spread:</w:t>
      </w:r>
    </w:p>
    <w:p>
      <w:pPr>
        <w:spacing w:before="0" w:after="0" w:line="240" w:lineRule="auto"/>
      </w:pPr>
      <w:r>
        <w:rPr>
          <w:rFonts w:ascii="Consolas" w:hAnsi="Consolas"/>
          <w:color w:val="1A1A1A"/>
          <w:sz w:val="18"/>
          <w:shd w:fill="F0F0F0" w:val="clear"/>
        </w:rPr>
        <w:t xml:space="preserve">  GTF-ATE(Δσ) = mean ATE(T_orig_i, T_noisy_j)  for all pairs (i, j)</w:t>
      </w:r>
    </w:p>
    <w:p>
      <w:r>
        <w:t>The paper shows that this quantity correlates strongly with the true ATE (measured against ground truth), with the correlation strength depending on the choice of Δσ.</w:t>
      </w:r>
    </w:p>
    <w:p>
      <w:pPr>
        <w:pStyle w:val="Heading3"/>
      </w:pPr>
      <w:r>
        <w:t>Step 4: Sweep Noise Levels (Optional)</w:t>
      </w:r>
    </w:p>
    <w:p>
      <w:r>
        <w:t>Compute GTF-ATE for multiple Δσ values to build a sensitivity curve. The shape is informative:</w:t>
      </w:r>
    </w:p>
    <w:p>
      <w:pPr>
        <w:pStyle w:val="ListBullet"/>
      </w:pPr>
      <w:r>
        <w:t>Flat curve (small GTF-ATE even at high noise): the system is robust and likely accurate.</w:t>
      </w:r>
    </w:p>
    <w:p>
      <w:pPr>
        <w:pStyle w:val="ListBullet"/>
      </w:pPr>
      <w:r>
        <w:t>Steep curve (GTF-ATE rises rapidly with Δσ): the system is fragile and likely inaccurate.</w:t>
      </w:r>
    </w:p>
    <w:p>
      <w:pPr>
        <w:pStyle w:val="Heading2"/>
      </w:pPr>
      <w:r>
        <w:t>2.3 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Meaning</w:t>
            </w:r>
          </w:p>
        </w:tc>
        <w:tc>
          <w:tcPr>
            <w:tcW w:type="dxa" w:w="2880"/>
          </w:tcPr>
          <w:p>
            <w:r>
              <w:rPr>
                <w:b/>
                <w:sz w:val="20"/>
              </w:rPr>
              <w:t>Recommended</w:t>
            </w:r>
          </w:p>
        </w:tc>
      </w:tr>
      <w:tr>
        <w:tc>
          <w:tcPr>
            <w:tcW w:type="dxa" w:w="2880"/>
          </w:tcPr>
          <w:p>
            <w:r>
              <w:rPr>
                <w:sz w:val="20"/>
              </w:rPr>
              <w:t>Δσ</w:t>
            </w:r>
          </w:p>
        </w:tc>
        <w:tc>
          <w:tcPr>
            <w:tcW w:type="dxa" w:w="2880"/>
          </w:tcPr>
          <w:p>
            <w:r>
              <w:rPr>
                <w:sz w:val="20"/>
              </w:rPr>
              <w:t>Std dev of per-pixel Gaussian noise (0–255 scale)</w:t>
            </w:r>
          </w:p>
        </w:tc>
        <w:tc>
          <w:tcPr>
            <w:tcW w:type="dxa" w:w="2880"/>
          </w:tcPr>
          <w:p>
            <w:r>
              <w:rPr>
                <w:sz w:val="20"/>
              </w:rPr>
              <w:t>Sweep multiple values; select Δσ with highest R² correlation to true ATE</w:t>
            </w:r>
          </w:p>
        </w:tc>
      </w:tr>
      <w:tr>
        <w:tc>
          <w:tcPr>
            <w:tcW w:type="dxa" w:w="2880"/>
          </w:tcPr>
          <w:p>
            <w:r>
              <w:rPr>
                <w:sz w:val="20"/>
              </w:rPr>
              <w:t>k</w:t>
            </w:r>
          </w:p>
        </w:tc>
        <w:tc>
          <w:tcPr>
            <w:tcW w:type="dxa" w:w="2880"/>
          </w:tcPr>
          <w:p>
            <w:r>
              <w:rPr>
                <w:sz w:val="20"/>
              </w:rPr>
              <w:t>Number of runs on original images</w:t>
            </w:r>
          </w:p>
        </w:tc>
        <w:tc>
          <w:tcPr>
            <w:tcW w:type="dxa" w:w="2880"/>
          </w:tcPr>
          <w:p>
            <w:r>
              <w:rPr>
                <w:sz w:val="20"/>
              </w:rPr>
              <w:t>≥ 3 (captures baseline non-determinism)</w:t>
            </w:r>
          </w:p>
        </w:tc>
      </w:tr>
      <w:tr>
        <w:tc>
          <w:tcPr>
            <w:tcW w:type="dxa" w:w="2880"/>
          </w:tcPr>
          <w:p>
            <w:r>
              <w:rPr>
                <w:sz w:val="20"/>
              </w:rPr>
              <w:t>kΔ</w:t>
            </w:r>
          </w:p>
        </w:tc>
        <w:tc>
          <w:tcPr>
            <w:tcW w:type="dxa" w:w="2880"/>
          </w:tcPr>
          <w:p>
            <w:r>
              <w:rPr>
                <w:sz w:val="20"/>
              </w:rPr>
              <w:t>Number of runs on noisy images</w:t>
            </w:r>
          </w:p>
        </w:tc>
        <w:tc>
          <w:tcPr>
            <w:tcW w:type="dxa" w:w="2880"/>
          </w:tcPr>
          <w:p>
            <w:r>
              <w:rPr>
                <w:sz w:val="20"/>
              </w:rPr>
              <w:t>6 (practical minimum) to 60 (better correlation)</w:t>
            </w:r>
          </w:p>
        </w:tc>
      </w:tr>
    </w:tbl>
    <w:p>
      <w:pPr>
        <w:pStyle w:val="Heading2"/>
      </w:pPr>
      <w:r>
        <w:t>2.4 Effect on Evaluation</w:t>
      </w:r>
    </w:p>
    <w:p>
      <w:r>
        <w:t>GTF-ATE addresses the biggest limitation of standard metrics: it requires no ground truth. This enables:</w:t>
      </w:r>
    </w:p>
    <w:p>
      <w:r>
        <w:rPr>
          <w:b/>
        </w:rPr>
        <w:t xml:space="preserve">Evaluation in the wild: </w:t>
      </w:r>
      <w:r>
        <w:t>Assess SLAM quality on arbitrary real-world sequences where no reference trajectory exists. This is the typical deployment scenario.</w:t>
      </w:r>
    </w:p>
    <w:p>
      <w:r>
        <w:rPr>
          <w:b/>
        </w:rPr>
        <w:t xml:space="preserve">Hyperparameter tuning without GT: </w:t>
      </w:r>
      <w:r>
        <w:t>Select optimal SLAM parameters (number of features, RANSAC thresholds) purely from input data. The selected parameters match those that minimize true ATE.</w:t>
      </w:r>
    </w:p>
    <w:p>
      <w:r>
        <w:rPr>
          <w:b/>
        </w:rPr>
        <w:t xml:space="preserve">System comparison without GT: </w:t>
      </w:r>
      <w:r>
        <w:t>Compare two SLAM systems (e.g., ORB-SLAM3 vs. a learning-based pipeline) on the same sequence without needing the true trajectory.</w:t>
      </w:r>
    </w:p>
    <w:p>
      <w:pPr>
        <w:pStyle w:val="Heading3"/>
      </w:pPr>
      <w:r>
        <w:t>Tradeoffs</w:t>
      </w:r>
    </w:p>
    <w:p>
      <w:pPr>
        <w:pStyle w:val="ListBullet"/>
      </w:pPr>
      <w:r>
        <w:t>Computational cost: Requires k + kΔ runs per sequence per noise level. At k=3, kΔ=6, that is 9 runs — roughly 9× the cost of a single evaluation.</w:t>
      </w:r>
    </w:p>
    <w:p>
      <w:pPr>
        <w:pStyle w:val="ListBullet"/>
      </w:pPr>
      <w:r>
        <w:t>Noise level sensitivity: The correlation between GTF-ATE and true ATE depends on choosing an appropriate Δσ. Too small and the perturbation has no effect; too large and it destroys all features indiscriminately.</w:t>
      </w:r>
    </w:p>
    <w:p>
      <w:pPr>
        <w:pStyle w:val="ListBullet"/>
      </w:pPr>
      <w:r>
        <w:t>Proxy, not ground truth: GTF-ATE is a correlation-based proxy. It tells you which configuration is relatively better, but does not give absolute metric accuracy in meters.</w:t>
      </w:r>
    </w:p>
    <w:p>
      <w:pPr>
        <w:pStyle w:val="ListBullet"/>
      </w:pPr>
      <w:r>
        <w:t>Assumes feature-based pipeline: The noise augmentation is designed around feature detection/matching degradation. For direct methods (DSO) or learning-based dense methods (DUSt3R, VGGT), the sensitivity profile may differ.</w:t>
      </w:r>
    </w:p>
    <w:p>
      <w:pPr>
        <w:pStyle w:val="Heading2"/>
      </w:pPr>
      <w:r>
        <w:t>2.5 Implementation Sketch</w:t>
      </w:r>
    </w:p>
    <w:p>
      <w:pPr>
        <w:spacing w:before="0" w:after="0" w:line="240" w:lineRule="auto"/>
      </w:pPr>
      <w:r>
        <w:rPr>
          <w:rFonts w:ascii="Consolas" w:hAnsi="Consolas"/>
          <w:color w:val="1A1A1A"/>
          <w:sz w:val="18"/>
          <w:shd w:fill="F0F0F0" w:val="clear"/>
        </w:rPr>
        <w:t>import numpy as np</w:t>
      </w:r>
    </w:p>
    <w:p>
      <w:pPr>
        <w:spacing w:before="0" w:after="0" w:line="240" w:lineRule="auto"/>
      </w:pPr>
      <w:r>
        <w:rPr>
          <w:rFonts w:ascii="Consolas" w:hAnsi="Consolas"/>
          <w:color w:val="1A1A1A"/>
          <w:sz w:val="18"/>
          <w:shd w:fill="F0F0F0" w:val="clear"/>
        </w:rPr>
      </w:r>
    </w:p>
    <w:p>
      <w:pPr>
        <w:spacing w:before="0" w:after="0" w:line="240" w:lineRule="auto"/>
      </w:pPr>
      <w:r>
        <w:rPr>
          <w:rFonts w:ascii="Consolas" w:hAnsi="Consolas"/>
          <w:color w:val="1A1A1A"/>
          <w:sz w:val="18"/>
          <w:shd w:fill="F0F0F0" w:val="clear"/>
        </w:rPr>
        <w:t>def add_gaussian_noise(image, delta_sigma):</w:t>
      </w:r>
    </w:p>
    <w:p>
      <w:pPr>
        <w:spacing w:before="0" w:after="0" w:line="240" w:lineRule="auto"/>
      </w:pPr>
      <w:r>
        <w:rPr>
          <w:rFonts w:ascii="Consolas" w:hAnsi="Consolas"/>
          <w:color w:val="1A1A1A"/>
          <w:sz w:val="18"/>
          <w:shd w:fill="F0F0F0" w:val="clear"/>
        </w:rPr>
        <w:t xml:space="preserve">    noise = np.random.normal(0, delta_sigma, image.shape).astype(np.float32)</w:t>
      </w:r>
    </w:p>
    <w:p>
      <w:pPr>
        <w:spacing w:before="0" w:after="0" w:line="240" w:lineRule="auto"/>
      </w:pPr>
      <w:r>
        <w:rPr>
          <w:rFonts w:ascii="Consolas" w:hAnsi="Consolas"/>
          <w:color w:val="1A1A1A"/>
          <w:sz w:val="18"/>
          <w:shd w:fill="F0F0F0" w:val="clear"/>
        </w:rPr>
        <w:t xml:space="preserve">    noisy = np.clip(image.astype(np.float32) + noise, 0, 255).astype(np.uint8)</w:t>
      </w:r>
    </w:p>
    <w:p>
      <w:pPr>
        <w:spacing w:before="0" w:after="0" w:line="240" w:lineRule="auto"/>
      </w:pPr>
      <w:r>
        <w:rPr>
          <w:rFonts w:ascii="Consolas" w:hAnsi="Consolas"/>
          <w:color w:val="1A1A1A"/>
          <w:sz w:val="18"/>
          <w:shd w:fill="F0F0F0" w:val="clear"/>
        </w:rPr>
        <w:t xml:space="preserve">    return noisy</w:t>
      </w:r>
    </w:p>
    <w:p>
      <w:pPr>
        <w:spacing w:before="0" w:after="0" w:line="240" w:lineRule="auto"/>
      </w:pPr>
      <w:r>
        <w:rPr>
          <w:rFonts w:ascii="Consolas" w:hAnsi="Consolas"/>
          <w:color w:val="1A1A1A"/>
          <w:sz w:val="18"/>
          <w:shd w:fill="F0F0F0" w:val="clear"/>
        </w:rPr>
      </w:r>
    </w:p>
    <w:p>
      <w:pPr>
        <w:spacing w:before="0" w:after="0" w:line="240" w:lineRule="auto"/>
      </w:pPr>
      <w:r>
        <w:rPr>
          <w:rFonts w:ascii="Consolas" w:hAnsi="Consolas"/>
          <w:color w:val="1A1A1A"/>
          <w:sz w:val="18"/>
          <w:shd w:fill="F0F0F0" w:val="clear"/>
        </w:rPr>
        <w:t>def compute_gtf_ate(slam_runner, images, k=3, k_delta=6,</w:t>
      </w:r>
    </w:p>
    <w:p>
      <w:pPr>
        <w:spacing w:before="0" w:after="0" w:line="240" w:lineRule="auto"/>
      </w:pPr>
      <w:r>
        <w:rPr>
          <w:rFonts w:ascii="Consolas" w:hAnsi="Consolas"/>
          <w:color w:val="1A1A1A"/>
          <w:sz w:val="18"/>
          <w:shd w:fill="F0F0F0" w:val="clear"/>
        </w:rPr>
        <w:t xml:space="preserve">                    delta_sigmas=[5, 10, 15, 20]):</w:t>
      </w:r>
    </w:p>
    <w:p>
      <w:pPr>
        <w:spacing w:before="0" w:after="0" w:line="240" w:lineRule="auto"/>
      </w:pPr>
      <w:r>
        <w:rPr>
          <w:rFonts w:ascii="Consolas" w:hAnsi="Consolas"/>
          <w:color w:val="1A1A1A"/>
          <w:sz w:val="18"/>
          <w:shd w:fill="F0F0F0" w:val="clear"/>
        </w:rPr>
        <w:t xml:space="preserve">    # Step 1: Run on original images k times</w:t>
      </w:r>
    </w:p>
    <w:p>
      <w:pPr>
        <w:spacing w:before="0" w:after="0" w:line="240" w:lineRule="auto"/>
      </w:pPr>
      <w:r>
        <w:rPr>
          <w:rFonts w:ascii="Consolas" w:hAnsi="Consolas"/>
          <w:color w:val="1A1A1A"/>
          <w:sz w:val="18"/>
          <w:shd w:fill="F0F0F0" w:val="clear"/>
        </w:rPr>
        <w:t xml:space="preserve">    orig_trajs = [slam_runner(images) for _ in range(k)]</w:t>
      </w:r>
    </w:p>
    <w:p>
      <w:pPr>
        <w:spacing w:before="0" w:after="0" w:line="240" w:lineRule="auto"/>
      </w:pPr>
      <w:r>
        <w:rPr>
          <w:rFonts w:ascii="Consolas" w:hAnsi="Consolas"/>
          <w:color w:val="1A1A1A"/>
          <w:sz w:val="18"/>
          <w:shd w:fill="F0F0F0" w:val="clear"/>
        </w:rPr>
        <w:t xml:space="preserve">    T_ref = orig_trajs[0]</w:t>
      </w:r>
    </w:p>
    <w:p>
      <w:pPr>
        <w:spacing w:before="0" w:after="0" w:line="240" w:lineRule="auto"/>
      </w:pPr>
      <w:r>
        <w:rPr>
          <w:rFonts w:ascii="Consolas" w:hAnsi="Consolas"/>
          <w:color w:val="1A1A1A"/>
          <w:sz w:val="18"/>
          <w:shd w:fill="F0F0F0" w:val="clear"/>
        </w:rPr>
      </w:r>
    </w:p>
    <w:p>
      <w:pPr>
        <w:spacing w:before="0" w:after="0" w:line="240" w:lineRule="auto"/>
      </w:pPr>
      <w:r>
        <w:rPr>
          <w:rFonts w:ascii="Consolas" w:hAnsi="Consolas"/>
          <w:color w:val="1A1A1A"/>
          <w:sz w:val="18"/>
          <w:shd w:fill="F0F0F0" w:val="clear"/>
        </w:rPr>
        <w:t xml:space="preserve">    results = {}</w:t>
      </w:r>
    </w:p>
    <w:p>
      <w:pPr>
        <w:spacing w:before="0" w:after="0" w:line="240" w:lineRule="auto"/>
      </w:pPr>
      <w:r>
        <w:rPr>
          <w:rFonts w:ascii="Consolas" w:hAnsi="Consolas"/>
          <w:color w:val="1A1A1A"/>
          <w:sz w:val="18"/>
          <w:shd w:fill="F0F0F0" w:val="clear"/>
        </w:rPr>
        <w:t xml:space="preserve">    for ds in delta_sigmas:</w:t>
      </w:r>
    </w:p>
    <w:p>
      <w:pPr>
        <w:spacing w:before="0" w:after="0" w:line="240" w:lineRule="auto"/>
      </w:pPr>
      <w:r>
        <w:rPr>
          <w:rFonts w:ascii="Consolas" w:hAnsi="Consolas"/>
          <w:color w:val="1A1A1A"/>
          <w:sz w:val="18"/>
          <w:shd w:fill="F0F0F0" w:val="clear"/>
        </w:rPr>
        <w:t xml:space="preserve">        # Step 2: Create noisy images</w:t>
      </w:r>
    </w:p>
    <w:p>
      <w:pPr>
        <w:spacing w:before="0" w:after="0" w:line="240" w:lineRule="auto"/>
      </w:pPr>
      <w:r>
        <w:rPr>
          <w:rFonts w:ascii="Consolas" w:hAnsi="Consolas"/>
          <w:color w:val="1A1A1A"/>
          <w:sz w:val="18"/>
          <w:shd w:fill="F0F0F0" w:val="clear"/>
        </w:rPr>
        <w:t xml:space="preserve">        noisy_imgs = [add_gaussian_noise(img, ds) for img in images]</w:t>
      </w:r>
    </w:p>
    <w:p>
      <w:pPr>
        <w:spacing w:before="0" w:after="0" w:line="240" w:lineRule="auto"/>
      </w:pPr>
      <w:r>
        <w:rPr>
          <w:rFonts w:ascii="Consolas" w:hAnsi="Consolas"/>
          <w:color w:val="1A1A1A"/>
          <w:sz w:val="18"/>
          <w:shd w:fill="F0F0F0" w:val="clear"/>
        </w:rPr>
        <w:t xml:space="preserve">        # Step 3: Run on noisy images k_delta times</w:t>
      </w:r>
    </w:p>
    <w:p>
      <w:pPr>
        <w:spacing w:before="0" w:after="0" w:line="240" w:lineRule="auto"/>
      </w:pPr>
      <w:r>
        <w:rPr>
          <w:rFonts w:ascii="Consolas" w:hAnsi="Consolas"/>
          <w:color w:val="1A1A1A"/>
          <w:sz w:val="18"/>
          <w:shd w:fill="F0F0F0" w:val="clear"/>
        </w:rPr>
        <w:t xml:space="preserve">        noisy_trajs = [slam_runner(noisy_imgs) for _ in range(k_delta)]</w:t>
      </w:r>
    </w:p>
    <w:p>
      <w:pPr>
        <w:spacing w:before="0" w:after="0" w:line="240" w:lineRule="auto"/>
      </w:pPr>
      <w:r>
        <w:rPr>
          <w:rFonts w:ascii="Consolas" w:hAnsi="Consolas"/>
          <w:color w:val="1A1A1A"/>
          <w:sz w:val="18"/>
          <w:shd w:fill="F0F0F0" w:val="clear"/>
        </w:rPr>
        <w:t xml:space="preserve">        # Step 4: Compute average ATE between original and noisy</w:t>
      </w:r>
    </w:p>
    <w:p>
      <w:pPr>
        <w:spacing w:before="0" w:after="0" w:line="240" w:lineRule="auto"/>
      </w:pPr>
      <w:r>
        <w:rPr>
          <w:rFonts w:ascii="Consolas" w:hAnsi="Consolas"/>
          <w:color w:val="1A1A1A"/>
          <w:sz w:val="18"/>
          <w:shd w:fill="F0F0F0" w:val="clear"/>
        </w:rPr>
        <w:t xml:space="preserve">        ates = []</w:t>
      </w:r>
    </w:p>
    <w:p>
      <w:pPr>
        <w:spacing w:before="0" w:after="0" w:line="240" w:lineRule="auto"/>
      </w:pPr>
      <w:r>
        <w:rPr>
          <w:rFonts w:ascii="Consolas" w:hAnsi="Consolas"/>
          <w:color w:val="1A1A1A"/>
          <w:sz w:val="18"/>
          <w:shd w:fill="F0F0F0" w:val="clear"/>
        </w:rPr>
        <w:t xml:space="preserve">        for t_o in orig_trajs:</w:t>
      </w:r>
    </w:p>
    <w:p>
      <w:pPr>
        <w:spacing w:before="0" w:after="0" w:line="240" w:lineRule="auto"/>
      </w:pPr>
      <w:r>
        <w:rPr>
          <w:rFonts w:ascii="Consolas" w:hAnsi="Consolas"/>
          <w:color w:val="1A1A1A"/>
          <w:sz w:val="18"/>
          <w:shd w:fill="F0F0F0" w:val="clear"/>
        </w:rPr>
        <w:t xml:space="preserve">            for t_n in noisy_trajs:</w:t>
      </w:r>
    </w:p>
    <w:p>
      <w:pPr>
        <w:spacing w:before="0" w:after="0" w:line="240" w:lineRule="auto"/>
      </w:pPr>
      <w:r>
        <w:rPr>
          <w:rFonts w:ascii="Consolas" w:hAnsi="Consolas"/>
          <w:color w:val="1A1A1A"/>
          <w:sz w:val="18"/>
          <w:shd w:fill="F0F0F0" w:val="clear"/>
        </w:rPr>
        <w:t xml:space="preserve">                ates.append(compute_ate_sim3(t_o, t_n))</w:t>
      </w:r>
    </w:p>
    <w:p>
      <w:pPr>
        <w:spacing w:before="0" w:after="0" w:line="240" w:lineRule="auto"/>
      </w:pPr>
      <w:r>
        <w:rPr>
          <w:rFonts w:ascii="Consolas" w:hAnsi="Consolas"/>
          <w:color w:val="1A1A1A"/>
          <w:sz w:val="18"/>
          <w:shd w:fill="F0F0F0" w:val="clear"/>
        </w:rPr>
        <w:t xml:space="preserve">        results[ds] = np.mean(ates)</w:t>
      </w:r>
    </w:p>
    <w:p>
      <w:pPr>
        <w:spacing w:before="0" w:after="0" w:line="240" w:lineRule="auto"/>
      </w:pPr>
      <w:r>
        <w:rPr>
          <w:rFonts w:ascii="Consolas" w:hAnsi="Consolas"/>
          <w:color w:val="1A1A1A"/>
          <w:sz w:val="18"/>
          <w:shd w:fill="F0F0F0" w:val="clear"/>
        </w:rPr>
      </w:r>
    </w:p>
    <w:p>
      <w:pPr>
        <w:spacing w:before="0" w:after="0" w:line="240" w:lineRule="auto"/>
      </w:pPr>
      <w:r>
        <w:rPr>
          <w:rFonts w:ascii="Consolas" w:hAnsi="Consolas"/>
          <w:color w:val="1A1A1A"/>
          <w:sz w:val="18"/>
          <w:shd w:fill="F0F0F0" w:val="clear"/>
        </w:rPr>
        <w:t xml:space="preserve">    return results</w:t>
      </w:r>
    </w:p>
    <w:p>
      <w:pPr>
        <w:pStyle w:val="Heading2"/>
      </w:pPr>
      <w:r>
        <w:t>2.6 References</w:t>
      </w:r>
    </w:p>
    <w:p>
      <w:pPr>
        <w:pStyle w:val="ListBullet"/>
      </w:pPr>
      <w:r>
        <w:t>Fontan, Civera, Fischer, Milford, "Look Ma, No Ground Truth! Ground-Truth-Free Tuning of Structure from Motion and Visual SLAM," arXiv:2412.01116, December 2024.</w:t>
      </w:r>
    </w:p>
    <w:p>
      <w:pPr>
        <w:pStyle w:val="ListBullet"/>
      </w:pPr>
      <w:r>
        <w:t>VSLAM-LAB framework — github.com/VSLAM-LAB/VSLAM-LAB (same research group).</w:t>
      </w:r>
    </w:p>
    <w:p>
      <w:pPr>
        <w:pStyle w:val="Heading1"/>
      </w:pPr>
      <w:r>
        <w:t>3. Multi-Run Statistical Analysis</w:t>
      </w:r>
    </w:p>
    <w:p>
      <w:pPr>
        <w:pStyle w:val="Heading2"/>
      </w:pPr>
      <w:r>
        <w:t>3.1 What It Is</w:t>
      </w:r>
    </w:p>
    <w:p>
      <w:r>
        <w:t>Run the same SLAM system on the same sequence multiple times and analyze the distribution of results rather than a single point estimate. This captures the non-determinism inherent in most SLAM systems and provides a measure of reliability alongside accuracy.</w:t>
      </w:r>
    </w:p>
    <w:p>
      <w:pPr>
        <w:pStyle w:val="Heading2"/>
      </w:pPr>
      <w:r>
        <w:t>3.2 Why SLAM is Non-Deterministic</w:t>
      </w:r>
    </w:p>
    <w:p>
      <w:r>
        <w:t>Most visual SLAM systems produce different trajectories on different runs of the same input, due to:</w:t>
      </w:r>
    </w:p>
    <w:p>
      <w:pPr>
        <w:pStyle w:val="ListNumber"/>
      </w:pPr>
      <w:r>
        <w:t>RANSAC randomness: Feature matching and pose estimation use random sampling. Different seeds produce different inlier sets and thus different poses.</w:t>
      </w:r>
    </w:p>
    <w:p>
      <w:pPr>
        <w:pStyle w:val="ListNumber"/>
      </w:pPr>
      <w:r>
        <w:t>Thread scheduling: Local mapping and loop closing run in parallel. The exact interleaving of operations varies between runs.</w:t>
      </w:r>
    </w:p>
    <w:p>
      <w:pPr>
        <w:pStyle w:val="ListNumber"/>
      </w:pPr>
      <w:r>
        <w:t>Floating-point non-determinism: Multi-threaded reductions can produce slightly different numerical results due to operation reordering.</w:t>
      </w:r>
    </w:p>
    <w:p>
      <w:pPr>
        <w:pStyle w:val="ListNumber"/>
      </w:pPr>
      <w:r>
        <w:t>Keyframe timing: Whether a frame becomes a keyframe can depend on the current state of local mapping (is it busy?), which varies with thread scheduling.</w:t>
      </w:r>
    </w:p>
    <w:p>
      <w:pPr>
        <w:pStyle w:val="Heading2"/>
      </w:pPr>
      <w:r>
        <w:t>3.3 The Method</w:t>
      </w:r>
    </w:p>
    <w:p>
      <w:pPr>
        <w:pStyle w:val="Heading3"/>
      </w:pPr>
      <w:r>
        <w:t>Step 1: Run N Times</w:t>
      </w:r>
    </w:p>
    <w:p>
      <w:r>
        <w:t>Execute the SLAM pipeline N times on the identical input sequence with the same configuration. Collect N estimated trajectories and N sets of metrics (ATE, % frames lost, runtime, map size, etc.).</w:t>
      </w:r>
    </w:p>
    <w:p>
      <w:pPr>
        <w:pStyle w:val="Heading3"/>
      </w:pPr>
      <w:r>
        <w:t>Step 2: Compute Distribution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Statistic</w:t>
            </w:r>
          </w:p>
        </w:tc>
        <w:tc>
          <w:tcPr>
            <w:tcW w:type="dxa" w:w="4320"/>
          </w:tcPr>
          <w:p>
            <w:r>
              <w:rPr>
                <w:b/>
                <w:sz w:val="20"/>
              </w:rPr>
              <w:t>What It Tells You</w:t>
            </w:r>
          </w:p>
        </w:tc>
      </w:tr>
      <w:tr>
        <w:tc>
          <w:tcPr>
            <w:tcW w:type="dxa" w:w="4320"/>
          </w:tcPr>
          <w:p>
            <w:r>
              <w:rPr>
                <w:sz w:val="20"/>
              </w:rPr>
              <w:t>Mean</w:t>
            </w:r>
          </w:p>
        </w:tc>
        <w:tc>
          <w:tcPr>
            <w:tcW w:type="dxa" w:w="4320"/>
          </w:tcPr>
          <w:p>
            <w:r>
              <w:rPr>
                <w:sz w:val="20"/>
              </w:rPr>
              <w:t>Expected performance on a typical run</w:t>
            </w:r>
          </w:p>
        </w:tc>
      </w:tr>
      <w:tr>
        <w:tc>
          <w:tcPr>
            <w:tcW w:type="dxa" w:w="4320"/>
          </w:tcPr>
          <w:p>
            <w:r>
              <w:rPr>
                <w:sz w:val="20"/>
              </w:rPr>
              <w:t>Median</w:t>
            </w:r>
          </w:p>
        </w:tc>
        <w:tc>
          <w:tcPr>
            <w:tcW w:type="dxa" w:w="4320"/>
          </w:tcPr>
          <w:p>
            <w:r>
              <w:rPr>
                <w:sz w:val="20"/>
              </w:rPr>
              <w:t>Robust central tendency (less sensitive to outlier runs)</w:t>
            </w:r>
          </w:p>
        </w:tc>
      </w:tr>
      <w:tr>
        <w:tc>
          <w:tcPr>
            <w:tcW w:type="dxa" w:w="4320"/>
          </w:tcPr>
          <w:p>
            <w:r>
              <w:rPr>
                <w:sz w:val="20"/>
              </w:rPr>
              <w:t>Std Dev</w:t>
            </w:r>
          </w:p>
        </w:tc>
        <w:tc>
          <w:tcPr>
            <w:tcW w:type="dxa" w:w="4320"/>
          </w:tcPr>
          <w:p>
            <w:r>
              <w:rPr>
                <w:sz w:val="20"/>
              </w:rPr>
              <w:t>Spread / reliability — how much does performance vary?</w:t>
            </w:r>
          </w:p>
        </w:tc>
      </w:tr>
      <w:tr>
        <w:tc>
          <w:tcPr>
            <w:tcW w:type="dxa" w:w="4320"/>
          </w:tcPr>
          <w:p>
            <w:r>
              <w:rPr>
                <w:sz w:val="20"/>
              </w:rPr>
              <w:t>Min / Max</w:t>
            </w:r>
          </w:p>
        </w:tc>
        <w:tc>
          <w:tcPr>
            <w:tcW w:type="dxa" w:w="4320"/>
          </w:tcPr>
          <w:p>
            <w:r>
              <w:rPr>
                <w:sz w:val="20"/>
              </w:rPr>
              <w:t>Best-case and worst-case bounds</w:t>
            </w:r>
          </w:p>
        </w:tc>
      </w:tr>
      <w:tr>
        <w:tc>
          <w:tcPr>
            <w:tcW w:type="dxa" w:w="4320"/>
          </w:tcPr>
          <w:p>
            <w:r>
              <w:rPr>
                <w:sz w:val="20"/>
              </w:rPr>
              <w:t>IQR</w:t>
            </w:r>
          </w:p>
        </w:tc>
        <w:tc>
          <w:tcPr>
            <w:tcW w:type="dxa" w:w="4320"/>
          </w:tcPr>
          <w:p>
            <w:r>
              <w:rPr>
                <w:sz w:val="20"/>
              </w:rPr>
              <w:t>Interquartile range — robust spread measure</w:t>
            </w:r>
          </w:p>
        </w:tc>
      </w:tr>
    </w:tbl>
    <w:p>
      <w:pPr>
        <w:pStyle w:val="Heading3"/>
      </w:pPr>
      <w:r>
        <w:t>Step 3: Visualize</w:t>
      </w:r>
    </w:p>
    <w:p>
      <w:r>
        <w:t>Boxplots (as used by VSLAM-LAB) are the standard visualization: one box per system/configuration, box shows IQR, whiskers show full range or 1.5×IQR, individual points for outlier runs.</w:t>
      </w:r>
    </w:p>
    <w:p>
      <w:r>
        <w:t>Cumulative ATE curves show the distribution of per-pose errors: X-axis is ATE threshold, Y-axis is fraction of poses below threshold. Steeper curves = more consistently accurate.</w:t>
      </w:r>
    </w:p>
    <w:p>
      <w:pPr>
        <w:pStyle w:val="Heading2"/>
      </w:pPr>
      <w:r>
        <w:t>3.4 How Many Runs?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N</w:t>
            </w:r>
          </w:p>
        </w:tc>
        <w:tc>
          <w:tcPr>
            <w:tcW w:type="dxa" w:w="2880"/>
          </w:tcPr>
          <w:p>
            <w:r>
              <w:rPr>
                <w:b/>
                <w:sz w:val="20"/>
              </w:rPr>
              <w:t>Use Case</w:t>
            </w:r>
          </w:p>
        </w:tc>
        <w:tc>
          <w:tcPr>
            <w:tcW w:type="dxa" w:w="2880"/>
          </w:tcPr>
          <w:p>
            <w:r>
              <w:rPr>
                <w:b/>
                <w:sz w:val="20"/>
              </w:rPr>
              <w:t>Statistical Power</w:t>
            </w:r>
          </w:p>
        </w:tc>
      </w:tr>
      <w:tr>
        <w:tc>
          <w:tcPr>
            <w:tcW w:type="dxa" w:w="2880"/>
          </w:tcPr>
          <w:p>
            <w:r>
              <w:rPr>
                <w:sz w:val="20"/>
              </w:rPr>
              <w:t>3</w:t>
            </w:r>
          </w:p>
        </w:tc>
        <w:tc>
          <w:tcPr>
            <w:tcW w:type="dxa" w:w="2880"/>
          </w:tcPr>
          <w:p>
            <w:r>
              <w:rPr>
                <w:sz w:val="20"/>
              </w:rPr>
              <w:t>Quick sanity check</w:t>
            </w:r>
          </w:p>
        </w:tc>
        <w:tc>
          <w:tcPr>
            <w:tcW w:type="dxa" w:w="2880"/>
          </w:tcPr>
          <w:p>
            <w:r>
              <w:rPr>
                <w:sz w:val="20"/>
              </w:rPr>
              <w:t>Can detect gross instability; too few for confidence intervals</w:t>
            </w:r>
          </w:p>
        </w:tc>
      </w:tr>
      <w:tr>
        <w:tc>
          <w:tcPr>
            <w:tcW w:type="dxa" w:w="2880"/>
          </w:tcPr>
          <w:p>
            <w:r>
              <w:rPr>
                <w:sz w:val="20"/>
              </w:rPr>
              <w:t>5</w:t>
            </w:r>
          </w:p>
        </w:tc>
        <w:tc>
          <w:tcPr>
            <w:tcW w:type="dxa" w:w="2880"/>
          </w:tcPr>
          <w:p>
            <w:r>
              <w:rPr>
                <w:sz w:val="20"/>
              </w:rPr>
              <w:t>Reasonable minimum</w:t>
            </w:r>
          </w:p>
        </w:tc>
        <w:tc>
          <w:tcPr>
            <w:tcW w:type="dxa" w:w="2880"/>
          </w:tcPr>
          <w:p>
            <w:r>
              <w:rPr>
                <w:sz w:val="20"/>
              </w:rPr>
              <w:t>Median is meaningful; std dev is rough</w:t>
            </w:r>
          </w:p>
        </w:tc>
      </w:tr>
      <w:tr>
        <w:tc>
          <w:tcPr>
            <w:tcW w:type="dxa" w:w="2880"/>
          </w:tcPr>
          <w:p>
            <w:r>
              <w:rPr>
                <w:sz w:val="20"/>
              </w:rPr>
              <w:t>10</w:t>
            </w:r>
          </w:p>
        </w:tc>
        <w:tc>
          <w:tcPr>
            <w:tcW w:type="dxa" w:w="2880"/>
          </w:tcPr>
          <w:p>
            <w:r>
              <w:rPr>
                <w:sz w:val="20"/>
              </w:rPr>
              <w:t>Standard practice</w:t>
            </w:r>
          </w:p>
        </w:tc>
        <w:tc>
          <w:tcPr>
            <w:tcW w:type="dxa" w:w="2880"/>
          </w:tcPr>
          <w:p>
            <w:r>
              <w:rPr>
                <w:sz w:val="20"/>
              </w:rPr>
              <w:t>Good estimates of mean, std, IQR; boxplots are informative</w:t>
            </w:r>
          </w:p>
        </w:tc>
      </w:tr>
      <w:tr>
        <w:tc>
          <w:tcPr>
            <w:tcW w:type="dxa" w:w="2880"/>
          </w:tcPr>
          <w:p>
            <w:r>
              <w:rPr>
                <w:sz w:val="20"/>
              </w:rPr>
              <w:t>30+</w:t>
            </w:r>
          </w:p>
        </w:tc>
        <w:tc>
          <w:tcPr>
            <w:tcW w:type="dxa" w:w="2880"/>
          </w:tcPr>
          <w:p>
            <w:r>
              <w:rPr>
                <w:sz w:val="20"/>
              </w:rPr>
              <w:t>Rigorous comparison</w:t>
            </w:r>
          </w:p>
        </w:tc>
        <w:tc>
          <w:tcPr>
            <w:tcW w:type="dxa" w:w="2880"/>
          </w:tcPr>
          <w:p>
            <w:r>
              <w:rPr>
                <w:sz w:val="20"/>
              </w:rPr>
              <w:t>Enables hypothesis testing (Wilcoxon, Mann-Whitney U)</w:t>
            </w:r>
          </w:p>
        </w:tc>
      </w:tr>
    </w:tbl>
    <w:p>
      <w:pPr>
        <w:pStyle w:val="Heading2"/>
      </w:pPr>
      <w:r>
        <w:t>3.5 Effect on Evaluation</w:t>
      </w:r>
    </w:p>
    <w:p>
      <w:r>
        <w:t>Multi-run analysis reveals a dimension of system quality that single-run metrics completely miss: reliability.</w:t>
      </w:r>
    </w:p>
    <w:p>
      <w:r>
        <w:t>Consider two systems evaluated on the same sequence: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System</w:t>
            </w:r>
          </w:p>
        </w:tc>
        <w:tc>
          <w:tcPr>
            <w:tcW w:type="dxa" w:w="1080"/>
          </w:tcPr>
          <w:p>
            <w:r>
              <w:rPr>
                <w:b/>
                <w:sz w:val="20"/>
              </w:rPr>
              <w:t>Run 1</w:t>
            </w:r>
          </w:p>
        </w:tc>
        <w:tc>
          <w:tcPr>
            <w:tcW w:type="dxa" w:w="1080"/>
          </w:tcPr>
          <w:p>
            <w:r>
              <w:rPr>
                <w:b/>
                <w:sz w:val="20"/>
              </w:rPr>
              <w:t>Run 2</w:t>
            </w:r>
          </w:p>
        </w:tc>
        <w:tc>
          <w:tcPr>
            <w:tcW w:type="dxa" w:w="1080"/>
          </w:tcPr>
          <w:p>
            <w:r>
              <w:rPr>
                <w:b/>
                <w:sz w:val="20"/>
              </w:rPr>
              <w:t>Run 3</w:t>
            </w:r>
          </w:p>
        </w:tc>
        <w:tc>
          <w:tcPr>
            <w:tcW w:type="dxa" w:w="1080"/>
          </w:tcPr>
          <w:p>
            <w:r>
              <w:rPr>
                <w:b/>
                <w:sz w:val="20"/>
              </w:rPr>
              <w:t>Run 4</w:t>
            </w:r>
          </w:p>
        </w:tc>
        <w:tc>
          <w:tcPr>
            <w:tcW w:type="dxa" w:w="1080"/>
          </w:tcPr>
          <w:p>
            <w:r>
              <w:rPr>
                <w:b/>
                <w:sz w:val="20"/>
              </w:rPr>
              <w:t>Run 5</w:t>
            </w:r>
          </w:p>
        </w:tc>
        <w:tc>
          <w:tcPr>
            <w:tcW w:type="dxa" w:w="1080"/>
          </w:tcPr>
          <w:p>
            <w:r>
              <w:rPr>
                <w:b/>
                <w:sz w:val="20"/>
              </w:rPr>
              <w:t>Mean</w:t>
            </w:r>
          </w:p>
        </w:tc>
        <w:tc>
          <w:tcPr>
            <w:tcW w:type="dxa" w:w="1080"/>
          </w:tcPr>
          <w:p>
            <w:r>
              <w:rPr>
                <w:b/>
                <w:sz w:val="20"/>
              </w:rPr>
              <w:t>Std</w:t>
            </w:r>
          </w:p>
        </w:tc>
      </w:tr>
      <w:tr>
        <w:tc>
          <w:tcPr>
            <w:tcW w:type="dxa" w:w="1080"/>
          </w:tcPr>
          <w:p>
            <w:r>
              <w:rPr>
                <w:sz w:val="20"/>
              </w:rPr>
              <w:t>A</w:t>
            </w:r>
          </w:p>
        </w:tc>
        <w:tc>
          <w:tcPr>
            <w:tcW w:type="dxa" w:w="1080"/>
          </w:tcPr>
          <w:p>
            <w:r>
              <w:rPr>
                <w:sz w:val="20"/>
              </w:rPr>
              <w:t>0.05</w:t>
            </w:r>
          </w:p>
        </w:tc>
        <w:tc>
          <w:tcPr>
            <w:tcW w:type="dxa" w:w="1080"/>
          </w:tcPr>
          <w:p>
            <w:r>
              <w:rPr>
                <w:sz w:val="20"/>
              </w:rPr>
              <w:t>0.04</w:t>
            </w:r>
          </w:p>
        </w:tc>
        <w:tc>
          <w:tcPr>
            <w:tcW w:type="dxa" w:w="1080"/>
          </w:tcPr>
          <w:p>
            <w:r>
              <w:rPr>
                <w:sz w:val="20"/>
              </w:rPr>
              <w:t>0.06</w:t>
            </w:r>
          </w:p>
        </w:tc>
        <w:tc>
          <w:tcPr>
            <w:tcW w:type="dxa" w:w="1080"/>
          </w:tcPr>
          <w:p>
            <w:r>
              <w:rPr>
                <w:sz w:val="20"/>
              </w:rPr>
              <w:t>0.05</w:t>
            </w:r>
          </w:p>
        </w:tc>
        <w:tc>
          <w:tcPr>
            <w:tcW w:type="dxa" w:w="1080"/>
          </w:tcPr>
          <w:p>
            <w:r>
              <w:rPr>
                <w:sz w:val="20"/>
              </w:rPr>
              <w:t>0.05</w:t>
            </w:r>
          </w:p>
        </w:tc>
        <w:tc>
          <w:tcPr>
            <w:tcW w:type="dxa" w:w="1080"/>
          </w:tcPr>
          <w:p>
            <w:r>
              <w:rPr>
                <w:sz w:val="20"/>
              </w:rPr>
              <w:t>0.050</w:t>
            </w:r>
          </w:p>
        </w:tc>
        <w:tc>
          <w:tcPr>
            <w:tcW w:type="dxa" w:w="1080"/>
          </w:tcPr>
          <w:p>
            <w:r>
              <w:rPr>
                <w:sz w:val="20"/>
              </w:rPr>
              <w:t>0.007</w:t>
            </w:r>
          </w:p>
        </w:tc>
      </w:tr>
      <w:tr>
        <w:tc>
          <w:tcPr>
            <w:tcW w:type="dxa" w:w="1080"/>
          </w:tcPr>
          <w:p>
            <w:r>
              <w:rPr>
                <w:sz w:val="20"/>
              </w:rPr>
              <w:t>B</w:t>
            </w:r>
          </w:p>
        </w:tc>
        <w:tc>
          <w:tcPr>
            <w:tcW w:type="dxa" w:w="1080"/>
          </w:tcPr>
          <w:p>
            <w:r>
              <w:rPr>
                <w:sz w:val="20"/>
              </w:rPr>
              <w:t>0.02</w:t>
            </w:r>
          </w:p>
        </w:tc>
        <w:tc>
          <w:tcPr>
            <w:tcW w:type="dxa" w:w="1080"/>
          </w:tcPr>
          <w:p>
            <w:r>
              <w:rPr>
                <w:sz w:val="20"/>
              </w:rPr>
              <w:t>0.03</w:t>
            </w:r>
          </w:p>
        </w:tc>
        <w:tc>
          <w:tcPr>
            <w:tcW w:type="dxa" w:w="1080"/>
          </w:tcPr>
          <w:p>
            <w:r>
              <w:rPr>
                <w:sz w:val="20"/>
              </w:rPr>
              <w:t>0.02</w:t>
            </w:r>
          </w:p>
        </w:tc>
        <w:tc>
          <w:tcPr>
            <w:tcW w:type="dxa" w:w="1080"/>
          </w:tcPr>
          <w:p>
            <w:r>
              <w:rPr>
                <w:sz w:val="20"/>
              </w:rPr>
              <w:t>0.45</w:t>
            </w:r>
          </w:p>
        </w:tc>
        <w:tc>
          <w:tcPr>
            <w:tcW w:type="dxa" w:w="1080"/>
          </w:tcPr>
          <w:p>
            <w:r>
              <w:rPr>
                <w:sz w:val="20"/>
              </w:rPr>
              <w:t>0.03</w:t>
            </w:r>
          </w:p>
        </w:tc>
        <w:tc>
          <w:tcPr>
            <w:tcW w:type="dxa" w:w="1080"/>
          </w:tcPr>
          <w:p>
            <w:r>
              <w:rPr>
                <w:sz w:val="20"/>
              </w:rPr>
              <w:t>0.110</w:t>
            </w:r>
          </w:p>
        </w:tc>
        <w:tc>
          <w:tcPr>
            <w:tcW w:type="dxa" w:w="1080"/>
          </w:tcPr>
          <w:p>
            <w:r>
              <w:rPr>
                <w:sz w:val="20"/>
              </w:rPr>
              <w:t>0.187</w:t>
            </w:r>
          </w:p>
        </w:tc>
      </w:tr>
    </w:tbl>
    <w:p>
      <w:r>
        <w:t>System B has a much better best-case (0.02 vs. 0.04), but Run 4 is catastrophic (likely a false loop closure). Single-run reporting could show B as either the clear winner or a disaster depending on which run you happened to get.</w:t>
      </w:r>
    </w:p>
    <w:p>
      <w:r>
        <w:rPr>
          <w:b/>
        </w:rPr>
        <w:t>What multi-run analysis captures that single-run does not:</w:t>
      </w:r>
    </w:p>
    <w:p>
      <w:pPr>
        <w:pStyle w:val="ListNumber"/>
      </w:pPr>
      <w:r>
        <w:t>Robustness: A system with low mean ATE but high std is unreliable. For deployment, you often prefer a slightly worse but consistent system over a brilliant-but-brittle one.</w:t>
      </w:r>
    </w:p>
    <w:p>
      <w:pPr>
        <w:pStyle w:val="ListNumber"/>
      </w:pPr>
      <w:r>
        <w:t>Failure rate: The fraction of runs where the system fails completely (tracking lost, divergence) is arguably more important than average ATE for practical deployment.</w:t>
      </w:r>
    </w:p>
    <w:p>
      <w:pPr>
        <w:pStyle w:val="ListNumber"/>
      </w:pPr>
      <w:r>
        <w:t>Confidence in comparisons: Without multi-run data, you cannot distinguish "System A is better" from "System A got lucky." With N=10+, you can compute confidence intervals and statistical tests.</w:t>
      </w:r>
    </w:p>
    <w:p>
      <w:pPr>
        <w:pStyle w:val="ListNumber"/>
      </w:pPr>
      <w:r>
        <w:t>Non-determinism as a quality signal: High run-to-run variance itself indicates architectural fragility. This is independent of accuracy and is a valid quality metric on its own.</w:t>
      </w:r>
    </w:p>
    <w:p>
      <w:pPr>
        <w:pStyle w:val="Heading3"/>
      </w:pPr>
      <w:r>
        <w:t>Tradeoffs</w:t>
      </w:r>
    </w:p>
    <w:p>
      <w:pPr>
        <w:pStyle w:val="ListBullet"/>
      </w:pPr>
      <w:r>
        <w:t>Computational cost: Linear in N. At N=10, you spend 10× the compute of a single run.</w:t>
      </w:r>
    </w:p>
    <w:p>
      <w:pPr>
        <w:pStyle w:val="ListBullet"/>
      </w:pPr>
      <w:r>
        <w:t>Storage: N sets of trajectories, metrics, and plots per sequence.</w:t>
      </w:r>
    </w:p>
    <w:p>
      <w:pPr>
        <w:pStyle w:val="ListBullet"/>
      </w:pPr>
      <w:r>
        <w:t>Diminishing returns: Going from N=1 to N=5 is transformative. Going from N=10 to N=30 is incremental unless you need formal statistical significance.</w:t>
      </w:r>
    </w:p>
    <w:p>
      <w:pPr>
        <w:pStyle w:val="Heading2"/>
      </w:pPr>
      <w:r>
        <w:t>3.6 References</w:t>
      </w:r>
    </w:p>
    <w:p>
      <w:pPr>
        <w:pStyle w:val="ListBullet"/>
      </w:pPr>
      <w:r>
        <w:t>Fontan et al., "VSLAM-LAB: A Comprehensive Framework for Visual SLAM Methods and Datasets," arXiv:2504.04457, April 2025.</w:t>
      </w:r>
    </w:p>
    <w:p>
      <w:pPr>
        <w:pStyle w:val="ListBullet"/>
      </w:pPr>
      <w:r>
        <w:t>Bodin et al., "SLAMBench2: Multi-Objective Head-to-Head Benchmarking for Visual SLAM," ICRA 2018.</w:t>
      </w:r>
    </w:p>
    <w:p>
      <w:pPr>
        <w:pStyle w:val="Heading1"/>
      </w:pPr>
      <w:r>
        <w:t>4. Combining the Three Methods</w:t>
      </w:r>
    </w:p>
    <w:p>
      <w:pPr>
        <w:pStyle w:val="Heading2"/>
      </w:pPr>
      <w:r>
        <w:t>4.1 The Quality Matrix</w:t>
      </w:r>
    </w:p>
    <w:p>
      <w:r>
        <w:t>Multi-run variance and GTF-ATE measure orthogonal properties. Combined, they produce a 2×2 characterization of system quality: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Low GTF-ATE</w:t>
            </w:r>
          </w:p>
        </w:tc>
        <w:tc>
          <w:tcPr>
            <w:tcW w:type="dxa" w:w="2880"/>
          </w:tcPr>
          <w:p>
            <w:r>
              <w:rPr>
                <w:b/>
                <w:sz w:val="20"/>
              </w:rPr>
              <w:t>High GTF-ATE</w:t>
            </w:r>
          </w:p>
        </w:tc>
      </w:tr>
      <w:tr>
        <w:tc>
          <w:tcPr>
            <w:tcW w:type="dxa" w:w="2880"/>
          </w:tcPr>
          <w:p>
            <w:r>
              <w:rPr>
                <w:sz w:val="20"/>
              </w:rPr>
              <w:t>Low multi-run variance</w:t>
            </w:r>
          </w:p>
        </w:tc>
        <w:tc>
          <w:tcPr>
            <w:tcW w:type="dxa" w:w="2880"/>
          </w:tcPr>
          <w:p>
            <w:r>
              <w:rPr>
                <w:sz w:val="20"/>
              </w:rPr>
              <w:t>IDEAL: accurate and reliable. The system consistently converges to correct solutions and is robust to input degradation.</w:t>
            </w:r>
          </w:p>
        </w:tc>
        <w:tc>
          <w:tcPr>
            <w:tcW w:type="dxa" w:w="2880"/>
          </w:tcPr>
          <w:p>
            <w:r>
              <w:rPr>
                <w:sz w:val="20"/>
              </w:rPr>
              <w:t>Consistently wrong. The system is deterministic but fragile — it reliably converges to the same incorrect answer when conditions are difficult.</w:t>
            </w:r>
          </w:p>
        </w:tc>
      </w:tr>
      <w:tr>
        <w:tc>
          <w:tcPr>
            <w:tcW w:type="dxa" w:w="2880"/>
          </w:tcPr>
          <w:p>
            <w:r>
              <w:rPr>
                <w:sz w:val="20"/>
              </w:rPr>
              <w:t>High multi-run variance</w:t>
            </w:r>
          </w:p>
        </w:tc>
        <w:tc>
          <w:tcPr>
            <w:tcW w:type="dxa" w:w="2880"/>
          </w:tcPr>
          <w:p>
            <w:r>
              <w:rPr>
                <w:sz w:val="20"/>
              </w:rPr>
              <w:t>Accurate on average but unreliable. The system finds good solutions but depends heavily on RANSAC luck or thread timing. Needs more runs to trust.</w:t>
            </w:r>
          </w:p>
        </w:tc>
        <w:tc>
          <w:tcPr>
            <w:tcW w:type="dxa" w:w="2880"/>
          </w:tcPr>
          <w:p>
            <w:r>
              <w:rPr>
                <w:sz w:val="20"/>
              </w:rPr>
              <w:t>WORST: unreliable and inaccurate. The system is both non-deterministic and sensitive to input quality. Avoid deploying.</w:t>
            </w:r>
          </w:p>
        </w:tc>
      </w:tr>
    </w:tbl>
    <w:p>
      <w:pPr>
        <w:pStyle w:val="Heading2"/>
      </w:pPr>
      <w:r>
        <w:t>4.2 Recommended Evaluation Protocol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Method</w:t>
            </w:r>
          </w:p>
        </w:tc>
        <w:tc>
          <w:tcPr>
            <w:tcW w:type="dxa" w:w="2880"/>
          </w:tcPr>
          <w:p>
            <w:r>
              <w:rPr>
                <w:b/>
                <w:sz w:val="20"/>
              </w:rPr>
              <w:t>Why</w:t>
            </w:r>
          </w:p>
        </w:tc>
      </w:tr>
      <w:tr>
        <w:tc>
          <w:tcPr>
            <w:tcW w:type="dxa" w:w="2880"/>
          </w:tcPr>
          <w:p>
            <w:r>
              <w:rPr>
                <w:sz w:val="20"/>
              </w:rPr>
              <w:t>Benchmark comparison with GT available</w:t>
            </w:r>
          </w:p>
        </w:tc>
        <w:tc>
          <w:tcPr>
            <w:tcW w:type="dxa" w:w="2880"/>
          </w:tcPr>
          <w:p>
            <w:r>
              <w:rPr>
                <w:sz w:val="20"/>
              </w:rPr>
              <w:t>ATE/RPE (Section 1)</w:t>
            </w:r>
          </w:p>
        </w:tc>
        <w:tc>
          <w:tcPr>
            <w:tcW w:type="dxa" w:w="2880"/>
          </w:tcPr>
          <w:p>
            <w:r>
              <w:rPr>
                <w:sz w:val="20"/>
              </w:rPr>
              <w:t>Gold standard; definitive accuracy numbers</w:t>
            </w:r>
          </w:p>
        </w:tc>
      </w:tr>
      <w:tr>
        <w:tc>
          <w:tcPr>
            <w:tcW w:type="dxa" w:w="2880"/>
          </w:tcPr>
          <w:p>
            <w:r>
              <w:rPr>
                <w:sz w:val="20"/>
              </w:rPr>
              <w:t>Deploying to new environment, no GT</w:t>
            </w:r>
          </w:p>
        </w:tc>
        <w:tc>
          <w:tcPr>
            <w:tcW w:type="dxa" w:w="2880"/>
          </w:tcPr>
          <w:p>
            <w:r>
              <w:rPr>
                <w:sz w:val="20"/>
              </w:rPr>
              <w:t>GTF-ATE (Section 2)</w:t>
            </w:r>
          </w:p>
        </w:tc>
        <w:tc>
          <w:tcPr>
            <w:tcW w:type="dxa" w:w="2880"/>
          </w:tcPr>
          <w:p>
            <w:r>
              <w:rPr>
                <w:sz w:val="20"/>
              </w:rPr>
              <w:t>Only option for accuracy estimation without a reference</w:t>
            </w:r>
          </w:p>
        </w:tc>
      </w:tr>
      <w:tr>
        <w:tc>
          <w:tcPr>
            <w:tcW w:type="dxa" w:w="2880"/>
          </w:tcPr>
          <w:p>
            <w:r>
              <w:rPr>
                <w:sz w:val="20"/>
              </w:rPr>
              <w:t>Hyperparameter tuning</w:t>
            </w:r>
          </w:p>
        </w:tc>
        <w:tc>
          <w:tcPr>
            <w:tcW w:type="dxa" w:w="2880"/>
          </w:tcPr>
          <w:p>
            <w:r>
              <w:rPr>
                <w:sz w:val="20"/>
              </w:rPr>
              <w:t>GTF-ATE (Section 2)</w:t>
            </w:r>
          </w:p>
        </w:tc>
        <w:tc>
          <w:tcPr>
            <w:tcW w:type="dxa" w:w="2880"/>
          </w:tcPr>
          <w:p>
            <w:r>
              <w:rPr>
                <w:sz w:val="20"/>
              </w:rPr>
              <w:t>Avoids overfitting to benchmark GT</w:t>
            </w:r>
          </w:p>
        </w:tc>
      </w:tr>
      <w:tr>
        <w:tc>
          <w:tcPr>
            <w:tcW w:type="dxa" w:w="2880"/>
          </w:tcPr>
          <w:p>
            <w:r>
              <w:rPr>
                <w:sz w:val="20"/>
              </w:rPr>
              <w:t>Assessing deployment reliability</w:t>
            </w:r>
          </w:p>
        </w:tc>
        <w:tc>
          <w:tcPr>
            <w:tcW w:type="dxa" w:w="2880"/>
          </w:tcPr>
          <w:p>
            <w:r>
              <w:rPr>
                <w:sz w:val="20"/>
              </w:rPr>
              <w:t>Multi-run (Section 3)</w:t>
            </w:r>
          </w:p>
        </w:tc>
        <w:tc>
          <w:tcPr>
            <w:tcW w:type="dxa" w:w="2880"/>
          </w:tcPr>
          <w:p>
            <w:r>
              <w:rPr>
                <w:sz w:val="20"/>
              </w:rPr>
              <w:t>Reveals failure rates and worst-case behavior</w:t>
            </w:r>
          </w:p>
        </w:tc>
      </w:tr>
      <w:tr>
        <w:tc>
          <w:tcPr>
            <w:tcW w:type="dxa" w:w="2880"/>
          </w:tcPr>
          <w:p>
            <w:r>
              <w:rPr>
                <w:sz w:val="20"/>
              </w:rPr>
              <w:t>Comparing two systems fairly</w:t>
            </w:r>
          </w:p>
        </w:tc>
        <w:tc>
          <w:tcPr>
            <w:tcW w:type="dxa" w:w="2880"/>
          </w:tcPr>
          <w:p>
            <w:r>
              <w:rPr>
                <w:sz w:val="20"/>
              </w:rPr>
              <w:t>All three</w:t>
            </w:r>
          </w:p>
        </w:tc>
        <w:tc>
          <w:tcPr>
            <w:tcW w:type="dxa" w:w="2880"/>
          </w:tcPr>
          <w:p>
            <w:r>
              <w:rPr>
                <w:sz w:val="20"/>
              </w:rPr>
              <w:t>GT for accuracy, GTF-ATE for generalization, multi-run for reliability</w:t>
            </w:r>
          </w:p>
        </w:tc>
      </w:tr>
    </w:tbl>
    <w:p>
      <w:pPr>
        <w:pStyle w:val="Heading2"/>
      </w:pPr>
      <w:r>
        <w:t>4.3 Current pyslam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Status</w:t>
            </w:r>
          </w:p>
        </w:tc>
        <w:tc>
          <w:tcPr>
            <w:tcW w:type="dxa" w:w="2880"/>
          </w:tcPr>
          <w:p>
            <w:r>
              <w:rPr>
                <w:b/>
                <w:sz w:val="20"/>
              </w:rPr>
              <w:t>Location</w:t>
            </w:r>
          </w:p>
        </w:tc>
      </w:tr>
      <w:tr>
        <w:tc>
          <w:tcPr>
            <w:tcW w:type="dxa" w:w="2880"/>
          </w:tcPr>
          <w:p>
            <w:r>
              <w:rPr>
                <w:sz w:val="20"/>
              </w:rPr>
              <w:t>ATE RMSE (via evo APE)</w:t>
            </w:r>
          </w:p>
        </w:tc>
        <w:tc>
          <w:tcPr>
            <w:tcW w:type="dxa" w:w="2880"/>
          </w:tcPr>
          <w:p>
            <w:r>
              <w:rPr>
                <w:sz w:val="20"/>
              </w:rPr>
              <w:t>Implemented</w:t>
            </w:r>
          </w:p>
        </w:tc>
        <w:tc>
          <w:tcPr>
            <w:tcW w:type="dxa" w:w="2880"/>
          </w:tcPr>
          <w:p>
            <w:r>
              <w:rPr>
                <w:sz w:val="20"/>
              </w:rPr>
              <w:t>pyslam/utilities/evaluation.py</w:t>
            </w:r>
          </w:p>
        </w:tc>
      </w:tr>
      <w:tr>
        <w:tc>
          <w:tcPr>
            <w:tcW w:type="dxa" w:w="2880"/>
          </w:tcPr>
          <w:p>
            <w:r>
              <w:rPr>
                <w:sz w:val="20"/>
              </w:rPr>
              <w:t>ATE stats (mean, median, std, min, max)</w:t>
            </w:r>
          </w:p>
        </w:tc>
        <w:tc>
          <w:tcPr>
            <w:tcW w:type="dxa" w:w="2880"/>
          </w:tcPr>
          <w:p>
            <w:r>
              <w:rPr>
                <w:sz w:val="20"/>
              </w:rPr>
              <w:t>Implemented</w:t>
            </w:r>
          </w:p>
        </w:tc>
        <w:tc>
          <w:tcPr>
            <w:tcW w:type="dxa" w:w="2880"/>
          </w:tcPr>
          <w:p>
            <w:r>
              <w:rPr>
                <w:sz w:val="20"/>
              </w:rPr>
              <w:t>pyslam/utilities/evaluation.py</w:t>
            </w:r>
          </w:p>
        </w:tc>
      </w:tr>
      <w:tr>
        <w:tc>
          <w:tcPr>
            <w:tcW w:type="dxa" w:w="2880"/>
          </w:tcPr>
          <w:p>
            <w:r>
              <w:rPr>
                <w:sz w:val="20"/>
              </w:rPr>
              <w:t>% Frames Lost</w:t>
            </w:r>
          </w:p>
        </w:tc>
        <w:tc>
          <w:tcPr>
            <w:tcW w:type="dxa" w:w="2880"/>
          </w:tcPr>
          <w:p>
            <w:r>
              <w:rPr>
                <w:sz w:val="20"/>
              </w:rPr>
              <w:t>Implemented</w:t>
            </w:r>
          </w:p>
        </w:tc>
        <w:tc>
          <w:tcPr>
            <w:tcW w:type="dxa" w:w="2880"/>
          </w:tcPr>
          <w:p>
            <w:r>
              <w:rPr>
                <w:sz w:val="20"/>
              </w:rPr>
              <w:t>other_metrics_info.txt</w:t>
            </w:r>
          </w:p>
        </w:tc>
      </w:tr>
      <w:tr>
        <w:tc>
          <w:tcPr>
            <w:tcW w:type="dxa" w:w="2880"/>
          </w:tcPr>
          <w:p>
            <w:r>
              <w:rPr>
                <w:sz w:val="20"/>
              </w:rPr>
              <w:t>Multi-run averaging</w:t>
            </w:r>
          </w:p>
        </w:tc>
        <w:tc>
          <w:tcPr>
            <w:tcW w:type="dxa" w:w="2880"/>
          </w:tcPr>
          <w:p>
            <w:r>
              <w:rPr>
                <w:sz w:val="20"/>
              </w:rPr>
              <w:t>Implemented</w:t>
            </w:r>
          </w:p>
        </w:tc>
        <w:tc>
          <w:tcPr>
            <w:tcW w:type="dxa" w:w="2880"/>
          </w:tcPr>
          <w:p>
            <w:r>
              <w:rPr>
                <w:sz w:val="20"/>
              </w:rPr>
              <w:t>slam_evaluation_manager.py</w:t>
            </w:r>
          </w:p>
        </w:tc>
      </w:tr>
      <w:tr>
        <w:tc>
          <w:tcPr>
            <w:tcW w:type="dxa" w:w="2880"/>
          </w:tcPr>
          <w:p>
            <w:r>
              <w:rPr>
                <w:sz w:val="20"/>
              </w:rPr>
              <w:t>Comparative tables (CSV/HTML/PDF)</w:t>
            </w:r>
          </w:p>
        </w:tc>
        <w:tc>
          <w:tcPr>
            <w:tcW w:type="dxa" w:w="2880"/>
          </w:tcPr>
          <w:p>
            <w:r>
              <w:rPr>
                <w:sz w:val="20"/>
              </w:rPr>
              <w:t>Implemented</w:t>
            </w:r>
          </w:p>
        </w:tc>
        <w:tc>
          <w:tcPr>
            <w:tcW w:type="dxa" w:w="2880"/>
          </w:tcPr>
          <w:p>
            <w:r>
              <w:rPr>
                <w:sz w:val="20"/>
              </w:rPr>
              <w:t>slam_evaluation_manager.py</w:t>
            </w:r>
          </w:p>
        </w:tc>
      </w:tr>
      <w:tr>
        <w:tc>
          <w:tcPr>
            <w:tcW w:type="dxa" w:w="2880"/>
          </w:tcPr>
          <w:p>
            <w:r>
              <w:rPr>
                <w:sz w:val="20"/>
              </w:rPr>
              <w:t>RPE</w:t>
            </w:r>
          </w:p>
        </w:tc>
        <w:tc>
          <w:tcPr>
            <w:tcW w:type="dxa" w:w="2880"/>
          </w:tcPr>
          <w:p>
            <w:r>
              <w:rPr>
                <w:sz w:val="20"/>
              </w:rPr>
              <w:t>Not implemented</w:t>
            </w:r>
          </w:p>
        </w:tc>
        <w:tc>
          <w:tcPr>
            <w:tcW w:type="dxa" w:w="2880"/>
          </w:tcPr>
          <w:p>
            <w:r>
              <w:rPr>
                <w:sz w:val="20"/>
              </w:rPr>
              <w:t>Would add evo.core.metrics.RPE</w:t>
            </w:r>
          </w:p>
        </w:tc>
      </w:tr>
      <w:tr>
        <w:tc>
          <w:tcPr>
            <w:tcW w:type="dxa" w:w="2880"/>
          </w:tcPr>
          <w:p>
            <w:r>
              <w:rPr>
                <w:sz w:val="20"/>
              </w:rPr>
              <w:t>KITTI sub-segment drift</w:t>
            </w:r>
          </w:p>
        </w:tc>
        <w:tc>
          <w:tcPr>
            <w:tcW w:type="dxa" w:w="2880"/>
          </w:tcPr>
          <w:p>
            <w:r>
              <w:rPr>
                <w:sz w:val="20"/>
              </w:rPr>
              <w:t>Not implemented</w:t>
            </w:r>
          </w:p>
        </w:tc>
        <w:tc>
          <w:tcPr>
            <w:tcW w:type="dxa" w:w="2880"/>
          </w:tcPr>
          <w:p>
            <w:r>
              <w:rPr>
                <w:sz w:val="20"/>
              </w:rPr>
              <w:t>Needs sub-segment extraction</w:t>
            </w:r>
          </w:p>
        </w:tc>
      </w:tr>
      <w:tr>
        <w:tc>
          <w:tcPr>
            <w:tcW w:type="dxa" w:w="2880"/>
          </w:tcPr>
          <w:p>
            <w:r>
              <w:rPr>
                <w:sz w:val="20"/>
              </w:rPr>
              <w:t>GTF-ATE</w:t>
            </w:r>
          </w:p>
        </w:tc>
        <w:tc>
          <w:tcPr>
            <w:tcW w:type="dxa" w:w="2880"/>
          </w:tcPr>
          <w:p>
            <w:r>
              <w:rPr>
                <w:sz w:val="20"/>
              </w:rPr>
              <w:t>Not implemented</w:t>
            </w:r>
          </w:p>
        </w:tc>
        <w:tc>
          <w:tcPr>
            <w:tcW w:type="dxa" w:w="2880"/>
          </w:tcPr>
          <w:p>
            <w:r>
              <w:rPr>
                <w:sz w:val="20"/>
              </w:rPr>
              <w:t>Needs noise injection + multi-run</w:t>
            </w:r>
          </w:p>
        </w:tc>
      </w:tr>
      <w:tr>
        <w:tc>
          <w:tcPr>
            <w:tcW w:type="dxa" w:w="2880"/>
          </w:tcPr>
          <w:p>
            <w:r>
              <w:rPr>
                <w:sz w:val="20"/>
              </w:rPr>
              <w:t>Multi-run boxplots</w:t>
            </w:r>
          </w:p>
        </w:tc>
        <w:tc>
          <w:tcPr>
            <w:tcW w:type="dxa" w:w="2880"/>
          </w:tcPr>
          <w:p>
            <w:r>
              <w:rPr>
                <w:sz w:val="20"/>
              </w:rPr>
              <w:t>Not implemented</w:t>
            </w:r>
          </w:p>
        </w:tc>
        <w:tc>
          <w:tcPr>
            <w:tcW w:type="dxa" w:w="2880"/>
          </w:tcPr>
          <w:p>
            <w:r>
              <w:rPr>
                <w:sz w:val="20"/>
              </w:rPr>
              <w:t>Needs matplotlib boxplot generation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