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015" w:rsidRPr="00302015" w:rsidRDefault="00302015" w:rsidP="00412DB2">
      <w:pPr>
        <w:pStyle w:val="Ttulo3"/>
        <w:rPr>
          <w:lang w:val="es-MX"/>
        </w:rPr>
      </w:pPr>
    </w:p>
    <w:p w:rsidR="00412DB2" w:rsidRPr="00302015" w:rsidRDefault="00412DB2" w:rsidP="00412DB2">
      <w:pPr>
        <w:pStyle w:val="Ttulo3"/>
        <w:rPr>
          <w:lang w:val="es-MX"/>
        </w:rPr>
      </w:pPr>
      <w:bookmarkStart w:id="0" w:name="_GoBack"/>
      <w:r w:rsidRPr="00302015">
        <w:rPr>
          <w:lang w:val="es-MX"/>
        </w:rPr>
        <w:t>1</w:t>
      </w:r>
      <w:r w:rsidRPr="00302015">
        <w:rPr>
          <w:lang w:val="es-MX"/>
        </w:rPr>
        <w:t xml:space="preserve">. </w:t>
      </w:r>
      <w:r w:rsidRPr="00302015">
        <w:rPr>
          <w:rStyle w:val="Textoennegrita"/>
          <w:b/>
          <w:bCs/>
          <w:lang w:val="es-MX"/>
        </w:rPr>
        <w:t>Propuesta de valor</w:t>
      </w:r>
      <w:r w:rsidRPr="00302015">
        <w:rPr>
          <w:rStyle w:val="Textoennegrita"/>
          <w:b/>
          <w:bCs/>
          <w:lang w:val="es-MX"/>
        </w:rPr>
        <w:t xml:space="preserve"> (</w:t>
      </w:r>
      <w:proofErr w:type="spellStart"/>
      <w:r w:rsidRPr="00302015">
        <w:rPr>
          <w:rStyle w:val="Textoennegrita"/>
          <w:b/>
          <w:bCs/>
          <w:lang w:val="es-MX"/>
        </w:rPr>
        <w:t>Value</w:t>
      </w:r>
      <w:proofErr w:type="spellEnd"/>
      <w:r w:rsidRPr="00302015">
        <w:rPr>
          <w:rStyle w:val="Textoennegrita"/>
          <w:b/>
          <w:bCs/>
          <w:lang w:val="es-MX"/>
        </w:rPr>
        <w:t xml:space="preserve"> </w:t>
      </w:r>
      <w:proofErr w:type="spellStart"/>
      <w:r w:rsidRPr="00302015">
        <w:rPr>
          <w:rStyle w:val="Textoennegrita"/>
          <w:b/>
          <w:bCs/>
          <w:lang w:val="es-MX"/>
        </w:rPr>
        <w:t>proposition</w:t>
      </w:r>
      <w:proofErr w:type="spellEnd"/>
      <w:r w:rsidRPr="00302015">
        <w:rPr>
          <w:rStyle w:val="Textoennegrita"/>
          <w:b/>
          <w:bCs/>
          <w:lang w:val="es-MX"/>
        </w:rPr>
        <w:t>)</w:t>
      </w:r>
      <w:r w:rsidR="00302015">
        <w:rPr>
          <w:rStyle w:val="Textoennegrita"/>
          <w:b/>
          <w:bCs/>
          <w:lang w:val="es-MX"/>
        </w:rPr>
        <w:t>.</w:t>
      </w:r>
    </w:p>
    <w:p w:rsidR="00412DB2" w:rsidRPr="00412DB2" w:rsidRDefault="00412DB2" w:rsidP="00412DB2">
      <w:pPr>
        <w:pStyle w:val="NormalWeb"/>
        <w:rPr>
          <w:lang w:val="es-MX"/>
        </w:rPr>
      </w:pPr>
      <w:r w:rsidRPr="00412DB2">
        <w:rPr>
          <w:lang w:val="es-MX"/>
        </w:rPr>
        <w:t>Este punto resalta los beneficios y soluciones que el proyecto ofrece, mejorando la experiencia de los usuarios y resolviendo problemas actuales.</w:t>
      </w:r>
    </w:p>
    <w:p w:rsidR="00412DB2" w:rsidRDefault="00412DB2" w:rsidP="00412DB2">
      <w:pPr>
        <w:pStyle w:val="NormalWeb"/>
        <w:rPr>
          <w:lang w:val="es-MX"/>
        </w:rPr>
      </w:pPr>
      <w:r w:rsidRPr="00412DB2">
        <w:rPr>
          <w:rStyle w:val="Textoennegrita"/>
          <w:lang w:val="es-MX"/>
        </w:rPr>
        <w:t>Descripción:</w:t>
      </w:r>
      <w:r w:rsidRPr="00412DB2">
        <w:rPr>
          <w:lang w:val="es-MX"/>
        </w:rPr>
        <w:br/>
        <w:t>La propuesta busca optimizar el servicio de transporte, mejorar la seguridad y accesibilidad, y promover la sostenibilidad en la movilidad.</w:t>
      </w:r>
    </w:p>
    <w:p w:rsidR="00412DB2" w:rsidRDefault="00412DB2" w:rsidP="00412DB2">
      <w:pPr>
        <w:pStyle w:val="NormalWeb"/>
      </w:pPr>
      <w:proofErr w:type="spellStart"/>
      <w:r>
        <w:rPr>
          <w:rStyle w:val="Textoennegrita"/>
        </w:rPr>
        <w:t>Beneficios</w:t>
      </w:r>
      <w:proofErr w:type="spellEnd"/>
      <w:r>
        <w:rPr>
          <w:rStyle w:val="Textoennegrita"/>
        </w:rPr>
        <w:t>:</w:t>
      </w:r>
    </w:p>
    <w:p w:rsidR="00412DB2" w:rsidRDefault="00412DB2" w:rsidP="00412DB2">
      <w:pPr>
        <w:numPr>
          <w:ilvl w:val="0"/>
          <w:numId w:val="12"/>
        </w:numPr>
        <w:spacing w:before="100" w:beforeAutospacing="1" w:after="100" w:afterAutospacing="1" w:line="240" w:lineRule="auto"/>
      </w:pPr>
      <w:r>
        <w:t>Optimización del servicio: Reducción de la congestión y aumento de la eficiencia.</w:t>
      </w:r>
    </w:p>
    <w:p w:rsidR="00412DB2" w:rsidRDefault="00412DB2" w:rsidP="00412DB2">
      <w:pPr>
        <w:numPr>
          <w:ilvl w:val="0"/>
          <w:numId w:val="12"/>
        </w:numPr>
        <w:spacing w:before="100" w:beforeAutospacing="1" w:after="100" w:afterAutospacing="1" w:line="240" w:lineRule="auto"/>
      </w:pPr>
      <w:r>
        <w:t>Mejora de la seguridad: Disminución de la percepción de inseguridad física y vial.</w:t>
      </w:r>
    </w:p>
    <w:p w:rsidR="00412DB2" w:rsidRDefault="00412DB2" w:rsidP="00412DB2">
      <w:pPr>
        <w:numPr>
          <w:ilvl w:val="0"/>
          <w:numId w:val="12"/>
        </w:numPr>
        <w:spacing w:before="100" w:beforeAutospacing="1" w:after="100" w:afterAutospacing="1" w:line="240" w:lineRule="auto"/>
      </w:pPr>
      <w:r>
        <w:t>Accesibilidad: Adaptar el sistema para personas con movilidad reducida.</w:t>
      </w:r>
    </w:p>
    <w:p w:rsidR="00412DB2" w:rsidRDefault="00412DB2" w:rsidP="00412DB2">
      <w:pPr>
        <w:numPr>
          <w:ilvl w:val="0"/>
          <w:numId w:val="12"/>
        </w:numPr>
        <w:spacing w:before="100" w:beforeAutospacing="1" w:after="100" w:afterAutospacing="1" w:line="240" w:lineRule="auto"/>
      </w:pPr>
      <w:r>
        <w:t>Sostenibilidad: Fomento del uso de transporte público, bicicletas y vehículos eléctricos.</w:t>
      </w:r>
    </w:p>
    <w:p w:rsidR="00412DB2" w:rsidRPr="00412DB2" w:rsidRDefault="00412DB2" w:rsidP="00412DB2">
      <w:pPr>
        <w:pStyle w:val="Ttulo3"/>
        <w:rPr>
          <w:lang w:val="es-MX"/>
        </w:rPr>
      </w:pPr>
      <w:r>
        <w:rPr>
          <w:lang w:val="es-MX"/>
        </w:rPr>
        <w:t>2</w:t>
      </w:r>
      <w:r w:rsidRPr="00412DB2">
        <w:rPr>
          <w:lang w:val="es-MX"/>
        </w:rPr>
        <w:t xml:space="preserve">. </w:t>
      </w:r>
      <w:r w:rsidRPr="00412DB2">
        <w:rPr>
          <w:rStyle w:val="Textoennegrita"/>
          <w:b/>
          <w:bCs/>
          <w:lang w:val="es-MX"/>
        </w:rPr>
        <w:t>Segmentos de clientes</w:t>
      </w:r>
      <w:r>
        <w:rPr>
          <w:rStyle w:val="Textoennegrita"/>
          <w:b/>
          <w:bCs/>
          <w:lang w:val="es-MX"/>
        </w:rPr>
        <w:t xml:space="preserve"> (</w:t>
      </w:r>
      <w:proofErr w:type="spellStart"/>
      <w:r w:rsidRPr="00412DB2">
        <w:rPr>
          <w:rStyle w:val="Textoennegrita"/>
          <w:b/>
          <w:bCs/>
          <w:lang w:val="es-MX"/>
        </w:rPr>
        <w:t>Customer</w:t>
      </w:r>
      <w:proofErr w:type="spellEnd"/>
      <w:r w:rsidRPr="00412DB2">
        <w:rPr>
          <w:rStyle w:val="Textoennegrita"/>
          <w:b/>
          <w:bCs/>
          <w:lang w:val="es-MX"/>
        </w:rPr>
        <w:t xml:space="preserve"> </w:t>
      </w:r>
      <w:proofErr w:type="spellStart"/>
      <w:r w:rsidRPr="00412DB2">
        <w:rPr>
          <w:rStyle w:val="Textoennegrita"/>
          <w:b/>
          <w:bCs/>
          <w:lang w:val="es-MX"/>
        </w:rPr>
        <w:t>segments</w:t>
      </w:r>
      <w:proofErr w:type="spellEnd"/>
      <w:r>
        <w:rPr>
          <w:rStyle w:val="Textoennegrita"/>
          <w:b/>
          <w:bCs/>
          <w:lang w:val="es-MX"/>
        </w:rPr>
        <w:t>)</w:t>
      </w:r>
    </w:p>
    <w:p w:rsidR="00412DB2" w:rsidRPr="00412DB2" w:rsidRDefault="00412DB2" w:rsidP="00412DB2">
      <w:pPr>
        <w:pStyle w:val="NormalWeb"/>
        <w:rPr>
          <w:lang w:val="es-MX"/>
        </w:rPr>
      </w:pPr>
      <w:r w:rsidRPr="00412DB2">
        <w:rPr>
          <w:lang w:val="es-MX"/>
        </w:rPr>
        <w:t>Este apartado se enfoca en identificar los diferentes grupos de usuarios que se beneficiarán del proyecto de transporte público.</w:t>
      </w:r>
    </w:p>
    <w:p w:rsidR="00412DB2" w:rsidRPr="00412DB2" w:rsidRDefault="00412DB2" w:rsidP="00412DB2">
      <w:pPr>
        <w:pStyle w:val="NormalWeb"/>
        <w:rPr>
          <w:lang w:val="es-MX"/>
        </w:rPr>
      </w:pPr>
      <w:r w:rsidRPr="00412DB2">
        <w:rPr>
          <w:rStyle w:val="Textoennegrita"/>
          <w:lang w:val="es-MX"/>
        </w:rPr>
        <w:t>Descripción:</w:t>
      </w:r>
      <w:r w:rsidRPr="00412DB2">
        <w:rPr>
          <w:lang w:val="es-MX"/>
        </w:rPr>
        <w:br/>
        <w:t>El proyecto está dirigido a una amplia variedad de usuarios del transporte público en Bogotá, especialmente aquellos que dependen del sistema diariamente o que tienen necesidades especiales.</w:t>
      </w:r>
    </w:p>
    <w:p w:rsidR="00412DB2" w:rsidRDefault="00412DB2" w:rsidP="00412DB2">
      <w:pPr>
        <w:pStyle w:val="NormalWeb"/>
      </w:pPr>
      <w:proofErr w:type="spellStart"/>
      <w:r>
        <w:rPr>
          <w:rStyle w:val="Textoennegrita"/>
        </w:rPr>
        <w:t>Grupos</w:t>
      </w:r>
      <w:proofErr w:type="spellEnd"/>
      <w:r>
        <w:rPr>
          <w:rStyle w:val="Textoennegrita"/>
        </w:rPr>
        <w:t xml:space="preserve"> clave:</w:t>
      </w:r>
    </w:p>
    <w:p w:rsidR="00412DB2" w:rsidRDefault="00412DB2" w:rsidP="00412DB2">
      <w:pPr>
        <w:numPr>
          <w:ilvl w:val="0"/>
          <w:numId w:val="11"/>
        </w:numPr>
        <w:spacing w:before="100" w:beforeAutospacing="1" w:after="100" w:afterAutospacing="1" w:line="240" w:lineRule="auto"/>
      </w:pPr>
      <w:r>
        <w:t xml:space="preserve">Ciudadanos de Bogotá (usuarios del </w:t>
      </w:r>
      <w:proofErr w:type="spellStart"/>
      <w:r>
        <w:t>TransMilenio</w:t>
      </w:r>
      <w:proofErr w:type="spellEnd"/>
      <w:r>
        <w:t>)</w:t>
      </w:r>
    </w:p>
    <w:p w:rsidR="00412DB2" w:rsidRDefault="00412DB2" w:rsidP="00412DB2">
      <w:pPr>
        <w:numPr>
          <w:ilvl w:val="0"/>
          <w:numId w:val="11"/>
        </w:numPr>
        <w:spacing w:before="100" w:beforeAutospacing="1" w:after="100" w:afterAutospacing="1" w:line="240" w:lineRule="auto"/>
      </w:pPr>
      <w:r>
        <w:t>Personas con movilidad reducida</w:t>
      </w:r>
    </w:p>
    <w:p w:rsidR="00412DB2" w:rsidRDefault="00412DB2" w:rsidP="00412DB2">
      <w:pPr>
        <w:numPr>
          <w:ilvl w:val="0"/>
          <w:numId w:val="11"/>
        </w:numPr>
        <w:spacing w:before="100" w:beforeAutospacing="1" w:after="100" w:afterAutospacing="1" w:line="240" w:lineRule="auto"/>
      </w:pPr>
      <w:r>
        <w:t>Trabajadores y estudiantes que dependen del transporte público</w:t>
      </w:r>
    </w:p>
    <w:p w:rsidR="00412DB2" w:rsidRDefault="00412DB2" w:rsidP="00412DB2">
      <w:pPr>
        <w:numPr>
          <w:ilvl w:val="0"/>
          <w:numId w:val="11"/>
        </w:numPr>
        <w:spacing w:before="100" w:beforeAutospacing="1" w:after="100" w:afterAutospacing="1" w:line="240" w:lineRule="auto"/>
      </w:pPr>
      <w:r>
        <w:t>Turistas y visitantes ocasionales</w:t>
      </w:r>
    </w:p>
    <w:p w:rsidR="00412DB2" w:rsidRDefault="00412DB2" w:rsidP="00412DB2">
      <w:pPr>
        <w:spacing w:before="100" w:beforeAutospacing="1" w:after="100" w:afterAutospacing="1" w:line="240" w:lineRule="auto"/>
      </w:pPr>
    </w:p>
    <w:p w:rsidR="00412DB2" w:rsidRPr="00412DB2" w:rsidRDefault="00412DB2" w:rsidP="00412DB2">
      <w:pPr>
        <w:pStyle w:val="Ttulo3"/>
        <w:rPr>
          <w:lang w:val="es-MX"/>
        </w:rPr>
      </w:pPr>
      <w:r w:rsidRPr="00412DB2">
        <w:rPr>
          <w:lang w:val="es-MX"/>
        </w:rPr>
        <w:t xml:space="preserve">3. </w:t>
      </w:r>
      <w:r w:rsidRPr="00412DB2">
        <w:rPr>
          <w:rStyle w:val="Textoennegrita"/>
          <w:b/>
          <w:bCs/>
          <w:lang w:val="es-MX"/>
        </w:rPr>
        <w:t>Canales</w:t>
      </w:r>
      <w:r>
        <w:rPr>
          <w:rStyle w:val="Textoennegrita"/>
          <w:b/>
          <w:bCs/>
          <w:lang w:val="es-MX"/>
        </w:rPr>
        <w:t xml:space="preserve"> (</w:t>
      </w:r>
      <w:proofErr w:type="spellStart"/>
      <w:r w:rsidRPr="00412DB2">
        <w:rPr>
          <w:rStyle w:val="Textoennegrita"/>
          <w:b/>
          <w:bCs/>
          <w:lang w:val="es-MX"/>
        </w:rPr>
        <w:t>channels</w:t>
      </w:r>
      <w:proofErr w:type="spellEnd"/>
      <w:r>
        <w:rPr>
          <w:rStyle w:val="Textoennegrita"/>
          <w:b/>
          <w:bCs/>
          <w:lang w:val="es-MX"/>
        </w:rPr>
        <w:t>)</w:t>
      </w:r>
    </w:p>
    <w:p w:rsidR="00412DB2" w:rsidRPr="00412DB2" w:rsidRDefault="00412DB2" w:rsidP="00412DB2">
      <w:pPr>
        <w:pStyle w:val="NormalWeb"/>
        <w:rPr>
          <w:lang w:val="es-MX"/>
        </w:rPr>
      </w:pPr>
      <w:r w:rsidRPr="00412DB2">
        <w:rPr>
          <w:lang w:val="es-MX"/>
        </w:rPr>
        <w:t>Se describen los medios y plataformas a través de los cuales se difundirá el proyecto a los usuarios.</w:t>
      </w:r>
    </w:p>
    <w:p w:rsidR="00412DB2" w:rsidRPr="00412DB2" w:rsidRDefault="00412DB2" w:rsidP="00412DB2">
      <w:pPr>
        <w:pStyle w:val="NormalWeb"/>
        <w:rPr>
          <w:lang w:val="es-MX"/>
        </w:rPr>
      </w:pPr>
      <w:r w:rsidRPr="00412DB2">
        <w:rPr>
          <w:rStyle w:val="Textoennegrita"/>
          <w:lang w:val="es-MX"/>
        </w:rPr>
        <w:t>Descripción:</w:t>
      </w:r>
      <w:r w:rsidRPr="00412DB2">
        <w:rPr>
          <w:lang w:val="es-MX"/>
        </w:rPr>
        <w:br/>
        <w:t>El proyecto se promoverá por distintos medios, tanto como digitales tradicionales, para alcanzar a todos los usuarios del sistema de transporte.</w:t>
      </w:r>
    </w:p>
    <w:p w:rsidR="00412DB2" w:rsidRDefault="00412DB2" w:rsidP="00412DB2">
      <w:pPr>
        <w:pStyle w:val="NormalWeb"/>
      </w:pPr>
      <w:r>
        <w:rPr>
          <w:rStyle w:val="Textoennegrita"/>
        </w:rPr>
        <w:lastRenderedPageBreak/>
        <w:t>Canales:</w:t>
      </w:r>
    </w:p>
    <w:p w:rsidR="00412DB2" w:rsidRDefault="00412DB2" w:rsidP="00412DB2">
      <w:pPr>
        <w:numPr>
          <w:ilvl w:val="0"/>
          <w:numId w:val="13"/>
        </w:numPr>
        <w:spacing w:before="100" w:beforeAutospacing="1" w:after="100" w:afterAutospacing="1" w:line="240" w:lineRule="auto"/>
      </w:pPr>
      <w:r>
        <w:t xml:space="preserve">Estaciones del </w:t>
      </w:r>
      <w:proofErr w:type="spellStart"/>
      <w:r>
        <w:t>TransMilenio</w:t>
      </w:r>
      <w:proofErr w:type="spellEnd"/>
      <w:r>
        <w:t>: Pantallas y anuncios informativos.</w:t>
      </w:r>
    </w:p>
    <w:p w:rsidR="00412DB2" w:rsidRDefault="00412DB2" w:rsidP="00412DB2">
      <w:pPr>
        <w:numPr>
          <w:ilvl w:val="0"/>
          <w:numId w:val="13"/>
        </w:numPr>
        <w:spacing w:before="100" w:beforeAutospacing="1" w:after="100" w:afterAutospacing="1" w:line="240" w:lineRule="auto"/>
      </w:pPr>
      <w:r>
        <w:t>Plataformas digitales: Aplicaciones móviles y redes sociales.</w:t>
      </w:r>
    </w:p>
    <w:p w:rsidR="00412DB2" w:rsidRDefault="00412DB2" w:rsidP="00412DB2">
      <w:pPr>
        <w:numPr>
          <w:ilvl w:val="0"/>
          <w:numId w:val="13"/>
        </w:numPr>
        <w:spacing w:before="100" w:beforeAutospacing="1" w:after="100" w:afterAutospacing="1" w:line="240" w:lineRule="auto"/>
      </w:pPr>
      <w:r>
        <w:t>Medios tradicionales: Publicidad en TV, radio y prensa.</w:t>
      </w:r>
    </w:p>
    <w:p w:rsidR="00412DB2" w:rsidRPr="00412DB2" w:rsidRDefault="00412DB2" w:rsidP="00412DB2">
      <w:pPr>
        <w:pStyle w:val="Ttulo3"/>
        <w:rPr>
          <w:lang w:val="es-MX"/>
        </w:rPr>
      </w:pPr>
      <w:r w:rsidRPr="00412DB2">
        <w:rPr>
          <w:lang w:val="es-MX"/>
        </w:rPr>
        <w:t xml:space="preserve">4. </w:t>
      </w:r>
      <w:r w:rsidRPr="00412DB2">
        <w:rPr>
          <w:rStyle w:val="Textoennegrita"/>
          <w:b/>
          <w:bCs/>
          <w:lang w:val="es-MX"/>
        </w:rPr>
        <w:t>Relación con los clientes</w:t>
      </w:r>
      <w:r>
        <w:rPr>
          <w:rStyle w:val="Textoennegrita"/>
          <w:b/>
          <w:bCs/>
          <w:lang w:val="es-MX"/>
        </w:rPr>
        <w:t xml:space="preserve"> (</w:t>
      </w:r>
      <w:proofErr w:type="spellStart"/>
      <w:r w:rsidRPr="00412DB2">
        <w:rPr>
          <w:rStyle w:val="Textoennegrita"/>
          <w:b/>
          <w:bCs/>
          <w:lang w:val="es-MX"/>
        </w:rPr>
        <w:t>Customer</w:t>
      </w:r>
      <w:proofErr w:type="spellEnd"/>
      <w:r w:rsidRPr="00412DB2">
        <w:rPr>
          <w:rStyle w:val="Textoennegrita"/>
          <w:b/>
          <w:bCs/>
          <w:lang w:val="es-MX"/>
        </w:rPr>
        <w:t xml:space="preserve"> </w:t>
      </w:r>
      <w:proofErr w:type="spellStart"/>
      <w:r w:rsidRPr="00412DB2">
        <w:rPr>
          <w:rStyle w:val="Textoennegrita"/>
          <w:b/>
          <w:bCs/>
          <w:lang w:val="es-MX"/>
        </w:rPr>
        <w:t>relations</w:t>
      </w:r>
      <w:proofErr w:type="spellEnd"/>
      <w:r>
        <w:rPr>
          <w:rStyle w:val="Textoennegrita"/>
          <w:b/>
          <w:bCs/>
          <w:lang w:val="es-MX"/>
        </w:rPr>
        <w:t>)</w:t>
      </w:r>
    </w:p>
    <w:p w:rsidR="00412DB2" w:rsidRPr="00412DB2" w:rsidRDefault="00412DB2" w:rsidP="00412DB2">
      <w:pPr>
        <w:pStyle w:val="NormalWeb"/>
        <w:rPr>
          <w:lang w:val="es-MX"/>
        </w:rPr>
      </w:pPr>
      <w:r w:rsidRPr="00412DB2">
        <w:rPr>
          <w:lang w:val="es-MX"/>
        </w:rPr>
        <w:t>Este apartado define cómo se interactuará con los usuarios para asegurar una relación de confianza y un servicio de calidad.</w:t>
      </w:r>
    </w:p>
    <w:p w:rsidR="00412DB2" w:rsidRPr="00412DB2" w:rsidRDefault="00412DB2" w:rsidP="00412DB2">
      <w:pPr>
        <w:pStyle w:val="NormalWeb"/>
        <w:rPr>
          <w:lang w:val="es-MX"/>
        </w:rPr>
      </w:pPr>
      <w:r w:rsidRPr="00412DB2">
        <w:rPr>
          <w:rStyle w:val="Textoennegrita"/>
          <w:lang w:val="es-MX"/>
        </w:rPr>
        <w:t>Descripción:</w:t>
      </w:r>
      <w:r w:rsidRPr="00412DB2">
        <w:rPr>
          <w:lang w:val="es-MX"/>
        </w:rPr>
        <w:br/>
        <w:t>Se propone una interacción continua y personalizada, con retroalimentación constante de los usuarios para mejorar la experiencia.</w:t>
      </w:r>
    </w:p>
    <w:p w:rsidR="00412DB2" w:rsidRDefault="00412DB2" w:rsidP="00412DB2">
      <w:pPr>
        <w:pStyle w:val="NormalWeb"/>
      </w:pPr>
      <w:proofErr w:type="spellStart"/>
      <w:r>
        <w:rPr>
          <w:rStyle w:val="Textoennegrita"/>
        </w:rPr>
        <w:t>Relaciones</w:t>
      </w:r>
      <w:proofErr w:type="spellEnd"/>
      <w:r>
        <w:rPr>
          <w:rStyle w:val="Textoennegrita"/>
        </w:rPr>
        <w:t>:</w:t>
      </w:r>
    </w:p>
    <w:p w:rsidR="00412DB2" w:rsidRDefault="00412DB2" w:rsidP="00412DB2">
      <w:pPr>
        <w:numPr>
          <w:ilvl w:val="0"/>
          <w:numId w:val="14"/>
        </w:numPr>
        <w:spacing w:before="100" w:beforeAutospacing="1" w:after="100" w:afterAutospacing="1" w:line="240" w:lineRule="auto"/>
      </w:pPr>
      <w:r>
        <w:t>Atención personalizada: Mejorar la calidad de atención en estaciones y autobuses.</w:t>
      </w:r>
    </w:p>
    <w:p w:rsidR="00412DB2" w:rsidRDefault="00412DB2" w:rsidP="00412DB2">
      <w:pPr>
        <w:numPr>
          <w:ilvl w:val="0"/>
          <w:numId w:val="14"/>
        </w:numPr>
        <w:spacing w:before="100" w:beforeAutospacing="1" w:after="100" w:afterAutospacing="1" w:line="240" w:lineRule="auto"/>
      </w:pPr>
      <w:r>
        <w:t>Retroalimentación constante: Encuestas y aplicaciones para monitorear la satisfacción.</w:t>
      </w:r>
    </w:p>
    <w:p w:rsidR="00412DB2" w:rsidRDefault="00412DB2" w:rsidP="00412DB2">
      <w:pPr>
        <w:numPr>
          <w:ilvl w:val="0"/>
          <w:numId w:val="14"/>
        </w:numPr>
        <w:spacing w:before="100" w:beforeAutospacing="1" w:after="100" w:afterAutospacing="1" w:line="240" w:lineRule="auto"/>
      </w:pPr>
      <w:r>
        <w:t>Campañas educativas: Informar sobre seguridad vial y el uso correcto del servicio.</w:t>
      </w:r>
    </w:p>
    <w:p w:rsidR="00412DB2" w:rsidRPr="00412DB2" w:rsidRDefault="00412DB2" w:rsidP="00412DB2">
      <w:pPr>
        <w:pStyle w:val="Ttulo3"/>
        <w:rPr>
          <w:lang w:val="es-MX"/>
        </w:rPr>
      </w:pPr>
      <w:r w:rsidRPr="00412DB2">
        <w:rPr>
          <w:lang w:val="es-MX"/>
        </w:rPr>
        <w:t xml:space="preserve">5. </w:t>
      </w:r>
      <w:r w:rsidRPr="00412DB2">
        <w:rPr>
          <w:rStyle w:val="Textoennegrita"/>
          <w:b/>
          <w:bCs/>
          <w:lang w:val="es-MX"/>
        </w:rPr>
        <w:t>Fuentes de ingresos</w:t>
      </w:r>
      <w:r>
        <w:rPr>
          <w:rStyle w:val="Textoennegrita"/>
          <w:b/>
          <w:bCs/>
          <w:lang w:val="es-MX"/>
        </w:rPr>
        <w:t xml:space="preserve"> (</w:t>
      </w:r>
      <w:proofErr w:type="spellStart"/>
      <w:r w:rsidRPr="00412DB2">
        <w:rPr>
          <w:rStyle w:val="Textoennegrita"/>
          <w:b/>
          <w:bCs/>
          <w:lang w:val="es-MX"/>
        </w:rPr>
        <w:t>Sources</w:t>
      </w:r>
      <w:proofErr w:type="spellEnd"/>
      <w:r w:rsidRPr="00412DB2">
        <w:rPr>
          <w:rStyle w:val="Textoennegrita"/>
          <w:b/>
          <w:bCs/>
          <w:lang w:val="es-MX"/>
        </w:rPr>
        <w:t xml:space="preserve"> of </w:t>
      </w:r>
      <w:proofErr w:type="spellStart"/>
      <w:r w:rsidRPr="00412DB2">
        <w:rPr>
          <w:rStyle w:val="Textoennegrita"/>
          <w:b/>
          <w:bCs/>
          <w:lang w:val="es-MX"/>
        </w:rPr>
        <w:t>income</w:t>
      </w:r>
      <w:proofErr w:type="spellEnd"/>
      <w:r>
        <w:rPr>
          <w:rStyle w:val="Textoennegrita"/>
          <w:b/>
          <w:bCs/>
          <w:lang w:val="es-MX"/>
        </w:rPr>
        <w:t>)</w:t>
      </w:r>
    </w:p>
    <w:p w:rsidR="00412DB2" w:rsidRPr="00412DB2" w:rsidRDefault="00412DB2" w:rsidP="00412DB2">
      <w:pPr>
        <w:pStyle w:val="NormalWeb"/>
        <w:rPr>
          <w:lang w:val="es-MX"/>
        </w:rPr>
      </w:pPr>
      <w:r w:rsidRPr="00412DB2">
        <w:rPr>
          <w:lang w:val="es-MX"/>
        </w:rPr>
        <w:t>Aquí se explican las diversas maneras en que se financiará el proyecto.</w:t>
      </w:r>
    </w:p>
    <w:p w:rsidR="00412DB2" w:rsidRPr="00412DB2" w:rsidRDefault="00412DB2" w:rsidP="00412DB2">
      <w:pPr>
        <w:pStyle w:val="NormalWeb"/>
        <w:rPr>
          <w:lang w:val="es-MX"/>
        </w:rPr>
      </w:pPr>
      <w:r w:rsidRPr="00412DB2">
        <w:rPr>
          <w:rStyle w:val="Textoennegrita"/>
          <w:lang w:val="es-MX"/>
        </w:rPr>
        <w:t>Descripción:</w:t>
      </w:r>
      <w:r w:rsidRPr="00412DB2">
        <w:rPr>
          <w:lang w:val="es-MX"/>
        </w:rPr>
        <w:br/>
        <w:t>El proyecto se financiará mediante una combinación de fuentes, incluyendo aportes estatales y la generación de ingresos por publicidad y tarifas de usuarios.</w:t>
      </w:r>
    </w:p>
    <w:p w:rsidR="00412DB2" w:rsidRDefault="00412DB2" w:rsidP="00412DB2">
      <w:pPr>
        <w:pStyle w:val="NormalWeb"/>
      </w:pPr>
      <w:r>
        <w:rPr>
          <w:rStyle w:val="Textoennegrita"/>
        </w:rPr>
        <w:t>Fuentes:</w:t>
      </w:r>
    </w:p>
    <w:p w:rsidR="00412DB2" w:rsidRDefault="00412DB2" w:rsidP="00412DB2">
      <w:pPr>
        <w:numPr>
          <w:ilvl w:val="0"/>
          <w:numId w:val="15"/>
        </w:numPr>
        <w:spacing w:before="100" w:beforeAutospacing="1" w:after="100" w:afterAutospacing="1" w:line="240" w:lineRule="auto"/>
      </w:pPr>
      <w:r>
        <w:t>Subsidios y financiación estatal: Inversión en infraestructura y seguridad.</w:t>
      </w:r>
    </w:p>
    <w:p w:rsidR="00412DB2" w:rsidRDefault="00412DB2" w:rsidP="00412DB2">
      <w:pPr>
        <w:numPr>
          <w:ilvl w:val="0"/>
          <w:numId w:val="15"/>
        </w:numPr>
        <w:spacing w:before="100" w:beforeAutospacing="1" w:after="100" w:afterAutospacing="1" w:line="240" w:lineRule="auto"/>
      </w:pPr>
      <w:r>
        <w:t>Publicidad en estaciones y autobuses: Comercialización de espacios publicitarios.</w:t>
      </w:r>
    </w:p>
    <w:p w:rsidR="00412DB2" w:rsidRDefault="00412DB2" w:rsidP="00412DB2">
      <w:pPr>
        <w:numPr>
          <w:ilvl w:val="0"/>
          <w:numId w:val="15"/>
        </w:numPr>
        <w:spacing w:before="100" w:beforeAutospacing="1" w:after="100" w:afterAutospacing="1" w:line="240" w:lineRule="auto"/>
      </w:pPr>
      <w:r>
        <w:t>Tarifas de usuarios: Ajustes según mejoras y expansión de los servicios.</w:t>
      </w:r>
    </w:p>
    <w:p w:rsidR="00412DB2" w:rsidRPr="00412DB2" w:rsidRDefault="00412DB2" w:rsidP="00412DB2">
      <w:pPr>
        <w:pStyle w:val="Ttulo3"/>
        <w:rPr>
          <w:lang w:val="es-MX"/>
        </w:rPr>
      </w:pPr>
      <w:r w:rsidRPr="00412DB2">
        <w:rPr>
          <w:lang w:val="es-MX"/>
        </w:rPr>
        <w:t xml:space="preserve">6. </w:t>
      </w:r>
      <w:r w:rsidRPr="00412DB2">
        <w:rPr>
          <w:rStyle w:val="Textoennegrita"/>
          <w:b/>
          <w:bCs/>
          <w:lang w:val="es-MX"/>
        </w:rPr>
        <w:t>Recursos Clave</w:t>
      </w:r>
      <w:r>
        <w:rPr>
          <w:rStyle w:val="Textoennegrita"/>
          <w:b/>
          <w:bCs/>
          <w:lang w:val="es-MX"/>
        </w:rPr>
        <w:t xml:space="preserve"> (</w:t>
      </w:r>
      <w:r w:rsidRPr="00412DB2">
        <w:rPr>
          <w:rStyle w:val="Textoennegrita"/>
          <w:b/>
          <w:bCs/>
          <w:lang w:val="es-MX"/>
        </w:rPr>
        <w:t xml:space="preserve">Key </w:t>
      </w:r>
      <w:proofErr w:type="spellStart"/>
      <w:r w:rsidRPr="00412DB2">
        <w:rPr>
          <w:rStyle w:val="Textoennegrita"/>
          <w:b/>
          <w:bCs/>
          <w:lang w:val="es-MX"/>
        </w:rPr>
        <w:t>Resources</w:t>
      </w:r>
      <w:proofErr w:type="spellEnd"/>
      <w:r>
        <w:rPr>
          <w:rStyle w:val="Textoennegrita"/>
          <w:b/>
          <w:bCs/>
          <w:lang w:val="es-MX"/>
        </w:rPr>
        <w:t>)</w:t>
      </w:r>
    </w:p>
    <w:p w:rsidR="00412DB2" w:rsidRPr="00412DB2" w:rsidRDefault="00412DB2" w:rsidP="00412DB2">
      <w:pPr>
        <w:pStyle w:val="NormalWeb"/>
        <w:rPr>
          <w:lang w:val="es-MX"/>
        </w:rPr>
      </w:pPr>
      <w:r w:rsidRPr="00412DB2">
        <w:rPr>
          <w:lang w:val="es-MX"/>
        </w:rPr>
        <w:t>Este punto identifica los recursos esenciales para implementar y operar el proyecto.</w:t>
      </w:r>
    </w:p>
    <w:p w:rsidR="00412DB2" w:rsidRPr="00412DB2" w:rsidRDefault="00412DB2" w:rsidP="00412DB2">
      <w:pPr>
        <w:pStyle w:val="NormalWeb"/>
        <w:rPr>
          <w:lang w:val="es-MX"/>
        </w:rPr>
      </w:pPr>
      <w:r w:rsidRPr="00412DB2">
        <w:rPr>
          <w:rStyle w:val="Textoennegrita"/>
          <w:lang w:val="es-MX"/>
        </w:rPr>
        <w:t>Descripción:</w:t>
      </w:r>
      <w:r w:rsidRPr="00412DB2">
        <w:rPr>
          <w:lang w:val="es-MX"/>
        </w:rPr>
        <w:br/>
        <w:t>Se requiere una inversión considerable en infraestructura, tecnología, personal capacitado y análisis de datos.</w:t>
      </w:r>
    </w:p>
    <w:p w:rsidR="00412DB2" w:rsidRDefault="00412DB2" w:rsidP="00412DB2">
      <w:pPr>
        <w:pStyle w:val="NormalWeb"/>
      </w:pPr>
      <w:proofErr w:type="spellStart"/>
      <w:r>
        <w:rPr>
          <w:rStyle w:val="Textoennegrita"/>
        </w:rPr>
        <w:t>Recursos</w:t>
      </w:r>
      <w:proofErr w:type="spellEnd"/>
      <w:r>
        <w:rPr>
          <w:rStyle w:val="Textoennegrita"/>
        </w:rPr>
        <w:t>:</w:t>
      </w:r>
    </w:p>
    <w:p w:rsidR="00412DB2" w:rsidRDefault="00412DB2" w:rsidP="00412DB2">
      <w:pPr>
        <w:numPr>
          <w:ilvl w:val="0"/>
          <w:numId w:val="16"/>
        </w:numPr>
        <w:spacing w:before="100" w:beforeAutospacing="1" w:after="100" w:afterAutospacing="1" w:line="240" w:lineRule="auto"/>
      </w:pPr>
      <w:r>
        <w:t>Infraestructura: Nuevas estaciones y tecnología avanzada en autobuses.</w:t>
      </w:r>
    </w:p>
    <w:p w:rsidR="00412DB2" w:rsidRDefault="00412DB2" w:rsidP="00412DB2">
      <w:pPr>
        <w:numPr>
          <w:ilvl w:val="0"/>
          <w:numId w:val="16"/>
        </w:numPr>
        <w:spacing w:before="100" w:beforeAutospacing="1" w:after="100" w:afterAutospacing="1" w:line="240" w:lineRule="auto"/>
      </w:pPr>
      <w:r>
        <w:lastRenderedPageBreak/>
        <w:t>Personal capacitado: Conductores, personal de seguridad y atención al cliente.</w:t>
      </w:r>
    </w:p>
    <w:p w:rsidR="00412DB2" w:rsidRDefault="00412DB2" w:rsidP="00412DB2">
      <w:pPr>
        <w:numPr>
          <w:ilvl w:val="0"/>
          <w:numId w:val="16"/>
        </w:numPr>
        <w:spacing w:before="100" w:beforeAutospacing="1" w:after="100" w:afterAutospacing="1" w:line="240" w:lineRule="auto"/>
      </w:pPr>
      <w:r>
        <w:t>Datos e información: Análisis de uso del sistema para planificación óptima.</w:t>
      </w:r>
    </w:p>
    <w:p w:rsidR="00412DB2" w:rsidRPr="00412DB2" w:rsidRDefault="00412DB2" w:rsidP="00412DB2">
      <w:pPr>
        <w:pStyle w:val="Ttulo3"/>
        <w:rPr>
          <w:lang w:val="es-MX"/>
        </w:rPr>
      </w:pPr>
      <w:r w:rsidRPr="00412DB2">
        <w:rPr>
          <w:lang w:val="es-MX"/>
        </w:rPr>
        <w:t xml:space="preserve">7. </w:t>
      </w:r>
      <w:r w:rsidRPr="00412DB2">
        <w:rPr>
          <w:rStyle w:val="Textoennegrita"/>
          <w:b/>
          <w:bCs/>
          <w:lang w:val="es-MX"/>
        </w:rPr>
        <w:t>Claves descriptivas</w:t>
      </w:r>
      <w:r>
        <w:rPr>
          <w:rStyle w:val="Textoennegrita"/>
          <w:b/>
          <w:bCs/>
          <w:lang w:val="es-MX"/>
        </w:rPr>
        <w:t xml:space="preserve"> (</w:t>
      </w:r>
      <w:proofErr w:type="spellStart"/>
      <w:r w:rsidRPr="00412DB2">
        <w:rPr>
          <w:rStyle w:val="Textoennegrita"/>
          <w:b/>
          <w:bCs/>
          <w:lang w:val="es-MX"/>
        </w:rPr>
        <w:t>Descriptive</w:t>
      </w:r>
      <w:proofErr w:type="spellEnd"/>
      <w:r w:rsidRPr="00412DB2">
        <w:rPr>
          <w:rStyle w:val="Textoennegrita"/>
          <w:b/>
          <w:bCs/>
          <w:lang w:val="es-MX"/>
        </w:rPr>
        <w:t xml:space="preserve"> </w:t>
      </w:r>
      <w:proofErr w:type="spellStart"/>
      <w:r w:rsidRPr="00412DB2">
        <w:rPr>
          <w:rStyle w:val="Textoennegrita"/>
          <w:b/>
          <w:bCs/>
          <w:lang w:val="es-MX"/>
        </w:rPr>
        <w:t>keys</w:t>
      </w:r>
      <w:proofErr w:type="spellEnd"/>
      <w:r>
        <w:rPr>
          <w:rStyle w:val="Textoennegrita"/>
          <w:b/>
          <w:bCs/>
          <w:lang w:val="es-MX"/>
        </w:rPr>
        <w:t>)</w:t>
      </w:r>
    </w:p>
    <w:p w:rsidR="00412DB2" w:rsidRPr="00412DB2" w:rsidRDefault="00412DB2" w:rsidP="00412DB2">
      <w:pPr>
        <w:pStyle w:val="NormalWeb"/>
        <w:rPr>
          <w:lang w:val="es-MX"/>
        </w:rPr>
      </w:pPr>
      <w:r w:rsidRPr="00412DB2">
        <w:rPr>
          <w:lang w:val="es-MX"/>
        </w:rPr>
        <w:t>Este apartado describe las acciones esenciales necesarias para el éxito del proyecto.</w:t>
      </w:r>
    </w:p>
    <w:p w:rsidR="00412DB2" w:rsidRPr="00412DB2" w:rsidRDefault="00412DB2" w:rsidP="00412DB2">
      <w:pPr>
        <w:pStyle w:val="NormalWeb"/>
        <w:rPr>
          <w:lang w:val="es-MX"/>
        </w:rPr>
      </w:pPr>
      <w:r w:rsidRPr="00412DB2">
        <w:rPr>
          <w:rStyle w:val="Textoennegrita"/>
          <w:lang w:val="es-MX"/>
        </w:rPr>
        <w:t>Descripción:</w:t>
      </w:r>
      <w:r w:rsidRPr="00412DB2">
        <w:rPr>
          <w:lang w:val="es-MX"/>
        </w:rPr>
        <w:br/>
        <w:t>Se realizarán varias actividades fundamentales, como la identificación de problemas, implementación tecnológica y campañas de seguridad.</w:t>
      </w:r>
    </w:p>
    <w:p w:rsidR="00412DB2" w:rsidRDefault="00412DB2" w:rsidP="00412DB2">
      <w:pPr>
        <w:pStyle w:val="NormalWeb"/>
      </w:pPr>
      <w:proofErr w:type="spellStart"/>
      <w:r>
        <w:rPr>
          <w:rStyle w:val="Textoennegrita"/>
        </w:rPr>
        <w:t>Actividades</w:t>
      </w:r>
      <w:proofErr w:type="spellEnd"/>
      <w:r>
        <w:rPr>
          <w:rStyle w:val="Textoennegrita"/>
        </w:rPr>
        <w:t>:</w:t>
      </w:r>
    </w:p>
    <w:p w:rsidR="00412DB2" w:rsidRDefault="00412DB2" w:rsidP="00412DB2">
      <w:pPr>
        <w:numPr>
          <w:ilvl w:val="0"/>
          <w:numId w:val="17"/>
        </w:numPr>
        <w:spacing w:before="100" w:beforeAutospacing="1" w:after="100" w:afterAutospacing="1" w:line="240" w:lineRule="auto"/>
      </w:pPr>
      <w:r>
        <w:t>Análisis de requerimientos: Identificación de problemas de congestión y seguridad.</w:t>
      </w:r>
    </w:p>
    <w:p w:rsidR="00412DB2" w:rsidRDefault="00412DB2" w:rsidP="00412DB2">
      <w:pPr>
        <w:numPr>
          <w:ilvl w:val="0"/>
          <w:numId w:val="17"/>
        </w:numPr>
        <w:spacing w:before="100" w:beforeAutospacing="1" w:after="100" w:afterAutospacing="1" w:line="240" w:lineRule="auto"/>
      </w:pPr>
      <w:r>
        <w:t>Implementación de tecnología: Modernización de autobuses, cámaras de seguridad, sistemas de pago eficientes.</w:t>
      </w:r>
    </w:p>
    <w:p w:rsidR="00412DB2" w:rsidRDefault="00412DB2" w:rsidP="00412DB2">
      <w:pPr>
        <w:numPr>
          <w:ilvl w:val="0"/>
          <w:numId w:val="17"/>
        </w:numPr>
        <w:spacing w:before="100" w:beforeAutospacing="1" w:after="100" w:afterAutospacing="1" w:line="240" w:lineRule="auto"/>
      </w:pPr>
      <w:r>
        <w:t>Campañas de seguridad: Fomentar la seguridad en estaciones y mejorar la seguridad vial.</w:t>
      </w:r>
    </w:p>
    <w:p w:rsidR="00412DB2" w:rsidRPr="00412DB2" w:rsidRDefault="00412DB2" w:rsidP="00412DB2">
      <w:pPr>
        <w:pStyle w:val="Ttulo3"/>
        <w:rPr>
          <w:lang w:val="es-MX"/>
        </w:rPr>
      </w:pPr>
      <w:r w:rsidRPr="00412DB2">
        <w:rPr>
          <w:lang w:val="es-MX"/>
        </w:rPr>
        <w:t xml:space="preserve">8. </w:t>
      </w:r>
      <w:r w:rsidRPr="00412DB2">
        <w:rPr>
          <w:rStyle w:val="Textoennegrita"/>
          <w:b/>
          <w:bCs/>
          <w:lang w:val="es-MX"/>
        </w:rPr>
        <w:t>Socios Clave</w:t>
      </w:r>
      <w:r>
        <w:rPr>
          <w:rStyle w:val="Textoennegrita"/>
          <w:b/>
          <w:bCs/>
          <w:lang w:val="es-MX"/>
        </w:rPr>
        <w:t xml:space="preserve"> (</w:t>
      </w:r>
      <w:r w:rsidRPr="00412DB2">
        <w:rPr>
          <w:rStyle w:val="Textoennegrita"/>
          <w:b/>
          <w:bCs/>
          <w:lang w:val="es-MX"/>
        </w:rPr>
        <w:t xml:space="preserve">Key </w:t>
      </w:r>
      <w:proofErr w:type="spellStart"/>
      <w:r w:rsidRPr="00412DB2">
        <w:rPr>
          <w:rStyle w:val="Textoennegrita"/>
          <w:b/>
          <w:bCs/>
          <w:lang w:val="es-MX"/>
        </w:rPr>
        <w:t>Partners</w:t>
      </w:r>
      <w:proofErr w:type="spellEnd"/>
      <w:r>
        <w:rPr>
          <w:rStyle w:val="Textoennegrita"/>
          <w:b/>
          <w:bCs/>
          <w:lang w:val="es-MX"/>
        </w:rPr>
        <w:t>)</w:t>
      </w:r>
    </w:p>
    <w:p w:rsidR="00412DB2" w:rsidRPr="00412DB2" w:rsidRDefault="00412DB2" w:rsidP="00412DB2">
      <w:pPr>
        <w:pStyle w:val="NormalWeb"/>
        <w:rPr>
          <w:lang w:val="es-MX"/>
        </w:rPr>
      </w:pPr>
      <w:r w:rsidRPr="00412DB2">
        <w:rPr>
          <w:lang w:val="es-MX"/>
        </w:rPr>
        <w:t>Este punto resalta los aliados estratégicos que ayudarán a llevar adelante el proyecto.</w:t>
      </w:r>
    </w:p>
    <w:p w:rsidR="00412DB2" w:rsidRPr="00412DB2" w:rsidRDefault="00412DB2" w:rsidP="00412DB2">
      <w:pPr>
        <w:pStyle w:val="NormalWeb"/>
        <w:rPr>
          <w:lang w:val="es-MX"/>
        </w:rPr>
      </w:pPr>
      <w:r w:rsidRPr="00412DB2">
        <w:rPr>
          <w:rStyle w:val="Textoennegrita"/>
          <w:lang w:val="es-MX"/>
        </w:rPr>
        <w:t>Descripción:</w:t>
      </w:r>
      <w:r w:rsidRPr="00412DB2">
        <w:rPr>
          <w:lang w:val="es-MX"/>
        </w:rPr>
        <w:br/>
        <w:t>El éxito del proyecto dependerá de la colaboración con entidades gubernamentales, empresas tecnológicas, organismos de seguridad y organizaciones de movilidad sostenible.</w:t>
      </w:r>
    </w:p>
    <w:p w:rsidR="00412DB2" w:rsidRDefault="00412DB2" w:rsidP="00412DB2">
      <w:pPr>
        <w:pStyle w:val="NormalWeb"/>
      </w:pPr>
      <w:proofErr w:type="spellStart"/>
      <w:r>
        <w:rPr>
          <w:rStyle w:val="Textoennegrita"/>
        </w:rPr>
        <w:t>Socios</w:t>
      </w:r>
      <w:proofErr w:type="spellEnd"/>
      <w:r>
        <w:rPr>
          <w:rStyle w:val="Textoennegrita"/>
        </w:rPr>
        <w:t>:</w:t>
      </w:r>
    </w:p>
    <w:p w:rsidR="00412DB2" w:rsidRDefault="00412DB2" w:rsidP="00412DB2">
      <w:pPr>
        <w:numPr>
          <w:ilvl w:val="0"/>
          <w:numId w:val="18"/>
        </w:numPr>
        <w:spacing w:before="100" w:beforeAutospacing="1" w:after="100" w:afterAutospacing="1" w:line="240" w:lineRule="auto"/>
      </w:pPr>
      <w:r>
        <w:t>Gobierno local: Alcaldía de Bogotá, Secretaría de Movilidad.</w:t>
      </w:r>
    </w:p>
    <w:p w:rsidR="00412DB2" w:rsidRDefault="00412DB2" w:rsidP="00412DB2">
      <w:pPr>
        <w:numPr>
          <w:ilvl w:val="0"/>
          <w:numId w:val="18"/>
        </w:numPr>
        <w:spacing w:before="100" w:beforeAutospacing="1" w:after="100" w:afterAutospacing="1" w:line="240" w:lineRule="auto"/>
      </w:pPr>
      <w:r>
        <w:t>Empresas de tecnología: Proveedores de soluciones tecnológicas.</w:t>
      </w:r>
    </w:p>
    <w:p w:rsidR="00412DB2" w:rsidRDefault="00412DB2" w:rsidP="00412DB2">
      <w:pPr>
        <w:numPr>
          <w:ilvl w:val="0"/>
          <w:numId w:val="18"/>
        </w:numPr>
        <w:spacing w:before="100" w:beforeAutospacing="1" w:after="100" w:afterAutospacing="1" w:line="240" w:lineRule="auto"/>
      </w:pPr>
      <w:r>
        <w:t>Organizaciones de seguridad: Policía y organismos de control vial.</w:t>
      </w:r>
    </w:p>
    <w:p w:rsidR="00412DB2" w:rsidRDefault="00412DB2" w:rsidP="00412DB2">
      <w:pPr>
        <w:numPr>
          <w:ilvl w:val="0"/>
          <w:numId w:val="18"/>
        </w:numPr>
        <w:spacing w:before="100" w:beforeAutospacing="1" w:after="100" w:afterAutospacing="1" w:line="240" w:lineRule="auto"/>
      </w:pPr>
      <w:r>
        <w:t>Organizaciones de movilidad sostenible: Promoción del uso de bicicletas y vehículos eléctricos.</w:t>
      </w:r>
    </w:p>
    <w:p w:rsidR="00412DB2" w:rsidRPr="00412DB2" w:rsidRDefault="00412DB2" w:rsidP="00412DB2">
      <w:pPr>
        <w:pStyle w:val="Ttulo3"/>
        <w:rPr>
          <w:lang w:val="es-MX"/>
        </w:rPr>
      </w:pPr>
      <w:r w:rsidRPr="00412DB2">
        <w:rPr>
          <w:lang w:val="es-MX"/>
        </w:rPr>
        <w:t xml:space="preserve">9. </w:t>
      </w:r>
      <w:r w:rsidRPr="00412DB2">
        <w:rPr>
          <w:rStyle w:val="Textoennegrita"/>
          <w:b/>
          <w:bCs/>
          <w:lang w:val="es-MX"/>
        </w:rPr>
        <w:t>Estructura de costos</w:t>
      </w:r>
      <w:r>
        <w:rPr>
          <w:rStyle w:val="Textoennegrita"/>
          <w:b/>
          <w:bCs/>
          <w:lang w:val="es-MX"/>
        </w:rPr>
        <w:t xml:space="preserve"> (</w:t>
      </w:r>
      <w:proofErr w:type="spellStart"/>
      <w:r w:rsidRPr="00412DB2">
        <w:rPr>
          <w:rStyle w:val="Textoennegrita"/>
          <w:b/>
          <w:bCs/>
          <w:lang w:val="es-MX"/>
        </w:rPr>
        <w:t>Cost</w:t>
      </w:r>
      <w:proofErr w:type="spellEnd"/>
      <w:r w:rsidRPr="00412DB2">
        <w:rPr>
          <w:rStyle w:val="Textoennegrita"/>
          <w:b/>
          <w:bCs/>
          <w:lang w:val="es-MX"/>
        </w:rPr>
        <w:t xml:space="preserve"> </w:t>
      </w:r>
      <w:proofErr w:type="spellStart"/>
      <w:r w:rsidRPr="00412DB2">
        <w:rPr>
          <w:rStyle w:val="Textoennegrita"/>
          <w:b/>
          <w:bCs/>
          <w:lang w:val="es-MX"/>
        </w:rPr>
        <w:t>Structure</w:t>
      </w:r>
      <w:proofErr w:type="spellEnd"/>
      <w:r>
        <w:rPr>
          <w:rStyle w:val="Textoennegrita"/>
          <w:b/>
          <w:bCs/>
          <w:lang w:val="es-MX"/>
        </w:rPr>
        <w:t>)</w:t>
      </w:r>
    </w:p>
    <w:p w:rsidR="00412DB2" w:rsidRPr="00412DB2" w:rsidRDefault="00412DB2" w:rsidP="00412DB2">
      <w:pPr>
        <w:pStyle w:val="NormalWeb"/>
        <w:rPr>
          <w:lang w:val="es-MX"/>
        </w:rPr>
      </w:pPr>
      <w:r w:rsidRPr="00412DB2">
        <w:rPr>
          <w:lang w:val="es-MX"/>
        </w:rPr>
        <w:t>Finalmente, este apartado describe los principales costos que implicará la implementación del proyecto.</w:t>
      </w:r>
    </w:p>
    <w:p w:rsidR="00412DB2" w:rsidRPr="00412DB2" w:rsidRDefault="00412DB2" w:rsidP="00412DB2">
      <w:pPr>
        <w:pStyle w:val="NormalWeb"/>
        <w:rPr>
          <w:lang w:val="es-MX"/>
        </w:rPr>
      </w:pPr>
      <w:r w:rsidRPr="00412DB2">
        <w:rPr>
          <w:rStyle w:val="Textoennegrita"/>
          <w:lang w:val="es-MX"/>
        </w:rPr>
        <w:t>Descripción:</w:t>
      </w:r>
      <w:r w:rsidRPr="00412DB2">
        <w:rPr>
          <w:lang w:val="es-MX"/>
        </w:rPr>
        <w:br/>
        <w:t>Los costos más significativos estarán relacionados con la infraestructura, la capacitación del personal y la implementación de nuevas tecnologías.</w:t>
      </w:r>
    </w:p>
    <w:p w:rsidR="00412DB2" w:rsidRDefault="00412DB2" w:rsidP="00412DB2">
      <w:pPr>
        <w:pStyle w:val="NormalWeb"/>
      </w:pPr>
      <w:proofErr w:type="spellStart"/>
      <w:r>
        <w:rPr>
          <w:rStyle w:val="Textoennegrita"/>
        </w:rPr>
        <w:t>Costos</w:t>
      </w:r>
      <w:proofErr w:type="spellEnd"/>
      <w:r>
        <w:rPr>
          <w:rStyle w:val="Textoennegrita"/>
        </w:rPr>
        <w:t>:</w:t>
      </w:r>
    </w:p>
    <w:p w:rsidR="00412DB2" w:rsidRDefault="00412DB2" w:rsidP="00412DB2">
      <w:pPr>
        <w:numPr>
          <w:ilvl w:val="0"/>
          <w:numId w:val="19"/>
        </w:numPr>
        <w:spacing w:before="100" w:beforeAutospacing="1" w:after="100" w:afterAutospacing="1" w:line="240" w:lineRule="auto"/>
      </w:pPr>
      <w:r>
        <w:lastRenderedPageBreak/>
        <w:t>Inversión en infraestructura: Ampliación de estaciones, nuevos autobuses, mantenimiento.</w:t>
      </w:r>
    </w:p>
    <w:p w:rsidR="00412DB2" w:rsidRDefault="00412DB2" w:rsidP="00412DB2">
      <w:pPr>
        <w:numPr>
          <w:ilvl w:val="0"/>
          <w:numId w:val="19"/>
        </w:numPr>
        <w:spacing w:before="100" w:beforeAutospacing="1" w:after="100" w:afterAutospacing="1" w:line="240" w:lineRule="auto"/>
      </w:pPr>
      <w:r>
        <w:t>Capacitación del personal: Programas de formación para conductores y personal de seguridad.</w:t>
      </w:r>
    </w:p>
    <w:p w:rsidR="00412DB2" w:rsidRDefault="00412DB2" w:rsidP="00412DB2">
      <w:pPr>
        <w:numPr>
          <w:ilvl w:val="0"/>
          <w:numId w:val="19"/>
        </w:numPr>
        <w:spacing w:before="100" w:beforeAutospacing="1" w:after="100" w:afterAutospacing="1" w:line="240" w:lineRule="auto"/>
      </w:pPr>
      <w:r>
        <w:t>Implementación tecnológica: Sistemas de cámaras, modernización de plataformas de pago.</w:t>
      </w:r>
    </w:p>
    <w:p w:rsidR="00412DB2" w:rsidRDefault="00412DB2" w:rsidP="00412DB2">
      <w:pPr>
        <w:numPr>
          <w:ilvl w:val="0"/>
          <w:numId w:val="19"/>
        </w:numPr>
        <w:spacing w:before="100" w:beforeAutospacing="1" w:after="100" w:afterAutospacing="1" w:line="240" w:lineRule="auto"/>
      </w:pPr>
      <w:r>
        <w:t>Campañas y publicidad: Costos de campañas educativas y de promoción de seguridad y sostenibilidad.</w:t>
      </w:r>
    </w:p>
    <w:bookmarkEnd w:id="0"/>
    <w:p w:rsidR="00412DB2" w:rsidRPr="00412DB2" w:rsidRDefault="00412DB2" w:rsidP="00412DB2">
      <w:pPr>
        <w:pStyle w:val="NormalWeb"/>
        <w:rPr>
          <w:lang w:val="es-CO"/>
        </w:rPr>
      </w:pPr>
    </w:p>
    <w:p w:rsidR="00650B2D" w:rsidRPr="007B7BFF" w:rsidRDefault="00650B2D" w:rsidP="00650B2D">
      <w:pPr>
        <w:spacing w:before="100" w:beforeAutospacing="1" w:after="100" w:afterAutospacing="1" w:line="240" w:lineRule="auto"/>
        <w:rPr>
          <w:rFonts w:ascii="Times New Roman" w:eastAsia="Times New Roman" w:hAnsi="Times New Roman" w:cs="Times New Roman"/>
          <w:sz w:val="24"/>
          <w:szCs w:val="24"/>
          <w:lang w:val="es-MX"/>
        </w:rPr>
      </w:pPr>
    </w:p>
    <w:p w:rsidR="00650B2D" w:rsidRPr="00650B2D" w:rsidRDefault="00650B2D" w:rsidP="00650B2D">
      <w:pPr>
        <w:spacing w:before="100" w:beforeAutospacing="1" w:after="100" w:afterAutospacing="1" w:line="240" w:lineRule="auto"/>
        <w:rPr>
          <w:rFonts w:ascii="Times New Roman" w:eastAsia="Times New Roman" w:hAnsi="Times New Roman" w:cs="Times New Roman"/>
          <w:sz w:val="24"/>
          <w:szCs w:val="24"/>
          <w:lang w:val="es-MX"/>
        </w:rPr>
      </w:pPr>
      <w:proofErr w:type="gramStart"/>
      <w:r w:rsidRPr="00650B2D">
        <w:rPr>
          <w:rFonts w:ascii="Times New Roman" w:eastAsia="Times New Roman" w:hAnsi="Symbol" w:cs="Times New Roman"/>
          <w:sz w:val="24"/>
          <w:szCs w:val="24"/>
          <w:lang w:val="en-US"/>
        </w:rPr>
        <w:t></w:t>
      </w:r>
      <w:r w:rsidRPr="00650B2D">
        <w:rPr>
          <w:rFonts w:ascii="Times New Roman" w:eastAsia="Times New Roman" w:hAnsi="Times New Roman" w:cs="Times New Roman"/>
          <w:sz w:val="24"/>
          <w:szCs w:val="24"/>
          <w:lang w:val="es-MX"/>
        </w:rPr>
        <w:t xml:space="preserve">  </w:t>
      </w:r>
      <w:r w:rsidRPr="00650B2D">
        <w:rPr>
          <w:rFonts w:ascii="Times New Roman" w:eastAsia="Times New Roman" w:hAnsi="Times New Roman" w:cs="Times New Roman"/>
          <w:b/>
          <w:bCs/>
          <w:sz w:val="24"/>
          <w:szCs w:val="24"/>
          <w:lang w:val="es-MX"/>
        </w:rPr>
        <w:t>Presentación</w:t>
      </w:r>
      <w:proofErr w:type="gramEnd"/>
      <w:r w:rsidRPr="00650B2D">
        <w:rPr>
          <w:rFonts w:ascii="Times New Roman" w:eastAsia="Times New Roman" w:hAnsi="Times New Roman" w:cs="Times New Roman"/>
          <w:b/>
          <w:bCs/>
          <w:sz w:val="24"/>
          <w:szCs w:val="24"/>
          <w:lang w:val="es-MX"/>
        </w:rPr>
        <w:t xml:space="preserve"> Personal:</w:t>
      </w:r>
    </w:p>
    <w:p w:rsidR="00650B2D" w:rsidRDefault="00650B2D" w:rsidP="00650B2D">
      <w:pPr>
        <w:spacing w:before="100" w:beforeAutospacing="1" w:after="100" w:afterAutospacing="1" w:line="240" w:lineRule="auto"/>
        <w:rPr>
          <w:rFonts w:ascii="Times New Roman" w:eastAsia="Times New Roman" w:hAnsi="Times New Roman" w:cs="Times New Roman"/>
          <w:b/>
          <w:bCs/>
          <w:sz w:val="24"/>
          <w:szCs w:val="24"/>
          <w:lang w:val="es-MX"/>
        </w:rPr>
      </w:pPr>
      <w:r>
        <w:t>Hola, mucho gusto, me presento, soy el inversionista Ferrer. Soy uno de los principales inversionistas en el sector de inversiones en el sur occidente de Bogotá, con un enfoque particular en proyectos innovadores en transporte y movilidad. A lo largo de mi carrera, he apoyado varias iniciativas que buscan transformar y mejorar la infraestructura de transporte en nuestra región. Estoy siempre interesado en conocer nuevas oportunidades que puedan generar un impacto positivo en la movilidad urbana y mejorar la calidad de vida de los ciudadanos. Me gustaría saber más sobre tu proyecto</w:t>
      </w:r>
    </w:p>
    <w:p w:rsidR="00650B2D" w:rsidRPr="00650B2D" w:rsidRDefault="00650B2D" w:rsidP="00650B2D">
      <w:pPr>
        <w:spacing w:before="100" w:beforeAutospacing="1" w:after="100" w:afterAutospacing="1" w:line="240" w:lineRule="auto"/>
        <w:rPr>
          <w:rFonts w:ascii="Times New Roman" w:eastAsia="Times New Roman" w:hAnsi="Times New Roman" w:cs="Times New Roman"/>
          <w:sz w:val="24"/>
          <w:szCs w:val="24"/>
          <w:lang w:val="es-MX"/>
        </w:rPr>
      </w:pPr>
      <w:r>
        <w:t>Muchas gracias por la información detallada y por tomarte el tiempo para explicar el proyecto. Me ha parecido muy interesante y definitivamente me gustaría seguir explorando esta oportunidad. ¿Podemos agendar una reunión adicional para discutir más a fondo los detalles y ver cómo podemos avanzar? Estaré en contacto para coordinar una fecha. Gracias nuevamente y espero hablar contigo pronto.</w:t>
      </w:r>
    </w:p>
    <w:p w:rsidR="00650B2D" w:rsidRPr="00650B2D" w:rsidRDefault="00650B2D" w:rsidP="00650B2D">
      <w:pPr>
        <w:spacing w:before="100" w:beforeAutospacing="1" w:after="100" w:afterAutospacing="1" w:line="240" w:lineRule="auto"/>
        <w:rPr>
          <w:rFonts w:ascii="Times New Roman" w:eastAsia="Times New Roman" w:hAnsi="Times New Roman" w:cs="Times New Roman"/>
          <w:sz w:val="24"/>
          <w:szCs w:val="24"/>
          <w:lang w:val="es-MX"/>
        </w:rPr>
      </w:pPr>
    </w:p>
    <w:p w:rsidR="00DE004C" w:rsidRPr="007B7BFF" w:rsidRDefault="00650B2D" w:rsidP="00650B2D">
      <w:pPr>
        <w:rPr>
          <w:lang w:val="es-MX"/>
        </w:rPr>
      </w:pPr>
      <w:r w:rsidRPr="00650B2D">
        <w:rPr>
          <w:rFonts w:ascii="Times New Roman" w:eastAsia="Times New Roman" w:hAnsi="Times New Roman" w:cs="Times New Roman"/>
          <w:sz w:val="24"/>
          <w:szCs w:val="24"/>
          <w:lang w:val="es-MX"/>
        </w:rPr>
        <w:t xml:space="preserve">  </w:t>
      </w:r>
    </w:p>
    <w:sectPr w:rsidR="00DE004C" w:rsidRPr="007B7B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F39C0"/>
    <w:multiLevelType w:val="multilevel"/>
    <w:tmpl w:val="6750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17968"/>
    <w:multiLevelType w:val="multilevel"/>
    <w:tmpl w:val="B26A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22173"/>
    <w:multiLevelType w:val="multilevel"/>
    <w:tmpl w:val="C052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A13DE"/>
    <w:multiLevelType w:val="multilevel"/>
    <w:tmpl w:val="BD86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F51FC"/>
    <w:multiLevelType w:val="multilevel"/>
    <w:tmpl w:val="E336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96580"/>
    <w:multiLevelType w:val="multilevel"/>
    <w:tmpl w:val="467E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73C90"/>
    <w:multiLevelType w:val="multilevel"/>
    <w:tmpl w:val="5B90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C3D58"/>
    <w:multiLevelType w:val="multilevel"/>
    <w:tmpl w:val="4CC4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73D47"/>
    <w:multiLevelType w:val="multilevel"/>
    <w:tmpl w:val="1B22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1B7716"/>
    <w:multiLevelType w:val="multilevel"/>
    <w:tmpl w:val="A69E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6547F4"/>
    <w:multiLevelType w:val="multilevel"/>
    <w:tmpl w:val="4BC8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BF4D76"/>
    <w:multiLevelType w:val="multilevel"/>
    <w:tmpl w:val="DD62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F70EA2"/>
    <w:multiLevelType w:val="multilevel"/>
    <w:tmpl w:val="1D82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B41E8A"/>
    <w:multiLevelType w:val="multilevel"/>
    <w:tmpl w:val="7CF2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851957"/>
    <w:multiLevelType w:val="multilevel"/>
    <w:tmpl w:val="C366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071525"/>
    <w:multiLevelType w:val="multilevel"/>
    <w:tmpl w:val="E818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81722E"/>
    <w:multiLevelType w:val="multilevel"/>
    <w:tmpl w:val="3222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CA505F"/>
    <w:multiLevelType w:val="multilevel"/>
    <w:tmpl w:val="185E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FA6378"/>
    <w:multiLevelType w:val="multilevel"/>
    <w:tmpl w:val="7162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2"/>
  </w:num>
  <w:num w:numId="4">
    <w:abstractNumId w:val="9"/>
  </w:num>
  <w:num w:numId="5">
    <w:abstractNumId w:val="1"/>
  </w:num>
  <w:num w:numId="6">
    <w:abstractNumId w:val="8"/>
  </w:num>
  <w:num w:numId="7">
    <w:abstractNumId w:val="13"/>
  </w:num>
  <w:num w:numId="8">
    <w:abstractNumId w:val="5"/>
  </w:num>
  <w:num w:numId="9">
    <w:abstractNumId w:val="15"/>
  </w:num>
  <w:num w:numId="10">
    <w:abstractNumId w:val="16"/>
  </w:num>
  <w:num w:numId="11">
    <w:abstractNumId w:val="10"/>
  </w:num>
  <w:num w:numId="12">
    <w:abstractNumId w:val="4"/>
  </w:num>
  <w:num w:numId="13">
    <w:abstractNumId w:val="14"/>
  </w:num>
  <w:num w:numId="14">
    <w:abstractNumId w:val="17"/>
  </w:num>
  <w:num w:numId="15">
    <w:abstractNumId w:val="7"/>
  </w:num>
  <w:num w:numId="16">
    <w:abstractNumId w:val="18"/>
  </w:num>
  <w:num w:numId="17">
    <w:abstractNumId w:val="11"/>
  </w:num>
  <w:num w:numId="18">
    <w:abstractNumId w:val="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BFF"/>
    <w:rsid w:val="001A4319"/>
    <w:rsid w:val="002B7147"/>
    <w:rsid w:val="00302015"/>
    <w:rsid w:val="00412DB2"/>
    <w:rsid w:val="0058027B"/>
    <w:rsid w:val="00650B2D"/>
    <w:rsid w:val="006C5DF8"/>
    <w:rsid w:val="007B7BFF"/>
    <w:rsid w:val="00DE0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35034"/>
  <w15:chartTrackingRefBased/>
  <w15:docId w15:val="{C9DDA10E-BF60-48C4-9EC4-ED0732F42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3">
    <w:name w:val="heading 3"/>
    <w:basedOn w:val="Normal"/>
    <w:link w:val="Ttulo3Car"/>
    <w:uiPriority w:val="9"/>
    <w:qFormat/>
    <w:rsid w:val="007B7BF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B7BFF"/>
    <w:rPr>
      <w:rFonts w:ascii="Times New Roman" w:eastAsia="Times New Roman" w:hAnsi="Times New Roman" w:cs="Times New Roman"/>
      <w:b/>
      <w:bCs/>
      <w:sz w:val="27"/>
      <w:szCs w:val="27"/>
    </w:rPr>
  </w:style>
  <w:style w:type="character" w:styleId="Textoennegrita">
    <w:name w:val="Strong"/>
    <w:basedOn w:val="Fuentedeprrafopredeter"/>
    <w:uiPriority w:val="22"/>
    <w:qFormat/>
    <w:rsid w:val="007B7BFF"/>
    <w:rPr>
      <w:b/>
      <w:bCs/>
    </w:rPr>
  </w:style>
  <w:style w:type="paragraph" w:styleId="NormalWeb">
    <w:name w:val="Normal (Web)"/>
    <w:basedOn w:val="Normal"/>
    <w:uiPriority w:val="99"/>
    <w:semiHidden/>
    <w:unhideWhenUsed/>
    <w:rsid w:val="007B7BF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752984">
      <w:bodyDiv w:val="1"/>
      <w:marLeft w:val="0"/>
      <w:marRight w:val="0"/>
      <w:marTop w:val="0"/>
      <w:marBottom w:val="0"/>
      <w:divBdr>
        <w:top w:val="none" w:sz="0" w:space="0" w:color="auto"/>
        <w:left w:val="none" w:sz="0" w:space="0" w:color="auto"/>
        <w:bottom w:val="none" w:sz="0" w:space="0" w:color="auto"/>
        <w:right w:val="none" w:sz="0" w:space="0" w:color="auto"/>
      </w:divBdr>
    </w:div>
    <w:div w:id="995839252">
      <w:bodyDiv w:val="1"/>
      <w:marLeft w:val="0"/>
      <w:marRight w:val="0"/>
      <w:marTop w:val="0"/>
      <w:marBottom w:val="0"/>
      <w:divBdr>
        <w:top w:val="none" w:sz="0" w:space="0" w:color="auto"/>
        <w:left w:val="none" w:sz="0" w:space="0" w:color="auto"/>
        <w:bottom w:val="none" w:sz="0" w:space="0" w:color="auto"/>
        <w:right w:val="none" w:sz="0" w:space="0" w:color="auto"/>
      </w:divBdr>
    </w:div>
    <w:div w:id="1020547507">
      <w:bodyDiv w:val="1"/>
      <w:marLeft w:val="0"/>
      <w:marRight w:val="0"/>
      <w:marTop w:val="0"/>
      <w:marBottom w:val="0"/>
      <w:divBdr>
        <w:top w:val="none" w:sz="0" w:space="0" w:color="auto"/>
        <w:left w:val="none" w:sz="0" w:space="0" w:color="auto"/>
        <w:bottom w:val="none" w:sz="0" w:space="0" w:color="auto"/>
        <w:right w:val="none" w:sz="0" w:space="0" w:color="auto"/>
      </w:divBdr>
    </w:div>
    <w:div w:id="173172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Pages>
  <Words>922</Words>
  <Characters>5256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2024-09-13T02:55:00Z</dcterms:created>
  <dcterms:modified xsi:type="dcterms:W3CDTF">2024-09-13T14:01:00Z</dcterms:modified>
</cp:coreProperties>
</file>