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E1A4C" w14:textId="77777777" w:rsidR="0073606B" w:rsidRDefault="00345AF9">
      <w:pPr>
        <w:spacing w:after="0" w:line="360" w:lineRule="auto"/>
        <w:jc w:val="center"/>
        <w:rPr>
          <w:b/>
        </w:rPr>
      </w:pPr>
      <w:r>
        <w:rPr>
          <w:b/>
        </w:rPr>
        <w:t xml:space="preserve">PROCESO DIRECCIÓN DE FORMACIÓN PROFESIONAL INTEGRAL </w:t>
      </w:r>
    </w:p>
    <w:p w14:paraId="377E1A4D" w14:textId="77777777" w:rsidR="0073606B" w:rsidRDefault="00345AF9">
      <w:pPr>
        <w:spacing w:after="0" w:line="360" w:lineRule="auto"/>
        <w:jc w:val="center"/>
        <w:rPr>
          <w:b/>
          <w:color w:val="FF0000"/>
        </w:rPr>
      </w:pPr>
      <w:r>
        <w:rPr>
          <w:b/>
        </w:rPr>
        <w:t>FORMATO GUÍA DE APRENDIZAJE</w:t>
      </w:r>
    </w:p>
    <w:p w14:paraId="377E1A4E" w14:textId="77777777" w:rsidR="0073606B" w:rsidRDefault="0073606B">
      <w:pPr>
        <w:rPr>
          <w:b/>
          <w:color w:val="000000"/>
        </w:rPr>
      </w:pPr>
    </w:p>
    <w:p w14:paraId="377E1A4F" w14:textId="77777777" w:rsidR="0073606B" w:rsidRDefault="00345AF9">
      <w:pPr>
        <w:jc w:val="both"/>
        <w:rPr>
          <w:b/>
        </w:rPr>
      </w:pPr>
      <w:r>
        <w:rPr>
          <w:b/>
        </w:rPr>
        <w:t>IDENTIFICACIÓN DE LA GUÍA DE APRENDIZAJE</w:t>
      </w:r>
    </w:p>
    <w:p w14:paraId="377E1A50" w14:textId="77777777" w:rsidR="0073606B" w:rsidRDefault="00345AF9">
      <w:pPr>
        <w:numPr>
          <w:ilvl w:val="0"/>
          <w:numId w:val="1"/>
        </w:numPr>
        <w:pBdr>
          <w:top w:val="nil"/>
          <w:left w:val="nil"/>
          <w:bottom w:val="nil"/>
          <w:right w:val="nil"/>
          <w:between w:val="nil"/>
        </w:pBdr>
        <w:spacing w:after="0" w:line="276" w:lineRule="auto"/>
        <w:jc w:val="both"/>
        <w:rPr>
          <w:color w:val="000000"/>
        </w:rPr>
      </w:pPr>
      <w:r>
        <w:rPr>
          <w:color w:val="000000"/>
        </w:rPr>
        <w:t>Denominación del Programa de Formación:</w:t>
      </w:r>
    </w:p>
    <w:p w14:paraId="377E1A51" w14:textId="77777777" w:rsidR="0073606B" w:rsidRDefault="00345AF9">
      <w:pPr>
        <w:numPr>
          <w:ilvl w:val="0"/>
          <w:numId w:val="1"/>
        </w:numPr>
        <w:pBdr>
          <w:top w:val="nil"/>
          <w:left w:val="nil"/>
          <w:bottom w:val="nil"/>
          <w:right w:val="nil"/>
          <w:between w:val="nil"/>
        </w:pBdr>
        <w:spacing w:after="0" w:line="276" w:lineRule="auto"/>
        <w:jc w:val="both"/>
        <w:rPr>
          <w:color w:val="000000"/>
        </w:rPr>
      </w:pPr>
      <w:r>
        <w:rPr>
          <w:color w:val="000000"/>
        </w:rPr>
        <w:t>Código del Programa de Formación:</w:t>
      </w:r>
    </w:p>
    <w:p w14:paraId="377E1A52" w14:textId="77777777" w:rsidR="0073606B" w:rsidRDefault="00345AF9">
      <w:pPr>
        <w:numPr>
          <w:ilvl w:val="0"/>
          <w:numId w:val="1"/>
        </w:numPr>
        <w:pBdr>
          <w:top w:val="nil"/>
          <w:left w:val="nil"/>
          <w:bottom w:val="nil"/>
          <w:right w:val="nil"/>
          <w:between w:val="nil"/>
        </w:pBdr>
        <w:spacing w:after="0" w:line="276" w:lineRule="auto"/>
        <w:jc w:val="both"/>
        <w:rPr>
          <w:color w:val="000000"/>
        </w:rPr>
      </w:pPr>
      <w:r>
        <w:rPr>
          <w:color w:val="000000"/>
        </w:rPr>
        <w:t>Nombre del Proyecto (si es formación Titulada):</w:t>
      </w:r>
    </w:p>
    <w:p w14:paraId="377E1A53" w14:textId="77777777" w:rsidR="0073606B" w:rsidRDefault="00345AF9">
      <w:pPr>
        <w:numPr>
          <w:ilvl w:val="0"/>
          <w:numId w:val="1"/>
        </w:numPr>
        <w:pBdr>
          <w:top w:val="nil"/>
          <w:left w:val="nil"/>
          <w:bottom w:val="nil"/>
          <w:right w:val="nil"/>
          <w:between w:val="nil"/>
        </w:pBdr>
        <w:spacing w:after="0" w:line="276" w:lineRule="auto"/>
        <w:jc w:val="both"/>
        <w:rPr>
          <w:color w:val="000000"/>
        </w:rPr>
      </w:pPr>
      <w:r>
        <w:rPr>
          <w:color w:val="000000"/>
        </w:rPr>
        <w:t>Fase del Proyecto (si es formación Titulada):</w:t>
      </w:r>
    </w:p>
    <w:p w14:paraId="377E1A54" w14:textId="77777777" w:rsidR="0073606B" w:rsidRDefault="00345AF9">
      <w:pPr>
        <w:numPr>
          <w:ilvl w:val="0"/>
          <w:numId w:val="1"/>
        </w:numPr>
        <w:pBdr>
          <w:top w:val="nil"/>
          <w:left w:val="nil"/>
          <w:bottom w:val="nil"/>
          <w:right w:val="nil"/>
          <w:between w:val="nil"/>
        </w:pBdr>
        <w:spacing w:after="0" w:line="276" w:lineRule="auto"/>
        <w:jc w:val="both"/>
        <w:rPr>
          <w:color w:val="000000"/>
        </w:rPr>
      </w:pPr>
      <w:r>
        <w:rPr>
          <w:color w:val="000000"/>
        </w:rPr>
        <w:t>Actividad de Proyecto (si es formación Titulada):</w:t>
      </w:r>
    </w:p>
    <w:p w14:paraId="377E1A55" w14:textId="77777777" w:rsidR="0073606B" w:rsidRDefault="00345AF9">
      <w:pPr>
        <w:numPr>
          <w:ilvl w:val="0"/>
          <w:numId w:val="1"/>
        </w:numPr>
        <w:pBdr>
          <w:top w:val="nil"/>
          <w:left w:val="nil"/>
          <w:bottom w:val="nil"/>
          <w:right w:val="nil"/>
          <w:between w:val="nil"/>
        </w:pBdr>
        <w:spacing w:after="0" w:line="276" w:lineRule="auto"/>
        <w:jc w:val="both"/>
        <w:rPr>
          <w:color w:val="000000"/>
        </w:rPr>
      </w:pPr>
      <w:r>
        <w:rPr>
          <w:color w:val="000000"/>
        </w:rPr>
        <w:t>Competencia: Aplicar prácticas de protección ambiental, seguridad y salud en el trabajo de acuerdo con las políticas organizacionales y la normatividad vigente.</w:t>
      </w:r>
      <w:r>
        <w:rPr>
          <w:color w:val="000000"/>
        </w:rPr>
        <w:tab/>
      </w:r>
    </w:p>
    <w:p w14:paraId="377E1A56" w14:textId="77777777" w:rsidR="0073606B" w:rsidRDefault="00345AF9">
      <w:pPr>
        <w:numPr>
          <w:ilvl w:val="0"/>
          <w:numId w:val="1"/>
        </w:numPr>
        <w:pBdr>
          <w:top w:val="nil"/>
          <w:left w:val="nil"/>
          <w:bottom w:val="nil"/>
          <w:right w:val="nil"/>
          <w:between w:val="nil"/>
        </w:pBdr>
        <w:spacing w:after="0" w:line="276" w:lineRule="auto"/>
        <w:jc w:val="both"/>
        <w:rPr>
          <w:color w:val="000000"/>
        </w:rPr>
      </w:pPr>
      <w:r>
        <w:rPr>
          <w:color w:val="000000"/>
        </w:rPr>
        <w:t>Resultados de PROPONER ACCIONES DE MEJORA PARA EL MANEJO AMBIENTAL Y EL CONTROL DE LA SST, DE ACUERDO CON ESTRATEGIAS DE TRABAJO, COLABORATIVO, COOPERATIVO Y COORDINADO EN EL CONTEXTO PRODUCTIVO Y SOCIAL.</w:t>
      </w:r>
    </w:p>
    <w:p w14:paraId="377E1A57" w14:textId="77777777" w:rsidR="0073606B" w:rsidRDefault="00345AF9">
      <w:pPr>
        <w:numPr>
          <w:ilvl w:val="0"/>
          <w:numId w:val="1"/>
        </w:numPr>
        <w:pBdr>
          <w:top w:val="nil"/>
          <w:left w:val="nil"/>
          <w:bottom w:val="nil"/>
          <w:right w:val="nil"/>
          <w:between w:val="nil"/>
        </w:pBdr>
        <w:spacing w:after="200" w:line="276" w:lineRule="auto"/>
        <w:jc w:val="both"/>
        <w:rPr>
          <w:color w:val="000000"/>
        </w:rPr>
      </w:pPr>
      <w:r>
        <w:rPr>
          <w:color w:val="000000"/>
        </w:rPr>
        <w:t>Duración de la Guía: 12 horas</w:t>
      </w:r>
    </w:p>
    <w:p w14:paraId="377E1A58" w14:textId="77777777" w:rsidR="0073606B" w:rsidRDefault="00345AF9">
      <w:pPr>
        <w:tabs>
          <w:tab w:val="left" w:pos="4320"/>
          <w:tab w:val="left" w:pos="4485"/>
          <w:tab w:val="left" w:pos="5445"/>
        </w:tabs>
        <w:jc w:val="both"/>
        <w:rPr>
          <w:b/>
        </w:rPr>
      </w:pPr>
      <w:r>
        <w:rPr>
          <w:b/>
        </w:rPr>
        <w:t>2. PRESENTACIÓN</w:t>
      </w:r>
    </w:p>
    <w:p w14:paraId="377E1A59" w14:textId="77777777" w:rsidR="0073606B" w:rsidRDefault="00345AF9">
      <w:pPr>
        <w:tabs>
          <w:tab w:val="left" w:pos="4320"/>
          <w:tab w:val="left" w:pos="4485"/>
          <w:tab w:val="left" w:pos="5445"/>
        </w:tabs>
        <w:jc w:val="both"/>
      </w:pPr>
      <w:r>
        <w:t>Los planes de intervención y modificación del entorno requieren de una estructuración, análisis  y un adecuado manejo que permita la correspondiente ejecución dentro de la zona establecida. Por tal razón, es necesario que se establezcan, de manera conceptu</w:t>
      </w:r>
      <w:r>
        <w:t xml:space="preserve">al, cuáles son las bases de un plan de manejo ambiental, para que con ello se propongan acciones de mejora para el medio ambiente. </w:t>
      </w:r>
    </w:p>
    <w:p w14:paraId="377E1A5A" w14:textId="77777777" w:rsidR="0073606B" w:rsidRDefault="00345AF9">
      <w:pPr>
        <w:tabs>
          <w:tab w:val="left" w:pos="4320"/>
          <w:tab w:val="left" w:pos="4485"/>
          <w:tab w:val="left" w:pos="5445"/>
        </w:tabs>
        <w:jc w:val="both"/>
      </w:pPr>
      <w:r>
        <w:t>A través del desarrollo de esta guía usted podrá obtener unas nociones preliminares que le permitan reconocer de qué forma d</w:t>
      </w:r>
      <w:r>
        <w:t>e manera individual y grupal se generan daños al medio ambiente, cómo se constituye un plan de manejo ambiental adecuado y acciones de mejora. Además, podrá proponer un plan de proyecto, en donde, a partir del trabajo colaborativo, sea capaz de planear y f</w:t>
      </w:r>
      <w:r>
        <w:t xml:space="preserve">ormular diseños de proyectos con miras a la mejora para el manejo ambiental.  </w:t>
      </w:r>
    </w:p>
    <w:p w14:paraId="377E1A5B" w14:textId="77777777" w:rsidR="0073606B" w:rsidRDefault="0073606B">
      <w:pPr>
        <w:tabs>
          <w:tab w:val="left" w:pos="4320"/>
          <w:tab w:val="left" w:pos="4485"/>
          <w:tab w:val="left" w:pos="5445"/>
        </w:tabs>
        <w:jc w:val="both"/>
        <w:rPr>
          <w:b/>
        </w:rPr>
      </w:pPr>
    </w:p>
    <w:p w14:paraId="377E1A5C" w14:textId="77777777" w:rsidR="0073606B" w:rsidRDefault="00345AF9">
      <w:pPr>
        <w:tabs>
          <w:tab w:val="left" w:pos="4320"/>
          <w:tab w:val="left" w:pos="4485"/>
          <w:tab w:val="left" w:pos="5445"/>
        </w:tabs>
        <w:jc w:val="both"/>
        <w:rPr>
          <w:b/>
        </w:rPr>
      </w:pPr>
      <w:r>
        <w:rPr>
          <w:b/>
        </w:rPr>
        <w:t>3.  FORMULACIÓN DE LAS ACTIVIDADES DE APRENDIZAJE</w:t>
      </w:r>
    </w:p>
    <w:p w14:paraId="377E1A5D" w14:textId="77777777" w:rsidR="0073606B" w:rsidRDefault="00345AF9">
      <w:pPr>
        <w:numPr>
          <w:ilvl w:val="1"/>
          <w:numId w:val="2"/>
        </w:numPr>
        <w:pBdr>
          <w:top w:val="nil"/>
          <w:left w:val="nil"/>
          <w:bottom w:val="nil"/>
          <w:right w:val="nil"/>
          <w:between w:val="nil"/>
        </w:pBdr>
        <w:spacing w:after="200" w:line="276" w:lineRule="auto"/>
        <w:ind w:left="460"/>
        <w:rPr>
          <w:b/>
          <w:color w:val="000000"/>
        </w:rPr>
      </w:pPr>
      <w:r>
        <w:rPr>
          <w:b/>
          <w:color w:val="000000"/>
        </w:rPr>
        <w:t>Actividades de Reflexión inicial.</w:t>
      </w:r>
      <w:r>
        <w:rPr>
          <w:b/>
          <w:color w:val="FF0000"/>
        </w:rPr>
        <w:t xml:space="preserve"> </w:t>
      </w:r>
    </w:p>
    <w:p w14:paraId="377E1A5E" w14:textId="77777777" w:rsidR="0073606B" w:rsidRDefault="00345AF9">
      <w:pPr>
        <w:ind w:left="100"/>
      </w:pPr>
      <w:r>
        <w:t>Desarrolle una reflexión personal a partir de las siguientes preguntas:</w:t>
      </w:r>
    </w:p>
    <w:p w14:paraId="377E1A5F" w14:textId="77777777" w:rsidR="0073606B" w:rsidRDefault="00345AF9">
      <w:pPr>
        <w:numPr>
          <w:ilvl w:val="0"/>
          <w:numId w:val="3"/>
        </w:numPr>
        <w:pBdr>
          <w:top w:val="nil"/>
          <w:left w:val="nil"/>
          <w:bottom w:val="nil"/>
          <w:right w:val="nil"/>
          <w:between w:val="nil"/>
        </w:pBdr>
        <w:spacing w:after="0" w:line="276" w:lineRule="auto"/>
        <w:rPr>
          <w:color w:val="000000"/>
        </w:rPr>
      </w:pPr>
      <w:r>
        <w:rPr>
          <w:color w:val="000000"/>
        </w:rPr>
        <w:t>¿Cuáles son los daños o impactos que usted genera al ambiente?</w:t>
      </w:r>
    </w:p>
    <w:p w14:paraId="377E1A60" w14:textId="77777777" w:rsidR="0073606B" w:rsidRDefault="00345AF9">
      <w:pPr>
        <w:numPr>
          <w:ilvl w:val="0"/>
          <w:numId w:val="3"/>
        </w:numPr>
        <w:pBdr>
          <w:top w:val="nil"/>
          <w:left w:val="nil"/>
          <w:bottom w:val="nil"/>
          <w:right w:val="nil"/>
          <w:between w:val="nil"/>
        </w:pBdr>
        <w:spacing w:after="0" w:line="276" w:lineRule="auto"/>
        <w:rPr>
          <w:color w:val="000000"/>
        </w:rPr>
      </w:pPr>
      <w:r>
        <w:rPr>
          <w:color w:val="000000"/>
        </w:rPr>
        <w:t>¿Cuáles son los daños que la comunidad genera al medio ambiente?</w:t>
      </w:r>
    </w:p>
    <w:p w14:paraId="377E1A61" w14:textId="77777777" w:rsidR="0073606B" w:rsidRDefault="00345AF9">
      <w:pPr>
        <w:numPr>
          <w:ilvl w:val="0"/>
          <w:numId w:val="3"/>
        </w:numPr>
        <w:pBdr>
          <w:top w:val="nil"/>
          <w:left w:val="nil"/>
          <w:bottom w:val="nil"/>
          <w:right w:val="nil"/>
          <w:between w:val="nil"/>
        </w:pBdr>
        <w:spacing w:after="0" w:line="276" w:lineRule="auto"/>
        <w:rPr>
          <w:color w:val="000000"/>
        </w:rPr>
      </w:pPr>
      <w:r>
        <w:rPr>
          <w:color w:val="000000"/>
        </w:rPr>
        <w:lastRenderedPageBreak/>
        <w:t>¿Cuáles son las razones por las cuales se generan proyectos que generan impactos negativos ambientales?</w:t>
      </w:r>
    </w:p>
    <w:p w14:paraId="377E1A62" w14:textId="77777777" w:rsidR="0073606B" w:rsidRDefault="00345AF9">
      <w:pPr>
        <w:numPr>
          <w:ilvl w:val="0"/>
          <w:numId w:val="3"/>
        </w:numPr>
        <w:pBdr>
          <w:top w:val="nil"/>
          <w:left w:val="nil"/>
          <w:bottom w:val="nil"/>
          <w:right w:val="nil"/>
          <w:between w:val="nil"/>
        </w:pBdr>
        <w:spacing w:after="0" w:line="276" w:lineRule="auto"/>
        <w:rPr>
          <w:color w:val="000000"/>
        </w:rPr>
      </w:pPr>
      <w:r>
        <w:rPr>
          <w:color w:val="000000"/>
        </w:rPr>
        <w:t>¿Cuáles son las malas ac</w:t>
      </w:r>
      <w:r>
        <w:rPr>
          <w:color w:val="000000"/>
        </w:rPr>
        <w:t xml:space="preserve">ciones que recurrentemente se llevan a cabo en nuestro diario vivir, frente al medio ambiente, en lo que respecta al consumo de productos de la canasta familiar, alimentos, usos de material no reutilizable, etc.? </w:t>
      </w:r>
    </w:p>
    <w:p w14:paraId="377E1A63" w14:textId="77777777" w:rsidR="0073606B" w:rsidRDefault="00345AF9">
      <w:pPr>
        <w:numPr>
          <w:ilvl w:val="0"/>
          <w:numId w:val="3"/>
        </w:numPr>
        <w:pBdr>
          <w:top w:val="nil"/>
          <w:left w:val="nil"/>
          <w:bottom w:val="nil"/>
          <w:right w:val="nil"/>
          <w:between w:val="nil"/>
        </w:pBdr>
        <w:spacing w:after="0" w:line="276" w:lineRule="auto"/>
        <w:rPr>
          <w:color w:val="000000"/>
        </w:rPr>
      </w:pPr>
      <w:r>
        <w:rPr>
          <w:color w:val="000000"/>
        </w:rPr>
        <w:t xml:space="preserve">¿Qué podría ser una acción de mejora? </w:t>
      </w:r>
    </w:p>
    <w:p w14:paraId="377E1A64" w14:textId="77777777" w:rsidR="0073606B" w:rsidRDefault="00345AF9">
      <w:pPr>
        <w:numPr>
          <w:ilvl w:val="0"/>
          <w:numId w:val="3"/>
        </w:numPr>
        <w:pBdr>
          <w:top w:val="nil"/>
          <w:left w:val="nil"/>
          <w:bottom w:val="nil"/>
          <w:right w:val="nil"/>
          <w:between w:val="nil"/>
        </w:pBdr>
        <w:spacing w:after="200" w:line="276" w:lineRule="auto"/>
        <w:rPr>
          <w:color w:val="000000"/>
        </w:rPr>
      </w:pPr>
      <w:r>
        <w:rPr>
          <w:color w:val="000000"/>
        </w:rPr>
        <w:t>¿Cuáles considera usted pueden ser acciones de mejora para el impacto ambiental?</w:t>
      </w:r>
    </w:p>
    <w:p w14:paraId="377E1A65" w14:textId="77777777" w:rsidR="0073606B" w:rsidRDefault="0073606B"/>
    <w:p w14:paraId="377E1A66" w14:textId="77777777" w:rsidR="0073606B" w:rsidRDefault="00345AF9">
      <w:pPr>
        <w:tabs>
          <w:tab w:val="left" w:pos="4320"/>
          <w:tab w:val="left" w:pos="4485"/>
          <w:tab w:val="left" w:pos="5445"/>
        </w:tabs>
        <w:jc w:val="both"/>
        <w:rPr>
          <w:b/>
        </w:rPr>
      </w:pPr>
      <w:r>
        <w:rPr>
          <w:b/>
        </w:rPr>
        <w:t>3.2. Actividades de contextualización e identificación de conocimientos necesarios para el aprendizaje.</w:t>
      </w:r>
    </w:p>
    <w:p w14:paraId="377E1A67" w14:textId="77777777" w:rsidR="0073606B" w:rsidRDefault="00345AF9">
      <w:pPr>
        <w:jc w:val="both"/>
      </w:pPr>
      <w:r>
        <w:t>Teniendo en cuenta las preguntas anteriormente planteadas, ahora se id</w:t>
      </w:r>
      <w:r>
        <w:t xml:space="preserve">entificarán factores concretos en los que, de manera individual y grupal, se generan daños al medio ambiente. </w:t>
      </w:r>
    </w:p>
    <w:p w14:paraId="377E1A68" w14:textId="77777777" w:rsidR="0073606B" w:rsidRDefault="00345AF9">
      <w:pPr>
        <w:jc w:val="both"/>
      </w:pPr>
      <w:r>
        <w:t xml:space="preserve">Para esta sección usted tendrá que realizar unas actividades en línea y ver un documental para ampliar su conocimiento. </w:t>
      </w:r>
    </w:p>
    <w:p w14:paraId="377E1A69" w14:textId="6C180DD3" w:rsidR="0073606B" w:rsidRDefault="00345AF9">
      <w:r>
        <w:t>3.2.1. Realice la siguie</w:t>
      </w:r>
      <w:r>
        <w:t xml:space="preserve">nte evaluación sobre la huella de carbono que usted está plasmando en el </w:t>
      </w:r>
      <w:r>
        <w:t>ambiente</w:t>
      </w:r>
    </w:p>
    <w:p w14:paraId="71D74BA3" w14:textId="5D2702B4" w:rsidR="00345AF9" w:rsidRDefault="00345AF9">
      <w:hyperlink r:id="rId7" w:history="1">
        <w:r w:rsidRPr="00345AF9">
          <w:rPr>
            <w:rStyle w:val="Hipervnculo"/>
          </w:rPr>
          <w:t>https://minas.medellin.unal.edu.co/campus-sostenible/calculadora-huella-de-carbono?authuser=0</w:t>
        </w:r>
      </w:hyperlink>
      <w:bookmarkStart w:id="0" w:name="_GoBack"/>
      <w:bookmarkEnd w:id="0"/>
    </w:p>
    <w:p w14:paraId="377E1A6A" w14:textId="77777777" w:rsidR="0073606B" w:rsidRDefault="00345AF9">
      <w:hyperlink r:id="rId8">
        <w:r>
          <w:rPr>
            <w:color w:val="0563C1"/>
            <w:u w:val="single"/>
          </w:rPr>
          <w:t>https://parquearvi.org/huella-de-carbono/</w:t>
        </w:r>
      </w:hyperlink>
    </w:p>
    <w:p w14:paraId="377E1A6B" w14:textId="77777777" w:rsidR="0073606B" w:rsidRDefault="00345AF9">
      <w:r>
        <w:t>Posteriormente, debe pegar el pantallazo del resultado final de su test</w:t>
      </w:r>
      <w:r>
        <w:t xml:space="preserve"> en este espacio: </w:t>
      </w:r>
    </w:p>
    <w:p w14:paraId="377E1A6C" w14:textId="77777777" w:rsidR="0073606B" w:rsidRDefault="0073606B"/>
    <w:p w14:paraId="377E1A6D" w14:textId="77777777" w:rsidR="0073606B" w:rsidRDefault="0073606B"/>
    <w:p w14:paraId="377E1A6E" w14:textId="77777777" w:rsidR="0073606B" w:rsidRDefault="0073606B"/>
    <w:p w14:paraId="377E1A6F" w14:textId="77777777" w:rsidR="0073606B" w:rsidRDefault="0073606B"/>
    <w:p w14:paraId="377E1A70" w14:textId="77777777" w:rsidR="0073606B" w:rsidRDefault="0073606B"/>
    <w:p w14:paraId="377E1A71" w14:textId="77777777" w:rsidR="0073606B" w:rsidRDefault="00345AF9">
      <w:pPr>
        <w:jc w:val="center"/>
        <w:rPr>
          <w:sz w:val="16"/>
          <w:szCs w:val="16"/>
        </w:rPr>
      </w:pPr>
      <w:r>
        <w:rPr>
          <w:sz w:val="16"/>
          <w:szCs w:val="16"/>
        </w:rPr>
        <w:t>Pegue aquí su resultado final de huella de carbono:</w:t>
      </w:r>
    </w:p>
    <w:p w14:paraId="377E1A72" w14:textId="77777777" w:rsidR="0073606B" w:rsidRDefault="00345AF9">
      <w:r>
        <w:t>3.2.1.1 Redacte una reflexión acerca de los cambios que debe y puede realizar para mejorar el ambiente.</w:t>
      </w:r>
    </w:p>
    <w:p w14:paraId="377E1A73" w14:textId="77777777" w:rsidR="0073606B" w:rsidRDefault="00345AF9">
      <w:r>
        <w:t>3.2.2 Vea el documental “apague y vámonos” (Anexo) y realice un ensayo, de m</w:t>
      </w:r>
      <w:r>
        <w:t>ínimo una página, en donde debe explicar los principales problemas que presentamos en Colombia sobre el medio ambiente y los cambios que deberíamos realizar como población.</w:t>
      </w:r>
    </w:p>
    <w:p w14:paraId="377E1A74" w14:textId="77777777" w:rsidR="0073606B" w:rsidRDefault="00345AF9">
      <w:pPr>
        <w:numPr>
          <w:ilvl w:val="1"/>
          <w:numId w:val="4"/>
        </w:numPr>
        <w:pBdr>
          <w:top w:val="nil"/>
          <w:left w:val="nil"/>
          <w:bottom w:val="nil"/>
          <w:right w:val="nil"/>
          <w:between w:val="nil"/>
        </w:pBdr>
        <w:spacing w:after="200" w:line="276" w:lineRule="auto"/>
        <w:rPr>
          <w:b/>
          <w:color w:val="000000"/>
        </w:rPr>
      </w:pPr>
      <w:r>
        <w:rPr>
          <w:b/>
          <w:color w:val="000000"/>
        </w:rPr>
        <w:t xml:space="preserve">Actividades de apropiación del conocimiento (Conceptualización y Teorización). </w:t>
      </w:r>
    </w:p>
    <w:p w14:paraId="377E1A75" w14:textId="77777777" w:rsidR="0073606B" w:rsidRDefault="00345AF9">
      <w:r>
        <w:rPr>
          <w:b/>
        </w:rPr>
        <w:lastRenderedPageBreak/>
        <w:t xml:space="preserve">3.3.1 </w:t>
      </w:r>
      <w:r>
        <w:t>Acorde a las Naciones Unidas existe un plan de crecimiento mundial denominado “Objetivos de Desarrollo Sostenible” ODS. El Cual va encaminado al  desarrollo y mitigación de la pobreza a partir del desarrollo sostenible. En el siguiente link usted enc</w:t>
      </w:r>
      <w:r>
        <w:t xml:space="preserve">ontrará los 17 objetivos de desarrollo sostenible, los cuales tendrá que explicar, brevemente, de manera creativa en una actividad virtual. Para ello puede utilizar diferentes aplicativos virtuales como Kahoot, Educaplay, Genialy, etc. </w:t>
      </w:r>
    </w:p>
    <w:p w14:paraId="377E1A76" w14:textId="77777777" w:rsidR="0073606B" w:rsidRDefault="00345AF9">
      <w:hyperlink r:id="rId9">
        <w:r>
          <w:rPr>
            <w:color w:val="0563C1"/>
            <w:u w:val="single"/>
          </w:rPr>
          <w:t>https://www.undp.org/content/undp/es/home/sustainable-development-goals.html</w:t>
        </w:r>
      </w:hyperlink>
    </w:p>
    <w:p w14:paraId="377E1A77" w14:textId="77777777" w:rsidR="0073606B" w:rsidRDefault="0073606B"/>
    <w:p w14:paraId="377E1A78" w14:textId="77777777" w:rsidR="0073606B" w:rsidRDefault="0073606B">
      <w:pPr>
        <w:pBdr>
          <w:top w:val="nil"/>
          <w:left w:val="nil"/>
          <w:bottom w:val="nil"/>
          <w:right w:val="nil"/>
          <w:between w:val="nil"/>
        </w:pBdr>
        <w:spacing w:after="0" w:line="276" w:lineRule="auto"/>
        <w:ind w:left="360"/>
        <w:rPr>
          <w:b/>
          <w:color w:val="000000"/>
        </w:rPr>
      </w:pPr>
    </w:p>
    <w:p w14:paraId="377E1A79" w14:textId="77777777" w:rsidR="0073606B" w:rsidRDefault="0073606B">
      <w:pPr>
        <w:pBdr>
          <w:top w:val="nil"/>
          <w:left w:val="nil"/>
          <w:bottom w:val="nil"/>
          <w:right w:val="nil"/>
          <w:between w:val="nil"/>
        </w:pBdr>
        <w:spacing w:after="0" w:line="276" w:lineRule="auto"/>
        <w:ind w:left="720"/>
        <w:rPr>
          <w:color w:val="000000"/>
        </w:rPr>
      </w:pPr>
    </w:p>
    <w:p w14:paraId="377E1A7A" w14:textId="77777777" w:rsidR="0073606B" w:rsidRDefault="00345AF9">
      <w:pPr>
        <w:numPr>
          <w:ilvl w:val="2"/>
          <w:numId w:val="4"/>
        </w:numPr>
        <w:pBdr>
          <w:top w:val="nil"/>
          <w:left w:val="nil"/>
          <w:bottom w:val="nil"/>
          <w:right w:val="nil"/>
          <w:between w:val="nil"/>
        </w:pBdr>
        <w:spacing w:after="0" w:line="276" w:lineRule="auto"/>
        <w:rPr>
          <w:color w:val="000000"/>
        </w:rPr>
      </w:pPr>
      <w:r>
        <w:rPr>
          <w:color w:val="000000"/>
        </w:rPr>
        <w:t xml:space="preserve">Revise el capítulo 3 (Planeación para el mejoramiento ambiental – desde la Pg. 24) del documento “Guía práctica para la Gestión Ambiental empresarial” (anexo) y realice un esquema visual o vídeo en donde resuma y explique el contenido de este fragmento. </w:t>
      </w:r>
    </w:p>
    <w:p w14:paraId="377E1A7B" w14:textId="77777777" w:rsidR="0073606B" w:rsidRDefault="0073606B">
      <w:pPr>
        <w:pBdr>
          <w:top w:val="nil"/>
          <w:left w:val="nil"/>
          <w:bottom w:val="nil"/>
          <w:right w:val="nil"/>
          <w:between w:val="nil"/>
        </w:pBdr>
        <w:spacing w:after="0" w:line="276" w:lineRule="auto"/>
        <w:ind w:left="720"/>
        <w:jc w:val="both"/>
        <w:rPr>
          <w:color w:val="000000"/>
        </w:rPr>
      </w:pPr>
    </w:p>
    <w:p w14:paraId="377E1A7C" w14:textId="77777777" w:rsidR="0073606B" w:rsidRDefault="00345AF9">
      <w:pPr>
        <w:numPr>
          <w:ilvl w:val="1"/>
          <w:numId w:val="4"/>
        </w:numPr>
        <w:pBdr>
          <w:top w:val="nil"/>
          <w:left w:val="nil"/>
          <w:bottom w:val="nil"/>
          <w:right w:val="nil"/>
          <w:between w:val="nil"/>
        </w:pBdr>
        <w:spacing w:after="200" w:line="276" w:lineRule="auto"/>
        <w:rPr>
          <w:b/>
          <w:color w:val="000000"/>
        </w:rPr>
      </w:pPr>
      <w:r>
        <w:rPr>
          <w:b/>
          <w:color w:val="000000"/>
        </w:rPr>
        <w:t>Actividades de Transferencia del conocimiento.</w:t>
      </w:r>
    </w:p>
    <w:p w14:paraId="377E1A7D" w14:textId="77777777" w:rsidR="0073606B" w:rsidRDefault="00345AF9">
      <w:r>
        <w:t xml:space="preserve">3.4.1 A partir de los conocimientos adquiridos en esta guía, establezca un plan de mejora frente a una empresa del sector en que usted estudia. </w:t>
      </w:r>
    </w:p>
    <w:p w14:paraId="377E1A7E" w14:textId="77777777" w:rsidR="0073606B" w:rsidRDefault="00345AF9">
      <w:pPr>
        <w:jc w:val="both"/>
        <w:rPr>
          <w:i/>
        </w:rPr>
      </w:pPr>
      <w:r>
        <w:rPr>
          <w:i/>
        </w:rPr>
        <w:t>3.4.2. A partir del proyecto de empresa realizado en la guía ant</w:t>
      </w:r>
      <w:r>
        <w:rPr>
          <w:i/>
        </w:rPr>
        <w:t>erior (Estrategias y análisis de control de impacto ambiental) y con ayuda de su grupo de trabajo, establezca cuales son los campos en los que podría intervenir su empresa para poder ejercer planes de mejora. Desarrolle el plan y realice una presentación f</w:t>
      </w:r>
      <w:r>
        <w:rPr>
          <w:i/>
        </w:rPr>
        <w:t xml:space="preserve">ormal en donde muestre modelos de cómo podría intervenir. </w:t>
      </w:r>
    </w:p>
    <w:p w14:paraId="377E1A7F" w14:textId="77777777" w:rsidR="0073606B" w:rsidRDefault="0073606B">
      <w:pPr>
        <w:spacing w:after="0" w:line="240" w:lineRule="auto"/>
        <w:jc w:val="both"/>
        <w:rPr>
          <w:b/>
          <w:color w:val="000000"/>
        </w:rPr>
      </w:pPr>
    </w:p>
    <w:p w14:paraId="377E1A80" w14:textId="77777777" w:rsidR="0073606B" w:rsidRDefault="00345AF9">
      <w:pPr>
        <w:spacing w:after="0" w:line="240" w:lineRule="auto"/>
        <w:jc w:val="both"/>
        <w:rPr>
          <w:b/>
          <w:color w:val="000000"/>
        </w:rPr>
      </w:pPr>
      <w:r>
        <w:rPr>
          <w:b/>
          <w:color w:val="000000"/>
        </w:rPr>
        <w:t>4. ACTIVIDADES DE EVALUACIÓN</w:t>
      </w:r>
    </w:p>
    <w:p w14:paraId="377E1A81" w14:textId="77777777" w:rsidR="0073606B" w:rsidRDefault="0073606B">
      <w:pPr>
        <w:spacing w:after="0" w:line="240" w:lineRule="auto"/>
        <w:jc w:val="both"/>
        <w:rPr>
          <w:b/>
          <w:color w:val="000000"/>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8"/>
        <w:gridCol w:w="3100"/>
        <w:gridCol w:w="3260"/>
      </w:tblGrid>
      <w:tr w:rsidR="0073606B" w14:paraId="377E1A85" w14:textId="77777777">
        <w:trPr>
          <w:trHeight w:val="554"/>
        </w:trPr>
        <w:tc>
          <w:tcPr>
            <w:tcW w:w="2468" w:type="dxa"/>
            <w:shd w:val="clear" w:color="auto" w:fill="A6A6A6"/>
          </w:tcPr>
          <w:p w14:paraId="377E1A82" w14:textId="77777777" w:rsidR="0073606B" w:rsidRDefault="00345AF9">
            <w:pPr>
              <w:jc w:val="center"/>
              <w:rPr>
                <w:b/>
                <w:sz w:val="22"/>
                <w:szCs w:val="22"/>
              </w:rPr>
            </w:pPr>
            <w:r>
              <w:rPr>
                <w:b/>
                <w:sz w:val="22"/>
                <w:szCs w:val="22"/>
              </w:rPr>
              <w:t>Evidencias de Aprendizaje</w:t>
            </w:r>
          </w:p>
        </w:tc>
        <w:tc>
          <w:tcPr>
            <w:tcW w:w="3100" w:type="dxa"/>
            <w:shd w:val="clear" w:color="auto" w:fill="A6A6A6"/>
          </w:tcPr>
          <w:p w14:paraId="377E1A83" w14:textId="77777777" w:rsidR="0073606B" w:rsidRDefault="00345AF9">
            <w:pPr>
              <w:jc w:val="center"/>
              <w:rPr>
                <w:b/>
                <w:sz w:val="22"/>
                <w:szCs w:val="22"/>
              </w:rPr>
            </w:pPr>
            <w:r>
              <w:rPr>
                <w:b/>
                <w:sz w:val="22"/>
                <w:szCs w:val="22"/>
              </w:rPr>
              <w:t>Criterios de Evaluación</w:t>
            </w:r>
          </w:p>
        </w:tc>
        <w:tc>
          <w:tcPr>
            <w:tcW w:w="3260" w:type="dxa"/>
            <w:shd w:val="clear" w:color="auto" w:fill="A6A6A6"/>
          </w:tcPr>
          <w:p w14:paraId="377E1A84" w14:textId="77777777" w:rsidR="0073606B" w:rsidRDefault="00345AF9">
            <w:pPr>
              <w:jc w:val="center"/>
              <w:rPr>
                <w:b/>
                <w:sz w:val="22"/>
                <w:szCs w:val="22"/>
              </w:rPr>
            </w:pPr>
            <w:r>
              <w:rPr>
                <w:b/>
                <w:sz w:val="22"/>
                <w:szCs w:val="22"/>
              </w:rPr>
              <w:t>Técnicas e Instrumentos de Evaluación</w:t>
            </w:r>
          </w:p>
        </w:tc>
      </w:tr>
      <w:tr w:rsidR="0073606B" w14:paraId="377E1A8D" w14:textId="77777777">
        <w:tc>
          <w:tcPr>
            <w:tcW w:w="2468" w:type="dxa"/>
          </w:tcPr>
          <w:p w14:paraId="377E1A86" w14:textId="77777777" w:rsidR="0073606B" w:rsidRDefault="00345AF9">
            <w:pPr>
              <w:rPr>
                <w:b/>
                <w:sz w:val="22"/>
                <w:szCs w:val="22"/>
              </w:rPr>
            </w:pPr>
            <w:r>
              <w:rPr>
                <w:b/>
                <w:sz w:val="22"/>
                <w:szCs w:val="22"/>
              </w:rPr>
              <w:t>Evidencias de Conocimiento :</w:t>
            </w:r>
          </w:p>
          <w:p w14:paraId="377E1A87" w14:textId="77777777" w:rsidR="0073606B" w:rsidRDefault="00345AF9">
            <w:pPr>
              <w:rPr>
                <w:b/>
                <w:sz w:val="22"/>
                <w:szCs w:val="22"/>
              </w:rPr>
            </w:pPr>
            <w:r>
              <w:rPr>
                <w:b/>
                <w:sz w:val="22"/>
                <w:szCs w:val="22"/>
              </w:rPr>
              <w:t>Evidencias de Desempeño</w:t>
            </w:r>
          </w:p>
          <w:p w14:paraId="377E1A88" w14:textId="77777777" w:rsidR="0073606B" w:rsidRDefault="00345AF9">
            <w:pPr>
              <w:rPr>
                <w:b/>
                <w:sz w:val="22"/>
                <w:szCs w:val="22"/>
              </w:rPr>
            </w:pPr>
            <w:r>
              <w:rPr>
                <w:b/>
                <w:sz w:val="22"/>
                <w:szCs w:val="22"/>
              </w:rPr>
              <w:t>Evidencias  de Producto:</w:t>
            </w:r>
          </w:p>
        </w:tc>
        <w:tc>
          <w:tcPr>
            <w:tcW w:w="3100" w:type="dxa"/>
          </w:tcPr>
          <w:p w14:paraId="377E1A89" w14:textId="77777777" w:rsidR="0073606B" w:rsidRDefault="0073606B">
            <w:pPr>
              <w:rPr>
                <w:b/>
                <w:sz w:val="22"/>
                <w:szCs w:val="22"/>
              </w:rPr>
            </w:pPr>
          </w:p>
          <w:p w14:paraId="377E1A8A" w14:textId="77777777" w:rsidR="0073606B" w:rsidRDefault="0073606B">
            <w:pPr>
              <w:rPr>
                <w:b/>
                <w:sz w:val="22"/>
                <w:szCs w:val="22"/>
              </w:rPr>
            </w:pPr>
          </w:p>
          <w:p w14:paraId="377E1A8B" w14:textId="77777777" w:rsidR="0073606B" w:rsidRDefault="00345AF9">
            <w:pPr>
              <w:rPr>
                <w:b/>
                <w:sz w:val="22"/>
                <w:szCs w:val="22"/>
              </w:rPr>
            </w:pPr>
            <w:r>
              <w:rPr>
                <w:sz w:val="22"/>
                <w:szCs w:val="22"/>
              </w:rPr>
              <w:t>El aprendiz entrega la guía desarrollada, y esta cumple con los criterios PVAC.</w:t>
            </w:r>
          </w:p>
        </w:tc>
        <w:tc>
          <w:tcPr>
            <w:tcW w:w="3260" w:type="dxa"/>
          </w:tcPr>
          <w:p w14:paraId="377E1A8C" w14:textId="77777777" w:rsidR="0073606B" w:rsidRDefault="0073606B">
            <w:pPr>
              <w:jc w:val="center"/>
              <w:rPr>
                <w:b/>
                <w:sz w:val="22"/>
                <w:szCs w:val="22"/>
              </w:rPr>
            </w:pPr>
          </w:p>
        </w:tc>
      </w:tr>
    </w:tbl>
    <w:p w14:paraId="377E1A8E" w14:textId="77777777" w:rsidR="0073606B" w:rsidRDefault="0073606B">
      <w:pPr>
        <w:spacing w:after="0" w:line="240" w:lineRule="auto"/>
        <w:jc w:val="both"/>
        <w:rPr>
          <w:b/>
          <w:color w:val="000000"/>
        </w:rPr>
      </w:pPr>
    </w:p>
    <w:p w14:paraId="377E1A8F" w14:textId="77777777" w:rsidR="0073606B" w:rsidRDefault="0073606B">
      <w:pPr>
        <w:spacing w:after="0" w:line="240" w:lineRule="auto"/>
        <w:jc w:val="both"/>
        <w:rPr>
          <w:b/>
          <w:color w:val="000000"/>
        </w:rPr>
      </w:pPr>
    </w:p>
    <w:p w14:paraId="377E1A90" w14:textId="77777777" w:rsidR="0073606B" w:rsidRDefault="00345AF9">
      <w:pPr>
        <w:jc w:val="both"/>
        <w:rPr>
          <w:b/>
        </w:rPr>
      </w:pPr>
      <w:r>
        <w:rPr>
          <w:b/>
        </w:rPr>
        <w:t>GLOSARIO DE TÉRMINOS</w:t>
      </w:r>
    </w:p>
    <w:p w14:paraId="377E1A91" w14:textId="77777777" w:rsidR="0073606B" w:rsidRDefault="00345AF9">
      <w:pPr>
        <w:jc w:val="both"/>
        <w:rPr>
          <w:b/>
        </w:rPr>
      </w:pPr>
      <w:r>
        <w:rPr>
          <w:b/>
          <w:color w:val="202124"/>
          <w:highlight w:val="white"/>
        </w:rPr>
        <w:t>Objetivos de Desarrollo Sostenible</w:t>
      </w:r>
      <w:r>
        <w:rPr>
          <w:color w:val="202124"/>
          <w:highlight w:val="white"/>
        </w:rPr>
        <w:t> (</w:t>
      </w:r>
      <w:r>
        <w:rPr>
          <w:b/>
          <w:color w:val="202124"/>
          <w:highlight w:val="white"/>
        </w:rPr>
        <w:t>ODS</w:t>
      </w:r>
      <w:r>
        <w:rPr>
          <w:color w:val="202124"/>
          <w:highlight w:val="white"/>
        </w:rPr>
        <w:t>): son 17 retos cuyo fin es erradicar la pobreza, proteger el planeta y garantizar </w:t>
      </w:r>
      <w:r>
        <w:rPr>
          <w:b/>
          <w:color w:val="202124"/>
          <w:highlight w:val="white"/>
        </w:rPr>
        <w:t>que</w:t>
      </w:r>
      <w:r>
        <w:rPr>
          <w:color w:val="202124"/>
          <w:highlight w:val="white"/>
        </w:rPr>
        <w:t> todos las personas del mundo sin distinción gocen de paz y prosperidad. ... La Agenda ofrece una oportunidad única </w:t>
      </w:r>
      <w:r>
        <w:rPr>
          <w:b/>
          <w:color w:val="202124"/>
          <w:highlight w:val="white"/>
        </w:rPr>
        <w:t>para</w:t>
      </w:r>
      <w:r>
        <w:rPr>
          <w:color w:val="202124"/>
          <w:highlight w:val="white"/>
        </w:rPr>
        <w:t> poner al mundo camino a un desarrollo más próspero y sostenible</w:t>
      </w:r>
    </w:p>
    <w:p w14:paraId="377E1A92" w14:textId="77777777" w:rsidR="0073606B" w:rsidRDefault="00345AF9">
      <w:pPr>
        <w:jc w:val="both"/>
        <w:rPr>
          <w:color w:val="202124"/>
          <w:highlight w:val="white"/>
        </w:rPr>
      </w:pPr>
      <w:r>
        <w:rPr>
          <w:b/>
          <w:color w:val="202124"/>
          <w:highlight w:val="white"/>
        </w:rPr>
        <w:lastRenderedPageBreak/>
        <w:t xml:space="preserve">Plan de Acción Ambiental: </w:t>
      </w:r>
      <w:r>
        <w:rPr>
          <w:color w:val="202124"/>
          <w:highlight w:val="white"/>
        </w:rPr>
        <w:t>es un documento que define las directrices de</w:t>
      </w:r>
      <w:r>
        <w:rPr>
          <w:color w:val="202124"/>
          <w:highlight w:val="white"/>
        </w:rPr>
        <w:t xml:space="preserve"> una política municipal que responde al compromiso de la Corporación Local para actuar desde sus competencias y funciones dinamizadoras en pro de un Desarrollo Sostenible.</w:t>
      </w:r>
    </w:p>
    <w:p w14:paraId="377E1A93" w14:textId="77777777" w:rsidR="0073606B" w:rsidRDefault="0073606B">
      <w:pPr>
        <w:jc w:val="both"/>
      </w:pPr>
    </w:p>
    <w:p w14:paraId="377E1A94" w14:textId="77777777" w:rsidR="0073606B" w:rsidRDefault="00345AF9">
      <w:pPr>
        <w:jc w:val="both"/>
        <w:rPr>
          <w:b/>
        </w:rPr>
      </w:pPr>
      <w:r>
        <w:rPr>
          <w:b/>
        </w:rPr>
        <w:t>REFERENTES BIBLIOGRÁFICOS</w:t>
      </w:r>
    </w:p>
    <w:p w14:paraId="377E1A95" w14:textId="77777777" w:rsidR="0073606B" w:rsidRDefault="00345AF9">
      <w:pPr>
        <w:jc w:val="both"/>
      </w:pPr>
      <w:hyperlink r:id="rId10">
        <w:r>
          <w:rPr>
            <w:color w:val="0563C1"/>
            <w:u w:val="single"/>
          </w:rPr>
          <w:t>https://parquearvi.org/huella-de-carbono/</w:t>
        </w:r>
      </w:hyperlink>
    </w:p>
    <w:p w14:paraId="377E1A96" w14:textId="77777777" w:rsidR="0073606B" w:rsidRDefault="00345AF9">
      <w:pPr>
        <w:jc w:val="both"/>
      </w:pPr>
      <w:hyperlink r:id="rId11">
        <w:r>
          <w:rPr>
            <w:color w:val="0563C1"/>
            <w:u w:val="single"/>
          </w:rPr>
          <w:t>http://www.ridsso.com/documentos/muro/207_1499511211_5960b9ab82262.pdf</w:t>
        </w:r>
      </w:hyperlink>
    </w:p>
    <w:p w14:paraId="377E1A97" w14:textId="77777777" w:rsidR="0073606B" w:rsidRDefault="00345AF9">
      <w:pPr>
        <w:jc w:val="both"/>
      </w:pPr>
      <w:hyperlink r:id="rId12">
        <w:r>
          <w:rPr>
            <w:color w:val="0563C1"/>
            <w:u w:val="single"/>
          </w:rPr>
          <w:t>https://www.undp.org/content/undp/es/home/sustainable-development-goals.html</w:t>
        </w:r>
      </w:hyperlink>
    </w:p>
    <w:p w14:paraId="377E1A98" w14:textId="77777777" w:rsidR="0073606B" w:rsidRDefault="0073606B">
      <w:pPr>
        <w:jc w:val="both"/>
      </w:pPr>
    </w:p>
    <w:p w14:paraId="377E1A99" w14:textId="77777777" w:rsidR="0073606B" w:rsidRDefault="0073606B">
      <w:pPr>
        <w:jc w:val="both"/>
      </w:pPr>
    </w:p>
    <w:p w14:paraId="377E1A9A" w14:textId="77777777" w:rsidR="0073606B" w:rsidRDefault="00345AF9">
      <w:pPr>
        <w:jc w:val="both"/>
        <w:rPr>
          <w:b/>
        </w:rPr>
      </w:pPr>
      <w:r>
        <w:rPr>
          <w:b/>
        </w:rPr>
        <w:t>7. CONTROL DEL DOCUMENTO</w:t>
      </w:r>
    </w:p>
    <w:tbl>
      <w:tblPr>
        <w:tblStyle w:val="a0"/>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2566"/>
        <w:gridCol w:w="1530"/>
        <w:gridCol w:w="2029"/>
        <w:gridCol w:w="2417"/>
      </w:tblGrid>
      <w:tr w:rsidR="0073606B" w14:paraId="377E1AA0" w14:textId="77777777">
        <w:tc>
          <w:tcPr>
            <w:tcW w:w="1205" w:type="dxa"/>
            <w:tcBorders>
              <w:top w:val="nil"/>
              <w:left w:val="nil"/>
            </w:tcBorders>
          </w:tcPr>
          <w:p w14:paraId="377E1A9B" w14:textId="77777777" w:rsidR="0073606B" w:rsidRDefault="0073606B">
            <w:pPr>
              <w:jc w:val="both"/>
              <w:rPr>
                <w:b/>
              </w:rPr>
            </w:pPr>
          </w:p>
        </w:tc>
        <w:tc>
          <w:tcPr>
            <w:tcW w:w="2566" w:type="dxa"/>
          </w:tcPr>
          <w:p w14:paraId="377E1A9C" w14:textId="77777777" w:rsidR="0073606B" w:rsidRDefault="00345AF9">
            <w:pPr>
              <w:jc w:val="both"/>
              <w:rPr>
                <w:b/>
              </w:rPr>
            </w:pPr>
            <w:r>
              <w:rPr>
                <w:b/>
              </w:rPr>
              <w:t>Nombre</w:t>
            </w:r>
          </w:p>
        </w:tc>
        <w:tc>
          <w:tcPr>
            <w:tcW w:w="1530" w:type="dxa"/>
          </w:tcPr>
          <w:p w14:paraId="377E1A9D" w14:textId="77777777" w:rsidR="0073606B" w:rsidRDefault="00345AF9">
            <w:pPr>
              <w:jc w:val="both"/>
              <w:rPr>
                <w:b/>
              </w:rPr>
            </w:pPr>
            <w:r>
              <w:rPr>
                <w:b/>
              </w:rPr>
              <w:t>Cargo</w:t>
            </w:r>
          </w:p>
        </w:tc>
        <w:tc>
          <w:tcPr>
            <w:tcW w:w="2029" w:type="dxa"/>
          </w:tcPr>
          <w:p w14:paraId="377E1A9E" w14:textId="77777777" w:rsidR="0073606B" w:rsidRDefault="00345AF9">
            <w:pPr>
              <w:jc w:val="both"/>
              <w:rPr>
                <w:b/>
              </w:rPr>
            </w:pPr>
            <w:r>
              <w:rPr>
                <w:b/>
              </w:rPr>
              <w:t>Dependencia</w:t>
            </w:r>
          </w:p>
        </w:tc>
        <w:tc>
          <w:tcPr>
            <w:tcW w:w="2417" w:type="dxa"/>
          </w:tcPr>
          <w:p w14:paraId="377E1A9F" w14:textId="77777777" w:rsidR="0073606B" w:rsidRDefault="00345AF9">
            <w:pPr>
              <w:jc w:val="both"/>
              <w:rPr>
                <w:b/>
              </w:rPr>
            </w:pPr>
            <w:r>
              <w:rPr>
                <w:b/>
              </w:rPr>
              <w:t>Fecha</w:t>
            </w:r>
          </w:p>
        </w:tc>
      </w:tr>
      <w:tr w:rsidR="0073606B" w14:paraId="377E1AA6" w14:textId="77777777">
        <w:tc>
          <w:tcPr>
            <w:tcW w:w="1205" w:type="dxa"/>
          </w:tcPr>
          <w:p w14:paraId="377E1AA1" w14:textId="77777777" w:rsidR="0073606B" w:rsidRDefault="00345AF9">
            <w:pPr>
              <w:jc w:val="both"/>
              <w:rPr>
                <w:b/>
              </w:rPr>
            </w:pPr>
            <w:r>
              <w:rPr>
                <w:b/>
              </w:rPr>
              <w:t>Autor (es)</w:t>
            </w:r>
          </w:p>
        </w:tc>
        <w:tc>
          <w:tcPr>
            <w:tcW w:w="2566" w:type="dxa"/>
          </w:tcPr>
          <w:p w14:paraId="377E1AA2" w14:textId="77777777" w:rsidR="0073606B" w:rsidRDefault="00345AF9">
            <w:pPr>
              <w:jc w:val="both"/>
            </w:pPr>
            <w:r>
              <w:t>J</w:t>
            </w:r>
            <w:r>
              <w:t>uan Felipe Marín Cabra</w:t>
            </w:r>
          </w:p>
        </w:tc>
        <w:tc>
          <w:tcPr>
            <w:tcW w:w="1530" w:type="dxa"/>
          </w:tcPr>
          <w:p w14:paraId="377E1AA3" w14:textId="77777777" w:rsidR="0073606B" w:rsidRDefault="00345AF9">
            <w:pPr>
              <w:jc w:val="both"/>
            </w:pPr>
            <w:r>
              <w:t>Instructor de Protección ambiental</w:t>
            </w:r>
          </w:p>
        </w:tc>
        <w:tc>
          <w:tcPr>
            <w:tcW w:w="2029" w:type="dxa"/>
          </w:tcPr>
          <w:p w14:paraId="377E1AA4" w14:textId="77777777" w:rsidR="0073606B" w:rsidRDefault="00345AF9">
            <w:pPr>
              <w:jc w:val="both"/>
            </w:pPr>
            <w:r>
              <w:t>Centro de Electricidad, Electrónica y Telecomunicaciones</w:t>
            </w:r>
          </w:p>
        </w:tc>
        <w:tc>
          <w:tcPr>
            <w:tcW w:w="2417" w:type="dxa"/>
          </w:tcPr>
          <w:p w14:paraId="377E1AA5" w14:textId="77777777" w:rsidR="0073606B" w:rsidRDefault="00345AF9">
            <w:pPr>
              <w:jc w:val="both"/>
            </w:pPr>
            <w:r>
              <w:t>Abril de 2021</w:t>
            </w:r>
          </w:p>
        </w:tc>
      </w:tr>
    </w:tbl>
    <w:p w14:paraId="377E1AA7" w14:textId="77777777" w:rsidR="0073606B" w:rsidRDefault="0073606B"/>
    <w:p w14:paraId="377E1AA8" w14:textId="77777777" w:rsidR="0073606B" w:rsidRDefault="00345AF9">
      <w:pPr>
        <w:rPr>
          <w:b/>
        </w:rPr>
      </w:pPr>
      <w:r>
        <w:rPr>
          <w:b/>
        </w:rPr>
        <w:t xml:space="preserve">8. CONTROL DE CAMBIOS </w:t>
      </w:r>
      <w:r>
        <w:t>(diligenciar únicamente si realiza ajustes a la guía)</w:t>
      </w:r>
    </w:p>
    <w:p w14:paraId="377E1AA9" w14:textId="77777777" w:rsidR="0073606B" w:rsidRDefault="0073606B"/>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559"/>
        <w:gridCol w:w="747"/>
        <w:gridCol w:w="1946"/>
      </w:tblGrid>
      <w:tr w:rsidR="0073606B" w14:paraId="377E1AB0" w14:textId="77777777">
        <w:tc>
          <w:tcPr>
            <w:tcW w:w="1242" w:type="dxa"/>
            <w:tcBorders>
              <w:top w:val="nil"/>
              <w:left w:val="nil"/>
            </w:tcBorders>
          </w:tcPr>
          <w:p w14:paraId="377E1AAA" w14:textId="77777777" w:rsidR="0073606B" w:rsidRDefault="0073606B">
            <w:pPr>
              <w:jc w:val="both"/>
              <w:rPr>
                <w:b/>
              </w:rPr>
            </w:pPr>
          </w:p>
        </w:tc>
        <w:tc>
          <w:tcPr>
            <w:tcW w:w="2694" w:type="dxa"/>
          </w:tcPr>
          <w:p w14:paraId="377E1AAB" w14:textId="77777777" w:rsidR="0073606B" w:rsidRDefault="00345AF9">
            <w:pPr>
              <w:jc w:val="both"/>
              <w:rPr>
                <w:b/>
              </w:rPr>
            </w:pPr>
            <w:r>
              <w:rPr>
                <w:b/>
              </w:rPr>
              <w:t>Nombre</w:t>
            </w:r>
          </w:p>
        </w:tc>
        <w:tc>
          <w:tcPr>
            <w:tcW w:w="1559" w:type="dxa"/>
          </w:tcPr>
          <w:p w14:paraId="377E1AAC" w14:textId="77777777" w:rsidR="0073606B" w:rsidRDefault="00345AF9">
            <w:pPr>
              <w:jc w:val="both"/>
              <w:rPr>
                <w:b/>
              </w:rPr>
            </w:pPr>
            <w:r>
              <w:rPr>
                <w:b/>
              </w:rPr>
              <w:t>Cargo</w:t>
            </w:r>
          </w:p>
        </w:tc>
        <w:tc>
          <w:tcPr>
            <w:tcW w:w="1559" w:type="dxa"/>
          </w:tcPr>
          <w:p w14:paraId="377E1AAD" w14:textId="77777777" w:rsidR="0073606B" w:rsidRDefault="00345AF9">
            <w:pPr>
              <w:jc w:val="both"/>
              <w:rPr>
                <w:b/>
              </w:rPr>
            </w:pPr>
            <w:r>
              <w:rPr>
                <w:b/>
              </w:rPr>
              <w:t>Dependencia</w:t>
            </w:r>
          </w:p>
        </w:tc>
        <w:tc>
          <w:tcPr>
            <w:tcW w:w="747" w:type="dxa"/>
          </w:tcPr>
          <w:p w14:paraId="377E1AAE" w14:textId="77777777" w:rsidR="0073606B" w:rsidRDefault="00345AF9">
            <w:pPr>
              <w:jc w:val="both"/>
              <w:rPr>
                <w:b/>
              </w:rPr>
            </w:pPr>
            <w:r>
              <w:rPr>
                <w:b/>
              </w:rPr>
              <w:t>Fecha</w:t>
            </w:r>
          </w:p>
        </w:tc>
        <w:tc>
          <w:tcPr>
            <w:tcW w:w="1946" w:type="dxa"/>
          </w:tcPr>
          <w:p w14:paraId="377E1AAF" w14:textId="77777777" w:rsidR="0073606B" w:rsidRDefault="00345AF9">
            <w:pPr>
              <w:jc w:val="both"/>
              <w:rPr>
                <w:b/>
              </w:rPr>
            </w:pPr>
            <w:r>
              <w:rPr>
                <w:b/>
              </w:rPr>
              <w:t>Razón del Cambio</w:t>
            </w:r>
          </w:p>
        </w:tc>
      </w:tr>
      <w:tr w:rsidR="0073606B" w14:paraId="377E1AB7" w14:textId="77777777">
        <w:tc>
          <w:tcPr>
            <w:tcW w:w="1242" w:type="dxa"/>
          </w:tcPr>
          <w:p w14:paraId="377E1AB1" w14:textId="77777777" w:rsidR="0073606B" w:rsidRDefault="00345AF9">
            <w:pPr>
              <w:jc w:val="both"/>
              <w:rPr>
                <w:b/>
              </w:rPr>
            </w:pPr>
            <w:r>
              <w:rPr>
                <w:b/>
              </w:rPr>
              <w:t>Autor (es)</w:t>
            </w:r>
          </w:p>
        </w:tc>
        <w:tc>
          <w:tcPr>
            <w:tcW w:w="2694" w:type="dxa"/>
          </w:tcPr>
          <w:p w14:paraId="377E1AB2" w14:textId="77777777" w:rsidR="0073606B" w:rsidRDefault="0073606B">
            <w:pPr>
              <w:jc w:val="both"/>
              <w:rPr>
                <w:b/>
              </w:rPr>
            </w:pPr>
          </w:p>
        </w:tc>
        <w:tc>
          <w:tcPr>
            <w:tcW w:w="1559" w:type="dxa"/>
          </w:tcPr>
          <w:p w14:paraId="377E1AB3" w14:textId="77777777" w:rsidR="0073606B" w:rsidRDefault="0073606B">
            <w:pPr>
              <w:jc w:val="both"/>
              <w:rPr>
                <w:b/>
              </w:rPr>
            </w:pPr>
          </w:p>
        </w:tc>
        <w:tc>
          <w:tcPr>
            <w:tcW w:w="1559" w:type="dxa"/>
          </w:tcPr>
          <w:p w14:paraId="377E1AB4" w14:textId="77777777" w:rsidR="0073606B" w:rsidRDefault="0073606B">
            <w:pPr>
              <w:jc w:val="both"/>
              <w:rPr>
                <w:b/>
              </w:rPr>
            </w:pPr>
          </w:p>
        </w:tc>
        <w:tc>
          <w:tcPr>
            <w:tcW w:w="747" w:type="dxa"/>
          </w:tcPr>
          <w:p w14:paraId="377E1AB5" w14:textId="77777777" w:rsidR="0073606B" w:rsidRDefault="0073606B">
            <w:pPr>
              <w:jc w:val="both"/>
              <w:rPr>
                <w:b/>
              </w:rPr>
            </w:pPr>
          </w:p>
        </w:tc>
        <w:tc>
          <w:tcPr>
            <w:tcW w:w="1946" w:type="dxa"/>
          </w:tcPr>
          <w:p w14:paraId="377E1AB6" w14:textId="77777777" w:rsidR="0073606B" w:rsidRDefault="0073606B">
            <w:pPr>
              <w:jc w:val="both"/>
              <w:rPr>
                <w:b/>
              </w:rPr>
            </w:pPr>
          </w:p>
        </w:tc>
      </w:tr>
    </w:tbl>
    <w:p w14:paraId="377E1AB8" w14:textId="77777777" w:rsidR="0073606B" w:rsidRDefault="0073606B">
      <w:pPr>
        <w:spacing w:after="0"/>
        <w:rPr>
          <w:color w:val="000000"/>
        </w:rPr>
      </w:pPr>
    </w:p>
    <w:p w14:paraId="377E1AB9" w14:textId="77777777" w:rsidR="0073606B" w:rsidRDefault="0073606B"/>
    <w:p w14:paraId="377E1ABA" w14:textId="77777777" w:rsidR="0073606B" w:rsidRDefault="0073606B"/>
    <w:p w14:paraId="377E1ABB" w14:textId="77777777" w:rsidR="0073606B" w:rsidRDefault="0073606B"/>
    <w:p w14:paraId="377E1ABC" w14:textId="77777777" w:rsidR="0073606B" w:rsidRDefault="0073606B"/>
    <w:sectPr w:rsidR="0073606B">
      <w:head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E1AC2" w14:textId="77777777" w:rsidR="00000000" w:rsidRDefault="00345AF9">
      <w:pPr>
        <w:spacing w:after="0" w:line="240" w:lineRule="auto"/>
      </w:pPr>
      <w:r>
        <w:separator/>
      </w:r>
    </w:p>
  </w:endnote>
  <w:endnote w:type="continuationSeparator" w:id="0">
    <w:p w14:paraId="377E1AC4" w14:textId="77777777" w:rsidR="00000000" w:rsidRDefault="0034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E1ABE" w14:textId="77777777" w:rsidR="00000000" w:rsidRDefault="00345AF9">
      <w:pPr>
        <w:spacing w:after="0" w:line="240" w:lineRule="auto"/>
      </w:pPr>
      <w:r>
        <w:separator/>
      </w:r>
    </w:p>
  </w:footnote>
  <w:footnote w:type="continuationSeparator" w:id="0">
    <w:p w14:paraId="377E1AC0" w14:textId="77777777" w:rsidR="00000000" w:rsidRDefault="0034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E1ABD" w14:textId="77777777" w:rsidR="0073606B" w:rsidRDefault="00345AF9">
    <w:pPr>
      <w:pBdr>
        <w:top w:val="nil"/>
        <w:left w:val="nil"/>
        <w:bottom w:val="nil"/>
        <w:right w:val="nil"/>
        <w:between w:val="nil"/>
      </w:pBdr>
      <w:tabs>
        <w:tab w:val="center" w:pos="4419"/>
        <w:tab w:val="right" w:pos="8838"/>
      </w:tabs>
      <w:spacing w:after="0" w:line="240" w:lineRule="auto"/>
      <w:rPr>
        <w:color w:val="000000"/>
      </w:rPr>
    </w:pPr>
    <w:r>
      <w:rPr>
        <w:noProof/>
        <w:color w:val="000000"/>
        <w:lang w:val="en-US"/>
      </w:rPr>
      <w:drawing>
        <wp:anchor distT="0" distB="0" distL="114300" distR="114300" simplePos="0" relativeHeight="251658240" behindDoc="0" locked="0" layoutInCell="1" hidden="0" allowOverlap="1" wp14:anchorId="377E1ABE" wp14:editId="377E1ABF">
          <wp:simplePos x="0" y="0"/>
          <wp:positionH relativeFrom="margin">
            <wp:align>center</wp:align>
          </wp:positionH>
          <wp:positionV relativeFrom="topMargin">
            <wp:posOffset>178601</wp:posOffset>
          </wp:positionV>
          <wp:extent cx="629920" cy="58864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3"/>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3704"/>
    <w:multiLevelType w:val="multilevel"/>
    <w:tmpl w:val="C82A7496"/>
    <w:lvl w:ilvl="0">
      <w:start w:val="3"/>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2990" w:hanging="720"/>
      </w:pPr>
    </w:lvl>
    <w:lvl w:ilvl="3">
      <w:start w:val="1"/>
      <w:numFmt w:val="decimal"/>
      <w:lvlText w:val="%1.%2.%3.%4"/>
      <w:lvlJc w:val="left"/>
      <w:pPr>
        <w:ind w:left="4485" w:hanging="1080"/>
      </w:pPr>
    </w:lvl>
    <w:lvl w:ilvl="4">
      <w:start w:val="1"/>
      <w:numFmt w:val="decimal"/>
      <w:lvlText w:val="%1.%2.%3.%4.%5"/>
      <w:lvlJc w:val="left"/>
      <w:pPr>
        <w:ind w:left="5620" w:hanging="1080"/>
      </w:pPr>
    </w:lvl>
    <w:lvl w:ilvl="5">
      <w:start w:val="1"/>
      <w:numFmt w:val="decimal"/>
      <w:lvlText w:val="%1.%2.%3.%4.%5.%6"/>
      <w:lvlJc w:val="left"/>
      <w:pPr>
        <w:ind w:left="7115" w:hanging="1440"/>
      </w:pPr>
    </w:lvl>
    <w:lvl w:ilvl="6">
      <w:start w:val="1"/>
      <w:numFmt w:val="decimal"/>
      <w:lvlText w:val="%1.%2.%3.%4.%5.%6.%7"/>
      <w:lvlJc w:val="left"/>
      <w:pPr>
        <w:ind w:left="8250" w:hanging="1440"/>
      </w:pPr>
    </w:lvl>
    <w:lvl w:ilvl="7">
      <w:start w:val="1"/>
      <w:numFmt w:val="decimal"/>
      <w:lvlText w:val="%1.%2.%3.%4.%5.%6.%7.%8"/>
      <w:lvlJc w:val="left"/>
      <w:pPr>
        <w:ind w:left="9745" w:hanging="1800"/>
      </w:pPr>
    </w:lvl>
    <w:lvl w:ilvl="8">
      <w:start w:val="1"/>
      <w:numFmt w:val="decimal"/>
      <w:lvlText w:val="%1.%2.%3.%4.%5.%6.%7.%8.%9"/>
      <w:lvlJc w:val="left"/>
      <w:pPr>
        <w:ind w:left="10880" w:hanging="1800"/>
      </w:pPr>
    </w:lvl>
  </w:abstractNum>
  <w:abstractNum w:abstractNumId="1" w15:restartNumberingAfterBreak="0">
    <w:nsid w:val="1BF12480"/>
    <w:multiLevelType w:val="multilevel"/>
    <w:tmpl w:val="E85E1ED0"/>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BC21931"/>
    <w:multiLevelType w:val="multilevel"/>
    <w:tmpl w:val="6A501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61194B"/>
    <w:multiLevelType w:val="multilevel"/>
    <w:tmpl w:val="F9BEB4C4"/>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6B"/>
    <w:rsid w:val="00345AF9"/>
    <w:rsid w:val="0073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1A4C"/>
  <w15:docId w15:val="{F03A14B7-73A9-4038-91D5-9D8623B3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character" w:styleId="Refdecomentario">
    <w:name w:val="annotation reference"/>
    <w:basedOn w:val="Fuentedeprrafopredeter"/>
    <w:uiPriority w:val="99"/>
    <w:semiHidden/>
    <w:unhideWhenUsed/>
    <w:rsid w:val="00345AF9"/>
    <w:rPr>
      <w:sz w:val="16"/>
      <w:szCs w:val="16"/>
    </w:rPr>
  </w:style>
  <w:style w:type="paragraph" w:styleId="Textocomentario">
    <w:name w:val="annotation text"/>
    <w:basedOn w:val="Normal"/>
    <w:link w:val="TextocomentarioCar"/>
    <w:uiPriority w:val="99"/>
    <w:semiHidden/>
    <w:unhideWhenUsed/>
    <w:rsid w:val="00345A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AF9"/>
    <w:rPr>
      <w:sz w:val="20"/>
      <w:szCs w:val="20"/>
    </w:rPr>
  </w:style>
  <w:style w:type="paragraph" w:styleId="Asuntodelcomentario">
    <w:name w:val="annotation subject"/>
    <w:basedOn w:val="Textocomentario"/>
    <w:next w:val="Textocomentario"/>
    <w:link w:val="AsuntodelcomentarioCar"/>
    <w:uiPriority w:val="99"/>
    <w:semiHidden/>
    <w:unhideWhenUsed/>
    <w:rsid w:val="00345AF9"/>
    <w:rPr>
      <w:b/>
      <w:bCs/>
    </w:rPr>
  </w:style>
  <w:style w:type="character" w:customStyle="1" w:styleId="AsuntodelcomentarioCar">
    <w:name w:val="Asunto del comentario Car"/>
    <w:basedOn w:val="TextocomentarioCar"/>
    <w:link w:val="Asuntodelcomentario"/>
    <w:uiPriority w:val="99"/>
    <w:semiHidden/>
    <w:rsid w:val="00345AF9"/>
    <w:rPr>
      <w:b/>
      <w:bCs/>
      <w:sz w:val="20"/>
      <w:szCs w:val="20"/>
    </w:rPr>
  </w:style>
  <w:style w:type="paragraph" w:styleId="Textodeglobo">
    <w:name w:val="Balloon Text"/>
    <w:basedOn w:val="Normal"/>
    <w:link w:val="TextodegloboCar"/>
    <w:uiPriority w:val="99"/>
    <w:semiHidden/>
    <w:unhideWhenUsed/>
    <w:rsid w:val="00345A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5AF9"/>
    <w:rPr>
      <w:rFonts w:ascii="Segoe UI" w:hAnsi="Segoe UI" w:cs="Segoe UI"/>
      <w:sz w:val="18"/>
      <w:szCs w:val="18"/>
    </w:rPr>
  </w:style>
  <w:style w:type="character" w:styleId="Hipervnculo">
    <w:name w:val="Hyperlink"/>
    <w:basedOn w:val="Fuentedeprrafopredeter"/>
    <w:uiPriority w:val="99"/>
    <w:unhideWhenUsed/>
    <w:rsid w:val="00345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arquearvi.org/huella-de-carbon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inas.medellin.unal.edu.co/campus-sostenible/calculadora-huella-de-carbono?authuser=0" TargetMode="External"/><Relationship Id="rId12" Type="http://schemas.openxmlformats.org/officeDocument/2006/relationships/hyperlink" Target="https://www.undp.org/content/undp/es/home/sustainable-development-go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idsso.com/documentos/muro/207_1499511211_5960b9ab82262.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rquearvi.org/huella-de-carbono/" TargetMode="External"/><Relationship Id="rId4" Type="http://schemas.openxmlformats.org/officeDocument/2006/relationships/webSettings" Target="webSettings.xml"/><Relationship Id="rId9" Type="http://schemas.openxmlformats.org/officeDocument/2006/relationships/hyperlink" Target="https://www.undp.org/content/undp/es/home/sustainable-development-goal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2024-10-28T12:59:00Z</dcterms:created>
  <dcterms:modified xsi:type="dcterms:W3CDTF">2024-10-28T13:00:00Z</dcterms:modified>
</cp:coreProperties>
</file>