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</w:rPr>
      </w:pPr>
      <w:bookmarkStart w:id="0" w:name="_Hlk108620521"/>
      <w:r w:rsidRPr="00494D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4D30">
        <w:rPr>
          <w:rFonts w:ascii="Times New Roman" w:hAnsi="Times New Roman" w:cs="Times New Roman"/>
          <w:sz w:val="24"/>
          <w:szCs w:val="24"/>
        </w:rPr>
        <w:t>«Национальный исследовательский ядерный университет МИФИ»</w:t>
      </w:r>
    </w:p>
    <w:p w:rsidR="001E36FF" w:rsidRPr="00494D30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D30">
        <w:rPr>
          <w:rFonts w:ascii="Times New Roman" w:hAnsi="Times New Roman" w:cs="Times New Roman"/>
          <w:b/>
          <w:bCs/>
          <w:sz w:val="28"/>
          <w:szCs w:val="28"/>
        </w:rPr>
        <w:t>Технологический институт –</w:t>
      </w: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94D30">
        <w:rPr>
          <w:rFonts w:ascii="Times New Roman" w:hAnsi="Times New Roman" w:cs="Times New Roman"/>
        </w:rPr>
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</w: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1E36FF" w:rsidRDefault="001E36FF" w:rsidP="001E36FF">
      <w:pPr>
        <w:spacing w:after="0" w:line="360" w:lineRule="auto"/>
        <w:rPr>
          <w:rFonts w:ascii="Times New Roman" w:hAnsi="Times New Roman" w:cs="Times New Roman"/>
        </w:rPr>
      </w:pP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D30">
        <w:rPr>
          <w:rFonts w:ascii="Times New Roman" w:hAnsi="Times New Roman" w:cs="Times New Roman"/>
          <w:b/>
          <w:bCs/>
          <w:sz w:val="32"/>
          <w:szCs w:val="32"/>
        </w:rPr>
        <w:t>КАФЕДРА ИНФОРМАЦИОННЫХ ТЕХНОЛОГИЙ И ПРИКЛАДНОЙ МАТЕМАТИКИ</w:t>
      </w: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ОТЧЕТ </w:t>
      </w:r>
    </w:p>
    <w:p w:rsidR="001E36FF" w:rsidRPr="00F77774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 преддипломной практике</w:t>
      </w:r>
    </w:p>
    <w:p w:rsidR="001E36FF" w:rsidRPr="00F77774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74">
        <w:rPr>
          <w:rFonts w:ascii="Times New Roman" w:hAnsi="Times New Roman" w:cs="Times New Roman"/>
          <w:sz w:val="28"/>
          <w:szCs w:val="28"/>
        </w:rPr>
        <w:t>по направлению бакалавриата</w:t>
      </w:r>
    </w:p>
    <w:p w:rsidR="001E36FF" w:rsidRPr="00F77774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74">
        <w:rPr>
          <w:rFonts w:ascii="Times New Roman" w:hAnsi="Times New Roman" w:cs="Times New Roman"/>
          <w:sz w:val="28"/>
          <w:szCs w:val="28"/>
        </w:rPr>
        <w:t>09.03.01 «Информатика и вычислительная техника»</w:t>
      </w:r>
    </w:p>
    <w:p w:rsidR="001E36FF" w:rsidRDefault="001E36FF" w:rsidP="001E36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36FF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F77774">
        <w:rPr>
          <w:rFonts w:ascii="Times New Roman" w:hAnsi="Times New Roman" w:cs="Times New Roman"/>
          <w:sz w:val="24"/>
          <w:szCs w:val="24"/>
        </w:rPr>
        <w:t xml:space="preserve">Руководитель 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77774">
        <w:rPr>
          <w:rFonts w:ascii="Times New Roman" w:hAnsi="Times New Roman" w:cs="Times New Roman"/>
          <w:sz w:val="24"/>
          <w:szCs w:val="24"/>
        </w:rPr>
        <w:t xml:space="preserve">      От предприятия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Инженер-программист 3 кат.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А.А. Шляпкин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</w:p>
    <w:p w:rsidR="001E36FF" w:rsidRPr="00494D30" w:rsidRDefault="001E36FF" w:rsidP="001E36FF">
      <w:pPr>
        <w:spacing w:after="0" w:line="360" w:lineRule="auto"/>
        <w:ind w:left="708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должность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 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proofErr w:type="gramEnd"/>
      <w:r>
        <w:rPr>
          <w:rFonts w:ascii="Times New Roman" w:hAnsi="Times New Roman" w:cs="Times New Roman"/>
          <w:sz w:val="14"/>
          <w:szCs w:val="14"/>
        </w:rPr>
        <w:t>подпись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И.О. Фамилия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F77774">
        <w:rPr>
          <w:rFonts w:ascii="Times New Roman" w:hAnsi="Times New Roman" w:cs="Times New Roman"/>
          <w:sz w:val="24"/>
          <w:szCs w:val="24"/>
        </w:rPr>
        <w:t xml:space="preserve">Руководитель 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7777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F77774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ВУЗа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И.о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. зав. кафедрой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Н.В. Чупракова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</w:p>
    <w:p w:rsidR="001E36FF" w:rsidRPr="00494D30" w:rsidRDefault="001E36FF" w:rsidP="001E36FF">
      <w:pPr>
        <w:spacing w:after="0" w:line="360" w:lineRule="auto"/>
        <w:ind w:left="708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должность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 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proofErr w:type="gramEnd"/>
      <w:r>
        <w:rPr>
          <w:rFonts w:ascii="Times New Roman" w:hAnsi="Times New Roman" w:cs="Times New Roman"/>
          <w:sz w:val="14"/>
          <w:szCs w:val="14"/>
        </w:rPr>
        <w:t>подпись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И.О. Фамилия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</w:rPr>
        <w:t>Студент</w:t>
      </w:r>
    </w:p>
    <w:p w:rsidR="001E36FF" w:rsidRPr="00F77774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  <w:t>ИВТ-49Д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Г.П. Бурлов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</w:t>
      </w:r>
    </w:p>
    <w:p w:rsidR="001E36FF" w:rsidRPr="00F77774" w:rsidRDefault="001E36FF" w:rsidP="001E36FF">
      <w:pPr>
        <w:spacing w:after="0" w:line="360" w:lineRule="auto"/>
        <w:ind w:left="708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(группа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                   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proofErr w:type="gramEnd"/>
      <w:r>
        <w:rPr>
          <w:rFonts w:ascii="Times New Roman" w:hAnsi="Times New Roman" w:cs="Times New Roman"/>
          <w:sz w:val="14"/>
          <w:szCs w:val="14"/>
        </w:rPr>
        <w:t>подпись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</w:r>
      <w:r>
        <w:rPr>
          <w:rFonts w:ascii="Times New Roman" w:hAnsi="Times New Roman" w:cs="Times New Roman"/>
          <w:sz w:val="14"/>
          <w:szCs w:val="14"/>
        </w:rPr>
        <w:tab/>
        <w:t xml:space="preserve">                </w:t>
      </w:r>
      <w:r w:rsidRPr="00494D30">
        <w:rPr>
          <w:rFonts w:ascii="Times New Roman" w:hAnsi="Times New Roman" w:cs="Times New Roman"/>
          <w:sz w:val="14"/>
          <w:szCs w:val="14"/>
        </w:rPr>
        <w:t>(</w:t>
      </w:r>
      <w:r>
        <w:rPr>
          <w:rFonts w:ascii="Times New Roman" w:hAnsi="Times New Roman" w:cs="Times New Roman"/>
          <w:sz w:val="14"/>
          <w:szCs w:val="14"/>
        </w:rPr>
        <w:t>И.О. Фамилия</w:t>
      </w:r>
      <w:r w:rsidRPr="00494D30">
        <w:rPr>
          <w:rFonts w:ascii="Times New Roman" w:hAnsi="Times New Roman" w:cs="Times New Roman"/>
          <w:sz w:val="14"/>
          <w:szCs w:val="14"/>
        </w:rPr>
        <w:t>)</w:t>
      </w:r>
    </w:p>
    <w:bookmarkEnd w:id="0"/>
    <w:p w:rsidR="001E36FF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E36FF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E36FF" w:rsidRDefault="001E36FF" w:rsidP="001E36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защищен с оценкой 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»«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F77774">
        <w:rPr>
          <w:rFonts w:ascii="Times New Roman" w:hAnsi="Times New Roman" w:cs="Times New Roman"/>
          <w:sz w:val="28"/>
          <w:szCs w:val="28"/>
        </w:rPr>
        <w:t>2022 г.</w:t>
      </w:r>
    </w:p>
    <w:p w:rsidR="001E36FF" w:rsidRDefault="001E36F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86075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E19DE" w:rsidRPr="00C645D0" w:rsidRDefault="005E19DE" w:rsidP="005E19DE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C645D0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:rsidR="00C645D0" w:rsidRPr="00C645D0" w:rsidRDefault="005E19DE" w:rsidP="00C645D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C645D0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C645D0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C645D0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136346094" w:history="1">
            <w:r w:rsidR="00C645D0" w:rsidRPr="00C645D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_Toc136346094 \h </w:instrTex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45D0" w:rsidRPr="00C645D0" w:rsidRDefault="002614C3" w:rsidP="00C645D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6346095" w:history="1">
            <w:r w:rsidR="00C645D0" w:rsidRPr="00C645D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и разработка схем бизнес-процессов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_Toc136346095 \h </w:instrTex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45D0" w:rsidRPr="00C645D0" w:rsidRDefault="002614C3" w:rsidP="00C645D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6346096" w:history="1">
            <w:r w:rsidR="00C645D0" w:rsidRPr="00C645D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и проектирование базы данных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_Toc136346096 \h </w:instrTex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45D0" w:rsidRPr="00C645D0" w:rsidRDefault="002614C3" w:rsidP="00C645D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6346097" w:history="1">
            <w:r w:rsidR="00C645D0" w:rsidRPr="00C645D0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Разработка пользовательского интерфейса приложения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_Toc136346097 \h </w:instrTex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645D0" w:rsidRPr="00C645D0" w:rsidRDefault="002614C3" w:rsidP="00C645D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136346098" w:history="1">
            <w:r w:rsidR="00C645D0" w:rsidRPr="00C645D0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_Toc136346098 \h </w:instrTex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="00C645D0" w:rsidRPr="00C645D0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19DE" w:rsidRDefault="005E19DE" w:rsidP="00C645D0">
          <w:pPr>
            <w:spacing w:line="360" w:lineRule="auto"/>
          </w:pPr>
          <w:r w:rsidRPr="00C645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E36FF" w:rsidRDefault="001E36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E19DE" w:rsidRPr="005E19DE" w:rsidRDefault="005E19DE" w:rsidP="005E19D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36346094"/>
      <w:r w:rsidRPr="005E19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:rsidR="001E36FF" w:rsidRDefault="001E36FF" w:rsidP="001E36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период с 1</w:t>
      </w:r>
      <w:r w:rsidR="00CE1DC9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  <w:r w:rsidR="00CE1DC9">
        <w:rPr>
          <w:rFonts w:ascii="Times New Roman" w:hAnsi="Times New Roman" w:cs="Times New Roman"/>
          <w:sz w:val="28"/>
          <w:szCs w:val="28"/>
        </w:rPr>
        <w:t>10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 xml:space="preserve">.2022 по </w:t>
      </w:r>
      <w:r w:rsidR="00102D88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.12.2023 проходил преддипломную практику в отделе 079 (</w:t>
      </w:r>
      <w:proofErr w:type="spellStart"/>
      <w:r>
        <w:rPr>
          <w:rFonts w:ascii="Times New Roman" w:hAnsi="Times New Roman" w:cs="Times New Roman"/>
          <w:sz w:val="28"/>
          <w:szCs w:val="28"/>
        </w:rPr>
        <w:t>УИТиС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 период практики разрабатывалось приложение для </w:t>
      </w:r>
      <w:r w:rsidR="00C94825">
        <w:rPr>
          <w:rFonts w:ascii="Times New Roman" w:hAnsi="Times New Roman" w:cs="Times New Roman"/>
          <w:sz w:val="28"/>
          <w:szCs w:val="28"/>
        </w:rPr>
        <w:t>Выпускной квалификационной работы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C94825">
        <w:rPr>
          <w:rFonts w:ascii="Times New Roman" w:hAnsi="Times New Roman" w:cs="Times New Roman"/>
          <w:sz w:val="28"/>
          <w:szCs w:val="28"/>
        </w:rPr>
        <w:t>далее ВКР</w:t>
      </w:r>
      <w:r>
        <w:rPr>
          <w:rFonts w:ascii="Times New Roman" w:hAnsi="Times New Roman" w:cs="Times New Roman"/>
          <w:sz w:val="28"/>
          <w:szCs w:val="28"/>
        </w:rPr>
        <w:t xml:space="preserve">). Список этапов для подготовки ВКР был определен отделом. </w:t>
      </w:r>
    </w:p>
    <w:p w:rsidR="00E00A63" w:rsidRPr="001E36FF" w:rsidRDefault="001E36FF" w:rsidP="001E36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является модулем для информационной системы (далее ИС) «Классификатор МТР</w:t>
      </w:r>
      <w:r w:rsidR="00C94825">
        <w:rPr>
          <w:rStyle w:val="a6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</w:rPr>
        <w:t xml:space="preserve">». Оно включает в себя заведение заявок на код МТР и их согласование. Согласование происходит между заранее определенными отделами, которым будут назначены определенные права. </w:t>
      </w:r>
      <w:r w:rsidR="00C94825">
        <w:rPr>
          <w:rFonts w:ascii="Times New Roman" w:hAnsi="Times New Roman" w:cs="Times New Roman"/>
          <w:sz w:val="28"/>
          <w:szCs w:val="28"/>
        </w:rPr>
        <w:t>Так же приложение должно предусматривать просмотр текущих кодов МТР, просмотр статуса заявок, ведение переписки при согласовании, редактирование характеристик. В ходе преддипломной практики б</w:t>
      </w:r>
      <w:r>
        <w:rPr>
          <w:rFonts w:ascii="Times New Roman" w:hAnsi="Times New Roman" w:cs="Times New Roman"/>
          <w:sz w:val="28"/>
          <w:szCs w:val="28"/>
        </w:rPr>
        <w:t>ыли реализованы следующие этапы</w:t>
      </w:r>
      <w:r w:rsidR="00C94825">
        <w:rPr>
          <w:rFonts w:ascii="Times New Roman" w:hAnsi="Times New Roman" w:cs="Times New Roman"/>
          <w:sz w:val="28"/>
          <w:szCs w:val="28"/>
        </w:rPr>
        <w:t xml:space="preserve"> ВКР</w:t>
      </w:r>
      <w:r w:rsidRPr="001E36FF">
        <w:rPr>
          <w:rFonts w:ascii="Times New Roman" w:hAnsi="Times New Roman" w:cs="Times New Roman"/>
          <w:sz w:val="28"/>
          <w:szCs w:val="28"/>
        </w:rPr>
        <w:t>:</w:t>
      </w:r>
    </w:p>
    <w:p w:rsidR="001E36FF" w:rsidRDefault="001E36FF" w:rsidP="001E36F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 бизнес-процесс, разработаны схемы его обоснования.</w:t>
      </w:r>
    </w:p>
    <w:p w:rsidR="001E36FF" w:rsidRDefault="001E36FF" w:rsidP="001E36F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схема данных, созданы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диаграммы.</w:t>
      </w:r>
    </w:p>
    <w:p w:rsidR="00C94825" w:rsidRDefault="001E36FF" w:rsidP="001E36FF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разработан прототип будущего приложения.</w:t>
      </w:r>
    </w:p>
    <w:p w:rsidR="00C94825" w:rsidRDefault="00C94825" w:rsidP="00C948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94825" w:rsidRDefault="00C94825" w:rsidP="00C94825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3634609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и разработка схем бизнес-процессов</w:t>
      </w:r>
      <w:bookmarkEnd w:id="3"/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Hlk136346687"/>
      <w:r>
        <w:rPr>
          <w:rFonts w:ascii="Times New Roman" w:hAnsi="Times New Roman" w:cs="Times New Roman"/>
          <w:color w:val="000000" w:themeColor="text1"/>
          <w:sz w:val="28"/>
          <w:szCs w:val="28"/>
        </w:rPr>
        <w:t>Наименование бизнес-процесса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заявки на код МТР, согласование условного кода МТР.</w:t>
      </w:r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Владелец бизнес-процесса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Отдел снабжения (055)</w:t>
      </w:r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Входы бизнес-процесса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Заполненная заявка на код МТР из внешних источников, таких как КТПП, 900 отдел.</w:t>
      </w:r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Выходы бизнес-процесса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Согласованный код МТР, с подтвержденными значениями характеристик и установленным кодом МТР.</w:t>
      </w:r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Предшествующие бизнес-процессы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Формирование заявки на код МТР в КТПП, заявка на товарно-материальную ценность (далее ТМЦ), заявка на код МТР из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MP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>07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хоз. нужды), 900 отдел закупка.</w:t>
      </w:r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 бизнес-процессы</w:t>
      </w:r>
      <w:r w:rsidRPr="00C948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Дальнейшее использование кода МТР в различных системах.</w:t>
      </w:r>
    </w:p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Ресурсами бизнес-процесса являются характеристики кода МТР, стандарт СТО Ж92 080-2005.</w:t>
      </w:r>
    </w:p>
    <w:bookmarkEnd w:id="4"/>
    <w:p w:rsidR="00C94825" w:rsidRDefault="00C94825" w:rsidP="00C9482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бизнес-процессу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</w:p>
    <w:p w:rsidR="00C94825" w:rsidRDefault="00C94825" w:rsidP="00C9482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Заявка должна быть доступна подразделениям, которые должны согласовать характеристики данного кода МТР.</w:t>
      </w:r>
    </w:p>
    <w:p w:rsidR="00C94825" w:rsidRDefault="00C94825" w:rsidP="00C9482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 и значения характеристик можно изменять, если этап согласования кода соответствует текущему подразделению пользователя.</w:t>
      </w:r>
    </w:p>
    <w:p w:rsidR="00C94825" w:rsidRDefault="00C94825" w:rsidP="00C9482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окончании согласования, если код МТР совпадает с прежним, согласованный код помечается как актуальный.</w:t>
      </w:r>
    </w:p>
    <w:p w:rsidR="00C94825" w:rsidRDefault="00026C07" w:rsidP="00C94825">
      <w:pPr>
        <w:spacing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Метрики бизнес-процесса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:rsidR="00026C07" w:rsidRPr="00026C07" w:rsidRDefault="00026C07" w:rsidP="00026C0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6C0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Время прохождения согласования зависит, от того, насколько быстро подразделения согласуют характеристики и утвердят код МТР</w:t>
      </w:r>
    </w:p>
    <w:p w:rsidR="001E36FF" w:rsidRDefault="00026C07" w:rsidP="00026C0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реализованы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Swin</w:t>
      </w:r>
      <w:proofErr w:type="spellEnd"/>
      <w:r w:rsidRPr="00026C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>
        <w:rPr>
          <w:rFonts w:ascii="Times New Roman" w:hAnsi="Times New Roman" w:cs="Times New Roman"/>
          <w:sz w:val="28"/>
          <w:szCs w:val="28"/>
        </w:rPr>
        <w:t xml:space="preserve"> диаграммы, они изображены на Рисунке 1 и Рисунке 2.</w:t>
      </w:r>
    </w:p>
    <w:p w:rsidR="00026C07" w:rsidRDefault="00026C07" w:rsidP="00026C07">
      <w:pPr>
        <w:keepNext/>
        <w:spacing w:line="360" w:lineRule="auto"/>
        <w:ind w:left="708"/>
        <w:jc w:val="center"/>
      </w:pPr>
      <w:r>
        <w:rPr>
          <w:noProof/>
        </w:rPr>
        <w:drawing>
          <wp:inline distT="0" distB="0" distL="0" distR="0" wp14:anchorId="05B7E063" wp14:editId="63651BAE">
            <wp:extent cx="5210175" cy="3111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888" cy="3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07" w:rsidRDefault="00026C07" w:rsidP="00026C07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4289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Swim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lane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диаграмма стандартного движения бизнес-процесса</w:t>
      </w:r>
    </w:p>
    <w:p w:rsidR="00026C07" w:rsidRDefault="00026C07" w:rsidP="00026C0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87A444" wp14:editId="71E4D43A">
            <wp:extent cx="4981575" cy="28089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583" cy="28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07" w:rsidRDefault="00026C07" w:rsidP="00026C07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4289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Swim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lane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диаграмма иного движения бизнес-процесса</w:t>
      </w:r>
    </w:p>
    <w:p w:rsidR="00026C07" w:rsidRDefault="00026C07" w:rsidP="00026C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 же была разработана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-модель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бизнес процесса</w:t>
      </w:r>
      <w:proofErr w:type="gramEnd"/>
      <w:r>
        <w:rPr>
          <w:rFonts w:ascii="Times New Roman" w:hAnsi="Times New Roman" w:cs="Times New Roman"/>
          <w:sz w:val="28"/>
          <w:szCs w:val="28"/>
        </w:rPr>
        <w:t>, Рисунок 3.</w:t>
      </w:r>
    </w:p>
    <w:p w:rsidR="00026C07" w:rsidRDefault="00026C07" w:rsidP="00026C07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EA6149F" wp14:editId="0CCF1D64">
            <wp:extent cx="5720607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273" cy="275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07" w:rsidRDefault="00026C07" w:rsidP="00026C07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4289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ER</w:t>
      </w:r>
      <w:r w:rsidRPr="00026C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-Модель бизнес-процесса</w:t>
      </w:r>
    </w:p>
    <w:p w:rsidR="00026C07" w:rsidRDefault="00026C07" w:rsidP="00026C0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26C07" w:rsidRDefault="00026C07" w:rsidP="00026C07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3634609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и проектирование базы данных</w:t>
      </w:r>
      <w:bookmarkEnd w:id="5"/>
    </w:p>
    <w:p w:rsidR="00026C07" w:rsidRDefault="00026C07" w:rsidP="00026C07">
      <w:pPr>
        <w:spacing w:line="360" w:lineRule="auto"/>
        <w:ind w:firstLine="708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77C3D1" wp14:editId="5C9FD98E">
                <wp:simplePos x="0" y="0"/>
                <wp:positionH relativeFrom="column">
                  <wp:posOffset>598805</wp:posOffset>
                </wp:positionH>
                <wp:positionV relativeFrom="paragraph">
                  <wp:posOffset>5101590</wp:posOffset>
                </wp:positionV>
                <wp:extent cx="4613910" cy="635"/>
                <wp:effectExtent l="0" t="0" r="0" b="0"/>
                <wp:wrapSquare wrapText="bothSides"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3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26C07" w:rsidRPr="00026C07" w:rsidRDefault="00026C07" w:rsidP="00026C07">
                            <w:pPr>
                              <w:pStyle w:val="a7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42892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026C0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диаграмма базы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77C3D1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47.15pt;margin-top:401.7pt;width:363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" stroked="f">
                <v:textbox style="mso-fit-shape-to-text:t" inset="0,0,0,0">
                  <w:txbxContent>
                    <w:p w:rsidR="00026C07" w:rsidRPr="00026C07" w:rsidRDefault="00026C07" w:rsidP="00026C07">
                      <w:pPr>
                        <w:pStyle w:val="a7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642892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</w:t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026C0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диаграмма базы данных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C225950">
            <wp:simplePos x="0" y="0"/>
            <wp:positionH relativeFrom="column">
              <wp:posOffset>599263</wp:posOffset>
            </wp:positionH>
            <wp:positionV relativeFrom="paragraph">
              <wp:posOffset>875030</wp:posOffset>
            </wp:positionV>
            <wp:extent cx="4613910" cy="4377690"/>
            <wp:effectExtent l="0" t="0" r="0" b="381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Во время второго этапа была разработана база данных с использованием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26C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Были созданы сущности и необходимые хранимые процедуры. Результат проектирование изображен на Рисунке 4.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Pr="00026C07" w:rsidRDefault="00026C07" w:rsidP="00026C07"/>
    <w:p w:rsidR="00026C07" w:rsidRDefault="00026C07" w:rsidP="00026C07">
      <w:pPr>
        <w:rPr>
          <w:noProof/>
        </w:rPr>
      </w:pPr>
    </w:p>
    <w:p w:rsidR="00026C07" w:rsidRPr="00C645D0" w:rsidRDefault="00026C07" w:rsidP="00C645D0">
      <w:pPr>
        <w:pStyle w:val="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6" w:name="_Toc136346097"/>
      <w:r w:rsidRPr="00C645D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Разработка пользовательского интерфейса приложения</w:t>
      </w:r>
      <w:bookmarkEnd w:id="6"/>
    </w:p>
    <w:p w:rsidR="00026C07" w:rsidRDefault="00642892" w:rsidP="0064289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 разработан будущий пользовательский интерфейс приложения. Форма просмотра всех кодов МТР показана на Рисунке 5.</w:t>
      </w:r>
    </w:p>
    <w:p w:rsidR="00642892" w:rsidRDefault="00642892" w:rsidP="00642892">
      <w:pPr>
        <w:keepNext/>
        <w:spacing w:line="360" w:lineRule="auto"/>
        <w:ind w:firstLine="708"/>
        <w:jc w:val="center"/>
      </w:pPr>
      <w:r w:rsidRPr="0064289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42CA3E1" wp14:editId="2BB1CC19">
            <wp:extent cx="5156791" cy="2782628"/>
            <wp:effectExtent l="0" t="0" r="6350" b="0"/>
            <wp:docPr id="8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6BFBABC2-24F2-48D2-99ED-F91EF0F593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6BFBABC2-24F2-48D2-99ED-F91EF0F593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991" cy="27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92" w:rsidRDefault="00642892" w:rsidP="0064289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Просмотр всех кодов МТР</w:t>
      </w:r>
    </w:p>
    <w:p w:rsidR="00642892" w:rsidRDefault="00642892" w:rsidP="0064289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Окно просмотра конкретной информации по коду МТР показан на Рисунке 6.</w:t>
      </w:r>
    </w:p>
    <w:p w:rsidR="00642892" w:rsidRDefault="00642892" w:rsidP="00642892">
      <w:pPr>
        <w:keepNext/>
        <w:spacing w:line="360" w:lineRule="auto"/>
        <w:ind w:firstLine="708"/>
        <w:jc w:val="both"/>
      </w:pPr>
      <w:r w:rsidRPr="00642892">
        <w:rPr>
          <w:noProof/>
        </w:rPr>
        <w:drawing>
          <wp:inline distT="0" distB="0" distL="0" distR="0" wp14:anchorId="0AC5E4D0" wp14:editId="736F6CD0">
            <wp:extent cx="5315689" cy="2865529"/>
            <wp:effectExtent l="0" t="0" r="0" b="0"/>
            <wp:docPr id="9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72ED98BC-7102-4953-AB7A-03909E87AB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72ED98BC-7102-4953-AB7A-03909E87AB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305" cy="287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92" w:rsidRDefault="00642892" w:rsidP="0064289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Просмотр конкретной информации по коду МТР</w:t>
      </w:r>
    </w:p>
    <w:p w:rsidR="00642892" w:rsidRDefault="00642892" w:rsidP="0064289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Окно создания заявки изображено на Рисунке 7.</w:t>
      </w:r>
    </w:p>
    <w:p w:rsidR="00642892" w:rsidRDefault="006428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642892" w:rsidRDefault="00642892" w:rsidP="00642892">
      <w:pPr>
        <w:keepNext/>
        <w:ind w:firstLine="708"/>
        <w:jc w:val="center"/>
      </w:pPr>
      <w:r w:rsidRPr="00642892">
        <w:rPr>
          <w:noProof/>
        </w:rPr>
        <w:lastRenderedPageBreak/>
        <w:drawing>
          <wp:inline distT="0" distB="0" distL="0" distR="0" wp14:anchorId="6B1F9B8E" wp14:editId="0DE1884A">
            <wp:extent cx="5167424" cy="2771795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E4CD55DF-4FB4-4B73-A31C-D583789A72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E4CD55DF-4FB4-4B73-A31C-D583789A72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721" cy="27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92" w:rsidRDefault="00642892" w:rsidP="0064289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Создание заявки на код МТР</w:t>
      </w:r>
    </w:p>
    <w:p w:rsidR="00642892" w:rsidRDefault="00642892" w:rsidP="0064289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История создания заявок на код МТР на Рисунке 8.</w:t>
      </w:r>
    </w:p>
    <w:p w:rsidR="00642892" w:rsidRDefault="00642892" w:rsidP="00642892">
      <w:pPr>
        <w:keepNext/>
        <w:ind w:firstLine="708"/>
        <w:jc w:val="center"/>
      </w:pPr>
      <w:r w:rsidRPr="00642892">
        <w:rPr>
          <w:noProof/>
        </w:rPr>
        <w:drawing>
          <wp:inline distT="0" distB="0" distL="0" distR="0" wp14:anchorId="36A852FD" wp14:editId="328E2FE8">
            <wp:extent cx="5326484" cy="2874195"/>
            <wp:effectExtent l="0" t="0" r="7620" b="2540"/>
            <wp:docPr id="10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78C3280-C7C6-4738-B3CB-5AE87928BE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78C3280-C7C6-4738-B3CB-5AE87928BE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396" cy="28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92" w:rsidRDefault="00642892" w:rsidP="0064289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История создания заявок на код МТР</w:t>
      </w:r>
    </w:p>
    <w:p w:rsidR="00642892" w:rsidRDefault="00642892" w:rsidP="0064289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Текущие согласования можно посмотреть на странице, которая изображена на Рисунке 9.</w:t>
      </w:r>
    </w:p>
    <w:p w:rsidR="00642892" w:rsidRDefault="00642892" w:rsidP="00642892">
      <w:pPr>
        <w:keepNext/>
        <w:spacing w:line="360" w:lineRule="auto"/>
        <w:ind w:firstLine="708"/>
        <w:jc w:val="center"/>
      </w:pPr>
      <w:r w:rsidRPr="00642892">
        <w:rPr>
          <w:noProof/>
        </w:rPr>
        <w:lastRenderedPageBreak/>
        <w:drawing>
          <wp:inline distT="0" distB="0" distL="0" distR="0" wp14:anchorId="2DFB8402" wp14:editId="23229B07">
            <wp:extent cx="5358810" cy="2871589"/>
            <wp:effectExtent l="0" t="0" r="0" b="5080"/>
            <wp:docPr id="11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0EA58FA-6CBB-4CAC-B2A9-3B5B82DF48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0EA58FA-6CBB-4CAC-B2A9-3B5B82DF48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6" cy="28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92" w:rsidRDefault="00642892" w:rsidP="0064289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Текущие согласования</w:t>
      </w:r>
    </w:p>
    <w:p w:rsidR="00642892" w:rsidRDefault="00642892" w:rsidP="00642892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Окно процесса согласования показано на Рисунке 10.</w:t>
      </w:r>
    </w:p>
    <w:p w:rsidR="00642892" w:rsidRDefault="00642892" w:rsidP="00642892">
      <w:pPr>
        <w:keepNext/>
        <w:ind w:firstLine="708"/>
        <w:jc w:val="center"/>
      </w:pPr>
      <w:r w:rsidRPr="00642892">
        <w:rPr>
          <w:noProof/>
        </w:rPr>
        <w:drawing>
          <wp:inline distT="0" distB="0" distL="0" distR="0" wp14:anchorId="5A5F87C9" wp14:editId="35A28536">
            <wp:extent cx="5191988" cy="2828260"/>
            <wp:effectExtent l="0" t="0" r="0" b="0"/>
            <wp:docPr id="12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E36D529-63D0-4751-84ED-2237D7BD06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2E36D529-63D0-4751-84ED-2237D7BD06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165" cy="283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92" w:rsidRDefault="00642892" w:rsidP="00642892">
      <w:pPr>
        <w:pStyle w:val="a7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64289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4289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Окно процесса согласования</w:t>
      </w:r>
    </w:p>
    <w:p w:rsidR="00642892" w:rsidRPr="00C645D0" w:rsidRDefault="00642892">
      <w:r w:rsidRPr="00C645D0">
        <w:br w:type="page"/>
      </w:r>
    </w:p>
    <w:p w:rsidR="00642892" w:rsidRDefault="00642892" w:rsidP="00642892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13634609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7"/>
    </w:p>
    <w:p w:rsidR="00642892" w:rsidRDefault="00642892" w:rsidP="00642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Таким образом, были выполнены все поставленные задачи по разработке приложения для ВКР. </w:t>
      </w:r>
    </w:p>
    <w:p w:rsidR="00642892" w:rsidRDefault="00642892" w:rsidP="00642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 разобран бизнес-процесс, составлены диаграммы, для его описания. Была разработана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645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 для дальнейшего проектирования базы данных.</w:t>
      </w:r>
    </w:p>
    <w:p w:rsidR="00642892" w:rsidRDefault="00642892" w:rsidP="00642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Была спроектирована и разработана база данных, с использованием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428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были реализованы функции и процедуры, необходимые для выполнения требования определенных в бизнес-процессе.</w:t>
      </w:r>
    </w:p>
    <w:p w:rsidR="00642892" w:rsidRDefault="00642892" w:rsidP="00642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Был разработан прототип пользовательского интерфейса приложения. Реализованы все окна, формы, необходимые для дальнейшей реализации</w:t>
      </w:r>
      <w:r w:rsidR="005E19DE">
        <w:rPr>
          <w:rFonts w:ascii="Times New Roman" w:hAnsi="Times New Roman" w:cs="Times New Roman"/>
          <w:sz w:val="28"/>
          <w:szCs w:val="28"/>
        </w:rPr>
        <w:t xml:space="preserve"> и автоматизации бизнес-процесса. Интерфейс, был выполнен на основе программы </w:t>
      </w:r>
      <w:r w:rsidR="005E19DE">
        <w:rPr>
          <w:rFonts w:ascii="Times New Roman" w:hAnsi="Times New Roman" w:cs="Times New Roman"/>
          <w:sz w:val="28"/>
          <w:szCs w:val="28"/>
          <w:lang w:val="en-US"/>
        </w:rPr>
        <w:t>MU</w:t>
      </w:r>
      <w:r w:rsidR="005E19DE" w:rsidRPr="005E19DE">
        <w:rPr>
          <w:rFonts w:ascii="Times New Roman" w:hAnsi="Times New Roman" w:cs="Times New Roman"/>
          <w:sz w:val="28"/>
          <w:szCs w:val="28"/>
        </w:rPr>
        <w:t>20</w:t>
      </w:r>
      <w:r w:rsidR="005E19D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19DE" w:rsidRPr="005E19DE">
        <w:rPr>
          <w:rFonts w:ascii="Times New Roman" w:hAnsi="Times New Roman" w:cs="Times New Roman"/>
          <w:sz w:val="28"/>
          <w:szCs w:val="28"/>
        </w:rPr>
        <w:t>,</w:t>
      </w:r>
      <w:r w:rsidR="005E19DE">
        <w:rPr>
          <w:rFonts w:ascii="Times New Roman" w:hAnsi="Times New Roman" w:cs="Times New Roman"/>
          <w:sz w:val="28"/>
          <w:szCs w:val="28"/>
        </w:rPr>
        <w:t xml:space="preserve"> исходя из рекомендаций отдела 079.</w:t>
      </w:r>
    </w:p>
    <w:p w:rsidR="005E19DE" w:rsidRPr="005E19DE" w:rsidRDefault="005E19DE" w:rsidP="006428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 же закреплены теоретические знания, полученные в ходе лабораторных и практических занятий в ТИ НИЯУ МИФИ. В ходе преддипломной практики повысилась коммуникабельность, что позволило повысить скорость и качество разработки выпускной квалификационной работы.</w:t>
      </w:r>
    </w:p>
    <w:sectPr w:rsidR="005E19DE" w:rsidRPr="005E19DE" w:rsidSect="005E19DE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14C3" w:rsidRDefault="002614C3" w:rsidP="001E36FF">
      <w:pPr>
        <w:spacing w:after="0" w:line="240" w:lineRule="auto"/>
      </w:pPr>
      <w:r>
        <w:separator/>
      </w:r>
    </w:p>
  </w:endnote>
  <w:endnote w:type="continuationSeparator" w:id="0">
    <w:p w:rsidR="002614C3" w:rsidRDefault="002614C3" w:rsidP="001E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1709049"/>
      <w:docPartObj>
        <w:docPartGallery w:val="Page Numbers (Bottom of Page)"/>
        <w:docPartUnique/>
      </w:docPartObj>
    </w:sdtPr>
    <w:sdtEndPr/>
    <w:sdtContent>
      <w:p w:rsidR="005E19DE" w:rsidRDefault="005E19D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E19DE" w:rsidRDefault="005E19D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14C3" w:rsidRDefault="002614C3" w:rsidP="001E36FF">
      <w:pPr>
        <w:spacing w:after="0" w:line="240" w:lineRule="auto"/>
      </w:pPr>
      <w:r>
        <w:separator/>
      </w:r>
    </w:p>
  </w:footnote>
  <w:footnote w:type="continuationSeparator" w:id="0">
    <w:p w:rsidR="002614C3" w:rsidRDefault="002614C3" w:rsidP="001E36FF">
      <w:pPr>
        <w:spacing w:after="0" w:line="240" w:lineRule="auto"/>
      </w:pPr>
      <w:r>
        <w:continuationSeparator/>
      </w:r>
    </w:p>
  </w:footnote>
  <w:footnote w:id="1">
    <w:p w:rsidR="00C94825" w:rsidRDefault="00C94825">
      <w:pPr>
        <w:pStyle w:val="a4"/>
      </w:pPr>
      <w:r>
        <w:rPr>
          <w:rStyle w:val="a6"/>
        </w:rPr>
        <w:footnoteRef/>
      </w:r>
      <w:r>
        <w:t xml:space="preserve"> Материально технический ресурс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7005C"/>
    <w:multiLevelType w:val="hybridMultilevel"/>
    <w:tmpl w:val="F27292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57477C"/>
    <w:multiLevelType w:val="hybridMultilevel"/>
    <w:tmpl w:val="637612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48C63D2"/>
    <w:multiLevelType w:val="hybridMultilevel"/>
    <w:tmpl w:val="874866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A1860DE"/>
    <w:multiLevelType w:val="hybridMultilevel"/>
    <w:tmpl w:val="EB3AB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86148"/>
    <w:multiLevelType w:val="hybridMultilevel"/>
    <w:tmpl w:val="BB5068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FF"/>
    <w:rsid w:val="00026C07"/>
    <w:rsid w:val="00102D88"/>
    <w:rsid w:val="001E36FF"/>
    <w:rsid w:val="002614C3"/>
    <w:rsid w:val="002A12E8"/>
    <w:rsid w:val="002F4749"/>
    <w:rsid w:val="004F327B"/>
    <w:rsid w:val="005E19DE"/>
    <w:rsid w:val="00642892"/>
    <w:rsid w:val="0075707F"/>
    <w:rsid w:val="00833E9E"/>
    <w:rsid w:val="009767D9"/>
    <w:rsid w:val="00C645D0"/>
    <w:rsid w:val="00C94825"/>
    <w:rsid w:val="00CE1DC9"/>
    <w:rsid w:val="00D21A05"/>
    <w:rsid w:val="00E00A63"/>
    <w:rsid w:val="00F5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5B3AC"/>
  <w15:chartTrackingRefBased/>
  <w15:docId w15:val="{38260EB1-CA07-4683-A7DC-7CA8647E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36FF"/>
  </w:style>
  <w:style w:type="paragraph" w:styleId="1">
    <w:name w:val="heading 1"/>
    <w:basedOn w:val="a"/>
    <w:next w:val="a"/>
    <w:link w:val="10"/>
    <w:uiPriority w:val="9"/>
    <w:qFormat/>
    <w:rsid w:val="00C94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6FF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1E36F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1E36FF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1E36FF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C94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026C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428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42892"/>
  </w:style>
  <w:style w:type="paragraph" w:styleId="aa">
    <w:name w:val="footer"/>
    <w:basedOn w:val="a"/>
    <w:link w:val="ab"/>
    <w:uiPriority w:val="99"/>
    <w:unhideWhenUsed/>
    <w:rsid w:val="006428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42892"/>
  </w:style>
  <w:style w:type="paragraph" w:styleId="ac">
    <w:name w:val="TOC Heading"/>
    <w:basedOn w:val="1"/>
    <w:next w:val="a"/>
    <w:uiPriority w:val="39"/>
    <w:unhideWhenUsed/>
    <w:qFormat/>
    <w:rsid w:val="005E19D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E19DE"/>
    <w:pPr>
      <w:spacing w:after="100"/>
    </w:pPr>
  </w:style>
  <w:style w:type="character" w:styleId="ad">
    <w:name w:val="Hyperlink"/>
    <w:basedOn w:val="a0"/>
    <w:uiPriority w:val="99"/>
    <w:unhideWhenUsed/>
    <w:rsid w:val="005E19DE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F557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F557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280A742F-1BB7-41A3-B3DF-3F413D7D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Георгий Бурлов</cp:lastModifiedBy>
  <cp:revision>5</cp:revision>
  <dcterms:created xsi:type="dcterms:W3CDTF">2023-05-30T08:58:00Z</dcterms:created>
  <dcterms:modified xsi:type="dcterms:W3CDTF">2023-05-30T10:25:00Z</dcterms:modified>
</cp:coreProperties>
</file>