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27" w:rsidRPr="001D0838" w:rsidRDefault="001D0838" w:rsidP="001D0838">
      <w:pPr>
        <w:spacing w:line="220" w:lineRule="atLeast"/>
        <w:ind w:firstLineChars="400" w:firstLine="960"/>
        <w:rPr>
          <w:rFonts w:hint="eastAsia"/>
          <w:color w:val="FF0000"/>
          <w:sz w:val="24"/>
          <w:szCs w:val="24"/>
        </w:rPr>
      </w:pPr>
      <w:r w:rsidRPr="001D0838">
        <w:rPr>
          <w:rFonts w:hint="eastAsia"/>
          <w:color w:val="FF0000"/>
          <w:sz w:val="24"/>
          <w:szCs w:val="24"/>
        </w:rPr>
        <w:t>股市最强劲的起爆信号之一</w:t>
      </w:r>
      <w:r w:rsidRPr="001D0838">
        <w:rPr>
          <w:rFonts w:hint="eastAsia"/>
          <w:color w:val="FF0000"/>
          <w:sz w:val="24"/>
          <w:szCs w:val="24"/>
        </w:rPr>
        <w:t>---------------</w:t>
      </w:r>
      <w:r w:rsidRPr="001D0838">
        <w:rPr>
          <w:rFonts w:hint="eastAsia"/>
          <w:color w:val="FF0000"/>
          <w:sz w:val="24"/>
          <w:szCs w:val="24"/>
        </w:rPr>
        <w:t>蛟龙出海</w:t>
      </w:r>
    </w:p>
    <w:p w:rsidR="001D0838" w:rsidRDefault="001D0838" w:rsidP="00232B27">
      <w:pPr>
        <w:spacing w:line="220" w:lineRule="atLeast"/>
        <w:ind w:firstLine="435"/>
        <w:rPr>
          <w:rFonts w:hint="eastAsia"/>
        </w:rPr>
      </w:pPr>
      <w:r>
        <w:rPr>
          <w:noProof/>
        </w:rPr>
        <w:drawing>
          <wp:inline distT="0" distB="0" distL="0" distR="0">
            <wp:extent cx="5229225" cy="2828925"/>
            <wp:effectExtent l="19050" t="0" r="9525" b="0"/>
            <wp:docPr id="1" name="图片 1" descr="http://www.southmoney.com/zhishi/UploadFiles_7547/201209/2012091914420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uthmoney.com/zhishi/UploadFiles_7547/201209/20120919144207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38" w:rsidRDefault="001D0838" w:rsidP="001D0838">
      <w:pPr>
        <w:spacing w:line="220" w:lineRule="atLeast"/>
        <w:rPr>
          <w:rFonts w:hint="eastAsia"/>
        </w:rPr>
      </w:pPr>
      <w:r>
        <w:rPr>
          <w:rFonts w:hint="eastAsia"/>
        </w:rPr>
        <w:t>特征：阳线实体较大，往上突破时，一下子把短期、中期、长期均线全部吞没（日</w:t>
      </w:r>
      <w:r>
        <w:rPr>
          <w:rFonts w:hint="eastAsia"/>
        </w:rPr>
        <w:t>K</w:t>
      </w:r>
      <w:r>
        <w:rPr>
          <w:rFonts w:hint="eastAsia"/>
        </w:rPr>
        <w:t>线图中，</w:t>
      </w:r>
      <w:r>
        <w:rPr>
          <w:rFonts w:hint="eastAsia"/>
        </w:rPr>
        <w:t>5</w:t>
      </w:r>
      <w:r>
        <w:rPr>
          <w:rFonts w:hint="eastAsia"/>
        </w:rPr>
        <w:t>日、</w:t>
      </w:r>
      <w:r>
        <w:rPr>
          <w:rFonts w:hint="eastAsia"/>
        </w:rPr>
        <w:t>10</w:t>
      </w:r>
      <w:r>
        <w:rPr>
          <w:rFonts w:hint="eastAsia"/>
        </w:rPr>
        <w:t>日、</w:t>
      </w:r>
      <w:r>
        <w:rPr>
          <w:rFonts w:hint="eastAsia"/>
        </w:rPr>
        <w:t>30</w:t>
      </w:r>
      <w:r>
        <w:rPr>
          <w:rFonts w:hint="eastAsia"/>
        </w:rPr>
        <w:t>日均线；周线图中是</w:t>
      </w:r>
      <w:r>
        <w:rPr>
          <w:rFonts w:hint="eastAsia"/>
        </w:rPr>
        <w:t>5</w:t>
      </w:r>
      <w:r>
        <w:rPr>
          <w:rFonts w:hint="eastAsia"/>
        </w:rPr>
        <w:t>周、</w:t>
      </w:r>
      <w:r>
        <w:rPr>
          <w:rFonts w:hint="eastAsia"/>
        </w:rPr>
        <w:t>10</w:t>
      </w:r>
      <w:r>
        <w:rPr>
          <w:rFonts w:hint="eastAsia"/>
        </w:rPr>
        <w:t>周、</w:t>
      </w:r>
      <w:r>
        <w:rPr>
          <w:rFonts w:hint="eastAsia"/>
        </w:rPr>
        <w:t>30</w:t>
      </w:r>
      <w:r>
        <w:rPr>
          <w:rFonts w:hint="eastAsia"/>
        </w:rPr>
        <w:t>周线）。</w:t>
      </w:r>
    </w:p>
    <w:p w:rsidR="00EE7232" w:rsidRDefault="00EE7232" w:rsidP="00EE7232">
      <w:pPr>
        <w:spacing w:line="220" w:lineRule="atLeast"/>
        <w:rPr>
          <w:rFonts w:hint="eastAsia"/>
        </w:rPr>
      </w:pPr>
      <w:r>
        <w:rPr>
          <w:rFonts w:hint="eastAsia"/>
        </w:rPr>
        <w:t>均线蛟龙出海，技术图形</w:t>
      </w:r>
    </w:p>
    <w:p w:rsidR="00EE7232" w:rsidRDefault="00EE7232" w:rsidP="00EE7232">
      <w:pPr>
        <w:spacing w:line="220" w:lineRule="atLeast"/>
        <w:rPr>
          <w:rFonts w:hint="eastAsia"/>
          <w:color w:val="FF0000"/>
        </w:rPr>
      </w:pPr>
      <w:r w:rsidRPr="00EE7232">
        <w:rPr>
          <w:rFonts w:hint="eastAsia"/>
          <w:b/>
          <w:color w:val="FF0000"/>
        </w:rPr>
        <w:t>股价一根阳线向上穿越三条均线，</w:t>
      </w:r>
      <w:r w:rsidRPr="00EE7232">
        <w:rPr>
          <w:rFonts w:hint="eastAsia"/>
          <w:b/>
          <w:color w:val="FF0000"/>
        </w:rPr>
        <w:t>定义为均线蛟龙出海走势。</w:t>
      </w:r>
      <w:r w:rsidRPr="00EE7232">
        <w:rPr>
          <w:rFonts w:hint="eastAsia"/>
          <w:color w:val="FF0000"/>
        </w:rPr>
        <w:t>股价当天有没有创近期收盘新高，并不是很重要，只要股价当天一根长阳向上一口气吞吃三条均线就可以。股价一阳向上穿三线的当天，从理论上讲，股价收盘创近期新高要比股价收盘不创近期新高，成功上涨的概率更高。</w:t>
      </w:r>
    </w:p>
    <w:p w:rsidR="00EE7232" w:rsidRPr="00EE7232" w:rsidRDefault="00EE7232" w:rsidP="00EE7232">
      <w:pPr>
        <w:spacing w:line="220" w:lineRule="atLeas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6260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32" w:rsidRDefault="00EE7232" w:rsidP="00EE7232">
      <w:pPr>
        <w:spacing w:line="220" w:lineRule="atLeast"/>
        <w:rPr>
          <w:rFonts w:hint="eastAsia"/>
        </w:rPr>
      </w:pPr>
      <w:r>
        <w:rPr>
          <w:rFonts w:hint="eastAsia"/>
        </w:rPr>
        <w:t>股价一阳穿三线，</w:t>
      </w:r>
      <w:r w:rsidRPr="00EE7232">
        <w:rPr>
          <w:rFonts w:hint="eastAsia"/>
          <w:color w:val="FF0000"/>
        </w:rPr>
        <w:t>后市股价向上攻击的高度</w:t>
      </w:r>
      <w:r>
        <w:rPr>
          <w:rFonts w:hint="eastAsia"/>
        </w:rPr>
        <w:t>，与小三线</w:t>
      </w:r>
      <w:r w:rsidRPr="00EE7232">
        <w:rPr>
          <w:rFonts w:hint="eastAsia"/>
          <w:color w:val="FF0000"/>
        </w:rPr>
        <w:t>横盘整理时间周期的长短</w:t>
      </w:r>
      <w:r>
        <w:rPr>
          <w:rFonts w:hint="eastAsia"/>
        </w:rPr>
        <w:t>有很大关系，三条均线横向</w:t>
      </w:r>
      <w:r w:rsidRPr="00EE7232">
        <w:rPr>
          <w:rFonts w:hint="eastAsia"/>
          <w:color w:val="FF0000"/>
        </w:rPr>
        <w:t>盘整时间越长</w:t>
      </w:r>
      <w:r>
        <w:rPr>
          <w:rFonts w:hint="eastAsia"/>
        </w:rPr>
        <w:t>，股价一旦穿三线向上攻击，后市股价上涨的时间周期与上涨幅度，也往往相对较长。反之，若三条均线横向盘整的时间较短，一阳穿三线向上攻击后，股价后市向上攻击的时间周期就有可能较短。</w:t>
      </w:r>
    </w:p>
    <w:p w:rsidR="00EE7232" w:rsidRDefault="00C32B29" w:rsidP="00EE723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54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32" w:rsidRDefault="00EE7232" w:rsidP="00EE723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最应当重点关注的是一阳穿三线的当天，必须配合成交量综合研判，只有当天的成交量突然猛增放量。量比最好放大两到三倍以上，才表明股价上攻意愿强烈，才有实战</w:t>
      </w:r>
      <w:r>
        <w:rPr>
          <w:rFonts w:hint="eastAsia"/>
        </w:rPr>
        <w:lastRenderedPageBreak/>
        <w:t>操作价值，否则，缩量一阳穿三线向上启动，股价极容易昙花一现，主力故意诱多之后再次快速下跌，就不能定义为真正意义上的蛟龙出海走势。原</w:t>
      </w:r>
      <w:r w:rsidRPr="00EE7232">
        <w:rPr>
          <w:rFonts w:hint="eastAsia"/>
          <w:color w:val="FF0000"/>
        </w:rPr>
        <w:t>因很简单，因为均线蛟龙出海走势，早就已经成为市场公认的经典做多信号。所以，有时候主力也会利用这个投资者熟知的上涨做多信号，诱骗投资者上当做多，然后股价大幅下跌。</w:t>
      </w:r>
    </w:p>
    <w:p w:rsidR="00EE7232" w:rsidRDefault="00EE7232" w:rsidP="00EE723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总而言之，均线蛟龙出海这个被投资者公认的做多信号，有时会被市场主力利用诱多，但大多数情况下，该信号出现后，股价成功上涨的概率还是较高，所以，均线蛟龙出海，在严设止损的情况下，不妨大胆做多。与庄共舞。</w:t>
      </w:r>
    </w:p>
    <w:p w:rsidR="00C32B29" w:rsidRDefault="00C32B29" w:rsidP="00EE723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11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B29" w:rsidRDefault="00C32B29" w:rsidP="00EE7232">
      <w:pPr>
        <w:spacing w:line="220" w:lineRule="atLeast"/>
        <w:rPr>
          <w:rFonts w:hint="eastAsia"/>
        </w:rPr>
      </w:pPr>
    </w:p>
    <w:p w:rsidR="001D0838" w:rsidRDefault="001D0838" w:rsidP="001D0838">
      <w:pPr>
        <w:spacing w:line="220" w:lineRule="atLeast"/>
      </w:pPr>
    </w:p>
    <w:p w:rsidR="001D0838" w:rsidRDefault="001D0838" w:rsidP="001D083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蛟龙出海是个典型的上升信号，如成交量也随之放大，说明前期主力已经吸足筹码，现在要大刀阔斧的往上拉抬了。</w:t>
      </w:r>
    </w:p>
    <w:p w:rsidR="001D0838" w:rsidRDefault="001D0838" w:rsidP="001D0838">
      <w:pPr>
        <w:spacing w:line="220" w:lineRule="atLeast"/>
      </w:pPr>
    </w:p>
    <w:p w:rsidR="001D0838" w:rsidRDefault="00E14FB0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遇见此信号</w:t>
      </w:r>
      <w:r w:rsidR="001D0838">
        <w:rPr>
          <w:rFonts w:hint="eastAsia"/>
        </w:rPr>
        <w:t>应果断的买进一批筹码</w:t>
      </w:r>
      <w:r>
        <w:rPr>
          <w:rFonts w:hint="eastAsia"/>
        </w:rPr>
        <w:t>，跟着主力做多；如日后股价重心往上移动，可再加码追进。有持仓的此时不易再盲目看空，去</w:t>
      </w:r>
      <w:r w:rsidR="001D0838">
        <w:rPr>
          <w:rFonts w:hint="eastAsia"/>
        </w:rPr>
        <w:t>逢高减磅。因为，在此情况下，轻易抛出的筹码一般很难在更低的价位把它捡回来。</w:t>
      </w: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实例</w:t>
      </w: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694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20160808</w:t>
      </w:r>
      <w:r>
        <w:rPr>
          <w:rFonts w:hint="eastAsia"/>
        </w:rPr>
        <w:t>出现信号，之后一个月上涨幅度超过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020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20160902</w:t>
      </w:r>
      <w:r>
        <w:rPr>
          <w:rFonts w:hint="eastAsia"/>
        </w:rPr>
        <w:t>出现蛟龙出海信号，之后连着两个涨停板，且目前还在涨。</w:t>
      </w:r>
    </w:p>
    <w:p w:rsidR="001D0838" w:rsidRDefault="001D0838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786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B0" w:rsidRDefault="00E14FB0" w:rsidP="001D083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20160520</w:t>
      </w:r>
      <w:r>
        <w:rPr>
          <w:rFonts w:hint="eastAsia"/>
        </w:rPr>
        <w:t>出现信号，之后一个半月涨幅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E14FB0" w:rsidRDefault="00E14FB0" w:rsidP="001D0838">
      <w:pPr>
        <w:spacing w:line="220" w:lineRule="atLeast"/>
        <w:ind w:firstLine="435"/>
        <w:rPr>
          <w:rFonts w:hint="eastAsia"/>
        </w:rPr>
      </w:pPr>
    </w:p>
    <w:p w:rsidR="00E14FB0" w:rsidRDefault="00E14FB0" w:rsidP="00E14FB0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买入时机：</w:t>
      </w:r>
    </w:p>
    <w:p w:rsidR="00E14FB0" w:rsidRDefault="00E14FB0" w:rsidP="00E14FB0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当日盘中介入</w:t>
      </w:r>
    </w:p>
    <w:p w:rsidR="00E14FB0" w:rsidRDefault="00E14FB0" w:rsidP="00E14FB0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当日尾盘介入</w:t>
      </w:r>
    </w:p>
    <w:p w:rsidR="00E14FB0" w:rsidRPr="00E14FB0" w:rsidRDefault="00E14FB0" w:rsidP="00E14FB0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  <w:color w:val="FF0000"/>
        </w:rPr>
      </w:pPr>
      <w:r w:rsidRPr="00E14FB0">
        <w:rPr>
          <w:rFonts w:hint="eastAsia"/>
          <w:color w:val="FF0000"/>
        </w:rPr>
        <w:t>第二天开盘介入</w:t>
      </w:r>
    </w:p>
    <w:p w:rsidR="00E14FB0" w:rsidRPr="00E14FB0" w:rsidRDefault="00E14FB0" w:rsidP="00E14FB0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  <w:color w:val="FF0000"/>
        </w:rPr>
      </w:pPr>
      <w:r w:rsidRPr="00E14FB0">
        <w:rPr>
          <w:rFonts w:hint="eastAsia"/>
          <w:color w:val="FF0000"/>
        </w:rPr>
        <w:t>小幅缩量回踩均线介入</w:t>
      </w:r>
    </w:p>
    <w:p w:rsidR="00E14FB0" w:rsidRPr="00E14FB0" w:rsidRDefault="00E14FB0" w:rsidP="00E14FB0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E14FB0">
        <w:rPr>
          <w:rFonts w:hint="eastAsia"/>
          <w:color w:val="FF0000"/>
        </w:rPr>
        <w:t>突破大阳线高点介入</w:t>
      </w:r>
    </w:p>
    <w:p w:rsidR="00E14FB0" w:rsidRPr="00E14FB0" w:rsidRDefault="00E14FB0" w:rsidP="00E14FB0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</w:p>
    <w:p w:rsidR="00E14FB0" w:rsidRDefault="00E14FB0" w:rsidP="00E14FB0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  <w:r w:rsidRPr="00E14FB0">
        <w:rPr>
          <w:rFonts w:hint="eastAsia"/>
          <w:color w:val="FF0000"/>
        </w:rPr>
        <w:t>止损</w:t>
      </w:r>
      <w:r>
        <w:rPr>
          <w:rFonts w:hint="eastAsia"/>
          <w:color w:val="FF0000"/>
        </w:rPr>
        <w:t>点如何设置：</w:t>
      </w:r>
    </w:p>
    <w:p w:rsidR="00E14FB0" w:rsidRPr="00E14FB0" w:rsidRDefault="00E14FB0" w:rsidP="00E14FB0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跌破一阳</w:t>
      </w:r>
      <w:r w:rsidRPr="00E14FB0">
        <w:rPr>
          <w:rFonts w:hint="eastAsia"/>
          <w:color w:val="FF0000"/>
        </w:rPr>
        <w:t>穿多线的阳线的</w:t>
      </w:r>
      <w:r w:rsidRPr="00E14FB0">
        <w:rPr>
          <w:rFonts w:hint="eastAsia"/>
          <w:color w:val="FF0000"/>
        </w:rPr>
        <w:t>2/3</w:t>
      </w:r>
      <w:r w:rsidRPr="00E14FB0">
        <w:rPr>
          <w:rFonts w:hint="eastAsia"/>
          <w:color w:val="FF0000"/>
        </w:rPr>
        <w:t>处</w:t>
      </w:r>
    </w:p>
    <w:p w:rsidR="00E14FB0" w:rsidRDefault="00E14FB0" w:rsidP="00E14FB0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跌破一阳穿多线的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线开盘价</w:t>
      </w:r>
    </w:p>
    <w:p w:rsidR="00E14FB0" w:rsidRDefault="00E14FB0" w:rsidP="00E14FB0">
      <w:pPr>
        <w:spacing w:line="220" w:lineRule="atLeast"/>
        <w:rPr>
          <w:rFonts w:hint="eastAsia"/>
          <w:color w:val="FF0000"/>
        </w:rPr>
      </w:pPr>
    </w:p>
    <w:p w:rsidR="00E14FB0" w:rsidRDefault="00E14FB0" w:rsidP="00E14FB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不适用范围</w:t>
      </w:r>
      <w:r>
        <w:rPr>
          <w:rFonts w:hint="eastAsia"/>
          <w:color w:val="FF0000"/>
        </w:rPr>
        <w:t>:</w:t>
      </w:r>
    </w:p>
    <w:p w:rsidR="00E14FB0" w:rsidRDefault="00E14FB0" w:rsidP="00E14FB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当所有的长短期均线均向下排列之时此方法有效性较小。</w:t>
      </w:r>
    </w:p>
    <w:p w:rsidR="00E14FB0" w:rsidRPr="00E14FB0" w:rsidRDefault="00E14FB0" w:rsidP="00E14FB0">
      <w:pPr>
        <w:spacing w:line="220" w:lineRule="atLeast"/>
        <w:rPr>
          <w:rFonts w:hint="eastAsia"/>
          <w:color w:val="FF0000"/>
        </w:rPr>
      </w:pPr>
      <w:r>
        <w:rPr>
          <w:noProof/>
        </w:rPr>
        <w:drawing>
          <wp:inline distT="0" distB="0" distL="0" distR="0">
            <wp:extent cx="5274310" cy="3737881"/>
            <wp:effectExtent l="19050" t="0" r="2540" b="0"/>
            <wp:docPr id="16" name="图片 16" descr="http://s1.sinaimg.cn/middle/71670a83hc51ea428236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1.sinaimg.cn/middle/71670a83hc51ea4282360&amp;69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FB0" w:rsidRPr="00E14F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37F"/>
    <w:multiLevelType w:val="hybridMultilevel"/>
    <w:tmpl w:val="83B420CA"/>
    <w:lvl w:ilvl="0" w:tplc="53148D12">
      <w:start w:val="1"/>
      <w:numFmt w:val="decimal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19B268DA"/>
    <w:multiLevelType w:val="hybridMultilevel"/>
    <w:tmpl w:val="3E408C9E"/>
    <w:lvl w:ilvl="0" w:tplc="6B7E26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206E0"/>
    <w:multiLevelType w:val="hybridMultilevel"/>
    <w:tmpl w:val="CCE27912"/>
    <w:lvl w:ilvl="0" w:tplc="ED568708">
      <w:start w:val="1"/>
      <w:numFmt w:val="decimal"/>
      <w:lvlText w:val="%1，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3E9D5312"/>
    <w:multiLevelType w:val="hybridMultilevel"/>
    <w:tmpl w:val="D9F896CC"/>
    <w:lvl w:ilvl="0" w:tplc="C5F00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0838"/>
    <w:rsid w:val="00232B27"/>
    <w:rsid w:val="00323B43"/>
    <w:rsid w:val="003D37D8"/>
    <w:rsid w:val="003D560B"/>
    <w:rsid w:val="00426133"/>
    <w:rsid w:val="004358AB"/>
    <w:rsid w:val="004B43B9"/>
    <w:rsid w:val="00522648"/>
    <w:rsid w:val="008B7726"/>
    <w:rsid w:val="00C32B29"/>
    <w:rsid w:val="00D31D50"/>
    <w:rsid w:val="00E14FB0"/>
    <w:rsid w:val="00EE7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2B2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2B2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14F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2016-09-19T11:25:00Z</dcterms:modified>
</cp:coreProperties>
</file>