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kinsoku/>
        <w:wordWrap/>
        <w:overflowPunct/>
        <w:topLinePunct w:val="0"/>
        <w:autoSpaceDE/>
        <w:autoSpaceDN/>
        <w:bidi w:val="0"/>
        <w:adjustRightInd/>
        <w:spacing w:before="313" w:beforeLines="100" w:after="313" w:afterLines="100"/>
        <w:jc w:val="center"/>
        <w:textAlignment w:val="auto"/>
        <w:rPr>
          <w:rFonts w:hint="eastAsia" w:ascii="微软雅黑" w:hAnsi="微软雅黑" w:eastAsia="微软雅黑" w:cs="微软雅黑"/>
          <w:b/>
          <w:bCs/>
          <w:sz w:val="28"/>
          <w:szCs w:val="36"/>
          <w:lang w:eastAsia="zh-CN"/>
        </w:rPr>
      </w:pPr>
      <w:r>
        <w:rPr>
          <w:rFonts w:hint="eastAsia" w:ascii="微软雅黑" w:hAnsi="微软雅黑" w:eastAsia="微软雅黑" w:cs="微软雅黑"/>
          <w:b/>
          <w:bCs/>
          <w:sz w:val="28"/>
          <w:szCs w:val="36"/>
          <w:lang w:eastAsia="zh-CN"/>
        </w:rPr>
        <w:drawing>
          <wp:anchor distT="0" distB="0" distL="114935" distR="114935" simplePos="0" relativeHeight="251658240" behindDoc="1" locked="0" layoutInCell="1" allowOverlap="1">
            <wp:simplePos x="0" y="0"/>
            <wp:positionH relativeFrom="column">
              <wp:posOffset>0</wp:posOffset>
            </wp:positionH>
            <wp:positionV relativeFrom="paragraph">
              <wp:posOffset>238125</wp:posOffset>
            </wp:positionV>
            <wp:extent cx="7556500" cy="10684510"/>
            <wp:effectExtent l="0" t="0" r="6350" b="2540"/>
            <wp:wrapTight wrapText="bothSides">
              <wp:wrapPolygon>
                <wp:start x="0" y="0"/>
                <wp:lineTo x="0" y="21567"/>
                <wp:lineTo x="21564" y="21567"/>
                <wp:lineTo x="21564" y="0"/>
                <wp:lineTo x="0" y="0"/>
              </wp:wrapPolygon>
            </wp:wrapTight>
            <wp:docPr id="1" name="图片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
                    <pic:cNvPicPr>
                      <a:picLocks noChangeAspect="1"/>
                    </pic:cNvPicPr>
                  </pic:nvPicPr>
                  <pic:blipFill>
                    <a:blip r:embed="rId6"/>
                    <a:stretch>
                      <a:fillRect/>
                    </a:stretch>
                  </pic:blipFill>
                  <pic:spPr>
                    <a:xfrm>
                      <a:off x="0" y="0"/>
                      <a:ext cx="7556500" cy="10684510"/>
                    </a:xfrm>
                    <a:prstGeom prst="rect">
                      <a:avLst/>
                    </a:prstGeom>
                  </pic:spPr>
                </pic:pic>
              </a:graphicData>
            </a:graphic>
          </wp:anchor>
        </w:drawing>
      </w:r>
      <w:r>
        <w:rPr>
          <w:rFonts w:hint="eastAsia" w:ascii="微软雅黑" w:hAnsi="微软雅黑" w:eastAsia="微软雅黑" w:cs="微软雅黑"/>
          <w:b/>
          <w:bCs/>
          <w:sz w:val="28"/>
          <w:szCs w:val="36"/>
          <w:lang w:eastAsia="zh-CN"/>
        </w:rPr>
        <w:br w:type="page"/>
      </w:r>
    </w:p>
    <w:p>
      <w:pPr>
        <w:keepNext w:val="0"/>
        <w:keepLines w:val="0"/>
        <w:pageBreakBefore w:val="0"/>
        <w:kinsoku/>
        <w:wordWrap/>
        <w:overflowPunct/>
        <w:topLinePunct w:val="0"/>
        <w:autoSpaceDE/>
        <w:autoSpaceDN/>
        <w:bidi w:val="0"/>
        <w:adjustRightInd/>
        <w:spacing w:before="313" w:beforeLines="100" w:after="313" w:afterLines="100"/>
        <w:jc w:val="center"/>
        <w:textAlignment w:val="auto"/>
        <w:rPr>
          <w:rFonts w:hint="eastAsia" w:ascii="微软雅黑" w:hAnsi="微软雅黑" w:eastAsia="微软雅黑" w:cs="微软雅黑"/>
          <w:b w:val="0"/>
          <w:i w:val="0"/>
          <w:caps w:val="0"/>
          <w:color w:val="33353C"/>
          <w:spacing w:val="0"/>
          <w:sz w:val="36"/>
          <w:szCs w:val="36"/>
        </w:rPr>
      </w:pPr>
      <w:r>
        <w:rPr>
          <w:rFonts w:hint="eastAsia" w:ascii="微软雅黑" w:hAnsi="微软雅黑" w:eastAsia="微软雅黑" w:cs="微软雅黑"/>
          <w:b/>
          <w:bCs/>
          <w:sz w:val="36"/>
          <w:szCs w:val="36"/>
          <w:lang w:eastAsia="zh-CN"/>
        </w:rPr>
        <w:t>独孤九剑第七剑——独孤布林带战法</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bCs/>
          <w:color w:val="E05911"/>
          <w:sz w:val="32"/>
          <w:szCs w:val="32"/>
          <w:lang w:val="en-US" w:eastAsia="zh-CN"/>
        </w:rPr>
      </w:pPr>
      <w:r>
        <w:rPr>
          <w:rFonts w:hint="eastAsia" w:ascii="微软雅黑" w:hAnsi="微软雅黑" w:eastAsia="微软雅黑" w:cs="微软雅黑"/>
          <w:sz w:val="32"/>
          <w:szCs w:val="32"/>
        </w:rPr>
        <w:t>运用布林</w:t>
      </w:r>
      <w:r>
        <w:rPr>
          <w:rFonts w:hint="eastAsia" w:ascii="微软雅黑" w:hAnsi="微软雅黑" w:eastAsia="微软雅黑" w:cs="微软雅黑"/>
          <w:sz w:val="32"/>
          <w:szCs w:val="32"/>
          <w:lang w:eastAsia="zh-CN"/>
        </w:rPr>
        <w:t>带</w:t>
      </w:r>
      <w:r>
        <w:rPr>
          <w:rFonts w:hint="eastAsia" w:ascii="微软雅黑" w:hAnsi="微软雅黑" w:eastAsia="微软雅黑" w:cs="微软雅黑"/>
          <w:sz w:val="32"/>
          <w:szCs w:val="32"/>
        </w:rPr>
        <w:t>炒股是一种国际上流行的技法，而投资者一旦真正从趋势及概率意义上理解并认知这一技术工具，就可以进一步提升实战操作的能力。利用布林通道上下轨进行高抛低吸是很重要的技巧。</w:t>
      </w:r>
      <w:r>
        <w:rPr>
          <w:rFonts w:hint="eastAsia" w:ascii="微软雅黑" w:hAnsi="微软雅黑" w:eastAsia="微软雅黑" w:cs="微软雅黑"/>
          <w:b/>
          <w:bCs/>
          <w:color w:val="E05911"/>
          <w:sz w:val="32"/>
          <w:szCs w:val="32"/>
          <w:lang w:val="en-US" w:eastAsia="zh-CN"/>
        </w:rPr>
        <w:t>下面黄老师就给大家讲讲如何利用布林线做高抛低吸，以及捕获行情的主升浪。</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基础篇：</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一、布林线的含义：</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sz w:val="32"/>
          <w:szCs w:val="32"/>
        </w:rPr>
        <w:t>布林线简称boll是根据统计学中的标准差原理设计出来的一种非常实用的技术指标。它由三条轨道线组成，其中上下两条线分别可以看成是</w:t>
      </w:r>
      <w:r>
        <w:rPr>
          <w:rFonts w:hint="eastAsia" w:ascii="微软雅黑" w:hAnsi="微软雅黑" w:eastAsia="微软雅黑" w:cs="微软雅黑"/>
          <w:b/>
          <w:bCs/>
          <w:sz w:val="32"/>
          <w:szCs w:val="32"/>
        </w:rPr>
        <w:t>价格的压力线和支撑线</w:t>
      </w:r>
      <w:r>
        <w:rPr>
          <w:rFonts w:hint="eastAsia" w:ascii="微软雅黑" w:hAnsi="微软雅黑" w:eastAsia="微软雅黑" w:cs="微软雅黑"/>
          <w:sz w:val="32"/>
          <w:szCs w:val="32"/>
        </w:rPr>
        <w:t>，在两条线之间是一条</w:t>
      </w:r>
      <w:r>
        <w:rPr>
          <w:rFonts w:hint="eastAsia" w:ascii="微软雅黑" w:hAnsi="微软雅黑" w:eastAsia="微软雅黑" w:cs="微软雅黑"/>
          <w:b/>
          <w:bCs/>
          <w:color w:val="E05911"/>
          <w:sz w:val="32"/>
          <w:szCs w:val="32"/>
          <w:lang w:val="en-US" w:eastAsia="zh-CN"/>
        </w:rPr>
        <w:t>价格平均线</w:t>
      </w:r>
      <w:r>
        <w:rPr>
          <w:rFonts w:hint="eastAsia" w:ascii="微软雅黑" w:hAnsi="微软雅黑" w:eastAsia="微软雅黑" w:cs="微软雅黑"/>
          <w:sz w:val="32"/>
          <w:szCs w:val="32"/>
        </w:rPr>
        <w:t>，一般情况价格线在由上下轨道组成的带状区间游走，而且随价格的变化而自动调整轨道的位置。当波带变窄时，激烈的价格波动有可能随即产生； 若高低点穿越带边线时，立刻又回到波带内，则会有回档产生。</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二、布林线有四个主要功能：</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b w:val="0"/>
          <w:bCs w:val="0"/>
          <w:color w:val="auto"/>
          <w:sz w:val="32"/>
          <w:szCs w:val="32"/>
          <w:lang w:val="en-US" w:eastAsia="zh-CN"/>
        </w:rPr>
        <w:t>（1）布林线可以指示</w:t>
      </w:r>
      <w:r>
        <w:rPr>
          <w:rFonts w:hint="eastAsia" w:ascii="微软雅黑" w:hAnsi="微软雅黑" w:eastAsia="微软雅黑" w:cs="微软雅黑"/>
          <w:b/>
          <w:bCs/>
          <w:color w:val="E05911"/>
          <w:sz w:val="32"/>
          <w:szCs w:val="32"/>
          <w:lang w:val="en-US" w:eastAsia="zh-CN"/>
        </w:rPr>
        <w:t>支撑和压力位置；</w:t>
      </w:r>
      <w:r>
        <w:rPr>
          <w:rFonts w:hint="eastAsia" w:ascii="微软雅黑" w:hAnsi="微软雅黑" w:eastAsia="微软雅黑" w:cs="微软雅黑"/>
          <w:sz w:val="32"/>
          <w:szCs w:val="32"/>
        </w:rPr>
        <w:t>股价通道的上下轨是显示股价安全运行的最高价位和最低价位。</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2929890" cy="2099310"/>
            <wp:effectExtent l="0" t="0" r="381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929890" cy="20993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上轨线、中轨线和下轨线都可以对股价的运行起到支撑作用，而上轨线和中轨线有时则会对股价的运行起到压力作用。</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2752725" cy="3002280"/>
            <wp:effectExtent l="0" t="0" r="952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752725" cy="30022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（2）布林线可以</w:t>
      </w:r>
      <w:r>
        <w:rPr>
          <w:rFonts w:hint="eastAsia" w:ascii="微软雅黑" w:hAnsi="微软雅黑" w:eastAsia="微软雅黑" w:cs="微软雅黑"/>
          <w:b/>
          <w:bCs/>
          <w:color w:val="E05911"/>
          <w:sz w:val="32"/>
          <w:szCs w:val="32"/>
          <w:lang w:val="en-US" w:eastAsia="zh-CN"/>
        </w:rPr>
        <w:t>指示趋势和通道</w:t>
      </w:r>
      <w:r>
        <w:rPr>
          <w:rFonts w:hint="eastAsia" w:ascii="微软雅黑" w:hAnsi="微软雅黑" w:eastAsia="微软雅黑" w:cs="微软雅黑"/>
          <w:b w:val="0"/>
          <w:bCs w:val="0"/>
          <w:color w:val="auto"/>
          <w:sz w:val="32"/>
          <w:szCs w:val="32"/>
          <w:lang w:val="en-US" w:eastAsia="zh-CN"/>
        </w:rPr>
        <w:t>的，boll布林带总共有3条线，分别为上，中，下轨，</w:t>
      </w:r>
      <w:r>
        <w:rPr>
          <w:rFonts w:hint="eastAsia" w:ascii="微软雅黑" w:hAnsi="微软雅黑" w:eastAsia="微软雅黑" w:cs="微软雅黑"/>
          <w:b/>
          <w:bCs/>
          <w:color w:val="auto"/>
          <w:sz w:val="32"/>
          <w:szCs w:val="32"/>
          <w:lang w:val="en-US" w:eastAsia="zh-CN"/>
        </w:rPr>
        <w:t>中轨之上为可操作趋势，中轨之下为不建议操作区域</w:t>
      </w:r>
      <w:r>
        <w:rPr>
          <w:rFonts w:hint="eastAsia" w:ascii="微软雅黑" w:hAnsi="微软雅黑" w:eastAsia="微软雅黑" w:cs="微软雅黑"/>
          <w:b w:val="0"/>
          <w:bCs w:val="0"/>
          <w:color w:val="auto"/>
          <w:sz w:val="32"/>
          <w:szCs w:val="32"/>
          <w:lang w:val="en-US" w:eastAsia="zh-CN"/>
        </w:rPr>
        <w:t>，强势股总在中上轨之间.弱势股总运行在中轨下。</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2647950" cy="3252470"/>
            <wp:effectExtent l="0" t="0" r="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47950" cy="32524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（3）布林线可以</w:t>
      </w:r>
      <w:r>
        <w:rPr>
          <w:rFonts w:hint="eastAsia" w:ascii="微软雅黑" w:hAnsi="微软雅黑" w:eastAsia="微软雅黑" w:cs="微软雅黑"/>
          <w:b/>
          <w:bCs/>
          <w:color w:val="E05911"/>
          <w:sz w:val="32"/>
          <w:szCs w:val="32"/>
          <w:lang w:val="en-US" w:eastAsia="zh-CN"/>
        </w:rPr>
        <w:t>显示超买、超卖</w:t>
      </w:r>
      <w:r>
        <w:rPr>
          <w:rFonts w:hint="eastAsia" w:ascii="微软雅黑" w:hAnsi="微软雅黑" w:eastAsia="微软雅黑" w:cs="微软雅黑"/>
          <w:b w:val="0"/>
          <w:bCs w:val="0"/>
          <w:color w:val="auto"/>
          <w:sz w:val="32"/>
          <w:szCs w:val="32"/>
          <w:lang w:val="en-US" w:eastAsia="zh-CN"/>
        </w:rPr>
        <w:t>； 记住要点：</w:t>
      </w:r>
      <w:r>
        <w:rPr>
          <w:rFonts w:hint="eastAsia" w:ascii="微软雅黑" w:hAnsi="微软雅黑" w:eastAsia="微软雅黑" w:cs="微软雅黑"/>
          <w:b/>
          <w:bCs/>
          <w:color w:val="auto"/>
          <w:sz w:val="32"/>
          <w:szCs w:val="32"/>
          <w:lang w:val="en-US" w:eastAsia="zh-CN"/>
        </w:rPr>
        <w:t> 1.股价冲出上轨将有回调。2.股价跌出下轨将有反抽。</w:t>
      </w:r>
      <w:r>
        <w:rPr>
          <w:rFonts w:hint="eastAsia" w:ascii="微软雅黑" w:hAnsi="微软雅黑" w:eastAsia="微软雅黑" w:cs="微软雅黑"/>
          <w:b w:val="0"/>
          <w:bCs w:val="0"/>
          <w:color w:val="auto"/>
          <w:sz w:val="32"/>
          <w:szCs w:val="32"/>
          <w:lang w:val="en-US" w:eastAsia="zh-CN"/>
        </w:rPr>
        <w:t>这是一种物极必反的原理，也就是一种回归的状态。</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4825365" cy="2043430"/>
            <wp:effectExtent l="0" t="0" r="1333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825365" cy="204343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both"/>
        <w:textAlignment w:val="auto"/>
        <w:rPr>
          <w:rFonts w:hint="eastAsia" w:ascii="微软雅黑" w:hAnsi="微软雅黑" w:eastAsia="微软雅黑" w:cs="微软雅黑"/>
          <w:b w:val="0"/>
          <w:i w:val="0"/>
          <w:caps w:val="0"/>
          <w:color w:val="33353C"/>
          <w:spacing w:val="0"/>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both"/>
        <w:textAlignment w:val="auto"/>
        <w:rPr>
          <w:rFonts w:hint="eastAsia" w:ascii="微软雅黑" w:hAnsi="微软雅黑" w:eastAsia="微软雅黑" w:cs="微软雅黑"/>
          <w:b w:val="0"/>
          <w:i w:val="0"/>
          <w:caps w:val="0"/>
          <w:color w:val="33353C"/>
          <w:spacing w:val="0"/>
          <w:sz w:val="32"/>
          <w:szCs w:val="3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（4）布林线</w:t>
      </w:r>
      <w:r>
        <w:rPr>
          <w:rFonts w:hint="eastAsia" w:ascii="微软雅黑" w:hAnsi="微软雅黑" w:eastAsia="微软雅黑" w:cs="微软雅黑"/>
          <w:b/>
          <w:bCs/>
          <w:color w:val="E05911"/>
          <w:sz w:val="32"/>
          <w:szCs w:val="32"/>
          <w:lang w:val="en-US" w:eastAsia="zh-CN"/>
        </w:rPr>
        <w:t>方向的选择</w:t>
      </w:r>
      <w:r>
        <w:rPr>
          <w:rFonts w:hint="eastAsia" w:ascii="微软雅黑" w:hAnsi="微软雅黑" w:eastAsia="微软雅黑" w:cs="微软雅黑"/>
          <w:b w:val="0"/>
          <w:bCs w:val="0"/>
          <w:color w:val="auto"/>
          <w:sz w:val="32"/>
          <w:szCs w:val="32"/>
          <w:lang w:val="en-US" w:eastAsia="zh-CN"/>
        </w:rPr>
        <w:t>。上下轨变窄隐藏着突破，后续开口越大说明机会越大，也预示着大行情的开启。</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Style w:val="8"/>
          <w:rFonts w:hint="eastAsia" w:ascii="微软雅黑" w:hAnsi="微软雅黑" w:eastAsia="微软雅黑" w:cs="微软雅黑"/>
          <w:b/>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3276600" cy="2875915"/>
            <wp:effectExtent l="0" t="0" r="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3276600" cy="2875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both"/>
        <w:textAlignment w:val="auto"/>
        <w:outlineLvl w:val="9"/>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t>布林带核心应用规则：</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核心一：股价上升穿越布林线上轨时，回调机率大；</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核心二：股价下跌穿越布林线下轨时，反弹机率大；</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核心三：布林线震动波带变窄时，表示变盘突破在即；</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核心四：股价在布林线的中轨以上，回档不破中轨，持续在中轨以上运行时，持仓；</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核心五：中轨的方向决定趋势的运行方向，中轨斜率向上趋势就向上，反之则向下。</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进阶篇：</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i w:val="0"/>
          <w:caps w:val="0"/>
          <w:color w:val="33353C"/>
          <w:spacing w:val="0"/>
          <w:sz w:val="32"/>
          <w:szCs w:val="32"/>
          <w:lang w:eastAsia="zh-CN"/>
        </w:rPr>
      </w:pPr>
      <w:r>
        <w:rPr>
          <w:rFonts w:hint="eastAsia" w:ascii="微软雅黑" w:hAnsi="微软雅黑" w:eastAsia="微软雅黑" w:cs="微软雅黑"/>
          <w:b w:val="0"/>
          <w:bCs w:val="0"/>
          <w:color w:val="auto"/>
          <w:sz w:val="32"/>
          <w:szCs w:val="32"/>
          <w:lang w:val="en-US" w:eastAsia="zh-CN"/>
        </w:rPr>
        <w:t>布林带三条轨道线，藏着无尽乾坤。运用这三条轨道线能够很直观的判断出股票所处趋势。股价运行于</w:t>
      </w:r>
      <w:r>
        <w:rPr>
          <w:rFonts w:hint="eastAsia" w:ascii="微软雅黑" w:hAnsi="微软雅黑" w:eastAsia="微软雅黑" w:cs="微软雅黑"/>
          <w:b/>
          <w:bCs/>
          <w:color w:val="auto"/>
          <w:sz w:val="32"/>
          <w:szCs w:val="32"/>
          <w:lang w:val="en-US" w:eastAsia="zh-CN"/>
        </w:rPr>
        <w:t>上轨之上</w:t>
      </w:r>
      <w:r>
        <w:rPr>
          <w:rFonts w:hint="eastAsia" w:ascii="微软雅黑" w:hAnsi="微软雅黑" w:eastAsia="微软雅黑" w:cs="微软雅黑"/>
          <w:b w:val="0"/>
          <w:bCs w:val="0"/>
          <w:color w:val="auto"/>
          <w:sz w:val="32"/>
          <w:szCs w:val="32"/>
          <w:lang w:val="en-US" w:eastAsia="zh-CN"/>
        </w:rPr>
        <w:t>就是</w:t>
      </w:r>
      <w:r>
        <w:rPr>
          <w:rFonts w:hint="eastAsia" w:ascii="微软雅黑" w:hAnsi="微软雅黑" w:eastAsia="微软雅黑" w:cs="微软雅黑"/>
          <w:b/>
          <w:bCs/>
          <w:color w:val="FF0000"/>
          <w:sz w:val="32"/>
          <w:szCs w:val="32"/>
          <w:lang w:val="en-US" w:eastAsia="zh-CN"/>
        </w:rPr>
        <w:t>超强攻击形态</w:t>
      </w:r>
      <w:r>
        <w:rPr>
          <w:rFonts w:hint="eastAsia" w:ascii="微软雅黑" w:hAnsi="微软雅黑" w:eastAsia="微软雅黑" w:cs="微软雅黑"/>
          <w:b w:val="0"/>
          <w:bCs w:val="0"/>
          <w:color w:val="auto"/>
          <w:sz w:val="32"/>
          <w:szCs w:val="32"/>
          <w:lang w:val="en-US" w:eastAsia="zh-CN"/>
        </w:rPr>
        <w:t>。运行于</w:t>
      </w:r>
      <w:r>
        <w:rPr>
          <w:rFonts w:hint="eastAsia" w:ascii="微软雅黑" w:hAnsi="微软雅黑" w:eastAsia="微软雅黑" w:cs="微软雅黑"/>
          <w:b/>
          <w:bCs/>
          <w:color w:val="auto"/>
          <w:sz w:val="32"/>
          <w:szCs w:val="32"/>
          <w:lang w:val="en-US" w:eastAsia="zh-CN"/>
        </w:rPr>
        <w:t>中轨和上轨之间</w:t>
      </w:r>
      <w:r>
        <w:rPr>
          <w:rFonts w:hint="eastAsia" w:ascii="微软雅黑" w:hAnsi="微软雅黑" w:eastAsia="微软雅黑" w:cs="微软雅黑"/>
          <w:b w:val="0"/>
          <w:bCs w:val="0"/>
          <w:color w:val="auto"/>
          <w:sz w:val="32"/>
          <w:szCs w:val="32"/>
          <w:lang w:val="en-US" w:eastAsia="zh-CN"/>
        </w:rPr>
        <w:t>，就是</w:t>
      </w:r>
      <w:r>
        <w:rPr>
          <w:rFonts w:hint="eastAsia" w:ascii="微软雅黑" w:hAnsi="微软雅黑" w:eastAsia="微软雅黑" w:cs="微软雅黑"/>
          <w:b/>
          <w:bCs/>
          <w:color w:val="FF0000"/>
          <w:sz w:val="32"/>
          <w:szCs w:val="32"/>
          <w:lang w:val="en-US" w:eastAsia="zh-CN"/>
        </w:rPr>
        <w:t>上升通道形态</w:t>
      </w:r>
      <w:r>
        <w:rPr>
          <w:rFonts w:hint="eastAsia" w:ascii="微软雅黑" w:hAnsi="微软雅黑" w:eastAsia="微软雅黑" w:cs="微软雅黑"/>
          <w:b w:val="0"/>
          <w:bCs w:val="0"/>
          <w:color w:val="auto"/>
          <w:sz w:val="32"/>
          <w:szCs w:val="32"/>
          <w:lang w:val="en-US" w:eastAsia="zh-CN"/>
        </w:rPr>
        <w:t>。运行于</w:t>
      </w:r>
      <w:r>
        <w:rPr>
          <w:rFonts w:hint="eastAsia" w:ascii="微软雅黑" w:hAnsi="微软雅黑" w:eastAsia="微软雅黑" w:cs="微软雅黑"/>
          <w:b/>
          <w:bCs/>
          <w:color w:val="auto"/>
          <w:sz w:val="32"/>
          <w:szCs w:val="32"/>
          <w:lang w:val="en-US" w:eastAsia="zh-CN"/>
        </w:rPr>
        <w:t>下轨和中轨之间</w:t>
      </w:r>
      <w:r>
        <w:rPr>
          <w:rFonts w:hint="eastAsia" w:ascii="微软雅黑" w:hAnsi="微软雅黑" w:eastAsia="微软雅黑" w:cs="微软雅黑"/>
          <w:b w:val="0"/>
          <w:bCs w:val="0"/>
          <w:color w:val="auto"/>
          <w:sz w:val="32"/>
          <w:szCs w:val="32"/>
          <w:lang w:val="en-US" w:eastAsia="zh-CN"/>
        </w:rPr>
        <w:t>，就是</w:t>
      </w:r>
      <w:r>
        <w:rPr>
          <w:rFonts w:hint="eastAsia" w:ascii="微软雅黑" w:hAnsi="微软雅黑" w:eastAsia="微软雅黑" w:cs="微软雅黑"/>
          <w:b/>
          <w:bCs/>
          <w:color w:val="FF0000"/>
          <w:sz w:val="32"/>
          <w:szCs w:val="32"/>
          <w:lang w:val="en-US" w:eastAsia="zh-CN"/>
        </w:rPr>
        <w:t>下跌通道形态</w:t>
      </w:r>
      <w:r>
        <w:rPr>
          <w:rFonts w:hint="eastAsia" w:ascii="微软雅黑" w:hAnsi="微软雅黑" w:eastAsia="微软雅黑" w:cs="微软雅黑"/>
          <w:b w:val="0"/>
          <w:bCs w:val="0"/>
          <w:color w:val="auto"/>
          <w:sz w:val="32"/>
          <w:szCs w:val="32"/>
          <w:lang w:val="en-US" w:eastAsia="zh-CN"/>
        </w:rPr>
        <w:t>。运行于</w:t>
      </w:r>
      <w:r>
        <w:rPr>
          <w:rFonts w:hint="eastAsia" w:ascii="微软雅黑" w:hAnsi="微软雅黑" w:eastAsia="微软雅黑" w:cs="微软雅黑"/>
          <w:b/>
          <w:bCs/>
          <w:color w:val="auto"/>
          <w:sz w:val="32"/>
          <w:szCs w:val="32"/>
          <w:lang w:val="en-US" w:eastAsia="zh-CN"/>
        </w:rPr>
        <w:t>下轨之间</w:t>
      </w:r>
      <w:r>
        <w:rPr>
          <w:rFonts w:hint="eastAsia" w:ascii="微软雅黑" w:hAnsi="微软雅黑" w:eastAsia="微软雅黑" w:cs="微软雅黑"/>
          <w:b w:val="0"/>
          <w:bCs w:val="0"/>
          <w:color w:val="auto"/>
          <w:sz w:val="32"/>
          <w:szCs w:val="32"/>
          <w:lang w:val="en-US" w:eastAsia="zh-CN"/>
        </w:rPr>
        <w:t>，就是</w:t>
      </w:r>
      <w:r>
        <w:rPr>
          <w:rFonts w:hint="eastAsia" w:ascii="微软雅黑" w:hAnsi="微软雅黑" w:eastAsia="微软雅黑" w:cs="微软雅黑"/>
          <w:b/>
          <w:bCs/>
          <w:color w:val="FF0000"/>
          <w:sz w:val="32"/>
          <w:szCs w:val="32"/>
          <w:lang w:val="en-US" w:eastAsia="zh-CN"/>
        </w:rPr>
        <w:t>超强下跌形态</w:t>
      </w:r>
      <w:r>
        <w:rPr>
          <w:rFonts w:hint="eastAsia" w:ascii="微软雅黑" w:hAnsi="微软雅黑" w:eastAsia="微软雅黑" w:cs="微软雅黑"/>
          <w:b w:val="0"/>
          <w:bCs w:val="0"/>
          <w:color w:val="auto"/>
          <w:sz w:val="32"/>
          <w:szCs w:val="32"/>
          <w:lang w:val="en-US" w:eastAsia="zh-CN"/>
        </w:rPr>
        <w:t>了。</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i w:val="0"/>
          <w:caps w:val="0"/>
          <w:color w:val="33353C"/>
          <w:spacing w:val="0"/>
          <w:sz w:val="32"/>
          <w:szCs w:val="32"/>
          <w:lang w:eastAsia="zh-CN"/>
        </w:rPr>
      </w:pPr>
      <w:r>
        <w:rPr>
          <w:rFonts w:hint="eastAsia" w:ascii="微软雅黑" w:hAnsi="微软雅黑" w:eastAsia="微软雅黑" w:cs="微软雅黑"/>
          <w:b w:val="0"/>
          <w:bCs w:val="0"/>
          <w:color w:val="auto"/>
          <w:sz w:val="32"/>
          <w:szCs w:val="32"/>
          <w:lang w:val="en-US" w:eastAsia="zh-CN"/>
        </w:rPr>
        <w:t>而布林带的</w:t>
      </w:r>
      <w:r>
        <w:rPr>
          <w:rFonts w:hint="eastAsia" w:ascii="微软雅黑" w:hAnsi="微软雅黑" w:eastAsia="微软雅黑" w:cs="微软雅黑"/>
          <w:b/>
          <w:bCs/>
          <w:color w:val="auto"/>
          <w:sz w:val="32"/>
          <w:szCs w:val="32"/>
          <w:lang w:val="en-US" w:eastAsia="zh-CN"/>
        </w:rPr>
        <w:t>缩口和开口</w:t>
      </w:r>
      <w:r>
        <w:rPr>
          <w:rFonts w:hint="eastAsia" w:ascii="微软雅黑" w:hAnsi="微软雅黑" w:eastAsia="微软雅黑" w:cs="微软雅黑"/>
          <w:b w:val="0"/>
          <w:bCs w:val="0"/>
          <w:color w:val="auto"/>
          <w:sz w:val="32"/>
          <w:szCs w:val="32"/>
          <w:lang w:val="en-US" w:eastAsia="zh-CN"/>
        </w:rPr>
        <w:t>，往往预示着行情的</w:t>
      </w:r>
      <w:r>
        <w:rPr>
          <w:rFonts w:hint="eastAsia" w:ascii="微软雅黑" w:hAnsi="微软雅黑" w:eastAsia="微软雅黑" w:cs="微软雅黑"/>
          <w:b/>
          <w:bCs/>
          <w:color w:val="FF0000"/>
          <w:sz w:val="32"/>
          <w:szCs w:val="32"/>
          <w:lang w:val="en-US" w:eastAsia="zh-CN"/>
        </w:rPr>
        <w:t>转折点</w:t>
      </w:r>
      <w:r>
        <w:rPr>
          <w:rFonts w:hint="eastAsia" w:ascii="微软雅黑" w:hAnsi="微软雅黑" w:eastAsia="微软雅黑" w:cs="微软雅黑"/>
          <w:b w:val="0"/>
          <w:bCs w:val="0"/>
          <w:color w:val="auto"/>
          <w:sz w:val="32"/>
          <w:szCs w:val="32"/>
          <w:lang w:val="en-US" w:eastAsia="zh-CN"/>
        </w:rPr>
        <w:t>，也是行情的</w:t>
      </w:r>
      <w:r>
        <w:rPr>
          <w:rFonts w:hint="eastAsia" w:ascii="微软雅黑" w:hAnsi="微软雅黑" w:eastAsia="微软雅黑" w:cs="微软雅黑"/>
          <w:b/>
          <w:bCs/>
          <w:color w:val="FF0000"/>
          <w:sz w:val="32"/>
          <w:szCs w:val="32"/>
          <w:lang w:val="en-US" w:eastAsia="zh-CN"/>
        </w:rPr>
        <w:t>爆发点</w:t>
      </w:r>
      <w:r>
        <w:rPr>
          <w:rFonts w:hint="eastAsia" w:ascii="微软雅黑" w:hAnsi="微软雅黑" w:eastAsia="微软雅黑" w:cs="微软雅黑"/>
          <w:b w:val="0"/>
          <w:bCs w:val="0"/>
          <w:color w:val="auto"/>
          <w:sz w:val="32"/>
          <w:szCs w:val="32"/>
          <w:lang w:val="en-US" w:eastAsia="zh-CN"/>
        </w:rPr>
        <w:t>。有着非凡的意义。</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缩口的意义：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val="0"/>
          <w:bCs w:val="0"/>
          <w:color w:val="auto"/>
          <w:sz w:val="32"/>
          <w:szCs w:val="32"/>
          <w:lang w:val="en-US" w:eastAsia="zh-CN"/>
        </w:rPr>
        <w:t>1、股价经过数波下跌之后，随后经常会转为较长时间的窄幅整理，这时候我们就可以发现布林线的上限和下限空间非常小，越来越窄，越来越近。盘中会显示股价最高价和最低价差价极小，短线是没有获利空间的。经常练手续费都整不了，盘中交易不活跃，成交量稀少。</w:t>
      </w:r>
      <w:r>
        <w:rPr>
          <w:rFonts w:hint="eastAsia" w:ascii="微软雅黑" w:hAnsi="微软雅黑" w:eastAsia="微软雅黑" w:cs="微软雅黑"/>
          <w:b/>
          <w:bCs/>
          <w:color w:val="FF0000"/>
          <w:sz w:val="32"/>
          <w:szCs w:val="32"/>
          <w:lang w:val="en-US" w:eastAsia="zh-CN"/>
        </w:rPr>
        <w:t>但是要密切注意这种缩口情况，因为一轮大行情可能正在酝酿中，这跟均线粘合、筹码单峰密集同一个道理，一旦成交量增大，股价上涨，布林线开口扩大，上升行情宣告开始。</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b w:val="0"/>
          <w:bCs w:val="0"/>
          <w:color w:val="auto"/>
          <w:sz w:val="32"/>
          <w:szCs w:val="32"/>
          <w:lang w:val="en-US" w:eastAsia="zh-CN"/>
        </w:rPr>
        <w:t>2、相反，如布林线在高位极度缩小，一旦股价向下破位，布林线开口放大，一轮跌势将不可避免。</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开口的意义：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val="0"/>
          <w:bCs w:val="0"/>
          <w:color w:val="auto"/>
          <w:sz w:val="32"/>
          <w:szCs w:val="32"/>
          <w:lang w:val="en-US" w:eastAsia="zh-CN"/>
        </w:rPr>
        <w:t>1，当股价由低位向高位经过数浪上升之后，布林线最上压力线和最下支撑线开口达到了极大程度，</w:t>
      </w:r>
      <w:r>
        <w:rPr>
          <w:rFonts w:hint="eastAsia" w:ascii="微软雅黑" w:hAnsi="微软雅黑" w:eastAsia="微软雅黑" w:cs="微软雅黑"/>
          <w:b/>
          <w:bCs/>
          <w:color w:val="FF0000"/>
          <w:sz w:val="32"/>
          <w:szCs w:val="32"/>
          <w:lang w:val="en-US" w:eastAsia="zh-CN"/>
        </w:rPr>
        <w:t>并且开口不能继续放大转为收缩时，这时候就是卖出信号，通常股价紧跟着是一轮大幅下跌或调整行情。</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b w:val="0"/>
          <w:bCs w:val="0"/>
          <w:color w:val="auto"/>
          <w:sz w:val="32"/>
          <w:szCs w:val="32"/>
          <w:lang w:val="en-US" w:eastAsia="zh-CN"/>
        </w:rPr>
        <w:t>2，相反，当股价经过数浪大幅下跌，布林线上限和下限的开口不能继续放大，布林线上下开始缩口，</w:t>
      </w:r>
      <w:r>
        <w:rPr>
          <w:rFonts w:hint="eastAsia" w:ascii="微软雅黑" w:hAnsi="微软雅黑" w:eastAsia="微软雅黑" w:cs="微软雅黑"/>
          <w:b/>
          <w:bCs/>
          <w:color w:val="FF0000"/>
          <w:sz w:val="32"/>
          <w:szCs w:val="32"/>
          <w:lang w:val="en-US" w:eastAsia="zh-CN"/>
        </w:rPr>
        <w:t>等到布林线下限支撑线随后由下向上缩口时，一轮跌势将告结束。</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b/>
          <w:bCs/>
          <w:sz w:val="32"/>
          <w:szCs w:val="32"/>
          <w:lang w:val="en-US" w:eastAsia="zh-CN"/>
        </w:rPr>
        <w:t>那么实战中如何运用布林线，狙击暴涨黑马股呢？</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640" w:firstLineChars="200"/>
        <w:textAlignment w:val="auto"/>
        <w:outlineLvl w:val="9"/>
        <w:rPr>
          <w:rFonts w:hint="eastAsia" w:ascii="微软雅黑" w:hAnsi="微软雅黑" w:eastAsia="微软雅黑" w:cs="微软雅黑"/>
          <w:b w:val="0"/>
          <w:i w:val="0"/>
          <w:caps w:val="0"/>
          <w:color w:val="33353C"/>
          <w:spacing w:val="0"/>
          <w:sz w:val="32"/>
          <w:szCs w:val="32"/>
        </w:rPr>
      </w:pPr>
      <w:r>
        <w:rPr>
          <w:rFonts w:hint="eastAsia" w:ascii="微软雅黑" w:hAnsi="微软雅黑" w:eastAsia="微软雅黑" w:cs="微软雅黑"/>
          <w:b w:val="0"/>
          <w:bCs w:val="0"/>
          <w:color w:val="auto"/>
          <w:sz w:val="32"/>
          <w:szCs w:val="32"/>
          <w:lang w:val="en-US" w:eastAsia="zh-CN"/>
        </w:rPr>
        <w:t>实战中，我们可以关注布林线向上开口的股票，这类型形态可以称之为，</w:t>
      </w:r>
      <w:r>
        <w:rPr>
          <w:rFonts w:hint="eastAsia" w:ascii="微软雅黑" w:hAnsi="微软雅黑" w:eastAsia="微软雅黑" w:cs="微软雅黑"/>
          <w:b/>
          <w:bCs/>
          <w:color w:val="auto"/>
          <w:sz w:val="32"/>
          <w:szCs w:val="32"/>
          <w:lang w:val="en-US" w:eastAsia="zh-CN"/>
        </w:rPr>
        <w:t>喇叭开花</w:t>
      </w:r>
      <w:r>
        <w:rPr>
          <w:rFonts w:hint="eastAsia" w:ascii="微软雅黑" w:hAnsi="微软雅黑" w:eastAsia="微软雅黑" w:cs="微软雅黑"/>
          <w:b w:val="0"/>
          <w:bCs w:val="0"/>
          <w:color w:val="auto"/>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喇叭开花四大核心：</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核心一：黑马暴涨前布林带先走平一段时间。</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核心二：然后布林带逐渐缩窄。</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核心三：在布林带缩窄的末期开始缩口。</w:t>
      </w:r>
    </w:p>
    <w:p>
      <w:pPr>
        <w:keepNext w:val="0"/>
        <w:keepLines w:val="0"/>
        <w:pageBreakBefore w:val="0"/>
        <w:numPr>
          <w:ilvl w:val="0"/>
          <w:numId w:val="0"/>
        </w:numPr>
        <w:kinsoku/>
        <w:wordWrap/>
        <w:overflowPunct/>
        <w:topLinePunct w:val="0"/>
        <w:autoSpaceDE/>
        <w:autoSpaceDN/>
        <w:bidi w:val="0"/>
        <w:adjustRightInd/>
        <w:spacing w:before="313" w:beforeLines="100" w:after="313" w:afterLines="100"/>
        <w:jc w:val="left"/>
        <w:textAlignment w:val="auto"/>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核心四：布林带缩口后再张口，股价沿布林带上轨上攻。</w:t>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bCs/>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3776980" cy="3032125"/>
            <wp:effectExtent l="0" t="0" r="13970" b="158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3776980" cy="30321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pacing w:before="313" w:beforeLines="100" w:beforeAutospacing="0" w:after="313" w:afterLines="100" w:afterAutospacing="0"/>
        <w:ind w:left="0" w:right="0" w:firstLine="0"/>
        <w:jc w:val="center"/>
        <w:textAlignment w:val="auto"/>
        <w:rPr>
          <w:rFonts w:hint="eastAsia" w:ascii="微软雅黑" w:hAnsi="微软雅黑" w:eastAsia="微软雅黑" w:cs="微软雅黑"/>
          <w:b/>
          <w:bCs/>
          <w:i w:val="0"/>
          <w:caps w:val="0"/>
          <w:color w:val="33353C"/>
          <w:spacing w:val="0"/>
          <w:sz w:val="32"/>
          <w:szCs w:val="32"/>
        </w:rPr>
      </w:pPr>
      <w:r>
        <w:rPr>
          <w:rFonts w:hint="eastAsia" w:ascii="微软雅黑" w:hAnsi="微软雅黑" w:eastAsia="微软雅黑" w:cs="微软雅黑"/>
          <w:sz w:val="32"/>
          <w:szCs w:val="32"/>
        </w:rPr>
        <w:drawing>
          <wp:inline distT="0" distB="0" distL="114300" distR="114300">
            <wp:extent cx="3796665" cy="2882900"/>
            <wp:effectExtent l="0" t="0" r="13335"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3796665" cy="2882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640" w:firstLineChars="200"/>
        <w:jc w:val="left"/>
        <w:textAlignment w:val="auto"/>
        <w:outlineLvl w:val="9"/>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t>布林带走平时间越长，开口向上暴涨的空间也就越大，而</w:t>
      </w:r>
      <w:r>
        <w:rPr>
          <w:rFonts w:hint="eastAsia" w:ascii="微软雅黑" w:hAnsi="微软雅黑" w:eastAsia="微软雅黑" w:cs="微软雅黑"/>
          <w:b/>
          <w:bCs/>
          <w:color w:val="FF0000"/>
          <w:sz w:val="32"/>
          <w:szCs w:val="32"/>
          <w:lang w:val="en-US" w:eastAsia="zh-CN"/>
        </w:rPr>
        <w:t>缩口再张开</w:t>
      </w:r>
      <w:r>
        <w:rPr>
          <w:rFonts w:hint="eastAsia" w:ascii="微软雅黑" w:hAnsi="微软雅黑" w:eastAsia="微软雅黑" w:cs="微软雅黑"/>
          <w:b/>
          <w:bCs/>
          <w:color w:val="auto"/>
          <w:sz w:val="32"/>
          <w:szCs w:val="32"/>
          <w:lang w:val="en-US" w:eastAsia="zh-CN"/>
        </w:rPr>
        <w:t>那一天就是我们最佳介入点了。一般布林张口后呈现喇叭花开的样子，上轨往上走，下轨往下走，股价沿着上轨往上走，大牛股就这样形成了。</w:t>
      </w:r>
    </w:p>
    <w:p>
      <w:p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br w:type="page"/>
      </w:r>
    </w:p>
    <w:p>
      <w:pPr>
        <w:pStyle w:val="5"/>
        <w:widowControl/>
        <w:spacing w:before="468" w:beforeLines="150" w:beforeAutospacing="0" w:after="312" w:afterLines="100" w:afterAutospacing="0" w:line="384" w:lineRule="atLeast"/>
        <w:jc w:val="center"/>
        <w:rPr>
          <w:rStyle w:val="8"/>
          <w:rFonts w:hint="eastAsia" w:ascii="微软雅黑" w:hAnsi="微软雅黑" w:eastAsia="微软雅黑" w:cs="微软雅黑"/>
          <w:bCs/>
          <w:color w:val="FF0000"/>
          <w:sz w:val="32"/>
          <w:szCs w:val="32"/>
          <w:highlight w:val="none"/>
          <w:lang w:eastAsia="zh-CN"/>
        </w:rPr>
      </w:pPr>
      <w:r>
        <w:rPr>
          <w:rStyle w:val="8"/>
          <w:rFonts w:hint="eastAsia" w:ascii="微软雅黑" w:hAnsi="微软雅黑" w:eastAsia="微软雅黑" w:cs="微软雅黑"/>
          <w:bCs/>
          <w:color w:val="FF0000"/>
          <w:sz w:val="32"/>
          <w:szCs w:val="32"/>
          <w:highlight w:val="none"/>
        </w:rPr>
        <w:t>长线</w:t>
      </w:r>
      <w:r>
        <w:rPr>
          <w:rStyle w:val="8"/>
          <w:rFonts w:hint="eastAsia" w:ascii="微软雅黑" w:hAnsi="微软雅黑" w:eastAsia="微软雅黑" w:cs="微软雅黑"/>
          <w:bCs/>
          <w:color w:val="FF0000"/>
          <w:sz w:val="32"/>
          <w:szCs w:val="32"/>
          <w:highlight w:val="none"/>
          <w:lang w:eastAsia="zh-CN"/>
        </w:rPr>
        <w:t>八</w:t>
      </w:r>
      <w:r>
        <w:rPr>
          <w:rStyle w:val="8"/>
          <w:rFonts w:hint="eastAsia" w:ascii="微软雅黑" w:hAnsi="微软雅黑" w:eastAsia="微软雅黑" w:cs="微软雅黑"/>
          <w:bCs/>
          <w:color w:val="FF0000"/>
          <w:sz w:val="32"/>
          <w:szCs w:val="32"/>
          <w:highlight w:val="none"/>
        </w:rPr>
        <w:t>倍大牛股</w:t>
      </w:r>
      <w:r>
        <w:rPr>
          <w:rStyle w:val="8"/>
          <w:rFonts w:hint="eastAsia" w:ascii="微软雅黑" w:hAnsi="微软雅黑" w:eastAsia="微软雅黑" w:cs="微软雅黑"/>
          <w:bCs/>
          <w:color w:val="FF0000"/>
          <w:sz w:val="32"/>
          <w:szCs w:val="32"/>
          <w:highlight w:val="none"/>
          <w:lang w:eastAsia="zh-CN"/>
        </w:rPr>
        <w:t>——投资策略解读</w:t>
      </w:r>
    </w:p>
    <w:p>
      <w:pPr>
        <w:pStyle w:val="5"/>
        <w:widowControl/>
        <w:spacing w:before="468" w:beforeLines="150" w:beforeAutospacing="0" w:after="312" w:afterLines="100" w:afterAutospacing="0" w:line="384" w:lineRule="atLeast"/>
        <w:jc w:val="center"/>
        <w:rPr>
          <w:rStyle w:val="8"/>
          <w:rFonts w:hint="eastAsia" w:ascii="微软雅黑" w:hAnsi="微软雅黑" w:eastAsia="微软雅黑" w:cs="微软雅黑"/>
          <w:bCs/>
          <w:color w:val="FF0000"/>
          <w:sz w:val="32"/>
          <w:szCs w:val="32"/>
          <w:highlight w:val="none"/>
          <w:lang w:eastAsia="zh-CN"/>
        </w:rPr>
      </w:pPr>
      <w:r>
        <w:rPr>
          <w:rStyle w:val="8"/>
          <w:rFonts w:hint="eastAsia" w:ascii="微软雅黑" w:hAnsi="微软雅黑" w:eastAsia="微软雅黑" w:cs="微软雅黑"/>
          <w:bCs/>
          <w:color w:val="FF0000"/>
          <w:sz w:val="32"/>
          <w:szCs w:val="32"/>
          <w:highlight w:val="none"/>
          <w:lang w:val="en-US" w:eastAsia="zh-CN"/>
        </w:rPr>
        <w:t>新三板股票代码：871081</w:t>
      </w:r>
      <w:r>
        <w:rPr>
          <w:rStyle w:val="8"/>
          <w:rFonts w:hint="eastAsia" w:ascii="微软雅黑" w:hAnsi="微软雅黑" w:eastAsia="微软雅黑" w:cs="微软雅黑"/>
          <w:bCs/>
          <w:color w:val="FF0000"/>
          <w:sz w:val="32"/>
          <w:szCs w:val="32"/>
          <w:highlight w:val="none"/>
          <w:lang w:eastAsia="zh-CN"/>
        </w:rPr>
        <w:t>东亚股份</w:t>
      </w:r>
    </w:p>
    <w:p>
      <w:pPr>
        <w:pStyle w:val="5"/>
        <w:keepNext w:val="0"/>
        <w:keepLines w:val="0"/>
        <w:pageBreakBefore w:val="0"/>
        <w:widowControl/>
        <w:kinsoku/>
        <w:wordWrap/>
        <w:overflowPunct/>
        <w:topLinePunct w:val="0"/>
        <w:autoSpaceDE/>
        <w:autoSpaceDN/>
        <w:bidi w:val="0"/>
        <w:adjustRightInd/>
        <w:snapToGrid/>
        <w:spacing w:before="468" w:beforeLines="150" w:beforeAutospacing="0" w:after="312" w:afterLines="100" w:afterAutospacing="0" w:line="384" w:lineRule="atLeast"/>
        <w:ind w:firstLine="640" w:firstLineChars="200"/>
        <w:textAlignment w:val="auto"/>
        <w:outlineLvl w:val="9"/>
        <w:rPr>
          <w:rStyle w:val="8"/>
          <w:rFonts w:hint="eastAsia" w:ascii="微软雅黑" w:hAnsi="微软雅黑" w:eastAsia="微软雅黑" w:cs="微软雅黑"/>
          <w:bCs/>
          <w:color w:val="3E3E3E"/>
          <w:sz w:val="32"/>
          <w:szCs w:val="32"/>
          <w:highlight w:val="yellow"/>
          <w:lang w:val="en-US" w:eastAsia="zh-CN"/>
        </w:rPr>
      </w:pPr>
      <w:r>
        <w:rPr>
          <w:rFonts w:hint="eastAsia" w:ascii="微软雅黑" w:hAnsi="微软雅黑" w:eastAsia="微软雅黑" w:cs="微软雅黑"/>
          <w:b/>
          <w:bCs/>
          <w:sz w:val="32"/>
          <w:szCs w:val="32"/>
          <w:lang w:val="en-US" w:eastAsia="zh-CN"/>
        </w:rPr>
        <w:drawing>
          <wp:anchor distT="0" distB="0" distL="114935" distR="114935" simplePos="0" relativeHeight="251659264" behindDoc="1" locked="0" layoutInCell="1" allowOverlap="1">
            <wp:simplePos x="0" y="0"/>
            <wp:positionH relativeFrom="column">
              <wp:posOffset>-86995</wp:posOffset>
            </wp:positionH>
            <wp:positionV relativeFrom="paragraph">
              <wp:posOffset>46355</wp:posOffset>
            </wp:positionV>
            <wp:extent cx="5450205" cy="3063240"/>
            <wp:effectExtent l="0" t="0" r="17145" b="3810"/>
            <wp:wrapTight wrapText="bothSides">
              <wp:wrapPolygon>
                <wp:start x="0" y="0"/>
                <wp:lineTo x="0" y="21493"/>
                <wp:lineTo x="21517" y="21493"/>
                <wp:lineTo x="21517" y="0"/>
                <wp:lineTo x="0" y="0"/>
              </wp:wrapPolygon>
            </wp:wrapTight>
            <wp:docPr id="29" name="图片 29" descr="公司大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公司大门"/>
                    <pic:cNvPicPr>
                      <a:picLocks noChangeAspect="1"/>
                    </pic:cNvPicPr>
                  </pic:nvPicPr>
                  <pic:blipFill>
                    <a:blip r:embed="rId14"/>
                    <a:stretch>
                      <a:fillRect/>
                    </a:stretch>
                  </pic:blipFill>
                  <pic:spPr>
                    <a:xfrm>
                      <a:off x="0" y="0"/>
                      <a:ext cx="5450205" cy="3063240"/>
                    </a:xfrm>
                    <a:prstGeom prst="rect">
                      <a:avLst/>
                    </a:prstGeom>
                  </pic:spPr>
                </pic:pic>
              </a:graphicData>
            </a:graphic>
          </wp:anchor>
        </w:drawing>
      </w:r>
      <w:r>
        <w:rPr>
          <w:rStyle w:val="8"/>
          <w:rFonts w:hint="eastAsia" w:ascii="微软雅黑" w:hAnsi="微软雅黑" w:eastAsia="微软雅黑" w:cs="微软雅黑"/>
          <w:bCs/>
          <w:color w:val="3E3E3E"/>
          <w:sz w:val="32"/>
          <w:szCs w:val="32"/>
          <w:highlight w:val="yellow"/>
          <w:lang w:val="en-US" w:eastAsia="zh-CN"/>
        </w:rPr>
        <w:t>根据部分反馈，发现很多股友对本次的认购仍有很多不明白的问题，黄老师在这里也给大家一一解答。</w:t>
      </w:r>
    </w:p>
    <w:p>
      <w:pPr>
        <w:numPr>
          <w:ilvl w:val="0"/>
          <w:numId w:val="1"/>
        </w:numPr>
        <w:ind w:left="0" w:leftChars="0" w:firstLine="420" w:firstLineChars="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什么是新三板？</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sz w:val="32"/>
          <w:szCs w:val="32"/>
        </w:rPr>
        <w:t>新三板是经国务院批准，依据证券法设立的全国性证券交易场所，2012年9月正式注册成立，是继上海证券交易所、深圳证券交易所之后第三家全国性证券交易场所。在场所性质和法律定位上，全国股份转让系统与证券交易所是相同的，都是多层次资本市场体系的重要组成部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sz w:val="32"/>
          <w:szCs w:val="32"/>
        </w:rPr>
        <w:t>讲到新三板</w:t>
      </w:r>
      <w:r>
        <w:rPr>
          <w:rFonts w:hint="eastAsia" w:ascii="微软雅黑" w:hAnsi="微软雅黑" w:eastAsia="微软雅黑" w:cs="微软雅黑"/>
          <w:sz w:val="32"/>
          <w:szCs w:val="32"/>
          <w:lang w:eastAsia="zh-CN"/>
        </w:rPr>
        <w:t>，下面是</w:t>
      </w:r>
      <w:r>
        <w:rPr>
          <w:rFonts w:hint="eastAsia" w:ascii="微软雅黑" w:hAnsi="微软雅黑" w:eastAsia="微软雅黑" w:cs="微软雅黑"/>
          <w:sz w:val="32"/>
          <w:szCs w:val="32"/>
        </w:rPr>
        <w:t>新三板的挂牌条件大家可以自行看看</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企业的经营状况都是受监管的</w:t>
      </w:r>
      <w:r>
        <w:rPr>
          <w:rFonts w:hint="eastAsia" w:ascii="微软雅黑" w:hAnsi="微软雅黑" w:eastAsia="微软雅黑" w:cs="微软雅黑"/>
          <w:sz w:val="32"/>
          <w:szCs w:val="32"/>
          <w:lang w:eastAsia="zh-CN"/>
        </w:rPr>
        <w:t>，并且按一定规则进行财务编制，内容都是很规范有条有据，所以一家企业并不是随随便便就可以上新三板的。</w:t>
      </w:r>
      <w:r>
        <w:rPr>
          <w:rFonts w:hint="eastAsia" w:ascii="微软雅黑" w:hAnsi="微软雅黑" w:eastAsia="微软雅黑" w:cs="微软雅黑"/>
          <w:sz w:val="32"/>
          <w:szCs w:val="32"/>
        </w:rPr>
        <w:t>咱们本次的长线布局</w:t>
      </w:r>
      <w:r>
        <w:rPr>
          <w:rFonts w:hint="eastAsia" w:ascii="微软雅黑" w:hAnsi="微软雅黑" w:eastAsia="微软雅黑" w:cs="微软雅黑"/>
          <w:sz w:val="32"/>
          <w:szCs w:val="32"/>
          <w:lang w:eastAsia="zh-CN"/>
        </w:rPr>
        <w:t>，东亚股份</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871081</w:t>
      </w:r>
      <w:r>
        <w:rPr>
          <w:rFonts w:hint="eastAsia" w:ascii="微软雅黑" w:hAnsi="微软雅黑" w:eastAsia="微软雅黑" w:cs="微软雅黑"/>
          <w:sz w:val="32"/>
          <w:szCs w:val="32"/>
        </w:rPr>
        <w:t>）在股票交易软件上市可以查询到的</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大家不要拿非挂牌的企业去进行对比。</w:t>
      </w:r>
    </w:p>
    <w:p>
      <w:pPr>
        <w:jc w:val="center"/>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drawing>
          <wp:inline distT="0" distB="0" distL="114300" distR="114300">
            <wp:extent cx="4903470" cy="3063240"/>
            <wp:effectExtent l="0" t="0" r="11430" b="381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15"/>
                    <a:stretch>
                      <a:fillRect/>
                    </a:stretch>
                  </pic:blipFill>
                  <pic:spPr>
                    <a:xfrm>
                      <a:off x="0" y="0"/>
                      <a:ext cx="4903470" cy="3063240"/>
                    </a:xfrm>
                    <a:prstGeom prst="rect">
                      <a:avLst/>
                    </a:prstGeom>
                  </pic:spPr>
                </pic:pic>
              </a:graphicData>
            </a:graphic>
          </wp:inline>
        </w:drawing>
      </w:r>
    </w:p>
    <w:p>
      <w:pPr>
        <w:jc w:val="center"/>
        <w:rPr>
          <w:rFonts w:hint="eastAsia" w:ascii="微软雅黑" w:hAnsi="微软雅黑" w:eastAsia="微软雅黑" w:cs="微软雅黑"/>
          <w:sz w:val="32"/>
          <w:szCs w:val="32"/>
          <w:lang w:eastAsia="zh-CN"/>
        </w:rPr>
      </w:pPr>
    </w:p>
    <w:p>
      <w:pPr>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（二）企业为什么要上新三板？</w:t>
      </w: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rPr>
        <w:t>这是新三板挂牌企业的好处！</w:t>
      </w:r>
    </w:p>
    <w:p>
      <w:pPr>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第</w:t>
      </w:r>
      <w:r>
        <w:rPr>
          <w:rFonts w:hint="eastAsia" w:ascii="微软雅黑" w:hAnsi="微软雅黑" w:eastAsia="微软雅黑" w:cs="微软雅黑"/>
          <w:sz w:val="32"/>
          <w:szCs w:val="32"/>
        </w:rPr>
        <w:t>1大点</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能享受到政府的补贴</w:t>
      </w:r>
      <w:r>
        <w:rPr>
          <w:rFonts w:hint="eastAsia" w:ascii="微软雅黑" w:hAnsi="微软雅黑" w:eastAsia="微软雅黑" w:cs="微软雅黑"/>
          <w:sz w:val="32"/>
          <w:szCs w:val="32"/>
          <w:lang w:eastAsia="zh-CN"/>
        </w:rPr>
        <w:t>。</w:t>
      </w: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第</w:t>
      </w:r>
      <w:r>
        <w:rPr>
          <w:rFonts w:hint="eastAsia" w:ascii="微软雅黑" w:hAnsi="微软雅黑" w:eastAsia="微软雅黑" w:cs="微软雅黑"/>
          <w:sz w:val="32"/>
          <w:szCs w:val="32"/>
        </w:rPr>
        <w:t>2大点</w:t>
      </w:r>
      <w:r>
        <w:rPr>
          <w:rFonts w:hint="eastAsia" w:ascii="微软雅黑" w:hAnsi="微软雅黑" w:eastAsia="微软雅黑" w:cs="微软雅黑"/>
          <w:sz w:val="32"/>
          <w:szCs w:val="32"/>
          <w:lang w:eastAsia="zh-CN"/>
        </w:rPr>
        <w:t>，能规范财务报表，法律法规，符合资本市场规范。</w:t>
      </w: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第</w:t>
      </w:r>
      <w:r>
        <w:rPr>
          <w:rFonts w:hint="eastAsia" w:ascii="微软雅黑" w:hAnsi="微软雅黑" w:eastAsia="微软雅黑" w:cs="微软雅黑"/>
          <w:sz w:val="32"/>
          <w:szCs w:val="32"/>
        </w:rPr>
        <w:t>3大点</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有利于完善公司资本结构</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促进公司发展。</w:t>
      </w:r>
    </w:p>
    <w:p>
      <w:pPr>
        <w:rPr>
          <w:rFonts w:hint="eastAsia" w:ascii="微软雅黑" w:hAnsi="微软雅黑" w:eastAsia="微软雅黑" w:cs="微软雅黑"/>
          <w:sz w:val="32"/>
          <w:szCs w:val="32"/>
        </w:rPr>
      </w:pPr>
    </w:p>
    <w:p>
      <w:pPr>
        <w:numPr>
          <w:ilvl w:val="0"/>
          <w:numId w:val="0"/>
        </w:num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（三）东亚股份为什么要股权转让？</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企业要发展，那么就需要更多的资金，那么需要资金就需要进行融资，融资必然就是出让部分的股份给投资者，从而得到所需的资金。东亚转让部分股权用来进行融资，融的资金给东亚用于企业发展，将更有利于企业未来的壮大。</w:t>
      </w:r>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而东亚股份本次资金规划用途：</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1"/>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一带一路，境外设立控股子公司拓展东南亚市场。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1"/>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美丽中国，投资环保设备生产线，承接环境治理工程。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1"/>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工业4.0，投资消防、地铁、隧道风机生产线。</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（四）投资者有哪些风险？</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任何都是都是风险与收益并存，那么这次的长线布局有没有风险！咱们通过分析就很清楚了！</w:t>
      </w:r>
    </w:p>
    <w:p>
      <w:pPr>
        <w:keepNext w:val="0"/>
        <w:keepLines w:val="0"/>
        <w:pageBreakBefore w:val="0"/>
        <w:widowControl w:val="0"/>
        <w:numPr>
          <w:ilvl w:val="0"/>
          <w:numId w:val="3"/>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企业已经挂牌在新三板交易平台，是由证监会监管审核的。</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ind w:left="0" w:leftChars="0"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企业的盈利情况，大家可以看看每年的业绩利润是比较不错的，最重要的是经过本次业务布局战略调整，未来持续增长势头强劲。</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ind w:left="0" w:leftChars="0"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目前企业已经签订科创板IPO辅导协议，随着科创板+注册制的快速推行，企业有望实现快速上市。</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ind w:left="0" w:leftChars="0"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本次认购是有承诺函的！重点一业绩承诺 ，重点二上市申报日期承诺。</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企业具备持续经营能力，大家要考虑的风险就是这票能不能转板上市！ 企业是做出上市申报日期的承诺，承诺2022年12月31日前之前展开 IPO 申报程序，或向上海证券交易所申报科创板上市。如果没有达到的话，直接以每年8%的利润回购。也就是说如果没有上市的话你最低也能获得32%的收益。这比银行的收益应该是高很多的。</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（五）投资者的收益如何？</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风险讲完来给大家讲讲收益！</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通过黄老师团队历时好几个月的实地调研，收益可以说几乎是非常确定了的，最高的转板收益高达八倍以上。而且还拿到企业的承诺函，最差的未转板收益就是：承诺没达到，以年化8%的利率回购 ，投资100万一年就是8万，二年16万，三年24万，以此类推！</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而我们这次布局的目的肯定就是：上市！登陆科创板！转板上市！赚取预期八倍的收益（计算方式之前和大家分享过）！ 大家可以多了解一下次新股上市的收益。近期的统计表大家可以看看。按企业各方面的资料，八倍是比较保守的预期！</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这里的话，有一点大家要清楚的。有的朋友会想没有达到承诺年化8%回购太少了，在a股上买个涨停都不止了。 你这是思维的误区！因为你没有理解清楚为什么要进行本次长线布局。咱们调研了企业这么久布局的就是上市后得收益。  年化8%这是最保守的收益！而你存在的是赚取上市预期八倍的收益的机会你在A股是很难做到的。可能压根就不敢想象。</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（六）投资者投资后如何退出兑现？</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有人会问，老师你给讲讲，比如我买了新三板的这只票，也如期涨了若干，如何卖出去？还有具体是如何操作？</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涨了跟股票一样啊，你想卖出不想拿了就通过委托企业转让交易或者转卖给别人或者就行了，或者将股份交割到自己名下的股票账户，自己决定买卖。但是，我们做的本来就是长线投资布局，如果你拿不住，本来告诉你拿1年然后上市的话就有最大化的收益，你却拿了几个月就拿不住了，这样的朋友我们是不会给你布局机会的，因为本身这个是份额就有限，你还不懂得珍惜，我们就会直接把机会留给有这个价值投资理念的朋友。</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sz w:val="32"/>
          <w:szCs w:val="32"/>
          <w:lang w:val="en-US" w:eastAsia="zh-CN"/>
        </w:rPr>
        <w:t>如果你途中实在是真的要急用钱的话，你可以直接联系委托企业方，然后企业方给你手里的股份转让给其他人就可以了。但是你就拿不到企业方每年8%的年化利率回报了，也更拿不到它转板后预计八倍左右的收益了。</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（七）资金安全吗？把钱汇到这家企业能有保障吗？万一拿钱跑了怎么办？可有第三方担保吗？</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pPr>
      <w:r>
        <w:drawing>
          <wp:inline distT="0" distB="0" distL="114300" distR="114300">
            <wp:extent cx="5269230" cy="2777490"/>
            <wp:effectExtent l="0" t="0" r="762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269230" cy="27774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肯定有保障的，一家上市企业，还没出现过那种卷钱跑路的事，除非你买的是皮包公司，不是上市公司，而我们这家企业是否是上市公司，你直接在股票软件里输入股票代码一查就一清二楚，完全放心。而且这家企业里面还有其他知名的股东，还有不少知名的合作商家，另外证券公司，会计事务所，律师事务所，都有连带责任的，都是对普通投资者合法权益的保障，而且是证监会直接监管保荐的！现在关于投资上市企业都有完善健全的体系来保障投资者的权益的，所以这块更加无需担心！</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firstLine="640" w:firstLineChars="200"/>
        <w:jc w:val="left"/>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有股友问，科创板+注册制真的会加快公司上市速度吗？还有新三板公司上市真的有优势吗？ </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的，习大大推出科创板+注册制的意图，就是要让科技创新公司能够实现快速融资，实现快速上市，实现科技强国梦。科创板的推出，将带来一大批科技创新型公司的快速上市。而东亚股份正是符合这样一个条件的科技创新公司。</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还有，上面也有分析过，新三板公司在财务，法律法规上已经做了迎接登陆上市的准备，会更容易适应资本市场上的规则，新三板公司在上市主板、科创板上是更有优势的。以近期的新三板公司</w:t>
      </w:r>
      <w:r>
        <w:rPr>
          <w:rFonts w:hint="eastAsia" w:ascii="微软雅黑" w:hAnsi="微软雅黑" w:eastAsia="微软雅黑" w:cs="微软雅黑"/>
          <w:b w:val="0"/>
          <w:kern w:val="2"/>
          <w:sz w:val="32"/>
          <w:szCs w:val="32"/>
          <w:lang w:val="en-US" w:eastAsia="zh-CN" w:bidi="ar-SA"/>
        </w:rPr>
        <w:t>江苏北人为例，获首批科创板受理可说明，该公司也是新三板公司首家获批准的公司。随着科创板的步伐不断加快，东亚股份</w:t>
      </w:r>
      <w:r>
        <w:rPr>
          <w:rFonts w:hint="eastAsia" w:ascii="微软雅黑" w:hAnsi="微软雅黑" w:eastAsia="微软雅黑" w:cs="微软雅黑"/>
          <w:sz w:val="32"/>
          <w:szCs w:val="32"/>
          <w:lang w:val="en-US" w:eastAsia="zh-CN"/>
        </w:rPr>
        <w:t>完全有可能实现快速登陆科创板的可能！</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（九）有股友问，怎么转钱认购，手续怎么办？ </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近期通过审核的名单已经公布，现在正在紧张火热的认购中，份额有限，只要你的审核通过的话你就可以跟企业方进行认购了，到时候将认购资金汇款到企业方指定的专用账户，企业方就会主动跟你签订法律合同，承认你的股东身份，合同一旦签字后你的股东合法权益就正式生效了！调研产生价值，我们迅视做的每一个标的，都是稳稳的幸福。</w:t>
      </w:r>
    </w:p>
    <w:p>
      <w:pPr>
        <w:pStyle w:val="5"/>
        <w:widowControl/>
        <w:spacing w:before="312" w:beforeLines="100" w:beforeAutospacing="0" w:afterAutospacing="0" w:line="384" w:lineRule="atLeast"/>
        <w:ind w:firstLine="643" w:firstLineChars="200"/>
        <w:jc w:val="both"/>
        <w:rPr>
          <w:rFonts w:asciiTheme="minorEastAsia" w:hAnsiTheme="minorEastAsia" w:cstheme="minorEastAsia"/>
          <w:b/>
          <w:bCs/>
          <w:color w:val="FF0000"/>
          <w:sz w:val="32"/>
          <w:szCs w:val="32"/>
        </w:rPr>
      </w:pPr>
      <w:r>
        <w:rPr>
          <w:rFonts w:hint="eastAsia" w:asciiTheme="minorEastAsia" w:hAnsiTheme="minorEastAsia" w:cstheme="minorEastAsia"/>
          <w:b/>
          <w:bCs/>
          <w:color w:val="FF0000"/>
          <w:sz w:val="32"/>
          <w:szCs w:val="32"/>
        </w:rPr>
        <w:t>大家都知道优质企业股权，</w:t>
      </w:r>
      <w:r>
        <w:rPr>
          <w:rFonts w:hint="eastAsia" w:asciiTheme="minorEastAsia" w:hAnsiTheme="minorEastAsia" w:cstheme="minorEastAsia"/>
          <w:b/>
          <w:bCs/>
          <w:color w:val="FF0000"/>
          <w:sz w:val="32"/>
          <w:szCs w:val="32"/>
          <w:lang w:eastAsia="zh-CN"/>
        </w:rPr>
        <w:t>散户最好的参与方式就是</w:t>
      </w:r>
      <w:r>
        <w:rPr>
          <w:rFonts w:hint="eastAsia" w:asciiTheme="minorEastAsia" w:hAnsiTheme="minorEastAsia" w:cstheme="minorEastAsia"/>
          <w:b/>
          <w:bCs/>
          <w:color w:val="FF0000"/>
          <w:sz w:val="32"/>
          <w:szCs w:val="32"/>
        </w:rPr>
        <w:t>通过专业机构内部认购，而且名额有限，</w:t>
      </w:r>
      <w:r>
        <w:rPr>
          <w:rFonts w:hint="eastAsia" w:asciiTheme="minorEastAsia" w:hAnsiTheme="minorEastAsia" w:cstheme="minorEastAsia"/>
          <w:b/>
          <w:bCs/>
          <w:color w:val="FF0000"/>
          <w:sz w:val="32"/>
          <w:szCs w:val="32"/>
          <w:lang w:eastAsia="zh-CN"/>
        </w:rPr>
        <w:t>机会一般都很难得，就像中标一样都需要内部的资格。</w:t>
      </w:r>
      <w:r>
        <w:rPr>
          <w:rFonts w:hint="eastAsia" w:asciiTheme="minorEastAsia" w:hAnsiTheme="minorEastAsia" w:cstheme="minorEastAsia"/>
          <w:b/>
          <w:bCs/>
          <w:color w:val="FF0000"/>
          <w:sz w:val="32"/>
          <w:szCs w:val="32"/>
        </w:rPr>
        <w:t>目前我们迅视资管</w:t>
      </w:r>
      <w:r>
        <w:rPr>
          <w:rFonts w:hint="eastAsia" w:asciiTheme="minorEastAsia" w:hAnsiTheme="minorEastAsia" w:cstheme="minorEastAsia"/>
          <w:b/>
          <w:bCs/>
          <w:color w:val="FF0000"/>
          <w:sz w:val="32"/>
          <w:szCs w:val="32"/>
          <w:lang w:eastAsia="zh-CN"/>
        </w:rPr>
        <w:t>黄老师</w:t>
      </w:r>
      <w:r>
        <w:rPr>
          <w:rFonts w:hint="eastAsia" w:asciiTheme="minorEastAsia" w:hAnsiTheme="minorEastAsia" w:cstheme="minorEastAsia"/>
          <w:b/>
          <w:bCs/>
          <w:color w:val="FF0000"/>
          <w:sz w:val="32"/>
          <w:szCs w:val="32"/>
        </w:rPr>
        <w:t>团队，是直接和企业沟通，</w:t>
      </w:r>
      <w:r>
        <w:rPr>
          <w:rFonts w:hint="eastAsia" w:asciiTheme="minorEastAsia" w:hAnsiTheme="minorEastAsia" w:cstheme="minorEastAsia"/>
          <w:b/>
          <w:bCs/>
          <w:color w:val="FF0000"/>
          <w:sz w:val="32"/>
          <w:szCs w:val="32"/>
          <w:lang w:eastAsia="zh-CN"/>
        </w:rPr>
        <w:t>并</w:t>
      </w:r>
      <w:r>
        <w:rPr>
          <w:rFonts w:hint="eastAsia" w:asciiTheme="minorEastAsia" w:hAnsiTheme="minorEastAsia" w:cstheme="minorEastAsia"/>
          <w:b/>
          <w:bCs/>
          <w:color w:val="FF0000"/>
          <w:sz w:val="32"/>
          <w:szCs w:val="32"/>
        </w:rPr>
        <w:t>在</w:t>
      </w:r>
      <w:r>
        <w:rPr>
          <w:rFonts w:hint="eastAsia" w:asciiTheme="minorEastAsia" w:hAnsiTheme="minorEastAsia" w:cstheme="minorEastAsia"/>
          <w:b/>
          <w:bCs/>
          <w:color w:val="FF0000"/>
          <w:sz w:val="32"/>
          <w:szCs w:val="32"/>
          <w:lang w:eastAsia="zh-CN"/>
        </w:rPr>
        <w:t>资本市场中</w:t>
      </w:r>
      <w:r>
        <w:rPr>
          <w:rFonts w:hint="eastAsia" w:asciiTheme="minorEastAsia" w:hAnsiTheme="minorEastAsia" w:cstheme="minorEastAsia"/>
          <w:b/>
          <w:bCs/>
          <w:color w:val="FF0000"/>
          <w:sz w:val="32"/>
          <w:szCs w:val="32"/>
        </w:rPr>
        <w:t>抢到为数不多的</w:t>
      </w:r>
      <w:r>
        <w:rPr>
          <w:rFonts w:hint="eastAsia" w:asciiTheme="minorEastAsia" w:hAnsiTheme="minorEastAsia" w:cstheme="minorEastAsia"/>
          <w:b/>
          <w:bCs/>
          <w:color w:val="FF0000"/>
          <w:sz w:val="32"/>
          <w:szCs w:val="32"/>
          <w:lang w:eastAsia="zh-CN"/>
        </w:rPr>
        <w:t>份额机会</w:t>
      </w:r>
      <w:r>
        <w:rPr>
          <w:rFonts w:hint="eastAsia" w:asciiTheme="minorEastAsia" w:hAnsiTheme="minorEastAsia" w:cstheme="minorEastAsia"/>
          <w:b/>
          <w:bCs/>
          <w:color w:val="FF0000"/>
          <w:sz w:val="32"/>
          <w:szCs w:val="32"/>
        </w:rPr>
        <w:t>，团队里的同事更是第一时间抢着完成认购，但公司为了回馈粉丝们对我们的支撑，</w:t>
      </w:r>
      <w:r>
        <w:rPr>
          <w:rFonts w:hint="eastAsia" w:asciiTheme="minorEastAsia" w:hAnsiTheme="minorEastAsia" w:cstheme="minorEastAsia"/>
          <w:b/>
          <w:bCs/>
          <w:color w:val="FF0000"/>
          <w:sz w:val="32"/>
          <w:szCs w:val="32"/>
          <w:lang w:eastAsia="zh-CN"/>
        </w:rPr>
        <w:t>才</w:t>
      </w:r>
      <w:r>
        <w:rPr>
          <w:rFonts w:hint="eastAsia" w:asciiTheme="minorEastAsia" w:hAnsiTheme="minorEastAsia" w:cstheme="minorEastAsia"/>
          <w:b/>
          <w:bCs/>
          <w:color w:val="FF0000"/>
          <w:sz w:val="32"/>
          <w:szCs w:val="32"/>
        </w:rPr>
        <w:t>决定分享部分份额给忠实的铁粉们。由于份额不多，只有经过审核，我们真正的铁粉，才有资格抢购！</w:t>
      </w:r>
    </w:p>
    <w:p>
      <w:pPr>
        <w:pStyle w:val="5"/>
        <w:widowControl/>
        <w:spacing w:before="312" w:beforeLines="100" w:beforeAutospacing="0" w:afterAutospacing="0" w:line="384" w:lineRule="atLeast"/>
        <w:ind w:firstLine="643" w:firstLineChars="200"/>
        <w:jc w:val="both"/>
        <w:rPr>
          <w:rFonts w:hint="eastAsia" w:asciiTheme="minorEastAsia" w:hAnsiTheme="minorEastAsia" w:cstheme="minorEastAsia"/>
          <w:b/>
          <w:bCs/>
          <w:color w:val="FF0000"/>
          <w:sz w:val="32"/>
          <w:szCs w:val="32"/>
        </w:rPr>
      </w:pPr>
      <w:r>
        <w:rPr>
          <w:rFonts w:hint="eastAsia" w:asciiTheme="minorEastAsia" w:hAnsiTheme="minorEastAsia" w:cstheme="minorEastAsia"/>
          <w:b/>
          <w:bCs/>
          <w:color w:val="FF0000"/>
          <w:sz w:val="32"/>
          <w:szCs w:val="32"/>
          <w:lang w:eastAsia="zh-CN"/>
        </w:rPr>
        <w:t>另外，</w:t>
      </w:r>
      <w:r>
        <w:rPr>
          <w:rFonts w:hint="eastAsia" w:asciiTheme="minorEastAsia" w:hAnsiTheme="minorEastAsia" w:cstheme="minorEastAsia"/>
          <w:b/>
          <w:bCs/>
          <w:color w:val="FF0000"/>
          <w:sz w:val="32"/>
          <w:szCs w:val="32"/>
        </w:rPr>
        <w:t>目前我们的长线</w:t>
      </w:r>
      <w:r>
        <w:rPr>
          <w:rFonts w:hint="eastAsia" w:asciiTheme="minorEastAsia" w:hAnsiTheme="minorEastAsia" w:cstheme="minorEastAsia"/>
          <w:b/>
          <w:bCs/>
          <w:color w:val="FF0000"/>
          <w:sz w:val="32"/>
          <w:szCs w:val="32"/>
          <w:lang w:eastAsia="zh-CN"/>
        </w:rPr>
        <w:t>八</w:t>
      </w:r>
      <w:r>
        <w:rPr>
          <w:rFonts w:hint="eastAsia" w:asciiTheme="minorEastAsia" w:hAnsiTheme="minorEastAsia" w:cstheme="minorEastAsia"/>
          <w:b/>
          <w:bCs/>
          <w:color w:val="FF0000"/>
          <w:sz w:val="32"/>
          <w:szCs w:val="32"/>
        </w:rPr>
        <w:t>倍调研大牛股，</w:t>
      </w:r>
      <w:r>
        <w:rPr>
          <w:rFonts w:hint="eastAsia" w:asciiTheme="minorEastAsia" w:hAnsiTheme="minorEastAsia" w:cstheme="minorEastAsia"/>
          <w:b/>
          <w:bCs/>
          <w:color w:val="FF0000"/>
          <w:sz w:val="32"/>
          <w:szCs w:val="32"/>
          <w:lang w:eastAsia="zh-CN"/>
        </w:rPr>
        <w:t>份额已经不多了，</w:t>
      </w:r>
      <w:r>
        <w:rPr>
          <w:rFonts w:hint="eastAsia" w:asciiTheme="minorEastAsia" w:hAnsiTheme="minorEastAsia" w:cstheme="minorEastAsia"/>
          <w:b/>
          <w:bCs/>
          <w:color w:val="FF0000"/>
          <w:sz w:val="32"/>
          <w:szCs w:val="32"/>
        </w:rPr>
        <w:t>第一批内部认购布局</w:t>
      </w:r>
      <w:r>
        <w:rPr>
          <w:rFonts w:hint="eastAsia" w:asciiTheme="minorEastAsia" w:hAnsiTheme="minorEastAsia" w:cstheme="minorEastAsia"/>
          <w:b/>
          <w:bCs/>
          <w:color w:val="FF0000"/>
          <w:sz w:val="32"/>
          <w:szCs w:val="32"/>
          <w:lang w:eastAsia="zh-CN"/>
        </w:rPr>
        <w:t>已经</w:t>
      </w:r>
      <w:r>
        <w:rPr>
          <w:rFonts w:hint="eastAsia" w:asciiTheme="minorEastAsia" w:hAnsiTheme="minorEastAsia" w:cstheme="minorEastAsia"/>
          <w:b/>
          <w:bCs/>
          <w:color w:val="FF0000"/>
          <w:sz w:val="32"/>
          <w:szCs w:val="32"/>
        </w:rPr>
        <w:t>结束了，第</w:t>
      </w:r>
      <w:r>
        <w:rPr>
          <w:rFonts w:hint="eastAsia" w:asciiTheme="minorEastAsia" w:hAnsiTheme="minorEastAsia" w:cstheme="minorEastAsia"/>
          <w:b/>
          <w:bCs/>
          <w:color w:val="FF0000"/>
          <w:sz w:val="32"/>
          <w:szCs w:val="32"/>
          <w:lang w:eastAsia="zh-CN"/>
        </w:rPr>
        <w:t>二</w:t>
      </w:r>
      <w:r>
        <w:rPr>
          <w:rFonts w:hint="eastAsia" w:asciiTheme="minorEastAsia" w:hAnsiTheme="minorEastAsia" w:cstheme="minorEastAsia"/>
          <w:b/>
          <w:bCs/>
          <w:color w:val="FF0000"/>
          <w:sz w:val="32"/>
          <w:szCs w:val="32"/>
        </w:rPr>
        <w:t>批审核通过的朋友抓紧时间好好珍惜机会，不要错过难得的名额。没有审核通过的朋友说声抱歉，毕竟份额有限，不可能照顾到所有人！感谢大家对迅视资管的支持！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color w:val="FF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t>课程预告</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投资经验比较丰富的股友，一定能够注意到A股市场有一类最吸引眼球的标的——妖股，即使在股灾期间也有梅雁吉祥、特力A、洛阳玻璃等等妖股。今年就更不用说了，妖股层出不穷，既有东方通信、顺灏股份、人民网、大智慧等这种妖王，也有国际实业、东信和平、诚志股份、益生股份等小妖。</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想知道妖股是怎么产生，想学会怎么捕抓市场的大妖吗？周一晚八点，黄老师将为大家重磅带来独孤战法第八剑——妖股战法。想学习的股友千万不能错过！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5305425" cy="5466715"/>
            <wp:effectExtent l="0" t="0" r="9525" b="63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7"/>
                    <a:stretch>
                      <a:fillRect/>
                    </a:stretch>
                  </pic:blipFill>
                  <pic:spPr>
                    <a:xfrm>
                      <a:off x="0" y="0"/>
                      <a:ext cx="5305425" cy="5466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center"/>
        <w:textAlignment w:val="auto"/>
        <w:outlineLvl w:val="9"/>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更多股市资讯可密切关注我们的公众号nglm168</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center"/>
        <w:textAlignment w:val="auto"/>
        <w:outlineLvl w:val="9"/>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sz w:val="32"/>
          <w:szCs w:val="32"/>
          <w:lang w:val="en-US" w:eastAsia="zh-CN"/>
        </w:rPr>
        <w:t>最强牛股联盟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both"/>
      <w:rPr>
        <w:rFonts w:hint="eastAsia" w:eastAsia="楷体"/>
        <w:lang w:eastAsia="zh-CN"/>
      </w:rPr>
    </w:pPr>
    <w:r>
      <w:rPr>
        <w:rFonts w:hint="eastAsia" w:ascii="楷体" w:hAnsi="楷体" w:eastAsia="楷体" w:cs="楷体"/>
        <w:sz w:val="21"/>
        <w:szCs w:val="21"/>
        <w:lang w:eastAsia="zh-CN"/>
      </w:rPr>
      <w:t>独狐九剑战法——</w:t>
    </w:r>
    <w:r>
      <w:rPr>
        <w:rFonts w:hint="eastAsia" w:ascii="楷体" w:hAnsi="楷体" w:eastAsia="楷体" w:cs="楷体"/>
        <w:sz w:val="21"/>
        <w:szCs w:val="21"/>
      </w:rPr>
      <w:t>第</w:t>
    </w:r>
    <w:r>
      <w:rPr>
        <w:rFonts w:hint="eastAsia" w:ascii="楷体" w:hAnsi="楷体" w:eastAsia="楷体" w:cs="楷体"/>
        <w:sz w:val="21"/>
        <w:szCs w:val="21"/>
        <w:lang w:eastAsia="zh-CN"/>
      </w:rPr>
      <w:t>七剑</w:t>
    </w:r>
    <w:r>
      <w:rPr>
        <w:rFonts w:hint="eastAsia" w:ascii="楷体" w:hAnsi="楷体" w:eastAsia="楷体" w:cs="楷体"/>
        <w:sz w:val="21"/>
        <w:szCs w:val="21"/>
      </w:rPr>
      <w:t>：</w:t>
    </w:r>
    <w:r>
      <w:rPr>
        <w:rFonts w:hint="eastAsia" w:ascii="楷体" w:hAnsi="楷体" w:eastAsia="楷体" w:cs="楷体"/>
        <w:sz w:val="21"/>
        <w:szCs w:val="21"/>
        <w:lang w:eastAsia="zh-CN"/>
      </w:rPr>
      <w:t>独孤布林带战法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53A6"/>
    <w:multiLevelType w:val="singleLevel"/>
    <w:tmpl w:val="D57653A6"/>
    <w:lvl w:ilvl="0" w:tentative="0">
      <w:start w:val="1"/>
      <w:numFmt w:val="chineseCounting"/>
      <w:suff w:val="nothing"/>
      <w:lvlText w:val="（%1）"/>
      <w:lvlJc w:val="left"/>
      <w:pPr>
        <w:ind w:left="0" w:firstLine="420"/>
      </w:pPr>
      <w:rPr>
        <w:rFonts w:hint="eastAsia"/>
      </w:rPr>
    </w:lvl>
  </w:abstractNum>
  <w:abstractNum w:abstractNumId="1">
    <w:nsid w:val="0E04DBB2"/>
    <w:multiLevelType w:val="singleLevel"/>
    <w:tmpl w:val="0E04DBB2"/>
    <w:lvl w:ilvl="0" w:tentative="0">
      <w:start w:val="8"/>
      <w:numFmt w:val="chineseCounting"/>
      <w:suff w:val="nothing"/>
      <w:lvlText w:val="（%1）"/>
      <w:lvlJc w:val="left"/>
      <w:rPr>
        <w:rFonts w:hint="eastAsia"/>
      </w:rPr>
    </w:lvl>
  </w:abstractNum>
  <w:abstractNum w:abstractNumId="2">
    <w:nsid w:val="5666D23C"/>
    <w:multiLevelType w:val="singleLevel"/>
    <w:tmpl w:val="5666D23C"/>
    <w:lvl w:ilvl="0" w:tentative="0">
      <w:start w:val="1"/>
      <w:numFmt w:val="decimal"/>
      <w:lvlText w:val="%1."/>
      <w:lvlJc w:val="left"/>
      <w:pPr>
        <w:tabs>
          <w:tab w:val="left" w:pos="312"/>
        </w:tabs>
      </w:pPr>
    </w:lvl>
  </w:abstractNum>
  <w:abstractNum w:abstractNumId="3">
    <w:nsid w:val="7B67B68D"/>
    <w:multiLevelType w:val="singleLevel"/>
    <w:tmpl w:val="7B67B68D"/>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D"/>
    <w:rsid w:val="00083DB3"/>
    <w:rsid w:val="00136CD6"/>
    <w:rsid w:val="001452DE"/>
    <w:rsid w:val="00245A9D"/>
    <w:rsid w:val="003435DF"/>
    <w:rsid w:val="00385999"/>
    <w:rsid w:val="00495298"/>
    <w:rsid w:val="00506010"/>
    <w:rsid w:val="0054015E"/>
    <w:rsid w:val="00610E15"/>
    <w:rsid w:val="006A1E2B"/>
    <w:rsid w:val="006A444D"/>
    <w:rsid w:val="007104ED"/>
    <w:rsid w:val="007633D8"/>
    <w:rsid w:val="007870AA"/>
    <w:rsid w:val="0082238E"/>
    <w:rsid w:val="0082449D"/>
    <w:rsid w:val="00A27BDA"/>
    <w:rsid w:val="00A30A51"/>
    <w:rsid w:val="00A323AA"/>
    <w:rsid w:val="00A6557C"/>
    <w:rsid w:val="00AC3F0A"/>
    <w:rsid w:val="00B565B1"/>
    <w:rsid w:val="00B72B91"/>
    <w:rsid w:val="00C2385A"/>
    <w:rsid w:val="00CD0EFB"/>
    <w:rsid w:val="00FE0ECD"/>
    <w:rsid w:val="024B4377"/>
    <w:rsid w:val="04BC6B3C"/>
    <w:rsid w:val="076D2641"/>
    <w:rsid w:val="09084B72"/>
    <w:rsid w:val="0A087862"/>
    <w:rsid w:val="0A504C78"/>
    <w:rsid w:val="0AE02C91"/>
    <w:rsid w:val="0C573268"/>
    <w:rsid w:val="0DD86FC2"/>
    <w:rsid w:val="0E1A604D"/>
    <w:rsid w:val="0F64794E"/>
    <w:rsid w:val="10742B83"/>
    <w:rsid w:val="10CB17CE"/>
    <w:rsid w:val="116466E0"/>
    <w:rsid w:val="118E51DB"/>
    <w:rsid w:val="1221656F"/>
    <w:rsid w:val="13115718"/>
    <w:rsid w:val="132C130F"/>
    <w:rsid w:val="14D90D58"/>
    <w:rsid w:val="14F252C5"/>
    <w:rsid w:val="1654508F"/>
    <w:rsid w:val="16AF2F55"/>
    <w:rsid w:val="1BC24F4F"/>
    <w:rsid w:val="1EBD18EE"/>
    <w:rsid w:val="215370D6"/>
    <w:rsid w:val="228A6265"/>
    <w:rsid w:val="229420A3"/>
    <w:rsid w:val="229605ED"/>
    <w:rsid w:val="23AA3D0B"/>
    <w:rsid w:val="23BC5FFE"/>
    <w:rsid w:val="23D61AE5"/>
    <w:rsid w:val="25892F7D"/>
    <w:rsid w:val="289F49F0"/>
    <w:rsid w:val="29A9400D"/>
    <w:rsid w:val="2A2E4BE1"/>
    <w:rsid w:val="2AA90650"/>
    <w:rsid w:val="2C521BAD"/>
    <w:rsid w:val="2DFB552E"/>
    <w:rsid w:val="2F142916"/>
    <w:rsid w:val="359439A7"/>
    <w:rsid w:val="36CB3293"/>
    <w:rsid w:val="380D356F"/>
    <w:rsid w:val="38447B86"/>
    <w:rsid w:val="38685CFC"/>
    <w:rsid w:val="3A6B59C9"/>
    <w:rsid w:val="3C981B38"/>
    <w:rsid w:val="3CED3A43"/>
    <w:rsid w:val="3D2617B6"/>
    <w:rsid w:val="3F354D29"/>
    <w:rsid w:val="403371FC"/>
    <w:rsid w:val="41CE4C77"/>
    <w:rsid w:val="42C82AEC"/>
    <w:rsid w:val="430E1F46"/>
    <w:rsid w:val="455E0F57"/>
    <w:rsid w:val="480F7EB7"/>
    <w:rsid w:val="4C51086E"/>
    <w:rsid w:val="4CBC57FF"/>
    <w:rsid w:val="4DCA6367"/>
    <w:rsid w:val="4E5E2275"/>
    <w:rsid w:val="4F6A216B"/>
    <w:rsid w:val="514B69A8"/>
    <w:rsid w:val="52A4243D"/>
    <w:rsid w:val="57991711"/>
    <w:rsid w:val="59C549AA"/>
    <w:rsid w:val="5DB556AC"/>
    <w:rsid w:val="5DFD236F"/>
    <w:rsid w:val="5E704E32"/>
    <w:rsid w:val="5EDC49F2"/>
    <w:rsid w:val="6062000D"/>
    <w:rsid w:val="60906602"/>
    <w:rsid w:val="61711CB7"/>
    <w:rsid w:val="6191471A"/>
    <w:rsid w:val="62CC5CB0"/>
    <w:rsid w:val="64BF2654"/>
    <w:rsid w:val="65936B31"/>
    <w:rsid w:val="65D73189"/>
    <w:rsid w:val="65FB6A9E"/>
    <w:rsid w:val="666A5CCF"/>
    <w:rsid w:val="66A34CDC"/>
    <w:rsid w:val="66F473C7"/>
    <w:rsid w:val="670D6290"/>
    <w:rsid w:val="676466D0"/>
    <w:rsid w:val="68071102"/>
    <w:rsid w:val="68A74968"/>
    <w:rsid w:val="68F76DEA"/>
    <w:rsid w:val="6BB8358F"/>
    <w:rsid w:val="6BD8367E"/>
    <w:rsid w:val="6DB10630"/>
    <w:rsid w:val="6FD87E62"/>
    <w:rsid w:val="70200040"/>
    <w:rsid w:val="70661165"/>
    <w:rsid w:val="74091D70"/>
    <w:rsid w:val="763F3C2F"/>
    <w:rsid w:val="77037306"/>
    <w:rsid w:val="781942DD"/>
    <w:rsid w:val="7AC0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rFonts w:cs="Times New Roman"/>
      <w:kern w:val="0"/>
      <w:sz w:val="24"/>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paragraph" w:customStyle="1" w:styleId="10">
    <w:name w:val="列出段落1"/>
    <w:basedOn w:val="1"/>
    <w:qFormat/>
    <w:uiPriority w:val="34"/>
    <w:pPr>
      <w:ind w:firstLine="420" w:firstLineChars="200"/>
    </w:pPr>
  </w:style>
  <w:style w:type="character" w:customStyle="1" w:styleId="11">
    <w:name w:val="页眉 Char"/>
    <w:basedOn w:val="7"/>
    <w:link w:val="4"/>
    <w:qFormat/>
    <w:uiPriority w:val="99"/>
    <w:rPr>
      <w:kern w:val="2"/>
      <w:sz w:val="18"/>
      <w:szCs w:val="18"/>
    </w:rPr>
  </w:style>
  <w:style w:type="character" w:customStyle="1" w:styleId="12">
    <w:name w:val="页脚 Char"/>
    <w:basedOn w:val="7"/>
    <w:link w:val="3"/>
    <w:qFormat/>
    <w:uiPriority w:val="99"/>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469</Words>
  <Characters>2679</Characters>
  <Lines>22</Lines>
  <Paragraphs>6</Paragraphs>
  <TotalTime>21</TotalTime>
  <ScaleCrop>false</ScaleCrop>
  <LinksUpToDate>false</LinksUpToDate>
  <CharactersWithSpaces>3142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2016-12-29T01:43:00Z</dcterms:created>
  <dc:creator>PC</dc:creator>
  <cp:lastModifiedBy>Administrator</cp:lastModifiedBy>
  <dcterms:modified xsi:type="dcterms:W3CDTF">2019-03-31T12:49:35Z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