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01/30/2020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 disruption of the Chinese PCB industry due to delays caused by CoronaVirus.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we use an additional arduino dedicated to handling the encoders?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for the optical sensors?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Updates (1hr)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Controls debugging (3 hrs)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Kinematics research (2 hrs)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Kinematics coding (1 hrs)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Review (2 hrs)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update email (30 min)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review prep (files/measurements) (2hrs)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design for end effector (3hrs)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into on-board buck converters (2hrs) 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Review Prep (1.5 hrs)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on Main PCB board (1.5 hrs)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Homing sequence debugging (1 hr)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Resoldering of power connections (15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meeting times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Block diagram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design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Don to discuss changes of  course expectations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 with the ATtiny and their solutions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for the system has been updated and is now current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building GUI (4 hrs)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controls coding (3 hrs)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in structural supports for stepper StallGard (4hrs)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pneumatic aperture/mounting (4hrs)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work on homing sequence (1 hr)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ironing out kinks porting grbl to Nano from Uno (2.5 hrs)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32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3.25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