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FA0" w:rsidRPr="00810FA0" w:rsidRDefault="00810FA0">
      <w:pPr>
        <w:rPr>
          <w:b/>
          <w:sz w:val="24"/>
        </w:rPr>
      </w:pPr>
      <w:r w:rsidRPr="00810FA0">
        <w:rPr>
          <w:b/>
          <w:sz w:val="24"/>
        </w:rPr>
        <w:t>Cel projektu:</w:t>
      </w:r>
    </w:p>
    <w:p w:rsidR="000C0BA1" w:rsidRDefault="00810FA0">
      <w:pPr>
        <w:rPr>
          <w:sz w:val="24"/>
        </w:rPr>
      </w:pPr>
      <w:r>
        <w:rPr>
          <w:sz w:val="24"/>
        </w:rPr>
        <w:t xml:space="preserve">- budowa urządzenia dla dzieci, które miało im pomóc w nauce języka </w:t>
      </w:r>
      <w:proofErr w:type="spellStart"/>
      <w:r>
        <w:rPr>
          <w:sz w:val="24"/>
        </w:rPr>
        <w:t>Brille’a</w:t>
      </w:r>
      <w:proofErr w:type="spellEnd"/>
      <w:r>
        <w:rPr>
          <w:sz w:val="24"/>
        </w:rPr>
        <w:t>. Zabawka ma służyć aby wywołać w dziecku pozytywne emocje, aby czymś te dziecko zająć oraz w celu dydaktyki i nauki nowego języka. Wstępnie dokonano różnego rodzaju koncepcji aby gotowe urządzenie spełniało szereg wymagań.</w:t>
      </w:r>
    </w:p>
    <w:p w:rsidR="00810FA0" w:rsidRDefault="00810FA0">
      <w:pPr>
        <w:rPr>
          <w:sz w:val="24"/>
        </w:rPr>
      </w:pPr>
    </w:p>
    <w:p w:rsidR="00810FA0" w:rsidRPr="00810FA0" w:rsidRDefault="00810FA0">
      <w:pPr>
        <w:rPr>
          <w:b/>
          <w:sz w:val="24"/>
        </w:rPr>
      </w:pPr>
      <w:r w:rsidRPr="00810FA0">
        <w:rPr>
          <w:b/>
          <w:sz w:val="24"/>
        </w:rPr>
        <w:t>Postanowionymi wymaganiami było m.in.:</w:t>
      </w:r>
    </w:p>
    <w:p w:rsidR="00810FA0" w:rsidRDefault="00810FA0">
      <w:pPr>
        <w:rPr>
          <w:sz w:val="24"/>
        </w:rPr>
      </w:pPr>
      <w:r>
        <w:rPr>
          <w:sz w:val="24"/>
        </w:rPr>
        <w:t>- niski koszt budowy urządzenia</w:t>
      </w:r>
    </w:p>
    <w:p w:rsidR="00810FA0" w:rsidRDefault="00810FA0">
      <w:pPr>
        <w:rPr>
          <w:sz w:val="24"/>
        </w:rPr>
      </w:pPr>
      <w:r>
        <w:rPr>
          <w:sz w:val="24"/>
        </w:rPr>
        <w:t>- prosta zasada działania urządzenia</w:t>
      </w:r>
    </w:p>
    <w:p w:rsidR="00810FA0" w:rsidRDefault="00810FA0">
      <w:pPr>
        <w:rPr>
          <w:sz w:val="24"/>
        </w:rPr>
      </w:pPr>
      <w:r>
        <w:rPr>
          <w:sz w:val="24"/>
        </w:rPr>
        <w:t>- urządzenie ma bezpośrednio oddziaływać na zmysły użytkownika (wzrok, odczuwanie itd.)</w:t>
      </w:r>
    </w:p>
    <w:p w:rsidR="00810FA0" w:rsidRDefault="00810FA0">
      <w:pPr>
        <w:rPr>
          <w:sz w:val="24"/>
        </w:rPr>
      </w:pPr>
      <w:r>
        <w:rPr>
          <w:sz w:val="24"/>
        </w:rPr>
        <w:t>- wysoka wytrzymałość urządzenia</w:t>
      </w:r>
    </w:p>
    <w:p w:rsidR="00810FA0" w:rsidRDefault="00810FA0">
      <w:pPr>
        <w:rPr>
          <w:sz w:val="24"/>
        </w:rPr>
      </w:pPr>
      <w:r>
        <w:rPr>
          <w:sz w:val="24"/>
        </w:rPr>
        <w:t xml:space="preserve">- </w:t>
      </w:r>
      <w:r w:rsidR="00417162">
        <w:rPr>
          <w:sz w:val="24"/>
        </w:rPr>
        <w:t>możliwość konfiguracji przedstawiania danych wyjściowych</w:t>
      </w:r>
    </w:p>
    <w:p w:rsidR="00417162" w:rsidRDefault="00417162">
      <w:pPr>
        <w:rPr>
          <w:sz w:val="24"/>
        </w:rPr>
      </w:pPr>
    </w:p>
    <w:p w:rsidR="00417162" w:rsidRDefault="00417162">
      <w:pPr>
        <w:rPr>
          <w:sz w:val="24"/>
        </w:rPr>
      </w:pPr>
      <w:r>
        <w:rPr>
          <w:sz w:val="24"/>
        </w:rPr>
        <w:t xml:space="preserve">Pierwszym założeniem jakie przyjęto podczas realizacji projektu jest funkcja oddziaływania urządzenia na zmysł wzroku dziecka. Docelowo język </w:t>
      </w:r>
      <w:proofErr w:type="spellStart"/>
      <w:r>
        <w:rPr>
          <w:sz w:val="24"/>
        </w:rPr>
        <w:t>Brille’a</w:t>
      </w:r>
      <w:proofErr w:type="spellEnd"/>
      <w:r>
        <w:rPr>
          <w:sz w:val="24"/>
        </w:rPr>
        <w:t xml:space="preserve"> jest językiem którym posługują się osoby niewidome i niedowidzące. Postanowiono że istnieje szereg chorób tj. zaćma lub jaskra w wyniku których osoba stopniowo traci wzrok. Kiedy wzrok osoby jest jeszcze dostatecznie dobry to jest w stanie nauczyć się języka </w:t>
      </w:r>
      <w:proofErr w:type="spellStart"/>
      <w:r>
        <w:rPr>
          <w:sz w:val="24"/>
        </w:rPr>
        <w:t>Brille’a</w:t>
      </w:r>
      <w:proofErr w:type="spellEnd"/>
      <w:r>
        <w:rPr>
          <w:sz w:val="24"/>
        </w:rPr>
        <w:t xml:space="preserve"> za pomocą wzroku. Przykładowym sposobem jest wykorzystanie diod LED lub innego źródła światła aby oddziaływać na zmysł wzroku dziecka.</w:t>
      </w:r>
    </w:p>
    <w:p w:rsidR="00417162" w:rsidRDefault="00417162">
      <w:pPr>
        <w:rPr>
          <w:sz w:val="24"/>
        </w:rPr>
      </w:pPr>
    </w:p>
    <w:p w:rsidR="00417162" w:rsidRDefault="00417162">
      <w:pPr>
        <w:rPr>
          <w:b/>
          <w:sz w:val="24"/>
        </w:rPr>
      </w:pPr>
      <w:r w:rsidRPr="00417162">
        <w:rPr>
          <w:b/>
          <w:sz w:val="24"/>
        </w:rPr>
        <w:t>Realizacja projektu:</w:t>
      </w:r>
    </w:p>
    <w:p w:rsidR="0039738E" w:rsidRPr="00417162" w:rsidRDefault="0039738E">
      <w:pPr>
        <w:rPr>
          <w:b/>
          <w:sz w:val="24"/>
        </w:rPr>
      </w:pPr>
      <w:r>
        <w:rPr>
          <w:b/>
          <w:sz w:val="24"/>
        </w:rPr>
        <w:t>Platforma sprzętowa</w:t>
      </w:r>
    </w:p>
    <w:p w:rsidR="00810FA0" w:rsidRDefault="00417162">
      <w:pPr>
        <w:rPr>
          <w:sz w:val="24"/>
        </w:rPr>
      </w:pPr>
      <w:r>
        <w:rPr>
          <w:sz w:val="24"/>
        </w:rPr>
        <w:t>W pierwszej kolejności należało określić jaka platforma sprzętowa zostanie wybrana.</w:t>
      </w:r>
      <w:r w:rsidR="006F10E8">
        <w:rPr>
          <w:sz w:val="24"/>
        </w:rPr>
        <w:t xml:space="preserve"> Poniższe platformy są dosyć popularne i łatwo dostępne. Dokonano rozważania między poniższymi platformami:</w:t>
      </w:r>
    </w:p>
    <w:p w:rsidR="006F10E8" w:rsidRDefault="006F10E8">
      <w:pPr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– </w:t>
      </w:r>
      <w:r w:rsidRPr="006F10E8">
        <w:rPr>
          <w:sz w:val="24"/>
        </w:rPr>
        <w:t>platforma programistyczna dla systemów wbudowanych oparta na prostym projekcie Open Hardware przeznaczonym dla mikrokontrolerów montowanych w pojedynczym obwodzie drukowanym, z wbudowaną obsługą układów wejścia/wyjścia oraz standaryzowanym językiem programowania.</w:t>
      </w:r>
      <w:r>
        <w:rPr>
          <w:sz w:val="24"/>
        </w:rPr>
        <w:t xml:space="preserve"> </w:t>
      </w:r>
    </w:p>
    <w:p w:rsidR="006F10E8" w:rsidRDefault="007C4DDE">
      <w:pPr>
        <w:rPr>
          <w:sz w:val="24"/>
        </w:rPr>
      </w:pPr>
      <w:r>
        <w:rPr>
          <w:sz w:val="24"/>
        </w:rPr>
        <w:t>Zalety</w:t>
      </w:r>
      <w:r w:rsidR="006F10E8">
        <w:rPr>
          <w:sz w:val="24"/>
        </w:rPr>
        <w:t>: prosta budowa, przyjazny język programowania dla hobbystów, niska cena.</w:t>
      </w:r>
    </w:p>
    <w:p w:rsidR="006F10E8" w:rsidRDefault="007C4DDE">
      <w:pPr>
        <w:rPr>
          <w:sz w:val="24"/>
        </w:rPr>
      </w:pPr>
      <w:r>
        <w:rPr>
          <w:sz w:val="24"/>
        </w:rPr>
        <w:t>Wady</w:t>
      </w:r>
      <w:r w:rsidR="006F10E8">
        <w:rPr>
          <w:sz w:val="24"/>
        </w:rPr>
        <w:t>: napisane programy zajmują więcej miejsca, programy są mało optymalne</w:t>
      </w:r>
      <w:r>
        <w:rPr>
          <w:sz w:val="24"/>
        </w:rPr>
        <w:t>, mała ilość pamięci Flash, RAM, EEPROM</w:t>
      </w:r>
    </w:p>
    <w:p w:rsidR="006F10E8" w:rsidRDefault="006F10E8" w:rsidP="006F10E8">
      <w:pPr>
        <w:jc w:val="center"/>
        <w:rPr>
          <w:sz w:val="24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2781300" cy="2034210"/>
            <wp:effectExtent l="0" t="0" r="0" b="4445"/>
            <wp:docPr id="1" name="Obraz 1" descr="A000066 - Arduino - Płytka ewaluacyjna, MCU 8 bitów, Arduino Uno 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000066 - Arduino - Płytka ewaluacyjna, MCU 8 bitów, Arduino Uno R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973" cy="204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0E8" w:rsidRDefault="006F10E8" w:rsidP="006F10E8">
      <w:pPr>
        <w:jc w:val="center"/>
        <w:rPr>
          <w:sz w:val="24"/>
        </w:rPr>
      </w:pPr>
      <w:r>
        <w:rPr>
          <w:sz w:val="24"/>
        </w:rPr>
        <w:t xml:space="preserve">Rys. x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Uno</w:t>
      </w:r>
    </w:p>
    <w:p w:rsidR="006F10E8" w:rsidRDefault="006F10E8">
      <w:pPr>
        <w:rPr>
          <w:sz w:val="24"/>
        </w:rPr>
      </w:pPr>
      <w:r>
        <w:rPr>
          <w:sz w:val="24"/>
        </w:rPr>
        <w:t xml:space="preserve">- STM32 - </w:t>
      </w:r>
      <w:r w:rsidRPr="006F10E8">
        <w:rPr>
          <w:sz w:val="24"/>
        </w:rPr>
        <w:t xml:space="preserve">rodzina 32–bitowych mikrokontrolerów w układach scalonych produkowanych przez francusko-włoską firmę </w:t>
      </w:r>
      <w:proofErr w:type="spellStart"/>
      <w:r w:rsidRPr="006F10E8">
        <w:rPr>
          <w:sz w:val="24"/>
        </w:rPr>
        <w:t>STMicroelectronics</w:t>
      </w:r>
      <w:proofErr w:type="spellEnd"/>
      <w:r w:rsidRPr="006F10E8">
        <w:rPr>
          <w:sz w:val="24"/>
        </w:rPr>
        <w:t>. Chipy STM32 są pogrupowane w różne, blisko spokrewnione serie, oparte na 32–bitowych procesorach ARM, takich jak Cortex-M7F, Cortex-M4F, Cortex-M3, Cortex-M0 + lub Cortex-M0.</w:t>
      </w:r>
    </w:p>
    <w:p w:rsidR="006F10E8" w:rsidRDefault="007C4DDE">
      <w:pPr>
        <w:rPr>
          <w:sz w:val="24"/>
        </w:rPr>
      </w:pPr>
      <w:r>
        <w:rPr>
          <w:sz w:val="24"/>
        </w:rPr>
        <w:t>Zalety</w:t>
      </w:r>
      <w:r w:rsidR="006F10E8">
        <w:rPr>
          <w:sz w:val="24"/>
        </w:rPr>
        <w:t>:</w:t>
      </w:r>
      <w:r>
        <w:rPr>
          <w:sz w:val="24"/>
        </w:rPr>
        <w:t xml:space="preserve"> duża ilość pamięci RAM, EEPROM, Flash, wysoka częstotliwość taktowania, duża ilość urządzeń peryferyjnych, programowanie w C</w:t>
      </w:r>
    </w:p>
    <w:p w:rsidR="006F10E8" w:rsidRDefault="007C4DDE">
      <w:pPr>
        <w:rPr>
          <w:sz w:val="24"/>
        </w:rPr>
      </w:pPr>
      <w:r>
        <w:rPr>
          <w:sz w:val="24"/>
        </w:rPr>
        <w:t>Wady</w:t>
      </w:r>
      <w:r w:rsidR="006F10E8">
        <w:rPr>
          <w:sz w:val="24"/>
        </w:rPr>
        <w:t>:</w:t>
      </w:r>
      <w:r>
        <w:rPr>
          <w:sz w:val="24"/>
        </w:rPr>
        <w:t xml:space="preserve"> wysoka cena płytek rozwojowych</w:t>
      </w:r>
    </w:p>
    <w:p w:rsidR="006F10E8" w:rsidRDefault="006F10E8" w:rsidP="006F10E8">
      <w:pPr>
        <w:jc w:val="center"/>
        <w:rPr>
          <w:sz w:val="24"/>
        </w:rPr>
      </w:pPr>
      <w:r>
        <w:rPr>
          <w:noProof/>
          <w:lang w:eastAsia="pl-PL"/>
        </w:rPr>
        <w:drawing>
          <wp:inline distT="0" distB="0" distL="0" distR="0">
            <wp:extent cx="4352925" cy="2432517"/>
            <wp:effectExtent l="0" t="0" r="0" b="6350"/>
            <wp:docPr id="3" name="Obraz 3" descr="NUCLEO-L452RE-P | ST Płytka Nucleo STM32 512KB 160KB | Distrelec Pol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UCLEO-L452RE-P | ST Płytka Nucleo STM32 512KB 160KB | Distrelec Pols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633" cy="243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0E8" w:rsidRDefault="006F10E8" w:rsidP="006F10E8">
      <w:pPr>
        <w:jc w:val="center"/>
        <w:rPr>
          <w:sz w:val="24"/>
        </w:rPr>
      </w:pPr>
      <w:r>
        <w:rPr>
          <w:sz w:val="24"/>
        </w:rPr>
        <w:t>Rys. x STM32</w:t>
      </w:r>
    </w:p>
    <w:p w:rsidR="006F10E8" w:rsidRDefault="006F10E8">
      <w:pPr>
        <w:rPr>
          <w:sz w:val="24"/>
        </w:rPr>
      </w:pPr>
    </w:p>
    <w:p w:rsidR="006F10E8" w:rsidRDefault="006F10E8">
      <w:pPr>
        <w:rPr>
          <w:sz w:val="24"/>
        </w:rPr>
      </w:pPr>
      <w:r>
        <w:rPr>
          <w:sz w:val="24"/>
        </w:rPr>
        <w:t xml:space="preserve">- </w:t>
      </w:r>
      <w:r w:rsidR="007C4DDE">
        <w:rPr>
          <w:sz w:val="24"/>
        </w:rPr>
        <w:t xml:space="preserve">AVR - </w:t>
      </w:r>
      <w:r w:rsidR="007C4DDE" w:rsidRPr="007C4DDE">
        <w:rPr>
          <w:sz w:val="24"/>
        </w:rPr>
        <w:t>Mikrokontrolery AVR są popularne wśród hobbystów i amatorów, ze względu na łatwość programowania, a także łatwość uruchomienia. Do niektórych układów wystarczy podłączyć zasilanie, by stanowiły kompletny, programowalny system mikroprocesorowy. W połączeniu z dużymi obudowami typu DIP daje to rzadko spotykaną możliwość budowy prostszych układów mikroprocesorowych bez konieczności pracochłonnego przygotowywania płytki drukowanej.</w:t>
      </w:r>
    </w:p>
    <w:p w:rsidR="007C4DDE" w:rsidRDefault="007C4DDE" w:rsidP="007C4DDE">
      <w:pPr>
        <w:rPr>
          <w:sz w:val="24"/>
        </w:rPr>
      </w:pPr>
      <w:r>
        <w:rPr>
          <w:sz w:val="24"/>
        </w:rPr>
        <w:t>Zalety: prosta budowa, programowanie w C, niska cena.</w:t>
      </w:r>
    </w:p>
    <w:p w:rsidR="007C4DDE" w:rsidRDefault="007C4DDE" w:rsidP="007C4DDE">
      <w:pPr>
        <w:rPr>
          <w:sz w:val="24"/>
        </w:rPr>
      </w:pPr>
      <w:r>
        <w:rPr>
          <w:sz w:val="24"/>
        </w:rPr>
        <w:lastRenderedPageBreak/>
        <w:t>Wady: mała ilość pamięci Flash, RAM, EEPROM</w:t>
      </w:r>
    </w:p>
    <w:p w:rsidR="007C4DDE" w:rsidRDefault="007C4DDE">
      <w:pPr>
        <w:rPr>
          <w:sz w:val="24"/>
        </w:rPr>
      </w:pPr>
    </w:p>
    <w:p w:rsidR="007C4DDE" w:rsidRDefault="007C4DDE" w:rsidP="007C4DDE">
      <w:pPr>
        <w:jc w:val="center"/>
        <w:rPr>
          <w:sz w:val="24"/>
        </w:rPr>
      </w:pPr>
      <w:r>
        <w:rPr>
          <w:noProof/>
          <w:lang w:eastAsia="pl-PL"/>
        </w:rPr>
        <w:drawing>
          <wp:inline distT="0" distB="0" distL="0" distR="0">
            <wp:extent cx="2181225" cy="2181225"/>
            <wp:effectExtent l="0" t="0" r="9525" b="9525"/>
            <wp:docPr id="4" name="Obraz 4" descr="Mikrokontroler AVR - ATmega32A-AU S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ikrokontroler AVR - ATmega32A-AU SM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DDE" w:rsidRDefault="007C4DDE" w:rsidP="007C4DDE">
      <w:pPr>
        <w:jc w:val="center"/>
        <w:rPr>
          <w:sz w:val="24"/>
        </w:rPr>
      </w:pPr>
      <w:r>
        <w:rPr>
          <w:sz w:val="24"/>
        </w:rPr>
        <w:t>Rys. x AVR</w:t>
      </w:r>
    </w:p>
    <w:p w:rsidR="007C4DDE" w:rsidRDefault="000B2486" w:rsidP="007C4DDE">
      <w:pPr>
        <w:rPr>
          <w:sz w:val="24"/>
        </w:rPr>
      </w:pPr>
      <w:r>
        <w:rPr>
          <w:sz w:val="24"/>
        </w:rPr>
        <w:t xml:space="preserve">Na podstawie powyższych rozważań, zdecydowano się na platformę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Uno.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posiada prosty język programowania oraz cena nie jest wysoka. Dodatkowo wysoka częstotliwość taktowania czy duża ilość urządzeń peryferyjnych nie jest wymagana dla projektu jakim jest zabawka dla dzieci.</w:t>
      </w:r>
    </w:p>
    <w:p w:rsidR="0039738E" w:rsidRDefault="0039738E" w:rsidP="007C4DDE">
      <w:pPr>
        <w:rPr>
          <w:sz w:val="24"/>
        </w:rPr>
      </w:pPr>
    </w:p>
    <w:p w:rsidR="000B2486" w:rsidRPr="0039738E" w:rsidRDefault="0039738E" w:rsidP="007C4DDE">
      <w:pPr>
        <w:rPr>
          <w:b/>
          <w:sz w:val="24"/>
        </w:rPr>
      </w:pPr>
      <w:r w:rsidRPr="0039738E">
        <w:rPr>
          <w:b/>
          <w:sz w:val="24"/>
        </w:rPr>
        <w:t>Źródło światła</w:t>
      </w:r>
    </w:p>
    <w:p w:rsidR="000B2486" w:rsidRDefault="000B2486" w:rsidP="007C4DDE">
      <w:pPr>
        <w:rPr>
          <w:sz w:val="24"/>
        </w:rPr>
      </w:pPr>
      <w:r>
        <w:rPr>
          <w:sz w:val="24"/>
        </w:rPr>
        <w:t>W następnej kolejności skupiono się nad możliw</w:t>
      </w:r>
      <w:r w:rsidR="0039738E">
        <w:rPr>
          <w:sz w:val="24"/>
        </w:rPr>
        <w:t>ymi źródła</w:t>
      </w:r>
      <w:r>
        <w:rPr>
          <w:sz w:val="24"/>
        </w:rPr>
        <w:t xml:space="preserve"> światła. Przyjęto że najlepszym rozwiązaniem będą diody LED. Diody muszą być w kolorze który będzie łatwo odbieranym przez dziecko. Diody muszą być w przezroczystej obudowie. </w:t>
      </w:r>
      <w:r w:rsidR="0039738E">
        <w:rPr>
          <w:sz w:val="24"/>
        </w:rPr>
        <w:t>Rozważano następujące rodzaje diod</w:t>
      </w:r>
      <w:r>
        <w:rPr>
          <w:sz w:val="24"/>
        </w:rPr>
        <w:t>:</w:t>
      </w:r>
    </w:p>
    <w:p w:rsidR="000B2486" w:rsidRDefault="000B2486" w:rsidP="007C4DDE">
      <w:pPr>
        <w:rPr>
          <w:sz w:val="24"/>
        </w:rPr>
      </w:pPr>
      <w:r>
        <w:rPr>
          <w:sz w:val="24"/>
        </w:rPr>
        <w:t>- diody w kolorze żółtym – kolor żółty jest łatwo odczytywanym przez dziecko. Ten kolor łatwo będzie kontrastował na ciemnym tle (na obudowie urządzenia w ciemnym kolorze)</w:t>
      </w:r>
    </w:p>
    <w:p w:rsidR="000B2486" w:rsidRDefault="000B2486" w:rsidP="007C4DDE">
      <w:pPr>
        <w:rPr>
          <w:sz w:val="24"/>
        </w:rPr>
      </w:pPr>
      <w:r>
        <w:rPr>
          <w:sz w:val="24"/>
        </w:rPr>
        <w:t>- diody RGB – jest to rozwiązanie uniwersalne. Użytkownik będzie miał możliwość wybrania koloru wedle upodobania.</w:t>
      </w:r>
    </w:p>
    <w:p w:rsidR="0039738E" w:rsidRDefault="000B2486" w:rsidP="007C4DDE">
      <w:pPr>
        <w:rPr>
          <w:sz w:val="24"/>
        </w:rPr>
      </w:pPr>
      <w:r>
        <w:rPr>
          <w:sz w:val="24"/>
        </w:rPr>
        <w:t xml:space="preserve">Dokonanym wyborem są diody LED w przezroczystej obudowie świecące kolorem żółtym. </w:t>
      </w:r>
      <w:bookmarkStart w:id="0" w:name="_GoBack"/>
      <w:bookmarkEnd w:id="0"/>
      <w:r w:rsidR="0039738E">
        <w:rPr>
          <w:sz w:val="24"/>
        </w:rPr>
        <w:t>Wykorzystanie monochromatycznego światła jest wystarczające dla tego projektu. Dodatkową funkcjonalnością dodaną do projektu jest dodanie potencjometru, którym możemy regulować jasność świecenia diod.</w:t>
      </w:r>
    </w:p>
    <w:p w:rsidR="007C4DDE" w:rsidRDefault="007C4DDE" w:rsidP="0039738E">
      <w:pPr>
        <w:rPr>
          <w:sz w:val="24"/>
        </w:rPr>
      </w:pPr>
    </w:p>
    <w:p w:rsidR="00C86F0E" w:rsidRDefault="00C86F0E" w:rsidP="0039738E">
      <w:pPr>
        <w:rPr>
          <w:sz w:val="24"/>
        </w:rPr>
      </w:pPr>
    </w:p>
    <w:p w:rsidR="00C86F0E" w:rsidRDefault="00C86F0E" w:rsidP="0039738E">
      <w:pPr>
        <w:rPr>
          <w:sz w:val="24"/>
        </w:rPr>
      </w:pPr>
    </w:p>
    <w:p w:rsidR="00C86F0E" w:rsidRDefault="00C86F0E" w:rsidP="0039738E">
      <w:pPr>
        <w:rPr>
          <w:sz w:val="24"/>
        </w:rPr>
      </w:pPr>
    </w:p>
    <w:p w:rsidR="0039738E" w:rsidRDefault="0039738E" w:rsidP="0039738E">
      <w:pPr>
        <w:rPr>
          <w:b/>
          <w:sz w:val="24"/>
        </w:rPr>
      </w:pPr>
      <w:r w:rsidRPr="0039738E">
        <w:rPr>
          <w:b/>
          <w:sz w:val="24"/>
        </w:rPr>
        <w:lastRenderedPageBreak/>
        <w:t>Zasilanie</w:t>
      </w:r>
    </w:p>
    <w:p w:rsidR="00C86F0E" w:rsidRPr="00C86F0E" w:rsidRDefault="00C86F0E" w:rsidP="0039738E">
      <w:pPr>
        <w:rPr>
          <w:sz w:val="24"/>
        </w:rPr>
      </w:pPr>
      <w:r w:rsidRPr="00C86F0E">
        <w:rPr>
          <w:sz w:val="24"/>
        </w:rPr>
        <w:t>Rozważano następujące sposoby zasilania:</w:t>
      </w:r>
    </w:p>
    <w:p w:rsidR="0039738E" w:rsidRDefault="0039738E" w:rsidP="0039738E">
      <w:pPr>
        <w:rPr>
          <w:sz w:val="24"/>
        </w:rPr>
      </w:pPr>
      <w:r>
        <w:rPr>
          <w:sz w:val="24"/>
        </w:rPr>
        <w:t xml:space="preserve">- zasilanie z USB – najbardziej uniwersalne rozwiązanie. Wystarczy przewód USB </w:t>
      </w:r>
      <w:r w:rsidR="00C86F0E">
        <w:rPr>
          <w:sz w:val="24"/>
        </w:rPr>
        <w:t xml:space="preserve">którym podłączymy się do urządzenia. Źródłem zasilania może być zewnętrzny </w:t>
      </w:r>
      <w:proofErr w:type="spellStart"/>
      <w:r w:rsidR="00C86F0E">
        <w:rPr>
          <w:sz w:val="24"/>
        </w:rPr>
        <w:t>powerbank</w:t>
      </w:r>
      <w:proofErr w:type="spellEnd"/>
      <w:r w:rsidR="00C86F0E">
        <w:rPr>
          <w:sz w:val="24"/>
        </w:rPr>
        <w:t xml:space="preserve"> lub zasilacz podłączony do sieci.</w:t>
      </w:r>
    </w:p>
    <w:p w:rsidR="0039738E" w:rsidRDefault="0039738E" w:rsidP="0039738E">
      <w:pPr>
        <w:rPr>
          <w:sz w:val="24"/>
        </w:rPr>
      </w:pPr>
      <w:r>
        <w:rPr>
          <w:sz w:val="24"/>
        </w:rPr>
        <w:t xml:space="preserve">- zasilanie bateryjne – </w:t>
      </w:r>
      <w:r w:rsidR="00C86F0E">
        <w:rPr>
          <w:sz w:val="24"/>
        </w:rPr>
        <w:t>rozwiązanie do którego nie potrzeba dodatkowych przewodów lub zasilaczy. Wadą tego zastosowania jest częsta zmiana baterii na skutek używania urządzenia</w:t>
      </w:r>
    </w:p>
    <w:p w:rsidR="0039738E" w:rsidRDefault="0039738E" w:rsidP="0039738E">
      <w:pPr>
        <w:rPr>
          <w:sz w:val="24"/>
        </w:rPr>
      </w:pPr>
      <w:r>
        <w:rPr>
          <w:sz w:val="24"/>
        </w:rPr>
        <w:t xml:space="preserve">- zasilanie z </w:t>
      </w:r>
      <w:r w:rsidR="00C86F0E">
        <w:rPr>
          <w:sz w:val="24"/>
        </w:rPr>
        <w:t xml:space="preserve">wewnętrznego </w:t>
      </w:r>
      <w:proofErr w:type="spellStart"/>
      <w:r>
        <w:rPr>
          <w:sz w:val="24"/>
        </w:rPr>
        <w:t>powerbanka</w:t>
      </w:r>
      <w:proofErr w:type="spellEnd"/>
      <w:r>
        <w:rPr>
          <w:sz w:val="24"/>
        </w:rPr>
        <w:t xml:space="preserve"> </w:t>
      </w:r>
      <w:r w:rsidR="00C86F0E">
        <w:rPr>
          <w:sz w:val="24"/>
        </w:rPr>
        <w:t>–</w:t>
      </w:r>
      <w:r>
        <w:rPr>
          <w:sz w:val="24"/>
        </w:rPr>
        <w:t xml:space="preserve"> </w:t>
      </w:r>
      <w:r w:rsidR="00C86F0E">
        <w:rPr>
          <w:sz w:val="24"/>
        </w:rPr>
        <w:t xml:space="preserve">kolejnym rozwiązaniem jest zamontowanie </w:t>
      </w:r>
      <w:proofErr w:type="spellStart"/>
      <w:r w:rsidR="00C86F0E">
        <w:rPr>
          <w:sz w:val="24"/>
        </w:rPr>
        <w:t>powerbanka</w:t>
      </w:r>
      <w:proofErr w:type="spellEnd"/>
      <w:r w:rsidR="00C86F0E">
        <w:rPr>
          <w:sz w:val="24"/>
        </w:rPr>
        <w:t xml:space="preserve"> wewnątrz obudowy. To rozwiązanie ma tą zaletę że </w:t>
      </w:r>
      <w:proofErr w:type="spellStart"/>
      <w:r w:rsidR="00C86F0E">
        <w:rPr>
          <w:sz w:val="24"/>
        </w:rPr>
        <w:t>powerbank</w:t>
      </w:r>
      <w:proofErr w:type="spellEnd"/>
      <w:r w:rsidR="00C86F0E">
        <w:rPr>
          <w:sz w:val="24"/>
        </w:rPr>
        <w:t xml:space="preserve"> pomieści dużą ilość prądu, konieczne będzie ładowanie z USB.</w:t>
      </w:r>
    </w:p>
    <w:p w:rsidR="00C86F0E" w:rsidRDefault="00C86F0E" w:rsidP="0039738E">
      <w:pPr>
        <w:rPr>
          <w:sz w:val="24"/>
        </w:rPr>
      </w:pPr>
      <w:r>
        <w:rPr>
          <w:sz w:val="24"/>
        </w:rPr>
        <w:t xml:space="preserve">Dokonano wyboru dwóch powyższych opcji. Zastosowano zasilanie bateryjne oraz poprzez USB. Jeśli bateria się zużyje to należy ją wymienić, lecz będzie też można zasilić urządzenie z zewnętrznego </w:t>
      </w:r>
      <w:proofErr w:type="spellStart"/>
      <w:r>
        <w:rPr>
          <w:sz w:val="24"/>
        </w:rPr>
        <w:t>powerbanka</w:t>
      </w:r>
      <w:proofErr w:type="spellEnd"/>
      <w:r>
        <w:rPr>
          <w:sz w:val="24"/>
        </w:rPr>
        <w:t xml:space="preserve"> lub zasilacza.</w:t>
      </w:r>
    </w:p>
    <w:p w:rsidR="0039738E" w:rsidRDefault="0039738E" w:rsidP="0039738E">
      <w:pPr>
        <w:rPr>
          <w:sz w:val="24"/>
        </w:rPr>
      </w:pPr>
    </w:p>
    <w:p w:rsidR="0039738E" w:rsidRPr="0039738E" w:rsidRDefault="0039738E" w:rsidP="0039738E">
      <w:pPr>
        <w:rPr>
          <w:b/>
          <w:sz w:val="24"/>
        </w:rPr>
      </w:pPr>
      <w:r w:rsidRPr="0039738E">
        <w:rPr>
          <w:b/>
          <w:sz w:val="24"/>
        </w:rPr>
        <w:t>Obudowa urządzenia</w:t>
      </w:r>
    </w:p>
    <w:p w:rsidR="006F10E8" w:rsidRDefault="0039738E">
      <w:pPr>
        <w:rPr>
          <w:sz w:val="24"/>
        </w:rPr>
      </w:pPr>
      <w:r>
        <w:rPr>
          <w:sz w:val="24"/>
        </w:rPr>
        <w:t>Zdecydowano się wykonać obudowę urządzenia z plastiku. Obudowę wykonano na drukarce 3D. Kolor obudowy musi być w ciemnym kolorze tak aby jasne świecące diody mogły kontrastować z ciemnym tłem.</w:t>
      </w:r>
    </w:p>
    <w:p w:rsidR="0039738E" w:rsidRDefault="0039738E">
      <w:pPr>
        <w:rPr>
          <w:sz w:val="24"/>
        </w:rPr>
      </w:pPr>
    </w:p>
    <w:p w:rsidR="006F10E8" w:rsidRPr="00A73E3E" w:rsidRDefault="006F10E8">
      <w:pPr>
        <w:rPr>
          <w:b/>
          <w:sz w:val="24"/>
        </w:rPr>
      </w:pPr>
      <w:r w:rsidRPr="00A73E3E">
        <w:rPr>
          <w:b/>
          <w:sz w:val="24"/>
        </w:rPr>
        <w:t>Źródła:</w:t>
      </w:r>
    </w:p>
    <w:p w:rsidR="006F10E8" w:rsidRDefault="00387753">
      <w:pPr>
        <w:rPr>
          <w:sz w:val="24"/>
        </w:rPr>
      </w:pPr>
      <w:hyperlink r:id="rId10" w:history="1">
        <w:r w:rsidR="007C4DDE" w:rsidRPr="00E857CC">
          <w:rPr>
            <w:rStyle w:val="Hipercze"/>
            <w:sz w:val="24"/>
          </w:rPr>
          <w:t>https://www.google.com/url?sa=i&amp;url=https%3A%2F%2Fpl.rs-online.com%2Fweb%2Fp%2Farduino%2F7617324&amp;psig=AOvVaw3-AJc7bmiJPXDSjU2i4-T9&amp;ust=1668904480699000&amp;source=images&amp;cd=vfe&amp;ved=0CBEQjhxqFwoTCKCw--f_uPsCFQAAAAAdAAAAABAG</w:t>
        </w:r>
      </w:hyperlink>
    </w:p>
    <w:p w:rsidR="007C4DDE" w:rsidRDefault="00387753">
      <w:pPr>
        <w:rPr>
          <w:sz w:val="24"/>
        </w:rPr>
      </w:pPr>
      <w:hyperlink r:id="rId11" w:history="1">
        <w:r w:rsidR="007C4DDE" w:rsidRPr="00E857CC">
          <w:rPr>
            <w:rStyle w:val="Hipercze"/>
            <w:sz w:val="24"/>
          </w:rPr>
          <w:t>https://www.google.com/url?sa=i&amp;url=https%3A%2F%2Fwww.elfadistrelec.pl%2Fpl%2Fplytka-nucleo-stm32-512kb-160kb-st-nucleo-l452re%2Fp%2F30176571&amp;psig=AOvVaw25d-h0V1c4RtG5vNDJ4lyy&amp;ust=1668905060015000&amp;source=images&amp;cd=vfe&amp;ved=0CBEQjhxqFwoTCNiMlPyBufsCFQAAAAAdAAAAABAG</w:t>
        </w:r>
      </w:hyperlink>
    </w:p>
    <w:p w:rsidR="007C4DDE" w:rsidRDefault="00387753">
      <w:pPr>
        <w:rPr>
          <w:sz w:val="24"/>
        </w:rPr>
      </w:pPr>
      <w:hyperlink r:id="rId12" w:history="1">
        <w:r w:rsidR="007C4DDE" w:rsidRPr="00E857CC">
          <w:rPr>
            <w:rStyle w:val="Hipercze"/>
            <w:sz w:val="24"/>
          </w:rPr>
          <w:t>https://botland.com.pl/avr-smd/160-mikrokontroler-avr-atmega32a-au-smd-5903351249935.html</w:t>
        </w:r>
      </w:hyperlink>
    </w:p>
    <w:p w:rsidR="007C4DDE" w:rsidRDefault="007C4DDE">
      <w:pPr>
        <w:rPr>
          <w:sz w:val="24"/>
        </w:rPr>
      </w:pPr>
    </w:p>
    <w:p w:rsidR="007C4DDE" w:rsidRPr="00810FA0" w:rsidRDefault="007C4DDE">
      <w:pPr>
        <w:rPr>
          <w:sz w:val="24"/>
        </w:rPr>
      </w:pPr>
    </w:p>
    <w:sectPr w:rsidR="007C4DDE" w:rsidRPr="00810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FA8"/>
    <w:rsid w:val="000B2486"/>
    <w:rsid w:val="000C0BA1"/>
    <w:rsid w:val="00387753"/>
    <w:rsid w:val="0039738E"/>
    <w:rsid w:val="00417162"/>
    <w:rsid w:val="006F10E8"/>
    <w:rsid w:val="007B0FA8"/>
    <w:rsid w:val="007C4DDE"/>
    <w:rsid w:val="00810FA0"/>
    <w:rsid w:val="00A73E3E"/>
    <w:rsid w:val="00C8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093A9E-63C3-4D94-B646-E5222AC0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C4D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hyperlink" Target="https://botland.com.pl/avr-smd/160-mikrokontroler-avr-atmega32a-au-smd-5903351249935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oogle.com/url?sa=i&amp;url=https%3A%2F%2Fwww.elfadistrelec.pl%2Fpl%2Fplytka-nucleo-stm32-512kb-160kb-st-nucleo-l452re%2Fp%2F30176571&amp;psig=AOvVaw25d-h0V1c4RtG5vNDJ4lyy&amp;ust=1668905060015000&amp;source=images&amp;cd=vfe&amp;ved=0CBEQjhxqFwoTCNiMlPyBufsCFQAAAAAdAAAAABAG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google.com/url?sa=i&amp;url=https%3A%2F%2Fpl.rs-online.com%2Fweb%2Fp%2Farduino%2F7617324&amp;psig=AOvVaw3-AJc7bmiJPXDSjU2i4-T9&amp;ust=1668904480699000&amp;source=images&amp;cd=vfe&amp;ved=0CBEQjhxqFwoTCKCw--f_uPsCFQAAAAAdAAAAABAG" TargetMode="External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5f7930a-9cb1-4d6c-b2a7-7aa55909d2a4" xsi:nil="true"/>
    <lcf76f155ced4ddcb4097134ff3c332f xmlns="fc720c83-0367-4e8d-9cc3-e4d9d6fd4d4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87ECEB9A7AFA1498851C5C0A2C6C040" ma:contentTypeVersion="16" ma:contentTypeDescription="Utwórz nowy dokument." ma:contentTypeScope="" ma:versionID="d5c660ef96dac35aabff96791ce6a058">
  <xsd:schema xmlns:xsd="http://www.w3.org/2001/XMLSchema" xmlns:xs="http://www.w3.org/2001/XMLSchema" xmlns:p="http://schemas.microsoft.com/office/2006/metadata/properties" xmlns:ns2="fc720c83-0367-4e8d-9cc3-e4d9d6fd4d43" xmlns:ns3="f5f7930a-9cb1-4d6c-b2a7-7aa55909d2a4" targetNamespace="http://schemas.microsoft.com/office/2006/metadata/properties" ma:root="true" ma:fieldsID="4ce2c9247352040896d2c862c3aade65" ns2:_="" ns3:_="">
    <xsd:import namespace="fc720c83-0367-4e8d-9cc3-e4d9d6fd4d43"/>
    <xsd:import namespace="f5f7930a-9cb1-4d6c-b2a7-7aa55909d2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20c83-0367-4e8d-9cc3-e4d9d6fd4d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213e1c73-0dc7-4b24-8b91-67206d738e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f7930a-9cb1-4d6c-b2a7-7aa55909d2a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eabf8d9-6641-4f90-85e4-6de1b9d5f9fe}" ma:internalName="TaxCatchAll" ma:showField="CatchAllData" ma:web="f5f7930a-9cb1-4d6c-b2a7-7aa55909d2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6793EC-E497-4705-9FCF-944A6B7812A9}">
  <ds:schemaRefs>
    <ds:schemaRef ds:uri="http://schemas.microsoft.com/office/2006/metadata/properties"/>
    <ds:schemaRef ds:uri="http://schemas.microsoft.com/office/infopath/2007/PartnerControls"/>
    <ds:schemaRef ds:uri="f5f7930a-9cb1-4d6c-b2a7-7aa55909d2a4"/>
    <ds:schemaRef ds:uri="fc720c83-0367-4e8d-9cc3-e4d9d6fd4d43"/>
  </ds:schemaRefs>
</ds:datastoreItem>
</file>

<file path=customXml/itemProps2.xml><?xml version="1.0" encoding="utf-8"?>
<ds:datastoreItem xmlns:ds="http://schemas.openxmlformats.org/officeDocument/2006/customXml" ds:itemID="{8C4EB1E7-C9E5-4895-9740-BCAE3DF43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4C1669-11C0-4E7D-B54B-EFB5D9A29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720c83-0367-4e8d-9cc3-e4d9d6fd4d43"/>
    <ds:schemaRef ds:uri="f5f7930a-9cb1-4d6c-b2a7-7aa55909d2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906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zbyszek</dc:creator>
  <cp:keywords/>
  <dc:description/>
  <cp:lastModifiedBy>zbyszek</cp:lastModifiedBy>
  <cp:revision>4</cp:revision>
  <dcterms:created xsi:type="dcterms:W3CDTF">2022-11-19T00:06:00Z</dcterms:created>
  <dcterms:modified xsi:type="dcterms:W3CDTF">2023-05-05T21:38:00Z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0x010100D87ECEB9A7AFA1498851C5C0A2C6C040</vt:lpwstr>
  </property>
</Properties>
</file>