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3D2DD">
      <w:pPr>
        <w:spacing w:before="0" w:after="0" w:line="192" w:lineRule="auto"/>
        <w:jc w:val="center"/>
      </w:pPr>
      <w:r>
        <w:rPr>
          <w:rFonts w:ascii="Liberation Sans Narrow" w:hAnsi="Liberation Sans Narrow" w:eastAsia="Liberation Sans Narrow"/>
          <w:b/>
          <w:color w:val="1F4E79"/>
          <w:sz w:val="35"/>
        </w:rPr>
        <w:t>Huaxin Zhang</w:t>
      </w:r>
    </w:p>
    <w:p w14:paraId="4807FFE1">
      <w:pPr>
        <w:spacing w:before="0" w:after="0" w:line="187" w:lineRule="auto"/>
        <w:jc w:val="center"/>
      </w:pPr>
      <w:r>
        <w:rPr>
          <w:rFonts w:ascii="Liberation Sans Narrow" w:hAnsi="Liberation Sans Narrow" w:eastAsia="Liberation Sans Narrow"/>
          <w:b w:val="0"/>
          <w:color w:val="111111"/>
          <w:sz w:val="15"/>
        </w:rPr>
        <w:t>MSc Artificial Intelligence &amp; Computer Science | Full-Stack Development | Web/Product Prototyping | Research Assistant</w:t>
      </w:r>
    </w:p>
    <w:p w14:paraId="1E7CC4F7">
      <w:pPr>
        <w:spacing w:before="0" w:after="20" w:line="187" w:lineRule="auto"/>
        <w:jc w:val="center"/>
      </w:pPr>
      <w:r>
        <w:rPr>
          <w:rFonts w:ascii="Liberation Sans Narrow" w:hAnsi="Liberation Sans Narrow" w:eastAsia="Liberation Sans Narrow"/>
          <w:b w:val="0"/>
          <w:color w:val="111111"/>
          <w:sz w:val="15"/>
        </w:rPr>
        <w:t xml:space="preserve">+86 18193156575 | hxz439@alumni.bham.ac.uk | 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begin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instrText xml:space="preserve"> HYPERLINK "https://github.com/zbjgrhr" </w:instrTex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 w:val="0"/>
          <w:sz w:val="15"/>
        </w:rPr>
        <w:t>GitHub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end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t xml:space="preserve"> | 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begin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instrText xml:space="preserve"> HYPERLINK "https://prompt-play-pixel-game.vercel.app/" </w:instrTex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 w:val="0"/>
          <w:sz w:val="15"/>
        </w:rPr>
        <w:t>Pixel World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end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t xml:space="preserve"> | 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begin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instrText xml:space="preserve"> HYPERLINK "https://personal-site-silk-gamma.vercel.app/" </w:instrTex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 w:val="0"/>
          <w:sz w:val="15"/>
        </w:rPr>
        <w:t>Portfolio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end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t xml:space="preserve"> | 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begin"/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instrText xml:space="preserve"> HYPERLINK "https://www.linkedin.com/feed/" </w:instrTex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 w:val="0"/>
          <w:sz w:val="15"/>
        </w:rPr>
        <w:t>LinkedIn</w:t>
      </w:r>
      <w:r>
        <w:rPr>
          <w:rFonts w:ascii="Liberation Sans Narrow" w:hAnsi="Liberation Sans Narrow" w:eastAsia="Liberation Sans Narrow"/>
          <w:b w:val="0"/>
          <w:color w:val="111111"/>
          <w:sz w:val="15"/>
        </w:rPr>
        <w:fldChar w:fldCharType="end"/>
      </w:r>
    </w:p>
    <w:p w14:paraId="49D6A0EA">
      <w:pPr>
        <w:pBdr>
          <w:bottom w:val="single" w:color="5B8DB8" w:sz="8" w:space="1"/>
        </w:pBdr>
        <w:spacing w:before="40" w:after="20" w:line="192" w:lineRule="auto"/>
      </w:pPr>
      <w:r>
        <w:rPr>
          <w:rFonts w:ascii="Liberation Sans Narrow" w:hAnsi="Liberation Sans Narrow" w:eastAsia="Liberation Sans Narrow"/>
          <w:b/>
          <w:color w:val="1F4E79"/>
          <w:sz w:val="21"/>
        </w:rPr>
        <w:t>Profile</w:t>
      </w:r>
    </w:p>
    <w:p w14:paraId="22246AED">
      <w:pPr>
        <w:spacing w:before="0" w:after="0" w:line="206" w:lineRule="auto"/>
      </w:pP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MSc graduate in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Artificial Intelligence and Computer Science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with experience in f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ull-stack development, web product prototyping, model training and evaluation, data analysis, technical operations </w:t>
      </w:r>
      <w:r>
        <w:rPr>
          <w:rFonts w:hint="eastAsia" w:eastAsia="宋体"/>
          <w:b/>
          <w:bCs/>
          <w:color w:val="111111"/>
          <w:sz w:val="14"/>
          <w:lang w:val="en-US" w:eastAsia="zh-CN"/>
        </w:rPr>
        <w:t xml:space="preserve">game design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and research support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. Worked on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mobility/local-service AI tools,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digital museum online exhibitions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,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EEG/eye-tracking multimodal data mining and depression-recognition </w:t>
      </w:r>
      <w:r>
        <w:rPr>
          <w:rFonts w:ascii="Liberation Sans Narrow" w:hAnsi="Liberation Sans Narrow" w:eastAsia="Liberation Sans Narrow"/>
          <w:b w:val="0"/>
          <w:bCs w:val="0"/>
          <w:color w:val="111111"/>
          <w:sz w:val="14"/>
        </w:rPr>
        <w:t>research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. Independently completed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prompt-to-play game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generation, browser-extension and emotional-cognitive chatbot projects. Seeking roles in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AI Product Management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,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frontend/backend/web development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, technical operations, research assistance and AI application-related positions.</w:t>
      </w:r>
    </w:p>
    <w:p w14:paraId="0EFA499B">
      <w:pPr>
        <w:pBdr>
          <w:bottom w:val="single" w:color="5B8DB8" w:sz="8" w:space="1"/>
        </w:pBdr>
        <w:spacing w:before="40" w:after="20" w:line="192" w:lineRule="auto"/>
      </w:pPr>
      <w:r>
        <w:rPr>
          <w:rFonts w:ascii="Liberation Sans Narrow" w:hAnsi="Liberation Sans Narrow" w:eastAsia="Liberation Sans Narrow"/>
          <w:b/>
          <w:color w:val="1F4E79"/>
          <w:sz w:val="21"/>
        </w:rPr>
        <w:t>Education</w:t>
      </w:r>
    </w:p>
    <w:p w14:paraId="3DF40AA8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11111"/>
          <w:sz w:val="15"/>
        </w:rPr>
        <w:t>University of Birmingham</w:t>
      </w:r>
      <w:r>
        <w:rPr>
          <w:rFonts w:hint="eastAsia" w:eastAsia="宋体"/>
          <w:b/>
          <w:color w:val="111111"/>
          <w:sz w:val="15"/>
          <w:lang w:eastAsia="zh-CN"/>
        </w:rPr>
        <w:t>（</w:t>
      </w:r>
      <w:r>
        <w:rPr>
          <w:rFonts w:hint="eastAsia" w:eastAsia="宋体"/>
          <w:b/>
          <w:color w:val="111111"/>
          <w:sz w:val="15"/>
          <w:lang w:val="en-US" w:eastAsia="zh-CN"/>
        </w:rPr>
        <w:t>Dubai Campus）</w:t>
      </w:r>
      <w:r>
        <w:rPr>
          <w:rFonts w:ascii="Liberation Sans Narrow" w:hAnsi="Liberation Sans Narrow" w:eastAsia="Liberation Sans Narrow"/>
          <w:b/>
          <w:color w:val="111111"/>
          <w:sz w:val="15"/>
        </w:rPr>
        <w:t>, School of Computer Science | Dubai, UAE | MSc Artificial Intelligence and Computer Science, Merit | 2024.09 - 2025.11</w:t>
      </w:r>
    </w:p>
    <w:p w14:paraId="313D9D78">
      <w:pPr>
        <w:spacing w:before="0" w:after="0" w:line="206" w:lineRule="auto"/>
        <w:rPr>
          <w:rFonts w:ascii="Liberation Sans Narrow" w:hAnsi="Liberation Sans Narrow" w:eastAsia="Liberation Sans Narrow"/>
          <w:b w:val="0"/>
          <w:color w:val="111111"/>
          <w:sz w:val="14"/>
        </w:rPr>
      </w:pP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Grades: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overall weighted mark 69/100; MSc project (LM Project) 70/100; awarded 30% Merit Scholarship. </w:t>
      </w:r>
    </w:p>
    <w:p w14:paraId="58C2FCC9">
      <w:pPr>
        <w:spacing w:before="0" w:after="0" w:line="206" w:lineRule="auto"/>
      </w:pP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Core courses: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Machine Learning, Python Programming, Data Structures, Algorithms and Databases, Computer Systems.</w:t>
      </w:r>
    </w:p>
    <w:p w14:paraId="08449F4E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bCs w:val="0"/>
          <w:color w:val="111111"/>
          <w:sz w:val="14"/>
        </w:rPr>
        <w:t xml:space="preserve">Dissertation: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Pixel Seed: An AI-Driven Framework for Prompt-to-Pixel World Generation in 2D Games</w:t>
      </w:r>
    </w:p>
    <w:p w14:paraId="45826D6A">
      <w:pPr>
        <w:spacing w:before="0" w:after="0" w:line="206" w:lineRule="auto"/>
        <w:ind w:left="280" w:hanging="280" w:hangingChars="200"/>
        <w:rPr>
          <w:rFonts w:ascii="Liberation Sans Narrow" w:hAnsi="Liberation Sans Narrow" w:eastAsia="Liberation Sans Narrow"/>
          <w:b/>
          <w:color w:val="111111"/>
          <w:sz w:val="15"/>
        </w:rPr>
      </w:pP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Dissertation description: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This dissertation designed and implemented Pixel Seed, an AI-driven 2D pixel-art web game generation framework. Centred on a “Prompt-to-Play” workflow, the system allows users to generate pixel-style characters, scenes and level content from natural-language prompts and immediately play an interactive demo in the browser. Built with Next.js, React, TypeScript and Zustand, and integrated with the Qwen-Image generation model, it covers the full pipeline from prompt processing and AI asset generation to frontend rendering and gameplay interaction. The dissertation explores AI content generation, web-game architecture, pixel-style consistency, personalised generation and real-time interaction, providing a practical reference for applying generative AI to game-content creation and digital interactive products.</w:t>
      </w:r>
    </w:p>
    <w:p w14:paraId="639D62B4">
      <w:pPr>
        <w:spacing w:before="0" w:after="0" w:line="197" w:lineRule="auto"/>
        <w:rPr>
          <w:rFonts w:ascii="Liberation Sans Narrow" w:hAnsi="Liberation Sans Narrow" w:eastAsia="Liberation Sans Narrow"/>
          <w:b/>
          <w:color w:val="111111"/>
          <w:sz w:val="15"/>
        </w:rPr>
      </w:pPr>
      <w:r>
        <w:rPr>
          <w:rFonts w:ascii="Liberation Sans Narrow" w:hAnsi="Liberation Sans Narrow" w:eastAsia="Liberation Sans Narrow"/>
          <w:b/>
          <w:color w:val="111111"/>
          <w:sz w:val="15"/>
        </w:rPr>
        <w:t>Lanzhou City University, School of Tourism | Lanzhou, China | Bachelor’s Degree | 2017.09 - 2021.05</w:t>
      </w:r>
    </w:p>
    <w:p w14:paraId="43B0371F">
      <w:pPr>
        <w:spacing w:before="0" w:after="0" w:line="197" w:lineRule="auto"/>
        <w:rPr>
          <w:rFonts w:ascii="Liberation Sans Narrow" w:hAnsi="Liberation Sans Narrow" w:eastAsia="Liberation Sans Narrow"/>
          <w:b/>
          <w:color w:val="111111"/>
          <w:sz w:val="15"/>
        </w:rPr>
      </w:pPr>
      <w:r>
        <w:rPr>
          <w:rFonts w:ascii="Liberation Sans Narrow" w:hAnsi="Liberation Sans Narrow" w:eastAsia="Liberation Sans Narrow"/>
          <w:b/>
          <w:color w:val="111111"/>
          <w:sz w:val="15"/>
        </w:rPr>
        <w:t>California State Polytechnic University, Pomona | California, USA | Exchange Program | 2018.02 - 2018.07</w:t>
      </w:r>
    </w:p>
    <w:p w14:paraId="21FD708A">
      <w:pPr>
        <w:pBdr>
          <w:bottom w:val="single" w:color="5B8DB8" w:sz="8" w:space="1"/>
        </w:pBdr>
        <w:spacing w:before="40" w:after="20" w:line="192" w:lineRule="auto"/>
      </w:pPr>
      <w:r>
        <w:rPr>
          <w:rFonts w:ascii="Liberation Sans Narrow" w:hAnsi="Liberation Sans Narrow" w:eastAsia="Liberation Sans Narrow"/>
          <w:b/>
          <w:color w:val="1F4E79"/>
          <w:sz w:val="21"/>
        </w:rPr>
        <w:t>Core Skills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72"/>
        <w:gridCol w:w="5570"/>
      </w:tblGrid>
      <w:tr w14:paraId="2D4003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0" w:type="dxa"/>
            <w:tcBorders>
              <w:top w:val="single" w:color="C7D9E8" w:sz="4" w:space="0"/>
              <w:left w:val="single" w:color="C7D9E8" w:sz="4" w:space="0"/>
              <w:bottom w:val="single" w:color="FFFFFF" w:themeColor="background1" w:sz="4" w:space="0"/>
              <w:right w:val="single" w:color="C7D9E8" w:sz="4" w:space="0"/>
            </w:tcBorders>
            <w:shd w:val="clear" w:color="auto" w:fill="F8FBFD"/>
            <w:vAlign w:val="top"/>
          </w:tcPr>
          <w:p w14:paraId="1CAF2D4B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Product Design: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Requirements discovery and analysis, user research, competitive analysis, PRD writing, Axure/Figma prototyping, interaction logic design, MVP and product-roadmap planning</w:t>
            </w:r>
          </w:p>
        </w:tc>
        <w:tc>
          <w:tcPr>
            <w:tcW w:w="5630" w:type="dxa"/>
            <w:tcBorders>
              <w:top w:val="single" w:color="C7D9E8" w:sz="4" w:space="0"/>
              <w:left w:val="single" w:color="C7D9E8" w:sz="4" w:space="0"/>
              <w:bottom w:val="single" w:color="FFFFFF" w:themeColor="background1" w:sz="4" w:space="0"/>
              <w:right w:val="single" w:color="C7D9E8" w:sz="4" w:space="0"/>
            </w:tcBorders>
            <w:shd w:val="clear" w:color="auto" w:fill="F8FBFD"/>
            <w:vAlign w:val="top"/>
          </w:tcPr>
          <w:p w14:paraId="65B0C987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Data Analysis: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Python data analysis, SQL, user-behaviour analysis, data-metric system design, funnel analysis, A/B-test design and product retrospective</w:t>
            </w:r>
          </w:p>
        </w:tc>
      </w:tr>
      <w:tr w14:paraId="63FEE8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atLeast"/>
          <w:jc w:val="center"/>
        </w:trPr>
        <w:tc>
          <w:tcPr>
            <w:tcW w:w="563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EECE1" w:themeFill="background2"/>
            <w:vAlign w:val="top"/>
          </w:tcPr>
          <w:p w14:paraId="7D0DD4AB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Technical Understanding: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Familiar with web frontend logic (Next.js/TypeScript) and backend development logic; understands AI model training, evaluation and deployment workflow, prompt engineering and blockchain fundamentals</w:t>
            </w:r>
          </w:p>
        </w:tc>
        <w:tc>
          <w:tcPr>
            <w:tcW w:w="563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EECE1" w:themeFill="background2"/>
            <w:vAlign w:val="top"/>
          </w:tcPr>
          <w:p w14:paraId="011AD8D5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Project Management: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Cross-functional collaboration, development schedule follow-up, requirements review organisation, launch acceptance, grey testing and Agile development process</w:t>
            </w:r>
          </w:p>
        </w:tc>
      </w:tr>
      <w:tr w14:paraId="513CA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63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EECE1" w:themeFill="background2"/>
            <w:vAlign w:val="top"/>
          </w:tcPr>
          <w:p w14:paraId="302E1AEC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Industry Experience: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AI tool products, Web3 decentralised products, digital cultural-heritage and online exhibition products, short-video content products; practical experience from requirement breakdown and prototype design to launch maintenance and experience review</w:t>
            </w:r>
          </w:p>
        </w:tc>
        <w:tc>
          <w:tcPr>
            <w:tcW w:w="5630" w:type="dxa"/>
            <w:tcBorders>
              <w:top w:val="single" w:color="FFFFFF" w:themeColor="background1" w:sz="4" w:space="0"/>
              <w:left w:val="single" w:color="FFFFFF" w:themeColor="background1" w:sz="4" w:space="0"/>
              <w:bottom w:val="single" w:color="FFFFFF" w:themeColor="background1" w:sz="4" w:space="0"/>
              <w:right w:val="single" w:color="FFFFFF" w:themeColor="background1" w:sz="4" w:space="0"/>
            </w:tcBorders>
            <w:shd w:val="clear" w:color="auto" w:fill="EEECE1" w:themeFill="background2"/>
            <w:vAlign w:val="top"/>
          </w:tcPr>
          <w:p w14:paraId="2BC29D6B">
            <w:pPr>
              <w:spacing w:before="0" w:after="0" w:line="187" w:lineRule="auto"/>
            </w:pPr>
            <w:r>
              <w:rPr>
                <w:rFonts w:ascii="Liberation Sans Narrow" w:hAnsi="Liberation Sans Narrow" w:eastAsia="Liberation Sans Narrow"/>
                <w:b/>
                <w:color w:val="1F4E79"/>
                <w:sz w:val="14"/>
              </w:rPr>
              <w:t xml:space="preserve">Languages: </w:t>
            </w:r>
            <w:r>
              <w:rPr>
                <w:rFonts w:ascii="Liberation Sans Narrow" w:hAnsi="Liberation Sans Narrow" w:eastAsia="Liberation Sans Narrow"/>
                <w:b w:val="0"/>
                <w:color w:val="111111"/>
                <w:sz w:val="14"/>
              </w:rPr>
              <w:t>Chinese native; IELTS 7.0 (Listening/Reading 7.5), able to conduct English product research and overseas-user communication; Japanese conversational</w:t>
            </w:r>
          </w:p>
        </w:tc>
      </w:tr>
    </w:tbl>
    <w:p w14:paraId="0831C571">
      <w:pPr>
        <w:pBdr>
          <w:bottom w:val="single" w:color="5B8DB8" w:sz="8" w:space="1"/>
        </w:pBdr>
        <w:spacing w:before="40" w:after="20" w:line="192" w:lineRule="auto"/>
      </w:pPr>
      <w:r>
        <w:rPr>
          <w:rFonts w:ascii="Liberation Sans Narrow" w:hAnsi="Liberation Sans Narrow" w:eastAsia="Liberation Sans Narrow"/>
          <w:b/>
          <w:color w:val="1F4E79"/>
          <w:sz w:val="21"/>
        </w:rPr>
        <w:t>Professional Experience</w:t>
      </w:r>
    </w:p>
    <w:p w14:paraId="22424E1D">
      <w:pPr>
        <w:numPr>
          <w:ilvl w:val="0"/>
          <w:numId w:val="7"/>
        </w:numPr>
        <w:spacing w:before="0" w:after="0" w:line="202" w:lineRule="auto"/>
      </w:pPr>
      <w:r>
        <w:rPr>
          <w:rFonts w:ascii="Liberation Sans Narrow" w:hAnsi="Liberation Sans Narrow" w:eastAsia="Liberation Sans Narrow"/>
          <w:b/>
          <w:color w:val="111111"/>
          <w:sz w:val="16"/>
        </w:rPr>
        <w:t xml:space="preserve">Yassir | </w:t>
      </w:r>
      <w:r>
        <w:rPr>
          <w:rFonts w:ascii="Liberation Sans Narrow" w:hAnsi="Liberation Sans Narrow" w:eastAsia="Liberation Sans Narrow"/>
          <w:b w:val="0"/>
          <w:color w:val="111111"/>
          <w:sz w:val="16"/>
        </w:rPr>
        <w:t xml:space="preserve">AI Product Manager | </w:t>
      </w:r>
      <w:r>
        <w:rPr>
          <w:rFonts w:ascii="Liberation Sans Narrow" w:hAnsi="Liberation Sans Narrow" w:eastAsia="Liberation Sans Narrow"/>
          <w:b/>
          <w:color w:val="111111"/>
          <w:sz w:val="16"/>
        </w:rPr>
        <w:t>Abu Dhabi, UAE | 2023.11 - 2024.08</w:t>
      </w:r>
    </w:p>
    <w:p w14:paraId="1C1B8C84">
      <w:pPr>
        <w:spacing w:before="0" w:after="0" w:line="197" w:lineRule="auto"/>
      </w:pP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Worked as an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AI Product Manager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in the mobility and local-services business team, responsible for translating ambiguous pain points from customer-service and operations teams into discussable, schedulable and verifiable product requirements, with focus on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business understanding, solution generation, cross-team alignment, grey validation and post-launch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review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.</w:t>
      </w:r>
    </w:p>
    <w:p w14:paraId="54644275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Requirement intake and problem definition: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Collected high-frequency issues from customer-service, operations and user feedback; distinguished process, rule, tool and AI-solvable issues; organised a requirement pool, scenario descriptions and functional hypotheses.</w:t>
      </w:r>
    </w:p>
    <w:p w14:paraId="1029E309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Product documentation and interaction expression: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Translated product ideas into PRDs, user flows, low-fidelity prototypes and acceptance criteria, describing feature logic and boundaries in a way that customer-service staff could understand, engineers could break down and operations teams could implement.</w:t>
      </w:r>
    </w:p>
    <w:p w14:paraId="6ABDF81B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Collaboration and version management: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Participated in requirement reviews, development scheduling, grey testing and launch acceptance; maintained requirement status, risks and feedback records; promoted small-version iterations through sprint rhythm.</w:t>
      </w:r>
    </w:p>
    <w:p w14:paraId="1C749638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Post-launch review and AI capability accumulation: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Reviewed experience issues using feature-usage data and frontline feedback; accumulated prompt templates, knowledge-base rules, standard replies and human-handoff boundaries as a basis for later AI customer-service and operations-tool iterations.</w:t>
      </w:r>
    </w:p>
    <w:p w14:paraId="2304DA0D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>Project Outcome | SmartOps | AI Customer-Service and Operations Collaboration Platform | Product Manager | 2024.02 - 2024.08</w:t>
      </w:r>
    </w:p>
    <w:p w14:paraId="1205660E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Methods and outputs: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MoSCoW/RICE prioritisation, Service Blueprint, prompt templates, UAT/grey testing, A/B testing, funnel and path analysis.</w:t>
      </w:r>
    </w:p>
    <w:p w14:paraId="29FA9F3C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Scenario research and requirement layering: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Around four high-frequency scenarios -- user travel, delivery orders, driver support and merchant operations -- reviewed tickets, complaints, operations feedback and internal knowledge documents; broke down 180+ valid requirements and defined 8 core MVP features.</w:t>
      </w:r>
    </w:p>
    <w:p w14:paraId="3C80488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Service-flow and product design: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Drew user issue-handling paths and a Service Blueprint; clarified the “issue identification - knowledge retrieval - AI-assisted reply - human confirmation - human handoff” chain; designed core modules including an AI conversation workspace, knowledge-base search, order-issue classification and multilingual reply suggestions.</w:t>
      </w:r>
    </w:p>
    <w:p w14:paraId="6227051E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Prompt and business-rule implementation: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For order delays, refund enquiries, driver order-taking exceptions and merchant information updates, organised business rules and knowledge-base structures; designed 35+ scenario-based prompt templates and optimised stability through manual review, sample testing and error-attribution analysis.</w:t>
      </w:r>
    </w:p>
    <w:p w14:paraId="7CA517AA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Testing validation and data review: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Used UAT, internal grey release and A/B tests to validate functions, covering 150+ internal test users; drove 3 version iterations and optimised 20+ experience details; AI-assisted reply usage increased by 24%, average handling time decreased by 18%, and internal test satisfaction reached 86%.</w:t>
      </w:r>
    </w:p>
    <w:p w14:paraId="58CAADE1">
      <w:pPr>
        <w:numPr>
          <w:ilvl w:val="0"/>
          <w:numId w:val="7"/>
        </w:numPr>
        <w:spacing w:before="0" w:after="0" w:line="202" w:lineRule="auto"/>
        <w:ind w:left="0" w:leftChars="0" w:firstLine="0" w:firstLineChars="0"/>
      </w:pPr>
      <w:r>
        <w:rPr>
          <w:rFonts w:ascii="Liberation Sans Narrow" w:hAnsi="Liberation Sans Narrow" w:eastAsia="Liberation Sans Narrow"/>
          <w:b/>
          <w:color w:val="111111"/>
          <w:sz w:val="16"/>
        </w:rPr>
        <w:t xml:space="preserve">Gansu Jiandu Museum | </w:t>
      </w:r>
      <w:r>
        <w:rPr>
          <w:rFonts w:ascii="Liberation Sans Narrow" w:hAnsi="Liberation Sans Narrow" w:eastAsia="Liberation Sans Narrow"/>
          <w:b w:val="0"/>
          <w:color w:val="111111"/>
          <w:sz w:val="16"/>
        </w:rPr>
        <w:t xml:space="preserve">Digital Exhibition Technical Support | </w:t>
      </w:r>
      <w:r>
        <w:rPr>
          <w:rFonts w:ascii="Liberation Sans Narrow" w:hAnsi="Liberation Sans Narrow" w:eastAsia="Liberation Sans Narrow"/>
          <w:b/>
          <w:color w:val="111111"/>
          <w:sz w:val="16"/>
        </w:rPr>
        <w:t>Gansu, China | 2022.06 - 2023.09</w:t>
      </w:r>
    </w:p>
    <w:p w14:paraId="77E4E119">
      <w:pPr>
        <w:spacing w:before="0" w:after="0" w:line="197" w:lineRule="auto"/>
      </w:pP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Participated in the development of the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museum’s online platform and digital exhibitions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, focusing on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mini-program content configuration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, online exhibition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f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rontend maintenance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, exhibition-device integration and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launch testing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. Worked with curation, visual-design and technical teams to transform bamboo-slip cultural relics, exhibition-label text, image materials and audio explanations into digital exhibition content suitable for online communication.</w:t>
      </w:r>
    </w:p>
    <w:p w14:paraId="3D3E028C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Online platform and frontend maintenance: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Maintained mini-program and online exhibition page configuration; handled issues related to artefact detail pages, image viewing, audio playback, link redirection, resource loading and mobile adaptation to ensure stable user-facing presentation.</w:t>
      </w:r>
    </w:p>
    <w:p w14:paraId="2C0F97C7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Digital exhibition content launch: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Supported updates for online exhibitions such as “The Era of Bamboo Slips”, “Writing on Slips and Silk”, “Silk Road Narratives” and “Frontier Life”; checked artefact images/text, audio guides, interactive Q&amp;A and exhibition paths to reduce content errors and experience breakpoints.</w:t>
      </w:r>
    </w:p>
    <w:p w14:paraId="225FCFC8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Cross-team collaboration and acceptance: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Coordinated artefact information, illustration materials, page copy and functional requirements with curation, copywriting, visual and technical teams; participated in pre-launch proofreading, configuration checks, issue recording and regression verification.</w:t>
      </w:r>
    </w:p>
    <w:p w14:paraId="01E104AB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>Project Outcome | Jiandu Cloud Exhibition | Mini-Program and Online Digital Exhibition Launch Maintenance | Technical Support | 2022 - 2023</w:t>
      </w:r>
    </w:p>
    <w:p w14:paraId="21DADDF0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Methods and outputs: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User Journey Map, Service Blueprint, UAT testing, cross-device compatibility testing and regression testing.</w:t>
      </w:r>
    </w:p>
    <w:p w14:paraId="122676A1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Content architecture and exhibition-route organisation: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Based on offline permanent exhibitions and online visiting paths, helped organise the information architecture of “exhibition homepage - theme unit - artefact details - audio explanation - interactive Q&amp;A”, improving browsing order and content hierarchy.</w:t>
      </w:r>
    </w:p>
    <w:p w14:paraId="056082D1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Digital content configuration and frontend implementation: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Configured and maintained artefact images, titles, exhibition-label descriptions, audio guides, interactive Q&amp;A and page-jump relationships, supporting the launch and update of four sets of online digital exhibitions.</w:t>
      </w:r>
    </w:p>
    <w:p w14:paraId="7205CD0F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Testing validation and operations maintenance: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Participated in pre-launch UAT, cross-device compatibility and regression testing, focusing on page display, text-image consistency, audio playback, button jumps and image loading; recorded and followed up 30+ display, content and interaction issues.</w:t>
      </w:r>
    </w:p>
    <w:p w14:paraId="786BB0F7">
      <w:pPr>
        <w:numPr>
          <w:ilvl w:val="0"/>
          <w:numId w:val="7"/>
        </w:numPr>
        <w:spacing w:before="0" w:after="0" w:line="202" w:lineRule="auto"/>
        <w:ind w:left="0" w:leftChars="0" w:firstLine="0" w:firstLineChars="0"/>
        <w:rPr>
          <w:rFonts w:ascii="Liberation Sans Narrow" w:hAnsi="Liberation Sans Narrow" w:eastAsia="Liberation Sans Narrow"/>
          <w:b/>
          <w:color w:val="111111"/>
          <w:sz w:val="16"/>
        </w:rPr>
      </w:pPr>
      <w:r>
        <w:rPr>
          <w:rFonts w:ascii="Liberation Sans Narrow" w:hAnsi="Liberation Sans Narrow" w:eastAsia="Liberation Sans Narrow"/>
          <w:b/>
          <w:color w:val="111111"/>
          <w:sz w:val="16"/>
        </w:rPr>
        <w:t xml:space="preserve">Lanzhou University, School of Information Science and Engineering | </w:t>
      </w:r>
      <w:r>
        <w:rPr>
          <w:rFonts w:ascii="Liberation Sans Narrow" w:hAnsi="Liberation Sans Narrow" w:eastAsia="Liberation Sans Narrow"/>
          <w:b w:val="0"/>
          <w:bCs/>
          <w:color w:val="111111"/>
          <w:sz w:val="16"/>
        </w:rPr>
        <w:t xml:space="preserve">Research Assistant </w:t>
      </w:r>
      <w:r>
        <w:rPr>
          <w:rFonts w:ascii="Liberation Sans Narrow" w:hAnsi="Liberation Sans Narrow" w:eastAsia="Liberation Sans Narrow"/>
          <w:b/>
          <w:color w:val="111111"/>
          <w:sz w:val="16"/>
        </w:rPr>
        <w:t xml:space="preserve">| </w:t>
      </w:r>
      <w:r>
        <w:rPr>
          <w:rFonts w:ascii="Liberation Sans Narrow" w:hAnsi="Liberation Sans Narrow" w:eastAsia="Liberation Sans Narrow"/>
          <w:b w:val="0"/>
          <w:bCs/>
          <w:color w:val="111111"/>
          <w:sz w:val="16"/>
        </w:rPr>
        <w:t xml:space="preserve">Lanzhou, China </w:t>
      </w:r>
      <w:r>
        <w:rPr>
          <w:rFonts w:ascii="Liberation Sans Narrow" w:hAnsi="Liberation Sans Narrow" w:eastAsia="Liberation Sans Narrow"/>
          <w:b/>
          <w:color w:val="111111"/>
          <w:sz w:val="16"/>
        </w:rPr>
        <w:t>| 2025.10 - Present</w:t>
      </w:r>
    </w:p>
    <w:p w14:paraId="6CB15DCA">
      <w:pPr>
        <w:spacing w:before="0" w:after="0" w:line="197" w:lineRule="auto"/>
        <w:rPr>
          <w:rFonts w:ascii="Liberation Sans Narrow" w:hAnsi="Liberation Sans Narrow" w:eastAsia="Liberation Sans Narrow"/>
          <w:b w:val="0"/>
          <w:color w:val="111111"/>
          <w:sz w:val="14"/>
        </w:rPr>
      </w:pP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Supported postgraduate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research collaboration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around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EEG/eye-tracking multimodal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data mining,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>depression recognition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 xml:space="preserve"> and </w:t>
      </w:r>
      <w:r>
        <w:rPr>
          <w:rFonts w:ascii="Liberation Sans Narrow" w:hAnsi="Liberation Sans Narrow" w:eastAsia="Liberation Sans Narrow"/>
          <w:b/>
          <w:bCs/>
          <w:color w:val="111111"/>
          <w:sz w:val="14"/>
        </w:rPr>
        <w:t xml:space="preserve">brain functional network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analysis, including course-case preparation, experimental data processing, model training and evaluation, literature analysis and project documentation.</w:t>
      </w:r>
    </w:p>
    <w:p w14:paraId="628ABDBC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Course teaching and case support: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Assisted in preparing teaching materials, coordinating tutorials and course discussions, reviewing coursework, invigilating exams and supporting course administration; transformed EEG/eye-tracking data analysis and depression-recognition research into teaching cases.</w:t>
      </w:r>
    </w:p>
    <w:p w14:paraId="76F6CD19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Research data processing and experimental support: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Participated in EEG and eye-tracking multimodal research workflows; supported data cleaning, feature organisation, experimental records and result visualisation; used Python, Pandas and Jupyter Notebook for data exploration and staged analysis.</w:t>
      </w:r>
    </w:p>
    <w:p w14:paraId="486E7377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Model training and evaluation collaboration: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Under supervisor guidance, participated in depression-recognition model experiments; supported feature selection, tree-model training, parameter tuning and model evaluation; organised results around accuracy, recall and F1-score to compare different feature combinations and model schemes.</w:t>
      </w:r>
    </w:p>
    <w:p w14:paraId="70F48B7B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Literature analysis and research accumulation: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Tracked research related to EEG, eye-tracking, multimodal learning, brain functional networks and mental-health AI; organised literature notes, experimental processes and project documentation to improve research collaboration and teaching transfer efficiency.</w:t>
      </w:r>
    </w:p>
    <w:p w14:paraId="36B55758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>Project Outcome | Working Paper: Decentralised Control and Accountability under Regulatory and Adversarial Constraints | Writing in progress | Supervisor: Prof. Xiaowei Li | 2025 - 2026</w:t>
      </w:r>
    </w:p>
    <w:p w14:paraId="068C1BE0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Project overview: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Studies how decentralised systems maintain controllability and accountability under regulatory objectives and adversarial behaviour constraints, analysing trade-offs among privacy, decentralisation, enforceability and responsibility tracing.</w:t>
      </w:r>
    </w:p>
    <w:p w14:paraId="6A41DF4F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Research framework and problem modelling: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Around the “control-autonomy-accountability” tension in blockchain/decentralised governance, reviewed literature on regulatory constraints, adversarial behaviour, identity responsibility boundaries and incentive mechanisms, and built the research questions and analytical framework.</w:t>
      </w:r>
    </w:p>
    <w:p w14:paraId="4E0D0CE4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Mechanism comparison and writing progress: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Compared governance mechanisms such as on-chain audit, access control, verifiable execution and reputation/punishment mechanisms; discussed trade-offs among privacy protection, enforceability and accountability, and advanced the paper structure, literature review and case analysis.</w:t>
      </w:r>
    </w:p>
    <w:p w14:paraId="2130C385">
      <w:pPr>
        <w:pBdr>
          <w:bottom w:val="single" w:color="5B8DB8" w:sz="8" w:space="1"/>
        </w:pBdr>
        <w:spacing w:before="40" w:after="20" w:line="192" w:lineRule="auto"/>
      </w:pPr>
      <w:r>
        <w:rPr>
          <w:rFonts w:ascii="Liberation Sans Narrow" w:hAnsi="Liberation Sans Narrow" w:eastAsia="Liberation Sans Narrow"/>
          <w:b/>
          <w:color w:val="1F4E79"/>
          <w:sz w:val="21"/>
        </w:rPr>
        <w:t>Selected Technical Projects</w:t>
      </w:r>
    </w:p>
    <w:p w14:paraId="0DC099F1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 xml:space="preserve">Pixel World | AI-Driven Prompt-to-Playable 2D Game Generation Platform | MSc Project / Product Owner | 2024.03 - 2024.09 | </w: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begin"/>
      </w:r>
      <w:r>
        <w:rPr>
          <w:rFonts w:ascii="Liberation Sans Narrow" w:hAnsi="Liberation Sans Narrow" w:eastAsia="Liberation Sans Narrow"/>
          <w:b/>
          <w:color w:val="1F4E79"/>
          <w:sz w:val="15"/>
        </w:rPr>
        <w:instrText xml:space="preserve"> HYPERLINK "https://github.com/zbjgrhr/Prompt-Play_Pixel-Game" </w:instrTex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/>
          <w:sz w:val="15"/>
        </w:rPr>
        <w:t>GitHub</w: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end"/>
      </w:r>
    </w:p>
    <w:p w14:paraId="20F3CC0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Methods and outputs: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Questionnaire research, in-depth interviews, competitive analysis, user journey map, PRD, Figma prototype, Scrum Sprint, grey testing and metric review.</w:t>
      </w:r>
    </w:p>
    <w:p w14:paraId="1BD9225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Requirement insight and product positioning: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Through 120 user questionnaires, 22 in-depth interviews and analysis of 3 similar AI-generated game products, clarified the core value of “low-barrier input, instant playability and high creative freedom”, and defined the MVP feature boundaries.</w:t>
      </w:r>
    </w:p>
    <w:p w14:paraId="0A571319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Product design and iterative implementation: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Delivered a 28-page PRD and Figma high-fidelity prototype covering prompt input, scene generation, core gameplay interaction and work export/sharing modules; used Scrum to iterate over 3 sprints and organised 50 seed users for internal testing, collecting 130+ feedback items.</w:t>
      </w:r>
    </w:p>
    <w:p w14:paraId="75C71414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Data review and experience optimisation: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Built a metric system covering generation success rate, average play time, next-day retention and core-feature penetration; used user-path analysis to locate issues in prompt input and generation-result stability; after launch, user generation completion rate increased by 27%.</w:t>
      </w:r>
    </w:p>
    <w:p w14:paraId="46523441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 xml:space="preserve">Web Study Extension | Full-Scenario Browser Learning Assistant Extension | Product Owner | 2025.05 - 2025.09 | </w: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begin"/>
      </w:r>
      <w:r>
        <w:rPr>
          <w:rFonts w:ascii="Liberation Sans Narrow" w:hAnsi="Liberation Sans Narrow" w:eastAsia="Liberation Sans Narrow"/>
          <w:b/>
          <w:color w:val="1F4E79"/>
          <w:sz w:val="15"/>
        </w:rPr>
        <w:instrText xml:space="preserve"> HYPERLINK "https://github.com/zbjgrhr/web-translate-highlight-mind-map-notes-timer" </w:instrTex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separate"/>
      </w:r>
      <w:r>
        <w:rPr>
          <w:rStyle w:val="135"/>
          <w:rFonts w:ascii="Liberation Sans Narrow" w:hAnsi="Liberation Sans Narrow" w:eastAsia="Liberation Sans Narrow"/>
          <w:b/>
          <w:sz w:val="15"/>
        </w:rPr>
        <w:t>GitHub</w:t>
      </w:r>
      <w:r>
        <w:rPr>
          <w:rFonts w:ascii="Liberation Sans Narrow" w:hAnsi="Liberation Sans Narrow" w:eastAsia="Liberation Sans Narrow"/>
          <w:b/>
          <w:color w:val="1F4E79"/>
          <w:sz w:val="15"/>
        </w:rPr>
        <w:fldChar w:fldCharType="end"/>
      </w:r>
    </w:p>
    <w:p w14:paraId="41A5189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Methods and outputs: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User questionnaire, RICE prioritisation model, MVP planning, PRD, high-fidelity prototype, lightweight interaction principles, A/B testing, retention and penetration analysis.</w:t>
      </w:r>
    </w:p>
    <w:p w14:paraId="121D167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User research and requirement planning: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Surveyed 320 students and workplace learners online, identified four core scenarios -- intensive webpage reading, literature translation, focused study and knowledge accumulation -- scored 26 requirements using the RICE model and defined 6 core MVP features.</w:t>
      </w:r>
    </w:p>
    <w:p w14:paraId="5DCAE2AC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Interaction design and experience refinement: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Designed the extension information architecture and core operation flows, delivering PRD and high-fidelity prototype; for PDF/DOCX local-reading compatibility issues, worked with developers to create a staged adaptation plan.</w:t>
      </w:r>
    </w:p>
    <w:p w14:paraId="4AFB6783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Functional iteration and data review: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Built a user-feedback loop and drove 2 minor version iterations, optimising 15 experience details; designed two A/B plans for the highlight-collection feature, covering 200 active users; the final plan increased feature usage by 22% and first-day feature usage by 30%.</w:t>
      </w:r>
    </w:p>
    <w:p w14:paraId="74947DE9">
      <w:pPr>
        <w:spacing w:before="0" w:after="0" w:line="197" w:lineRule="auto"/>
      </w:pPr>
      <w:r>
        <w:rPr>
          <w:rFonts w:ascii="Liberation Sans Narrow" w:hAnsi="Liberation Sans Narrow" w:eastAsia="Liberation Sans Narrow"/>
          <w:b/>
          <w:color w:val="1F4E79"/>
          <w:sz w:val="15"/>
        </w:rPr>
        <w:t>Inner Seed | AI Emotional-Cognitive Companion Chatbot | Product Owner | 2026.03 - Present</w:t>
      </w:r>
    </w:p>
    <w:p w14:paraId="3979005F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Methods and outputs: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In-depth interviews, questionnaire research, emotion-label system, dialogue-flow design, prompt engineering, manual annotation, model-effect evaluation, privacy-protection design and prototype testing.</w:t>
      </w:r>
    </w:p>
    <w:p w14:paraId="79B36760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User research and scenario breakdown: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Interviewed 30 young users aged 18-28 and combined insights with 200+ online questionnaires to identify three core scenarios -- emotional release, confusion-sharing and self-growth -- and defined the product positioning as “non-medical, light companionship and guidance-oriented”.</w:t>
      </w:r>
    </w:p>
    <w:p w14:paraId="5293D626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Dialogue system and model tuning: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Built an emotion-label system with 5 major categories and 22 subcategories; worked with the algorithm side to define indicators such as emotion-recognition accuracy, response time and dialogue coherence; designed dialogue flows and prompt templates, completing 3 rounds of model tuning and improving emotion-recognition matching to 82%.</w:t>
      </w:r>
    </w:p>
    <w:p w14:paraId="2F09946A">
      <w:pPr>
        <w:pStyle w:val="16"/>
        <w:spacing w:before="0" w:after="0" w:line="197" w:lineRule="auto"/>
        <w:ind w:left="173" w:hanging="115"/>
      </w:pPr>
      <w:r>
        <w:rPr>
          <w:rFonts w:ascii="Liberation Sans Narrow" w:hAnsi="Liberation Sans Narrow" w:eastAsia="Liberation Sans Narrow"/>
          <w:b/>
          <w:color w:val="111111"/>
          <w:sz w:val="14"/>
        </w:rPr>
        <w:t xml:space="preserve">Privacy compliance and experience testing: </w:t>
      </w:r>
      <w:r>
        <w:rPr>
          <w:rFonts w:ascii="Liberation Sans Narrow" w:hAnsi="Liberation Sans Narrow" w:eastAsia="Liberation Sans Narrow"/>
          <w:b w:val="0"/>
          <w:color w:val="111111"/>
          <w:sz w:val="14"/>
        </w:rPr>
        <w:t>Designed anonymous chat, local conversation storage and one-click chat-record clearing for high-privacy scenarios; recruited 50 seed users for prototype testing, achieving 85% overall satisfaction and producing follow-up optimisation directions.</w:t>
      </w:r>
    </w:p>
    <w:p w14:paraId="6E583AD1">
      <w:pPr>
        <w:pStyle w:val="16"/>
        <w:numPr>
          <w:numId w:val="0"/>
        </w:numPr>
        <w:spacing w:before="0" w:after="0" w:line="197" w:lineRule="auto"/>
        <w:contextualSpacing/>
        <w:rPr>
          <w:rFonts w:ascii="Liberation Sans Narrow" w:hAnsi="Liberation Sans Narrow" w:eastAsia="Liberation Sans Narrow"/>
          <w:b w:val="0"/>
          <w:color w:val="111111"/>
          <w:sz w:val="14"/>
        </w:rPr>
      </w:pPr>
    </w:p>
    <w:p w14:paraId="25C81D1F">
      <w:pPr>
        <w:pBdr>
          <w:bottom w:val="single" w:color="5B8DB8" w:sz="8" w:space="1"/>
        </w:pBdr>
        <w:spacing w:before="40" w:after="20" w:line="192" w:lineRule="auto"/>
        <w:rPr>
          <w:rFonts w:hint="eastAsia" w:ascii="Liberation Sans Narrow" w:hAnsi="Liberation Sans Narrow" w:eastAsia="Liberation Sans Narrow"/>
          <w:b w:val="0"/>
          <w:color w:val="111111"/>
          <w:sz w:val="14"/>
        </w:rPr>
      </w:pPr>
      <w:r>
        <w:rPr>
          <w:rFonts w:hint="eastAsia" w:ascii="Liberation Sans Narrow" w:hAnsi="Liberation Sans Narrow" w:eastAsia="Liberation Sans Narrow" w:cstheme="minorBidi"/>
          <w:b/>
          <w:color w:val="1F4E79"/>
          <w:sz w:val="21"/>
          <w:szCs w:val="22"/>
          <w:lang w:val="en-US" w:eastAsia="en-US" w:bidi="ar-SA"/>
        </w:rPr>
        <w:t>Self-Evaluation</w:t>
      </w:r>
    </w:p>
    <w:p w14:paraId="4800A6B8">
      <w:pPr>
        <w:pStyle w:val="16"/>
        <w:numPr>
          <w:numId w:val="0"/>
        </w:numPr>
        <w:spacing w:before="0" w:after="0" w:line="197" w:lineRule="auto"/>
        <w:contextualSpacing/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</w:pP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With a master’s background in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Artificial Intelligence and Computer Science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I possess a strong combination of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academic research experience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web development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skills, and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product implementation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capabilities. I am familiar with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 Python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front-end frameworks</w:t>
      </w:r>
      <w:r>
        <w:rPr>
          <w:rFonts w:hint="eastAsia" w:ascii="Liberation Sans Narrow" w:hAnsi="Liberation Sans Narrow" w:eastAsia="Liberation Sans Narrow" w:cstheme="minorBidi"/>
          <w:b w:val="0"/>
          <w:bCs w:val="0"/>
          <w:color w:val="111111"/>
          <w:sz w:val="14"/>
          <w:szCs w:val="22"/>
          <w:lang w:val="en-US" w:eastAsia="en-US" w:bidi="ar-SA"/>
        </w:rPr>
        <w:t xml:space="preserve">,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and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multimodal data modelling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and have gained diverse experience through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international education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public-sector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projects,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enterprise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practice, and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 internet-related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internships. I have strong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communication, coordination, and project management abilities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>.</w:t>
      </w:r>
    </w:p>
    <w:p w14:paraId="1225D487">
      <w:pPr>
        <w:pStyle w:val="16"/>
        <w:numPr>
          <w:numId w:val="0"/>
        </w:numPr>
        <w:spacing w:before="0" w:after="0" w:line="197" w:lineRule="auto"/>
        <w:contextualSpacing/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</w:pPr>
    </w:p>
    <w:p w14:paraId="21232100">
      <w:pPr>
        <w:pStyle w:val="16"/>
        <w:numPr>
          <w:numId w:val="0"/>
        </w:numPr>
        <w:spacing w:before="0" w:after="0" w:line="197" w:lineRule="auto"/>
        <w:contextualSpacing/>
        <w:rPr>
          <w:rFonts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</w:pP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Combining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technical thinking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with a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humanities-oriented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operational perspective, I am skilled at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transforming AI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technologies into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interactive product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prototypes. I have strong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self-learning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ability,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literature research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 skills, and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problem-solving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capability, and can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 xml:space="preserve">quickly adapt 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to roles related to AI products, front-end development, research assistance, and other technology-focused positions. I am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detail-oriented</w:t>
      </w:r>
      <w:r>
        <w:rPr>
          <w:rFonts w:hint="eastAsia" w:ascii="Liberation Sans Narrow" w:hAnsi="Liberation Sans Narrow" w:eastAsia="Liberation Sans Narrow" w:cstheme="minorBidi"/>
          <w:b w:val="0"/>
          <w:color w:val="111111"/>
          <w:sz w:val="14"/>
          <w:szCs w:val="22"/>
          <w:lang w:val="en-US" w:eastAsia="en-US" w:bidi="ar-SA"/>
        </w:rPr>
        <w:t xml:space="preserve">, rigorous in work, and a </w:t>
      </w:r>
      <w:r>
        <w:rPr>
          <w:rFonts w:hint="eastAsia" w:ascii="Liberation Sans Narrow" w:hAnsi="Liberation Sans Narrow" w:eastAsia="Liberation Sans Narrow" w:cstheme="minorBidi"/>
          <w:b/>
          <w:bCs/>
          <w:color w:val="111111"/>
          <w:sz w:val="14"/>
          <w:szCs w:val="22"/>
          <w:lang w:val="en-US" w:eastAsia="en-US" w:bidi="ar-SA"/>
        </w:rPr>
        <w:t>reliable team collaborator.</w:t>
      </w:r>
      <w:bookmarkStart w:id="0" w:name="_GoBack"/>
      <w:bookmarkEnd w:id="0"/>
    </w:p>
    <w:sectPr>
      <w:pgSz w:w="11906" w:h="16838"/>
      <w:pgMar w:top="403" w:right="490" w:bottom="360" w:left="49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 Narro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431B4"/>
    <w:multiLevelType w:val="singleLevel"/>
    <w:tmpl w:val="DE8431B4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D673F"/>
    <w:rsid w:val="04F03C97"/>
    <w:rsid w:val="05D435B9"/>
    <w:rsid w:val="07A70F85"/>
    <w:rsid w:val="0B93537C"/>
    <w:rsid w:val="0FBC7598"/>
    <w:rsid w:val="1B1F4E7E"/>
    <w:rsid w:val="1B2D759B"/>
    <w:rsid w:val="1E42335E"/>
    <w:rsid w:val="208A0FEC"/>
    <w:rsid w:val="28CD7CC8"/>
    <w:rsid w:val="2A3F69A3"/>
    <w:rsid w:val="2B7D3C27"/>
    <w:rsid w:val="2BDE6429"/>
    <w:rsid w:val="2D140E5E"/>
    <w:rsid w:val="2EB931C8"/>
    <w:rsid w:val="2FF41FDE"/>
    <w:rsid w:val="33BE302F"/>
    <w:rsid w:val="33E32A95"/>
    <w:rsid w:val="372633C5"/>
    <w:rsid w:val="3A8A5A19"/>
    <w:rsid w:val="3A9B5E78"/>
    <w:rsid w:val="3AA82343"/>
    <w:rsid w:val="3D0221DE"/>
    <w:rsid w:val="3FBB6674"/>
    <w:rsid w:val="42186000"/>
    <w:rsid w:val="4290203A"/>
    <w:rsid w:val="47305B9A"/>
    <w:rsid w:val="4C3E2B07"/>
    <w:rsid w:val="4D693BB4"/>
    <w:rsid w:val="501871CB"/>
    <w:rsid w:val="50354221"/>
    <w:rsid w:val="508E7F6F"/>
    <w:rsid w:val="524D24DA"/>
    <w:rsid w:val="52BD3BF0"/>
    <w:rsid w:val="54B716A8"/>
    <w:rsid w:val="558C48E3"/>
    <w:rsid w:val="5E280F21"/>
    <w:rsid w:val="69132EFA"/>
    <w:rsid w:val="69C97A5C"/>
    <w:rsid w:val="6B2F7D93"/>
    <w:rsid w:val="73335F46"/>
    <w:rsid w:val="77081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Liberation Sans Narrow" w:hAnsi="Liberation Sans Narrow" w:eastAsia="Liberation Sans Narrow" w:cstheme="minorBidi"/>
      <w:sz w:val="13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Liberation Sans Narrow" w:hAnsi="Liberation Sans Narrow" w:eastAsia="Liberation Sans Narrow"/>
      <w:sz w:val="13"/>
    </w:r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qFormat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1969</Words>
  <Characters>13927</Characters>
  <Lines>0</Lines>
  <Paragraphs>0</Paragraphs>
  <TotalTime>4</TotalTime>
  <ScaleCrop>false</ScaleCrop>
  <LinksUpToDate>false</LinksUpToDate>
  <CharactersWithSpaces>15828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zbjgr</cp:lastModifiedBy>
  <dcterms:modified xsi:type="dcterms:W3CDTF">2026-07-01T09:58:31Z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eyJoZGlkIjoiODcwYzg5NGMxNjNiMWFjNmNmOWFhNTgwNmNjMWExNTYiLCJ1c2VySWQiOiIzNzk0Njk2OTkifQ==</vt:lpwstr>
  </property>
  <property fmtid="{D5CDD505-2E9C-101B-9397-08002B2CF9AE}" pid="3" name="KSOProductBuildVer">
    <vt:lpwstr>2052-12.1.0.26884</vt:lpwstr>
  </property>
  <property fmtid="{D5CDD505-2E9C-101B-9397-08002B2CF9AE}" pid="4" name="ICV">
    <vt:lpwstr>6EFF64912F8D478AA14355E2FB48DCFB_13</vt:lpwstr>
  </property>
</Properties>
</file>